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CD3" w:rsidRPr="00586DED" w:rsidRDefault="00A35CD3" w:rsidP="00A35CD3">
      <w:pPr>
        <w:pStyle w:val="Default"/>
        <w:rPr>
          <w:sz w:val="20"/>
          <w:szCs w:val="20"/>
        </w:rPr>
      </w:pPr>
    </w:p>
    <w:p w:rsidR="00A35CD3" w:rsidRPr="00586DED" w:rsidRDefault="00A35CD3" w:rsidP="00A35CD3">
      <w:pPr>
        <w:pStyle w:val="Default"/>
        <w:jc w:val="center"/>
        <w:rPr>
          <w:b/>
          <w:bCs/>
          <w:color w:val="2E74B5" w:themeColor="accent1" w:themeShade="BF"/>
          <w:sz w:val="20"/>
          <w:szCs w:val="20"/>
        </w:rPr>
      </w:pPr>
      <w:r w:rsidRPr="00586DED">
        <w:rPr>
          <w:b/>
          <w:bCs/>
          <w:color w:val="2E74B5" w:themeColor="accent1" w:themeShade="BF"/>
          <w:sz w:val="20"/>
          <w:szCs w:val="20"/>
        </w:rPr>
        <w:t>COMUNICADO</w:t>
      </w:r>
      <w:r w:rsidR="00586DED" w:rsidRPr="00586DED">
        <w:rPr>
          <w:b/>
          <w:bCs/>
          <w:color w:val="2E74B5" w:themeColor="accent1" w:themeShade="BF"/>
          <w:sz w:val="20"/>
          <w:szCs w:val="20"/>
        </w:rPr>
        <w:t>-CI0018/2023</w:t>
      </w:r>
    </w:p>
    <w:p w:rsidR="00586DED" w:rsidRPr="00586DED" w:rsidRDefault="00586DED" w:rsidP="00A35CD3">
      <w:pPr>
        <w:pStyle w:val="Default"/>
        <w:jc w:val="center"/>
        <w:rPr>
          <w:color w:val="2E74B5" w:themeColor="accent1" w:themeShade="BF"/>
          <w:sz w:val="20"/>
          <w:szCs w:val="20"/>
        </w:rPr>
      </w:pPr>
    </w:p>
    <w:p w:rsidR="00A35CD3" w:rsidRPr="00586DED" w:rsidRDefault="00586DED" w:rsidP="00A35CD3">
      <w:pPr>
        <w:pStyle w:val="Default"/>
        <w:jc w:val="center"/>
        <w:rPr>
          <w:color w:val="2E74B5" w:themeColor="accent1" w:themeShade="BF"/>
          <w:sz w:val="20"/>
          <w:szCs w:val="20"/>
        </w:rPr>
      </w:pPr>
      <w:r w:rsidRPr="00586DED">
        <w:rPr>
          <w:b/>
          <w:bCs/>
          <w:color w:val="2E74B5" w:themeColor="accent1" w:themeShade="BF"/>
          <w:sz w:val="20"/>
          <w:szCs w:val="20"/>
        </w:rPr>
        <w:t>ENTREVISTA PSICOLABORAL</w:t>
      </w:r>
      <w:r w:rsidR="00A35CD3" w:rsidRPr="00586DED">
        <w:rPr>
          <w:b/>
          <w:bCs/>
          <w:color w:val="2E74B5" w:themeColor="accent1" w:themeShade="BF"/>
          <w:sz w:val="20"/>
          <w:szCs w:val="20"/>
        </w:rPr>
        <w:br/>
      </w:r>
    </w:p>
    <w:p w:rsidR="00A35CD3" w:rsidRDefault="009B0073" w:rsidP="00586DED">
      <w:pPr>
        <w:jc w:val="center"/>
        <w:rPr>
          <w:rFonts w:ascii="Arial" w:hAnsi="Arial" w:cs="Arial"/>
          <w:b/>
          <w:sz w:val="18"/>
          <w:szCs w:val="18"/>
        </w:rPr>
      </w:pPr>
      <w:r w:rsidRPr="00586DED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6DED">
        <w:rPr>
          <w:rFonts w:ascii="Arial" w:hAnsi="Arial" w:cs="Arial"/>
          <w:b/>
          <w:bCs/>
          <w:color w:val="000000"/>
          <w:sz w:val="20"/>
          <w:szCs w:val="20"/>
        </w:rPr>
        <w:t>JEFE/A</w:t>
      </w:r>
      <w:r w:rsidR="00586DED" w:rsidRPr="00586DED"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 w:rsidRPr="00586DE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86DED" w:rsidRPr="00586DED">
        <w:rPr>
          <w:rFonts w:ascii="Arial" w:hAnsi="Arial" w:cs="Arial"/>
          <w:b/>
          <w:bCs/>
          <w:color w:val="000000"/>
          <w:sz w:val="20"/>
          <w:szCs w:val="20"/>
        </w:rPr>
        <w:t xml:space="preserve">SECCIÓN </w:t>
      </w:r>
      <w:r w:rsidRPr="00586DE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86DED" w:rsidRPr="00586DED">
        <w:rPr>
          <w:rFonts w:ascii="Arial" w:hAnsi="Arial" w:cs="Arial"/>
          <w:b/>
          <w:bCs/>
          <w:color w:val="000000"/>
          <w:sz w:val="20"/>
          <w:szCs w:val="20"/>
        </w:rPr>
        <w:t>SUMINISTROS</w:t>
      </w:r>
      <w:r w:rsidRPr="00586DED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586DED">
        <w:rPr>
          <w:rFonts w:ascii="Arial" w:hAnsi="Arial" w:cs="Arial"/>
          <w:b/>
          <w:bCs/>
          <w:color w:val="000000"/>
          <w:sz w:val="18"/>
          <w:szCs w:val="18"/>
        </w:rPr>
        <w:t xml:space="preserve">Gerencia </w:t>
      </w:r>
      <w:r w:rsidR="00586DED" w:rsidRPr="00586DED">
        <w:rPr>
          <w:rFonts w:ascii="Arial" w:hAnsi="Arial" w:cs="Arial"/>
          <w:b/>
          <w:bCs/>
          <w:color w:val="000000"/>
          <w:sz w:val="18"/>
          <w:szCs w:val="18"/>
        </w:rPr>
        <w:t>de Suministros</w:t>
      </w:r>
      <w:r w:rsidRPr="00586DE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586DED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586DED" w:rsidRPr="00586DED">
        <w:rPr>
          <w:rFonts w:ascii="Arial" w:hAnsi="Arial" w:cs="Arial"/>
          <w:b/>
          <w:sz w:val="18"/>
          <w:szCs w:val="18"/>
        </w:rPr>
        <w:t>Montevideo</w:t>
      </w:r>
    </w:p>
    <w:p w:rsidR="00586DED" w:rsidRPr="00586DED" w:rsidRDefault="00586DED" w:rsidP="00586DED">
      <w:pPr>
        <w:jc w:val="center"/>
        <w:rPr>
          <w:rFonts w:ascii="Arial" w:hAnsi="Arial" w:cs="Arial"/>
          <w:b/>
          <w:sz w:val="20"/>
          <w:szCs w:val="20"/>
        </w:rPr>
      </w:pPr>
    </w:p>
    <w:p w:rsidR="00B70B39" w:rsidRDefault="00A35CD3" w:rsidP="00B70B39">
      <w:pPr>
        <w:spacing w:line="360" w:lineRule="auto"/>
        <w:rPr>
          <w:rFonts w:ascii="Arial" w:hAnsi="Arial" w:cs="Arial"/>
          <w:sz w:val="18"/>
          <w:szCs w:val="18"/>
        </w:rPr>
      </w:pPr>
      <w:r w:rsidRPr="00A35CD3">
        <w:rPr>
          <w:rFonts w:ascii="Arial" w:hAnsi="Arial" w:cs="Arial"/>
          <w:sz w:val="18"/>
          <w:szCs w:val="18"/>
        </w:rPr>
        <w:t xml:space="preserve">La Administración de las Obras Sanitarias del Estado, a través de la Gerencia de Gestión del Capital Humano - Selección y Desarrollo – comunica </w:t>
      </w:r>
      <w:r w:rsidR="00586DED">
        <w:rPr>
          <w:rFonts w:ascii="Arial" w:hAnsi="Arial" w:cs="Arial"/>
          <w:sz w:val="18"/>
          <w:szCs w:val="18"/>
        </w:rPr>
        <w:t>que la etapa de Entrevista Psicolaboral se realizará el día martes 30 de enero del 2024, a la hora 10:00, en Carlos Roxlo 1275 – Montevideo, tercer piso, puerta 39.-</w:t>
      </w:r>
      <w:r w:rsidR="00B70B39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</w:p>
    <w:p w:rsidR="00586DED" w:rsidRDefault="00586DED" w:rsidP="00B70B39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Presentar cédula de identidad vigente.</w:t>
      </w:r>
    </w:p>
    <w:p w:rsidR="00A35CD3" w:rsidRPr="00A35CD3" w:rsidRDefault="00A35CD3" w:rsidP="00A35CD3">
      <w:pPr>
        <w:pStyle w:val="Default"/>
        <w:rPr>
          <w:sz w:val="18"/>
          <w:szCs w:val="18"/>
        </w:rPr>
      </w:pPr>
      <w:r w:rsidRPr="00A35CD3">
        <w:rPr>
          <w:sz w:val="18"/>
          <w:szCs w:val="18"/>
        </w:rPr>
        <w:t xml:space="preserve"> </w:t>
      </w:r>
    </w:p>
    <w:p w:rsidR="00A35CD3" w:rsidRDefault="00A35CD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  <w:r>
        <w:rPr>
          <w:sz w:val="18"/>
          <w:szCs w:val="18"/>
        </w:rPr>
        <w:br/>
      </w:r>
      <w:r w:rsidRPr="00A35CD3">
        <w:rPr>
          <w:rFonts w:ascii="Arial" w:hAnsi="Arial" w:cs="Arial"/>
          <w:b/>
          <w:sz w:val="18"/>
          <w:szCs w:val="18"/>
          <w:u w:val="single"/>
        </w:rPr>
        <w:t>Lista de habilitados:</w:t>
      </w:r>
    </w:p>
    <w:tbl>
      <w:tblPr>
        <w:tblStyle w:val="Tablaconcuadrcula"/>
        <w:tblW w:w="0" w:type="auto"/>
        <w:tblInd w:w="3427" w:type="dxa"/>
        <w:tblLook w:val="04A0" w:firstRow="1" w:lastRow="0" w:firstColumn="1" w:lastColumn="0" w:noHBand="0" w:noVBand="1"/>
      </w:tblPr>
      <w:tblGrid>
        <w:gridCol w:w="1753"/>
      </w:tblGrid>
      <w:tr w:rsidR="00A35CD3" w:rsidTr="00586DED">
        <w:trPr>
          <w:trHeight w:val="364"/>
        </w:trPr>
        <w:tc>
          <w:tcPr>
            <w:tcW w:w="1753" w:type="dxa"/>
            <w:shd w:val="clear" w:color="auto" w:fill="9CC2E5" w:themeFill="accent1" w:themeFillTint="99"/>
          </w:tcPr>
          <w:p w:rsidR="00A35CD3" w:rsidRPr="00A35CD3" w:rsidRDefault="00A35CD3" w:rsidP="00A35CD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5CD3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A35CD3" w:rsidTr="00586DED">
        <w:trPr>
          <w:trHeight w:val="383"/>
        </w:trPr>
        <w:tc>
          <w:tcPr>
            <w:tcW w:w="1753" w:type="dxa"/>
            <w:vAlign w:val="center"/>
          </w:tcPr>
          <w:p w:rsidR="00A35CD3" w:rsidRPr="00586DED" w:rsidRDefault="00586DED" w:rsidP="009B007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DED">
              <w:rPr>
                <w:rFonts w:ascii="Arial" w:hAnsi="Arial" w:cs="Arial"/>
                <w:sz w:val="18"/>
                <w:szCs w:val="18"/>
              </w:rPr>
              <w:t>30056019</w:t>
            </w:r>
          </w:p>
        </w:tc>
      </w:tr>
      <w:tr w:rsidR="00A35CD3" w:rsidTr="00586DED">
        <w:trPr>
          <w:trHeight w:val="364"/>
        </w:trPr>
        <w:tc>
          <w:tcPr>
            <w:tcW w:w="1753" w:type="dxa"/>
            <w:vAlign w:val="center"/>
          </w:tcPr>
          <w:p w:rsidR="00A35CD3" w:rsidRPr="0089094B" w:rsidRDefault="00586DED" w:rsidP="009B007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094B">
              <w:rPr>
                <w:rFonts w:ascii="Arial" w:hAnsi="Arial" w:cs="Arial"/>
                <w:sz w:val="18"/>
                <w:szCs w:val="18"/>
              </w:rPr>
              <w:t>30589769</w:t>
            </w:r>
          </w:p>
        </w:tc>
      </w:tr>
      <w:tr w:rsidR="00AA54A9" w:rsidTr="00586DED">
        <w:trPr>
          <w:trHeight w:val="364"/>
        </w:trPr>
        <w:tc>
          <w:tcPr>
            <w:tcW w:w="1753" w:type="dxa"/>
            <w:vAlign w:val="center"/>
          </w:tcPr>
          <w:p w:rsidR="00AA54A9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37809520</w:t>
            </w:r>
          </w:p>
        </w:tc>
      </w:tr>
      <w:tr w:rsidR="00AA54A9" w:rsidTr="00586DED">
        <w:trPr>
          <w:trHeight w:val="364"/>
        </w:trPr>
        <w:tc>
          <w:tcPr>
            <w:tcW w:w="1753" w:type="dxa"/>
            <w:vAlign w:val="center"/>
          </w:tcPr>
          <w:p w:rsidR="00AA54A9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40851994</w:t>
            </w:r>
          </w:p>
        </w:tc>
      </w:tr>
      <w:tr w:rsidR="00AA54A9" w:rsidTr="00586DED">
        <w:trPr>
          <w:trHeight w:val="364"/>
        </w:trPr>
        <w:tc>
          <w:tcPr>
            <w:tcW w:w="1753" w:type="dxa"/>
            <w:vAlign w:val="center"/>
          </w:tcPr>
          <w:p w:rsidR="00AA54A9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42403985</w:t>
            </w:r>
          </w:p>
        </w:tc>
      </w:tr>
      <w:tr w:rsidR="00586DED" w:rsidTr="00586DED">
        <w:trPr>
          <w:trHeight w:val="364"/>
        </w:trPr>
        <w:tc>
          <w:tcPr>
            <w:tcW w:w="1753" w:type="dxa"/>
            <w:vAlign w:val="center"/>
          </w:tcPr>
          <w:p w:rsidR="00586DED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44656251</w:t>
            </w:r>
          </w:p>
        </w:tc>
      </w:tr>
      <w:tr w:rsidR="00586DED" w:rsidTr="00586DED">
        <w:trPr>
          <w:trHeight w:val="364"/>
        </w:trPr>
        <w:tc>
          <w:tcPr>
            <w:tcW w:w="1753" w:type="dxa"/>
            <w:vAlign w:val="center"/>
          </w:tcPr>
          <w:p w:rsidR="00586DED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32592794</w:t>
            </w:r>
          </w:p>
        </w:tc>
      </w:tr>
      <w:tr w:rsidR="00586DED" w:rsidTr="00586DED">
        <w:trPr>
          <w:trHeight w:val="364"/>
        </w:trPr>
        <w:tc>
          <w:tcPr>
            <w:tcW w:w="1753" w:type="dxa"/>
            <w:vAlign w:val="center"/>
          </w:tcPr>
          <w:p w:rsidR="00586DED" w:rsidRDefault="00586DED" w:rsidP="009B0073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36967286</w:t>
            </w:r>
          </w:p>
        </w:tc>
      </w:tr>
    </w:tbl>
    <w:p w:rsidR="00A35CD3" w:rsidRDefault="00A35CD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A35CD3" w:rsidRDefault="00A35CD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A35CD3" w:rsidRDefault="00A35CD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A35CD3" w:rsidRPr="00A35CD3" w:rsidRDefault="009B0073" w:rsidP="00A35CD3">
      <w:pPr>
        <w:spacing w:line="36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586DED">
        <w:rPr>
          <w:rFonts w:ascii="Arial" w:hAnsi="Arial" w:cs="Arial"/>
          <w:sz w:val="18"/>
          <w:szCs w:val="18"/>
        </w:rPr>
        <w:t>23 de enero del 2024</w:t>
      </w:r>
      <w:r w:rsidR="00A35CD3" w:rsidRPr="00A35CD3">
        <w:rPr>
          <w:rFonts w:ascii="Arial" w:hAnsi="Arial" w:cs="Arial"/>
          <w:sz w:val="18"/>
          <w:szCs w:val="18"/>
        </w:rPr>
        <w:t>.</w:t>
      </w:r>
    </w:p>
    <w:sectPr w:rsidR="00A35CD3" w:rsidRPr="00A35CD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D3" w:rsidRDefault="00A35CD3" w:rsidP="00A35CD3">
      <w:pPr>
        <w:spacing w:after="0" w:line="240" w:lineRule="auto"/>
      </w:pPr>
      <w:r>
        <w:separator/>
      </w:r>
    </w:p>
  </w:endnote>
  <w:end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A35CD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jc w:val="right"/>
            <w:rPr>
              <w:caps/>
              <w:sz w:val="18"/>
            </w:rPr>
          </w:pPr>
        </w:p>
      </w:tc>
    </w:tr>
    <w:tr w:rsidR="00A35CD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61E4291A0144467A2C7D4A0F40337F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A35CD3" w:rsidRDefault="00A35CD3" w:rsidP="00A35CD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A35CD3" w:rsidRDefault="00A35CD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70B39" w:rsidRPr="00B70B3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A35CD3" w:rsidRDefault="00A35C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D3" w:rsidRDefault="00A35CD3" w:rsidP="00A35CD3">
      <w:pPr>
        <w:spacing w:after="0" w:line="240" w:lineRule="auto"/>
      </w:pPr>
      <w:r>
        <w:separator/>
      </w:r>
    </w:p>
  </w:footnote>
  <w:foot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D3" w:rsidRPr="00CC5F6A" w:rsidRDefault="00A35CD3" w:rsidP="00A35CD3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3425" cy="504825"/>
          <wp:effectExtent l="0" t="0" r="9525" b="9525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CD3" w:rsidRPr="00B14309" w:rsidRDefault="00A35CD3" w:rsidP="00A35CD3">
    <w:pPr>
      <w:pStyle w:val="Encabezado"/>
      <w:rPr>
        <w:b/>
      </w:rPr>
    </w:pPr>
    <w:r w:rsidRPr="00B14309">
      <w:rPr>
        <w:b/>
      </w:rPr>
      <w:t>OBRAS SANITARIAS DEL ESTADO</w:t>
    </w:r>
  </w:p>
  <w:p w:rsidR="00A35CD3" w:rsidRPr="00B14309" w:rsidRDefault="00A35CD3" w:rsidP="00A35CD3">
    <w:pPr>
      <w:pStyle w:val="Encabezado"/>
      <w:rPr>
        <w:b/>
      </w:rPr>
    </w:pPr>
    <w:r>
      <w:rPr>
        <w:b/>
      </w:rPr>
      <w:t>Gerencia de Gestión del Capital Humano</w:t>
    </w:r>
  </w:p>
  <w:p w:rsidR="00A35CD3" w:rsidRDefault="00A35CD3" w:rsidP="00A35CD3">
    <w:pPr>
      <w:pStyle w:val="Encabezado"/>
      <w:rPr>
        <w:b/>
      </w:rPr>
    </w:pPr>
    <w:r>
      <w:rPr>
        <w:b/>
      </w:rPr>
      <w:t>Sección Selección y Desarrollo</w:t>
    </w:r>
  </w:p>
  <w:p w:rsidR="00A35CD3" w:rsidRDefault="00A35C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D3"/>
    <w:rsid w:val="001E738A"/>
    <w:rsid w:val="00586DED"/>
    <w:rsid w:val="0089094B"/>
    <w:rsid w:val="009B0073"/>
    <w:rsid w:val="00A35CD3"/>
    <w:rsid w:val="00AA54A9"/>
    <w:rsid w:val="00B70B39"/>
    <w:rsid w:val="00E2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47523-DB85-4555-939D-C13F422C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5CD3"/>
  </w:style>
  <w:style w:type="paragraph" w:styleId="Piedepgina">
    <w:name w:val="footer"/>
    <w:basedOn w:val="Normal"/>
    <w:link w:val="Piedepgina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CD3"/>
  </w:style>
  <w:style w:type="paragraph" w:customStyle="1" w:styleId="Default">
    <w:name w:val="Default"/>
    <w:rsid w:val="00A35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A3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A35CD3"/>
    <w:rPr>
      <w:rFonts w:ascii="Arial" w:hAnsi="Arial" w:cs="Arial" w:hint="default"/>
      <w:b w:val="0"/>
      <w:bCs w:val="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0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0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1E4291A0144467A2C7D4A0F4033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1B3E8-6C9D-46B7-A2ED-0DDDA28256C5}"/>
      </w:docPartPr>
      <w:docPartBody>
        <w:p w:rsidR="002B6B5E" w:rsidRDefault="009244C6" w:rsidP="009244C6">
          <w:pPr>
            <w:pStyle w:val="861E4291A0144467A2C7D4A0F40337F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C6"/>
    <w:rsid w:val="002B6B5E"/>
    <w:rsid w:val="0092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9244C6"/>
    <w:rPr>
      <w:color w:val="808080"/>
    </w:rPr>
  </w:style>
  <w:style w:type="paragraph" w:customStyle="1" w:styleId="861E4291A0144467A2C7D4A0F40337F0">
    <w:name w:val="861E4291A0144467A2C7D4A0F40337F0"/>
    <w:rsid w:val="00924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7</cp:revision>
  <cp:lastPrinted>2024-01-23T16:58:00Z</cp:lastPrinted>
  <dcterms:created xsi:type="dcterms:W3CDTF">2023-09-13T12:53:00Z</dcterms:created>
  <dcterms:modified xsi:type="dcterms:W3CDTF">2024-01-23T16:58:00Z</dcterms:modified>
</cp:coreProperties>
</file>