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B38" w:rsidRDefault="00176B38" w:rsidP="00176B38">
      <w:pPr>
        <w:jc w:val="center"/>
        <w:rPr>
          <w:rFonts w:eastAsia="Calibri" w:cstheme="minorHAnsi"/>
          <w:b/>
          <w:color w:val="2E74B5" w:themeColor="accent1" w:themeShade="BF"/>
          <w:lang w:eastAsia="es-UY"/>
        </w:rPr>
      </w:pPr>
    </w:p>
    <w:p w:rsidR="00176B38" w:rsidRPr="00176B38" w:rsidRDefault="00176B38" w:rsidP="00176B38">
      <w:pPr>
        <w:jc w:val="center"/>
        <w:rPr>
          <w:rFonts w:eastAsia="Calibri" w:cstheme="minorHAnsi"/>
          <w:b/>
          <w:color w:val="2E74B5" w:themeColor="accent1" w:themeShade="BF"/>
          <w:lang w:eastAsia="es-UY"/>
        </w:rPr>
      </w:pPr>
      <w:r w:rsidRPr="00AA4A8A">
        <w:rPr>
          <w:rFonts w:eastAsia="Calibri" w:cstheme="minorHAnsi"/>
          <w:b/>
          <w:color w:val="2E74B5" w:themeColor="accent1" w:themeShade="BF"/>
          <w:lang w:eastAsia="es-UY"/>
        </w:rPr>
        <w:t>COMUNICADO</w:t>
      </w:r>
      <w:r>
        <w:rPr>
          <w:rFonts w:eastAsia="Calibri" w:cstheme="minorHAnsi"/>
          <w:b/>
          <w:color w:val="2E74B5" w:themeColor="accent1" w:themeShade="BF"/>
          <w:lang w:eastAsia="es-UY"/>
        </w:rPr>
        <w:br/>
      </w:r>
      <w:r w:rsidRPr="00176B38">
        <w:rPr>
          <w:rFonts w:eastAsia="Calibri" w:cstheme="minorHAnsi"/>
          <w:b/>
          <w:color w:val="2E74B5" w:themeColor="accent1" w:themeShade="BF"/>
          <w:lang w:eastAsia="es-UY"/>
        </w:rPr>
        <w:t>ENTEVISTA CON TRIBUNAL</w:t>
      </w:r>
      <w:r>
        <w:rPr>
          <w:rFonts w:eastAsia="Calibri" w:cstheme="minorHAnsi"/>
          <w:b/>
          <w:color w:val="2E74B5" w:themeColor="accent1" w:themeShade="BF"/>
          <w:lang w:eastAsia="es-UY"/>
        </w:rPr>
        <w:br/>
      </w:r>
      <w:r w:rsidRPr="00176B38">
        <w:rPr>
          <w:rFonts w:eastAsia="Calibri" w:cstheme="minorHAnsi"/>
          <w:b/>
          <w:color w:val="2E74B5" w:themeColor="accent1" w:themeShade="BF"/>
          <w:lang w:eastAsia="es-UY"/>
        </w:rPr>
        <w:t xml:space="preserve"> </w:t>
      </w:r>
      <w:r>
        <w:rPr>
          <w:rFonts w:eastAsia="Calibri" w:cstheme="minorHAnsi"/>
          <w:b/>
          <w:lang w:eastAsia="es-UY"/>
        </w:rPr>
        <w:br/>
      </w:r>
      <w:r w:rsidRPr="0054447D">
        <w:rPr>
          <w:rFonts w:cstheme="minorHAnsi"/>
          <w:b/>
          <w:bCs/>
        </w:rPr>
        <w:t>ANALISTA DE SERVICIOS GENERALES CAT. 10 ESC. C</w:t>
      </w:r>
      <w:r>
        <w:rPr>
          <w:rFonts w:cstheme="minorHAnsi"/>
          <w:b/>
          <w:bCs/>
        </w:rPr>
        <w:br/>
      </w:r>
      <w:r w:rsidRPr="0054447D">
        <w:rPr>
          <w:rFonts w:cstheme="minorHAnsi"/>
          <w:b/>
          <w:lang w:val="es-ES"/>
        </w:rPr>
        <w:t>GERENCIA DE SERVICIOS GENERALES</w:t>
      </w:r>
      <w:r>
        <w:rPr>
          <w:rFonts w:cstheme="minorHAnsi"/>
          <w:b/>
          <w:lang w:val="es-ES"/>
        </w:rPr>
        <w:br/>
        <w:t>Montevideo</w:t>
      </w:r>
    </w:p>
    <w:p w:rsidR="00176B38" w:rsidRPr="00176B38" w:rsidRDefault="00176B38" w:rsidP="00176B38">
      <w:pPr>
        <w:jc w:val="center"/>
        <w:rPr>
          <w:rFonts w:eastAsia="Calibri" w:cstheme="minorHAnsi"/>
          <w:b/>
          <w:lang w:eastAsia="es-UY"/>
        </w:rPr>
      </w:pPr>
    </w:p>
    <w:p w:rsidR="00176B38" w:rsidRDefault="00176B38" w:rsidP="00176B38">
      <w:pPr>
        <w:rPr>
          <w:rFonts w:cstheme="minorHAnsi"/>
          <w:snapToGrid w:val="0"/>
          <w:sz w:val="20"/>
          <w:szCs w:val="20"/>
        </w:rPr>
      </w:pPr>
      <w:r w:rsidRPr="00AA4A8A">
        <w:rPr>
          <w:rFonts w:cstheme="minorHAnsi"/>
          <w:snapToGrid w:val="0"/>
          <w:sz w:val="20"/>
          <w:szCs w:val="20"/>
        </w:rPr>
        <w:t xml:space="preserve">Las Obras Sanitarias del Estado, a través de la Gerencia de Gestión del Capital Humano, Sección Selección y Desarrollo, comunica que los/as funcionarios/as con C.I. que se detallan a continuación, deberán presentarse para la </w:t>
      </w:r>
      <w:r w:rsidRPr="00AA4A8A">
        <w:rPr>
          <w:rFonts w:cstheme="minorHAnsi"/>
          <w:b/>
          <w:snapToGrid w:val="0"/>
          <w:sz w:val="20"/>
          <w:szCs w:val="20"/>
        </w:rPr>
        <w:t>Entrevista con Tribunal</w:t>
      </w:r>
      <w:r>
        <w:rPr>
          <w:rFonts w:cstheme="minorHAnsi"/>
          <w:b/>
          <w:snapToGrid w:val="0"/>
          <w:sz w:val="20"/>
          <w:szCs w:val="20"/>
        </w:rPr>
        <w:t>,</w:t>
      </w:r>
      <w:r>
        <w:rPr>
          <w:rFonts w:cstheme="minorHAnsi"/>
          <w:snapToGrid w:val="0"/>
          <w:sz w:val="20"/>
          <w:szCs w:val="20"/>
        </w:rPr>
        <w:t xml:space="preserve"> </w:t>
      </w:r>
      <w:r w:rsidRPr="00176B38">
        <w:rPr>
          <w:rFonts w:cstheme="minorHAnsi"/>
          <w:b/>
          <w:snapToGrid w:val="0"/>
          <w:sz w:val="20"/>
          <w:szCs w:val="20"/>
          <w:u w:val="single"/>
        </w:rPr>
        <w:t>el día viernes 17</w:t>
      </w:r>
      <w:r w:rsidR="0080276D">
        <w:rPr>
          <w:rFonts w:cstheme="minorHAnsi"/>
          <w:b/>
          <w:snapToGrid w:val="0"/>
          <w:sz w:val="20"/>
          <w:szCs w:val="20"/>
          <w:u w:val="single"/>
        </w:rPr>
        <w:t xml:space="preserve"> de marzo</w:t>
      </w:r>
      <w:bookmarkStart w:id="0" w:name="_GoBack"/>
      <w:bookmarkEnd w:id="0"/>
      <w:r w:rsidR="0080276D">
        <w:rPr>
          <w:rFonts w:cstheme="minorHAnsi"/>
          <w:b/>
          <w:snapToGrid w:val="0"/>
          <w:sz w:val="20"/>
          <w:szCs w:val="20"/>
          <w:u w:val="single"/>
        </w:rPr>
        <w:t>,</w:t>
      </w:r>
      <w:r w:rsidRPr="00176B38">
        <w:rPr>
          <w:rFonts w:cstheme="minorHAnsi"/>
          <w:b/>
          <w:snapToGrid w:val="0"/>
          <w:sz w:val="20"/>
          <w:szCs w:val="20"/>
          <w:u w:val="single"/>
        </w:rPr>
        <w:t xml:space="preserve"> hora 10:00</w:t>
      </w:r>
      <w:r>
        <w:rPr>
          <w:rFonts w:cstheme="minorHAnsi"/>
          <w:snapToGrid w:val="0"/>
          <w:sz w:val="20"/>
          <w:szCs w:val="20"/>
        </w:rPr>
        <w:t xml:space="preserve">, </w:t>
      </w:r>
      <w:r w:rsidRPr="00AA4A8A">
        <w:rPr>
          <w:rFonts w:cstheme="minorHAnsi"/>
          <w:snapToGrid w:val="0"/>
          <w:sz w:val="20"/>
          <w:szCs w:val="20"/>
        </w:rPr>
        <w:t xml:space="preserve">en Carlos </w:t>
      </w:r>
      <w:proofErr w:type="spellStart"/>
      <w:r w:rsidRPr="00AA4A8A">
        <w:rPr>
          <w:rFonts w:cstheme="minorHAnsi"/>
          <w:snapToGrid w:val="0"/>
          <w:sz w:val="20"/>
          <w:szCs w:val="20"/>
        </w:rPr>
        <w:t>Roxlo</w:t>
      </w:r>
      <w:proofErr w:type="spellEnd"/>
      <w:r w:rsidRPr="00AA4A8A">
        <w:rPr>
          <w:rFonts w:cstheme="minorHAnsi"/>
          <w:snapToGrid w:val="0"/>
          <w:sz w:val="20"/>
          <w:szCs w:val="20"/>
        </w:rPr>
        <w:t xml:space="preserve"> 1275</w:t>
      </w:r>
      <w:r>
        <w:rPr>
          <w:rFonts w:cstheme="minorHAnsi"/>
          <w:snapToGrid w:val="0"/>
          <w:sz w:val="20"/>
          <w:szCs w:val="20"/>
        </w:rPr>
        <w:t xml:space="preserve"> </w:t>
      </w:r>
      <w:r w:rsidRPr="00AA4A8A">
        <w:rPr>
          <w:rFonts w:cstheme="minorHAnsi"/>
          <w:snapToGrid w:val="0"/>
          <w:sz w:val="20"/>
          <w:szCs w:val="20"/>
        </w:rPr>
        <w:t xml:space="preserve">- </w:t>
      </w:r>
      <w:r>
        <w:rPr>
          <w:rFonts w:cstheme="minorHAnsi"/>
          <w:snapToGrid w:val="0"/>
          <w:sz w:val="20"/>
          <w:szCs w:val="20"/>
        </w:rPr>
        <w:t>3er piso -Puerta 39</w:t>
      </w:r>
      <w:r>
        <w:rPr>
          <w:rFonts w:cstheme="minorHAnsi"/>
          <w:snapToGrid w:val="0"/>
          <w:sz w:val="20"/>
          <w:szCs w:val="20"/>
        </w:rPr>
        <w:t xml:space="preserve">. </w:t>
      </w:r>
      <w:r w:rsidR="00D73DC7">
        <w:rPr>
          <w:rFonts w:cstheme="minorHAnsi"/>
          <w:snapToGrid w:val="0"/>
          <w:sz w:val="20"/>
          <w:szCs w:val="20"/>
        </w:rPr>
        <w:t xml:space="preserve"> </w:t>
      </w:r>
    </w:p>
    <w:p w:rsidR="00D73DC7" w:rsidRDefault="00D73DC7" w:rsidP="00176B38">
      <w:pPr>
        <w:rPr>
          <w:rFonts w:cstheme="minorHAnsi"/>
          <w:snapToGrid w:val="0"/>
          <w:sz w:val="20"/>
          <w:szCs w:val="20"/>
        </w:rPr>
      </w:pPr>
    </w:p>
    <w:p w:rsidR="00D73DC7" w:rsidRDefault="00D73DC7" w:rsidP="00D73DC7">
      <w:pPr>
        <w:ind w:left="3540"/>
        <w:rPr>
          <w:rFonts w:cstheme="minorHAnsi"/>
          <w:snapToGrid w:val="0"/>
          <w:sz w:val="20"/>
          <w:szCs w:val="20"/>
        </w:rPr>
      </w:pPr>
    </w:p>
    <w:tbl>
      <w:tblPr>
        <w:tblStyle w:val="Tablaconcuadrcula"/>
        <w:tblW w:w="0" w:type="auto"/>
        <w:tblInd w:w="3540" w:type="dxa"/>
        <w:tblLook w:val="04A0" w:firstRow="1" w:lastRow="0" w:firstColumn="1" w:lastColumn="0" w:noHBand="0" w:noVBand="1"/>
      </w:tblPr>
      <w:tblGrid>
        <w:gridCol w:w="1632"/>
      </w:tblGrid>
      <w:tr w:rsidR="00D73DC7" w:rsidTr="009C0B91">
        <w:trPr>
          <w:trHeight w:val="416"/>
        </w:trPr>
        <w:tc>
          <w:tcPr>
            <w:tcW w:w="1632" w:type="dxa"/>
            <w:shd w:val="clear" w:color="auto" w:fill="9CC2E5" w:themeFill="accent1" w:themeFillTint="99"/>
          </w:tcPr>
          <w:p w:rsidR="00D73DC7" w:rsidRPr="00D73DC7" w:rsidRDefault="00D73DC7" w:rsidP="00D73DC7">
            <w:pPr>
              <w:jc w:val="center"/>
              <w:rPr>
                <w:rFonts w:cstheme="minorHAnsi"/>
                <w:snapToGrid w:val="0"/>
              </w:rPr>
            </w:pPr>
            <w:r w:rsidRPr="00D73DC7">
              <w:rPr>
                <w:rFonts w:cstheme="minorHAnsi"/>
                <w:snapToGrid w:val="0"/>
              </w:rPr>
              <w:t>CI</w:t>
            </w:r>
          </w:p>
        </w:tc>
      </w:tr>
      <w:tr w:rsidR="00D73DC7" w:rsidTr="009C0B91">
        <w:trPr>
          <w:trHeight w:val="606"/>
        </w:trPr>
        <w:tc>
          <w:tcPr>
            <w:tcW w:w="1632" w:type="dxa"/>
          </w:tcPr>
          <w:p w:rsidR="00D73DC7" w:rsidRDefault="00D73DC7" w:rsidP="00D73DC7">
            <w:pPr>
              <w:jc w:val="center"/>
              <w:rPr>
                <w:rFonts w:cstheme="minorHAnsi"/>
                <w:snapToGrid w:val="0"/>
                <w:sz w:val="20"/>
                <w:szCs w:val="20"/>
              </w:rPr>
            </w:pPr>
            <w:r>
              <w:rPr>
                <w:rFonts w:cstheme="minorHAnsi"/>
                <w:snapToGrid w:val="0"/>
                <w:sz w:val="20"/>
                <w:szCs w:val="20"/>
              </w:rPr>
              <w:t>4.240.398-5</w:t>
            </w:r>
          </w:p>
        </w:tc>
      </w:tr>
      <w:tr w:rsidR="00D73DC7" w:rsidTr="009C0B91">
        <w:trPr>
          <w:trHeight w:val="606"/>
        </w:trPr>
        <w:tc>
          <w:tcPr>
            <w:tcW w:w="1632" w:type="dxa"/>
          </w:tcPr>
          <w:p w:rsidR="00D73DC7" w:rsidRDefault="00D73DC7" w:rsidP="00D73DC7">
            <w:pPr>
              <w:jc w:val="center"/>
              <w:rPr>
                <w:rFonts w:cstheme="minorHAnsi"/>
                <w:snapToGrid w:val="0"/>
                <w:sz w:val="20"/>
                <w:szCs w:val="20"/>
              </w:rPr>
            </w:pPr>
            <w:r>
              <w:rPr>
                <w:rFonts w:cstheme="minorHAnsi"/>
                <w:snapToGrid w:val="0"/>
                <w:sz w:val="20"/>
                <w:szCs w:val="20"/>
              </w:rPr>
              <w:t>3.931.045-0</w:t>
            </w:r>
          </w:p>
        </w:tc>
      </w:tr>
      <w:tr w:rsidR="00D73DC7" w:rsidTr="009C0B91">
        <w:trPr>
          <w:trHeight w:val="606"/>
        </w:trPr>
        <w:tc>
          <w:tcPr>
            <w:tcW w:w="1632" w:type="dxa"/>
          </w:tcPr>
          <w:p w:rsidR="00D73DC7" w:rsidRDefault="00D73DC7" w:rsidP="00D73DC7">
            <w:pPr>
              <w:jc w:val="center"/>
              <w:rPr>
                <w:rFonts w:cstheme="minorHAnsi"/>
                <w:snapToGrid w:val="0"/>
                <w:sz w:val="20"/>
                <w:szCs w:val="20"/>
              </w:rPr>
            </w:pPr>
            <w:r>
              <w:rPr>
                <w:rFonts w:cstheme="minorHAnsi"/>
                <w:snapToGrid w:val="0"/>
                <w:sz w:val="20"/>
                <w:szCs w:val="20"/>
              </w:rPr>
              <w:t>4.873.016-6</w:t>
            </w:r>
          </w:p>
        </w:tc>
      </w:tr>
      <w:tr w:rsidR="00D73DC7" w:rsidTr="009C0B91">
        <w:trPr>
          <w:trHeight w:val="606"/>
        </w:trPr>
        <w:tc>
          <w:tcPr>
            <w:tcW w:w="1632" w:type="dxa"/>
          </w:tcPr>
          <w:p w:rsidR="00D73DC7" w:rsidRDefault="00D73DC7" w:rsidP="00D73DC7">
            <w:pPr>
              <w:jc w:val="center"/>
              <w:rPr>
                <w:rFonts w:cstheme="minorHAnsi"/>
                <w:snapToGrid w:val="0"/>
                <w:sz w:val="20"/>
                <w:szCs w:val="20"/>
              </w:rPr>
            </w:pPr>
            <w:r>
              <w:rPr>
                <w:rFonts w:cstheme="minorHAnsi"/>
                <w:snapToGrid w:val="0"/>
                <w:sz w:val="20"/>
                <w:szCs w:val="20"/>
              </w:rPr>
              <w:t>4.513.709-0</w:t>
            </w:r>
          </w:p>
        </w:tc>
      </w:tr>
      <w:tr w:rsidR="00D73DC7" w:rsidTr="009C0B91">
        <w:trPr>
          <w:trHeight w:val="568"/>
        </w:trPr>
        <w:tc>
          <w:tcPr>
            <w:tcW w:w="1632" w:type="dxa"/>
          </w:tcPr>
          <w:p w:rsidR="00D73DC7" w:rsidRDefault="00D73DC7" w:rsidP="00D73DC7">
            <w:pPr>
              <w:jc w:val="center"/>
              <w:rPr>
                <w:rFonts w:cstheme="minorHAnsi"/>
                <w:snapToGrid w:val="0"/>
                <w:sz w:val="20"/>
                <w:szCs w:val="20"/>
              </w:rPr>
            </w:pPr>
            <w:r>
              <w:rPr>
                <w:rFonts w:cstheme="minorHAnsi"/>
                <w:snapToGrid w:val="0"/>
                <w:sz w:val="20"/>
                <w:szCs w:val="20"/>
              </w:rPr>
              <w:t>4.783.391-5</w:t>
            </w:r>
          </w:p>
        </w:tc>
      </w:tr>
    </w:tbl>
    <w:p w:rsidR="00D73DC7" w:rsidRPr="00AA4A8A" w:rsidRDefault="00D73DC7" w:rsidP="00D73DC7">
      <w:pPr>
        <w:jc w:val="center"/>
        <w:rPr>
          <w:rFonts w:cstheme="minorHAnsi"/>
          <w:snapToGrid w:val="0"/>
          <w:sz w:val="20"/>
          <w:szCs w:val="20"/>
        </w:rPr>
      </w:pPr>
    </w:p>
    <w:p w:rsidR="00C82B97" w:rsidRDefault="00C82B97"/>
    <w:p w:rsidR="009C0B91" w:rsidRDefault="009C0B91"/>
    <w:p w:rsidR="009C0B91" w:rsidRPr="009C0B91" w:rsidRDefault="009C0B91" w:rsidP="009C0B91">
      <w:pPr>
        <w:jc w:val="right"/>
        <w:rPr>
          <w:sz w:val="20"/>
          <w:szCs w:val="20"/>
        </w:rPr>
      </w:pPr>
      <w:r w:rsidRPr="009C0B91">
        <w:rPr>
          <w:sz w:val="20"/>
          <w:szCs w:val="20"/>
        </w:rPr>
        <w:t>Montevideo, 13 de marzo del 2023</w:t>
      </w:r>
      <w:r w:rsidR="00CF4245">
        <w:rPr>
          <w:sz w:val="20"/>
          <w:szCs w:val="20"/>
        </w:rPr>
        <w:t>.</w:t>
      </w:r>
    </w:p>
    <w:sectPr w:rsidR="009C0B91" w:rsidRPr="009C0B91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B38" w:rsidRDefault="00176B38" w:rsidP="00176B38">
      <w:pPr>
        <w:spacing w:after="0" w:line="240" w:lineRule="auto"/>
      </w:pPr>
      <w:r>
        <w:separator/>
      </w:r>
    </w:p>
  </w:endnote>
  <w:endnote w:type="continuationSeparator" w:id="0">
    <w:p w:rsidR="00176B38" w:rsidRDefault="00176B38" w:rsidP="00176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176B38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176B38" w:rsidRDefault="00176B38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176B38" w:rsidRDefault="00176B38">
          <w:pPr>
            <w:pStyle w:val="Encabezado"/>
            <w:jc w:val="right"/>
            <w:rPr>
              <w:caps/>
              <w:sz w:val="18"/>
            </w:rPr>
          </w:pPr>
        </w:p>
      </w:tc>
    </w:tr>
    <w:tr w:rsidR="00176B38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2D7827B922154836A0FA5E2E11026970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tc>
            <w:tcPr>
              <w:tcW w:w="4686" w:type="dxa"/>
              <w:shd w:val="clear" w:color="auto" w:fill="auto"/>
              <w:vAlign w:val="center"/>
            </w:tcPr>
            <w:p w:rsidR="00176B38" w:rsidRDefault="00176B38" w:rsidP="00176B38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176B38" w:rsidRDefault="00176B38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80276D" w:rsidRPr="0080276D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176B38" w:rsidRDefault="00176B3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B38" w:rsidRDefault="00176B38" w:rsidP="00176B38">
      <w:pPr>
        <w:spacing w:after="0" w:line="240" w:lineRule="auto"/>
      </w:pPr>
      <w:r>
        <w:separator/>
      </w:r>
    </w:p>
  </w:footnote>
  <w:footnote w:type="continuationSeparator" w:id="0">
    <w:p w:rsidR="00176B38" w:rsidRDefault="00176B38" w:rsidP="00176B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6B38" w:rsidRDefault="00176B38" w:rsidP="00176B38">
    <w:pPr>
      <w:pStyle w:val="Encabezado"/>
      <w:rPr>
        <w:rFonts w:ascii="Calibri" w:hAnsi="Calibri"/>
        <w:b/>
        <w:color w:val="000000"/>
      </w:rPr>
    </w:pPr>
    <w:r w:rsidRPr="000658BB">
      <w:rPr>
        <w:rFonts w:ascii="Calibri" w:hAnsi="Calibri"/>
        <w:b/>
        <w:noProof/>
        <w:color w:val="000000"/>
        <w:lang w:eastAsia="es-UY"/>
      </w:rPr>
      <w:drawing>
        <wp:inline distT="0" distB="0" distL="0" distR="0" wp14:anchorId="5823B6E1" wp14:editId="6D2BAF20">
          <wp:extent cx="723265" cy="501015"/>
          <wp:effectExtent l="0" t="0" r="635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76B38" w:rsidRDefault="00176B38" w:rsidP="00176B38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OBRAS SANITARIAS DEL ESTADO</w:t>
    </w:r>
  </w:p>
  <w:p w:rsidR="00176B38" w:rsidRDefault="00176B38" w:rsidP="00176B38">
    <w:pPr>
      <w:pStyle w:val="Encabezado"/>
      <w:rPr>
        <w:rFonts w:ascii="Calibri" w:hAnsi="Calibri"/>
        <w:b/>
        <w:color w:val="000000"/>
      </w:rPr>
    </w:pPr>
    <w:r w:rsidRPr="009E42F8">
      <w:rPr>
        <w:rFonts w:ascii="Calibri" w:hAnsi="Calibri"/>
        <w:b/>
      </w:rPr>
      <w:t>Gerencia</w:t>
    </w:r>
    <w:r>
      <w:rPr>
        <w:rFonts w:ascii="Calibri" w:hAnsi="Calibri"/>
        <w:b/>
        <w:color w:val="000000"/>
      </w:rPr>
      <w:t xml:space="preserve"> de Gestión del Capital Humano</w:t>
    </w:r>
  </w:p>
  <w:p w:rsidR="00176B38" w:rsidRDefault="00176B38" w:rsidP="00176B38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Sección Selección y Desarrollo</w:t>
    </w:r>
  </w:p>
  <w:p w:rsidR="00176B38" w:rsidRDefault="00176B3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B38"/>
    <w:rsid w:val="00176B38"/>
    <w:rsid w:val="0080276D"/>
    <w:rsid w:val="008679D1"/>
    <w:rsid w:val="009C0B91"/>
    <w:rsid w:val="00C82B97"/>
    <w:rsid w:val="00CF4245"/>
    <w:rsid w:val="00D7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7B9E2E-4ECB-4904-A109-FBC4C4417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B3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76B3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76B38"/>
  </w:style>
  <w:style w:type="paragraph" w:styleId="Piedepgina">
    <w:name w:val="footer"/>
    <w:basedOn w:val="Normal"/>
    <w:link w:val="PiedepginaCar"/>
    <w:uiPriority w:val="99"/>
    <w:unhideWhenUsed/>
    <w:rsid w:val="00176B3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76B38"/>
  </w:style>
  <w:style w:type="table" w:styleId="Tablaconcuadrcula">
    <w:name w:val="Table Grid"/>
    <w:basedOn w:val="Tablanormal"/>
    <w:uiPriority w:val="39"/>
    <w:rsid w:val="00D73D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D7827B922154836A0FA5E2E110269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2F2C79-5362-4B1D-9756-9E3859B2BC59}"/>
      </w:docPartPr>
      <w:docPartBody>
        <w:p w:rsidR="00000000" w:rsidRDefault="00202FB9" w:rsidP="00202FB9">
          <w:pPr>
            <w:pStyle w:val="2D7827B922154836A0FA5E2E11026970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FB9"/>
    <w:rsid w:val="00202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202FB9"/>
    <w:rPr>
      <w:color w:val="808080"/>
    </w:rPr>
  </w:style>
  <w:style w:type="paragraph" w:customStyle="1" w:styleId="2D7827B922154836A0FA5E2E11026970">
    <w:name w:val="2D7827B922154836A0FA5E2E11026970"/>
    <w:rsid w:val="00202FB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88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Antonella Pastorino</cp:lastModifiedBy>
  <cp:revision>4</cp:revision>
  <dcterms:created xsi:type="dcterms:W3CDTF">2023-03-13T13:26:00Z</dcterms:created>
  <dcterms:modified xsi:type="dcterms:W3CDTF">2023-03-13T13:57:00Z</dcterms:modified>
</cp:coreProperties>
</file>