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6A" w:rsidRPr="00652451" w:rsidRDefault="00652451" w:rsidP="00652451">
      <w:pPr>
        <w:spacing w:after="219" w:line="259" w:lineRule="auto"/>
        <w:ind w:left="36" w:firstLine="0"/>
        <w:jc w:val="center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COMUNICADO</w:t>
      </w:r>
      <w:r w:rsidR="00625F6A" w:rsidRPr="00203C0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50A34" w:rsidRPr="00203C04" w:rsidRDefault="00A50A34" w:rsidP="00A50A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C04">
        <w:rPr>
          <w:rFonts w:asciiTheme="minorHAnsi" w:eastAsia="Times New Roman" w:hAnsiTheme="minorHAnsi" w:cstheme="minorHAnsi"/>
          <w:b/>
          <w:sz w:val="20"/>
          <w:szCs w:val="20"/>
        </w:rPr>
        <w:t xml:space="preserve">LLAMADO A INTERESADOS/AS </w:t>
      </w:r>
      <w:r w:rsidR="009F5954">
        <w:rPr>
          <w:rFonts w:asciiTheme="minorHAnsi" w:eastAsia="Times New Roman" w:hAnsiTheme="minorHAnsi" w:cstheme="minorHAnsi"/>
          <w:b/>
          <w:sz w:val="20"/>
          <w:szCs w:val="20"/>
        </w:rPr>
        <w:t xml:space="preserve">CONCURSO INTERNO </w:t>
      </w:r>
      <w:r w:rsidRPr="00203C04">
        <w:rPr>
          <w:rFonts w:asciiTheme="minorHAnsi" w:eastAsia="Times New Roman" w:hAnsiTheme="minorHAnsi" w:cstheme="minorHAnsi"/>
          <w:b/>
          <w:sz w:val="20"/>
          <w:szCs w:val="20"/>
        </w:rPr>
        <w:t>CI 000</w:t>
      </w:r>
      <w:r w:rsidR="00276820">
        <w:rPr>
          <w:rFonts w:asciiTheme="minorHAnsi" w:eastAsia="Times New Roman" w:hAnsiTheme="minorHAnsi" w:cstheme="minorHAnsi"/>
          <w:b/>
          <w:sz w:val="20"/>
          <w:szCs w:val="20"/>
        </w:rPr>
        <w:t>8</w:t>
      </w:r>
      <w:r w:rsidRPr="00203C04">
        <w:rPr>
          <w:rFonts w:asciiTheme="minorHAnsi" w:eastAsia="Times New Roman" w:hAnsiTheme="minorHAnsi" w:cstheme="minorHAnsi"/>
          <w:b/>
          <w:sz w:val="20"/>
          <w:szCs w:val="20"/>
        </w:rPr>
        <w:t>/2022</w:t>
      </w:r>
    </w:p>
    <w:p w:rsidR="00A50A34" w:rsidRPr="00203C04" w:rsidRDefault="00E05DC4" w:rsidP="00A50A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C0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091779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276820">
        <w:rPr>
          <w:rFonts w:asciiTheme="minorHAnsi" w:eastAsia="Times New Roman" w:hAnsiTheme="minorHAnsi" w:cstheme="minorHAnsi"/>
          <w:b/>
          <w:sz w:val="20"/>
          <w:szCs w:val="20"/>
        </w:rPr>
        <w:t>ASISTENTE DE APOYO TÉCNICO</w:t>
      </w:r>
      <w:r w:rsidR="00091779">
        <w:rPr>
          <w:rFonts w:asciiTheme="minorHAnsi" w:eastAsia="Times New Roman" w:hAnsiTheme="minorHAnsi" w:cstheme="minorHAnsi"/>
          <w:b/>
          <w:sz w:val="20"/>
          <w:szCs w:val="20"/>
        </w:rPr>
        <w:t xml:space="preserve"> CATEGORÍA 10 –ESCALAFÓN </w:t>
      </w:r>
      <w:r w:rsidR="00276820">
        <w:rPr>
          <w:rFonts w:asciiTheme="minorHAnsi" w:eastAsia="Times New Roman" w:hAnsiTheme="minorHAnsi" w:cstheme="minorHAnsi"/>
          <w:b/>
          <w:sz w:val="20"/>
          <w:szCs w:val="20"/>
        </w:rPr>
        <w:t>D</w:t>
      </w:r>
      <w:r w:rsidR="00A50A34" w:rsidRPr="00203C04">
        <w:rPr>
          <w:rFonts w:asciiTheme="minorHAnsi" w:eastAsia="Times New Roman" w:hAnsiTheme="minorHAnsi" w:cstheme="minorHAnsi"/>
          <w:b/>
          <w:sz w:val="20"/>
          <w:szCs w:val="20"/>
        </w:rPr>
        <w:t xml:space="preserve">  </w:t>
      </w:r>
    </w:p>
    <w:p w:rsidR="00A50A34" w:rsidRDefault="00A50A34" w:rsidP="00A50A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C04">
        <w:rPr>
          <w:rFonts w:asciiTheme="minorHAnsi" w:eastAsia="Times New Roman" w:hAnsiTheme="minorHAnsi" w:cstheme="minorHAnsi"/>
          <w:b/>
          <w:sz w:val="20"/>
          <w:szCs w:val="20"/>
        </w:rPr>
        <w:t xml:space="preserve">GERENCIA </w:t>
      </w:r>
      <w:r w:rsidR="00CF56FD">
        <w:rPr>
          <w:rFonts w:asciiTheme="minorHAnsi" w:eastAsia="Times New Roman" w:hAnsiTheme="minorHAnsi" w:cstheme="minorHAnsi"/>
          <w:b/>
          <w:sz w:val="20"/>
          <w:szCs w:val="20"/>
        </w:rPr>
        <w:t>REGIÓN SURESTE</w:t>
      </w:r>
    </w:p>
    <w:p w:rsidR="00CF56FD" w:rsidRPr="00203C04" w:rsidRDefault="00CF56FD" w:rsidP="00A50A3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Treinta y Tres</w:t>
      </w:r>
    </w:p>
    <w:p w:rsidR="00203C04" w:rsidRPr="00203C04" w:rsidRDefault="00203C04" w:rsidP="00D95305">
      <w:pPr>
        <w:spacing w:after="110" w:line="259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25F6A" w:rsidRDefault="00625F6A" w:rsidP="00C32465">
      <w:pPr>
        <w:spacing w:after="110" w:line="259" w:lineRule="auto"/>
        <w:ind w:left="-709" w:right="-71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03C04">
        <w:rPr>
          <w:rFonts w:asciiTheme="minorHAnsi" w:hAnsiTheme="minorHAnsi" w:cstheme="minorHAnsi"/>
          <w:sz w:val="20"/>
          <w:szCs w:val="20"/>
        </w:rPr>
        <w:t xml:space="preserve">Las Obras Sanitarias del Estado, a través de la Gerencia de Gestión del Capital Humano </w:t>
      </w:r>
      <w:r w:rsidR="00F94F25" w:rsidRPr="00203C04">
        <w:rPr>
          <w:rFonts w:asciiTheme="minorHAnsi" w:hAnsiTheme="minorHAnsi" w:cstheme="minorHAnsi"/>
          <w:sz w:val="20"/>
          <w:szCs w:val="20"/>
        </w:rPr>
        <w:t>-</w:t>
      </w:r>
      <w:r w:rsidR="00D95305" w:rsidRPr="00203C04">
        <w:rPr>
          <w:rFonts w:asciiTheme="minorHAnsi" w:hAnsiTheme="minorHAnsi" w:cstheme="minorHAnsi"/>
          <w:sz w:val="20"/>
          <w:szCs w:val="20"/>
        </w:rPr>
        <w:t>Sección  Selecci</w:t>
      </w:r>
      <w:r w:rsidRPr="00203C04">
        <w:rPr>
          <w:rFonts w:asciiTheme="minorHAnsi" w:hAnsiTheme="minorHAnsi" w:cstheme="minorHAnsi"/>
          <w:sz w:val="20"/>
          <w:szCs w:val="20"/>
        </w:rPr>
        <w:t xml:space="preserve">ón </w:t>
      </w:r>
      <w:r w:rsidR="00D95305" w:rsidRPr="00203C04">
        <w:rPr>
          <w:rFonts w:asciiTheme="minorHAnsi" w:hAnsiTheme="minorHAnsi" w:cstheme="minorHAnsi"/>
          <w:sz w:val="20"/>
          <w:szCs w:val="20"/>
        </w:rPr>
        <w:t>y</w:t>
      </w:r>
      <w:r w:rsidRPr="00203C04">
        <w:rPr>
          <w:rFonts w:asciiTheme="minorHAnsi" w:hAnsiTheme="minorHAnsi" w:cstheme="minorHAnsi"/>
          <w:sz w:val="20"/>
          <w:szCs w:val="20"/>
        </w:rPr>
        <w:t xml:space="preserve"> Desarrollo</w:t>
      </w:r>
      <w:r w:rsidR="005020DF" w:rsidRPr="00203C04">
        <w:rPr>
          <w:rFonts w:asciiTheme="minorHAnsi" w:hAnsiTheme="minorHAnsi" w:cstheme="minorHAnsi"/>
          <w:sz w:val="20"/>
          <w:szCs w:val="20"/>
        </w:rPr>
        <w:t>-</w:t>
      </w:r>
      <w:r w:rsidRPr="00203C04">
        <w:rPr>
          <w:rFonts w:asciiTheme="minorHAnsi" w:hAnsiTheme="minorHAnsi" w:cstheme="minorHAnsi"/>
          <w:sz w:val="20"/>
          <w:szCs w:val="20"/>
        </w:rPr>
        <w:t xml:space="preserve">, </w:t>
      </w:r>
      <w:r w:rsidR="00D95305" w:rsidRPr="00203C04">
        <w:rPr>
          <w:rFonts w:asciiTheme="minorHAnsi" w:hAnsiTheme="minorHAnsi" w:cstheme="minorHAnsi"/>
          <w:sz w:val="20"/>
          <w:szCs w:val="20"/>
        </w:rPr>
        <w:t>comunica</w:t>
      </w:r>
      <w:r w:rsidRPr="00203C04">
        <w:rPr>
          <w:rFonts w:asciiTheme="minorHAnsi" w:hAnsiTheme="minorHAnsi" w:cstheme="minorHAnsi"/>
          <w:sz w:val="20"/>
          <w:szCs w:val="20"/>
        </w:rPr>
        <w:t xml:space="preserve"> </w:t>
      </w:r>
      <w:r w:rsidR="00CF56FD">
        <w:rPr>
          <w:rFonts w:asciiTheme="minorHAnsi" w:hAnsiTheme="minorHAnsi" w:cstheme="minorHAnsi"/>
          <w:sz w:val="20"/>
          <w:szCs w:val="20"/>
        </w:rPr>
        <w:t>la tabla de Formación y Trayectoria</w:t>
      </w:r>
      <w:r w:rsidR="00680DC6">
        <w:rPr>
          <w:rFonts w:asciiTheme="minorHAnsi" w:hAnsiTheme="minorHAnsi" w:cstheme="minorHAnsi"/>
          <w:sz w:val="20"/>
          <w:szCs w:val="20"/>
        </w:rPr>
        <w:t xml:space="preserve"> que rige para</w:t>
      </w:r>
      <w:r w:rsidR="00217539">
        <w:rPr>
          <w:rFonts w:asciiTheme="minorHAnsi" w:hAnsiTheme="minorHAnsi" w:cstheme="minorHAnsi"/>
          <w:sz w:val="20"/>
          <w:szCs w:val="20"/>
        </w:rPr>
        <w:t xml:space="preserve"> la Evaluación de Méritos del</w:t>
      </w:r>
      <w:r w:rsidR="00680DC6">
        <w:rPr>
          <w:rFonts w:asciiTheme="minorHAnsi" w:hAnsiTheme="minorHAnsi" w:cstheme="minorHAnsi"/>
          <w:sz w:val="20"/>
          <w:szCs w:val="20"/>
        </w:rPr>
        <w:t xml:space="preserve"> presente Conc</w:t>
      </w:r>
      <w:r w:rsidR="009F5954">
        <w:rPr>
          <w:rFonts w:asciiTheme="minorHAnsi" w:hAnsiTheme="minorHAnsi" w:cstheme="minorHAnsi"/>
          <w:sz w:val="20"/>
          <w:szCs w:val="20"/>
        </w:rPr>
        <w:t>ur</w:t>
      </w:r>
      <w:r w:rsidR="00680DC6">
        <w:rPr>
          <w:rFonts w:asciiTheme="minorHAnsi" w:hAnsiTheme="minorHAnsi" w:cstheme="minorHAnsi"/>
          <w:sz w:val="20"/>
          <w:szCs w:val="20"/>
        </w:rPr>
        <w:t>so Interno</w:t>
      </w:r>
      <w:r w:rsidR="00CF56FD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tbl>
      <w:tblPr>
        <w:tblpPr w:leftFromText="141" w:rightFromText="141" w:vertAnchor="text" w:tblpX="-764" w:tblpY="2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1134"/>
        <w:gridCol w:w="709"/>
        <w:gridCol w:w="1709"/>
        <w:gridCol w:w="700"/>
        <w:gridCol w:w="2977"/>
        <w:gridCol w:w="709"/>
      </w:tblGrid>
      <w:tr w:rsidR="008541A4" w:rsidRPr="008541A4" w:rsidTr="007806C2">
        <w:trPr>
          <w:trHeight w:val="274"/>
        </w:trPr>
        <w:tc>
          <w:tcPr>
            <w:tcW w:w="1129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ETAPA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MAX.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FACTOR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MAX.</w:t>
            </w:r>
          </w:p>
        </w:tc>
        <w:tc>
          <w:tcPr>
            <w:tcW w:w="1709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SUBFACTOR</w:t>
            </w:r>
          </w:p>
        </w:tc>
        <w:tc>
          <w:tcPr>
            <w:tcW w:w="700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MAX.  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-70" w:firstLine="7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ATRIBUTOS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MAX.</w:t>
            </w:r>
          </w:p>
        </w:tc>
      </w:tr>
      <w:tr w:rsidR="008541A4" w:rsidRPr="008541A4" w:rsidTr="007806C2">
        <w:trPr>
          <w:trHeight w:val="20"/>
        </w:trPr>
        <w:tc>
          <w:tcPr>
            <w:tcW w:w="112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Formación y Trayectoria</w:t>
            </w:r>
          </w:p>
        </w:tc>
        <w:tc>
          <w:tcPr>
            <w:tcW w:w="851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34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Formación</w:t>
            </w:r>
          </w:p>
        </w:tc>
        <w:tc>
          <w:tcPr>
            <w:tcW w:w="70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Formación Profesional</w:t>
            </w:r>
          </w:p>
        </w:tc>
        <w:tc>
          <w:tcPr>
            <w:tcW w:w="700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4</w:t>
            </w: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8541A4" w:rsidRPr="008541A4" w:rsidRDefault="008541A4" w:rsidP="00854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Carreras universitarias Incompletas de Ingeniería, Electrotecnia y Electrónica e Hidráulica, Construcción y Arquitectura, </w:t>
            </w: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val="es-ES" w:eastAsia="en-US"/>
              </w:rPr>
              <w:t>Geología y Licenciatura en Ciencias Ambientales.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2</w:t>
            </w:r>
          </w:p>
        </w:tc>
      </w:tr>
      <w:tr w:rsidR="008541A4" w:rsidRPr="008541A4" w:rsidTr="007806C2">
        <w:trPr>
          <w:trHeight w:val="20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8541A4" w:rsidRPr="008541A4" w:rsidRDefault="008541A4" w:rsidP="00854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Especializaciones en UTU (EMP en Electrotecnia y Electrónica; Metal-Mecánica; Construcción y Arquitectura y Sanitaria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2</w:t>
            </w: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41A4" w:rsidRPr="008541A4" w:rsidTr="007806C2">
        <w:trPr>
          <w:trHeight w:val="20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  <w:t>Formación para el perfeccionamiento técnico certificaciones y/o cursos</w:t>
            </w:r>
            <w:r w:rsidRPr="008541A4">
              <w:rPr>
                <w:rFonts w:asciiTheme="minorHAnsi" w:eastAsiaTheme="minorHAnsi" w:hAnsiTheme="minorHAnsi" w:cstheme="minorHAnsi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8541A4">
              <w:rPr>
                <w:rFonts w:asciiTheme="minorHAnsi" w:eastAsiaTheme="minorHAnsi" w:hAnsiTheme="minorHAnsi" w:cstheme="minorHAnsi"/>
                <w:b/>
                <w:bCs/>
                <w:color w:val="auto"/>
                <w:sz w:val="16"/>
                <w:szCs w:val="16"/>
                <w:lang w:eastAsia="en-US"/>
              </w:rPr>
              <w:br/>
            </w: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0" w:type="dxa"/>
            <w:vMerge w:val="restart"/>
          </w:tcPr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0" w:line="256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Cursos de 12 hasta 30 hrs. se valorará 0.5 puntos por curso. 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3</w:t>
            </w: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41A4" w:rsidRPr="008541A4" w:rsidTr="007806C2">
        <w:trPr>
          <w:trHeight w:val="411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vMerge/>
          </w:tcPr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160" w:line="256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Cursos entre 30 y 100 hrs.se valorará 1 punto por curso.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5</w:t>
            </w: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8541A4" w:rsidRPr="008541A4" w:rsidTr="007806C2">
        <w:trPr>
          <w:trHeight w:val="3069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vMerge/>
          </w:tcPr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8541A4" w:rsidRPr="008541A4" w:rsidRDefault="008541A4" w:rsidP="008541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Cursos de más de 100 hrs</w:t>
            </w: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  <w:t>. se valorará 2 puntos por curso.</w:t>
            </w: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  <w:br/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u w:val="single"/>
                <w:lang w:eastAsia="en-US"/>
              </w:rPr>
              <w:t>Ejemplos de cursos a considerar u otros de contenido equivalente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: </w:t>
            </w:r>
          </w:p>
          <w:p w:rsidR="008541A4" w:rsidRPr="008541A4" w:rsidRDefault="008541A4" w:rsidP="008541A4">
            <w:pPr>
              <w:autoSpaceDE w:val="0"/>
              <w:autoSpaceDN w:val="0"/>
              <w:adjustRightInd w:val="0"/>
              <w:spacing w:after="63"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-Seguridad y Salud Ocupacional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-Seguridad Industrial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>-Calidad ISO 2000 y/o UNIT equivalente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>-Cursos Electrónica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-Excel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>-Hidráulica básica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-EPANET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-Curso RANC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-Nivelación </w:t>
            </w:r>
            <w:r w:rsidRPr="008541A4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br/>
              <w:t xml:space="preserve">-AutoCAD o similar 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6</w:t>
            </w:r>
          </w:p>
        </w:tc>
      </w:tr>
      <w:tr w:rsidR="008541A4" w:rsidRPr="008541A4" w:rsidTr="007806C2">
        <w:trPr>
          <w:trHeight w:val="490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8541A4" w:rsidRPr="008541A4" w:rsidRDefault="008541A4" w:rsidP="008541A4">
            <w:pPr>
              <w:spacing w:after="160" w:line="240" w:lineRule="auto"/>
              <w:ind w:left="0" w:firstLine="0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Libreta de Conducir CAT A</w:t>
            </w:r>
          </w:p>
        </w:tc>
        <w:tc>
          <w:tcPr>
            <w:tcW w:w="700" w:type="dxa"/>
          </w:tcPr>
          <w:p w:rsidR="008541A4" w:rsidRPr="008541A4" w:rsidRDefault="008541A4" w:rsidP="008541A4">
            <w:pPr>
              <w:spacing w:after="160" w:line="256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2</w:t>
            </w:r>
          </w:p>
        </w:tc>
      </w:tr>
      <w:tr w:rsidR="008541A4" w:rsidRPr="008541A4" w:rsidTr="007806C2">
        <w:trPr>
          <w:trHeight w:val="455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Trayectoria</w:t>
            </w:r>
          </w:p>
        </w:tc>
        <w:tc>
          <w:tcPr>
            <w:tcW w:w="70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9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Experiencia laboral específica relacionada con la profesión</w:t>
            </w:r>
          </w:p>
        </w:tc>
        <w:tc>
          <w:tcPr>
            <w:tcW w:w="700" w:type="dxa"/>
            <w:vMerge w:val="restart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3ptos. por año de actividad en el ámbito público</w:t>
            </w:r>
          </w:p>
        </w:tc>
        <w:tc>
          <w:tcPr>
            <w:tcW w:w="709" w:type="dxa"/>
          </w:tcPr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1D25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10</w:t>
            </w:r>
          </w:p>
        </w:tc>
      </w:tr>
      <w:tr w:rsidR="008541A4" w:rsidRPr="008541A4" w:rsidTr="007806C2">
        <w:trPr>
          <w:trHeight w:val="689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2ptos. por año de actividad en el ámbito privado</w:t>
            </w:r>
          </w:p>
        </w:tc>
        <w:tc>
          <w:tcPr>
            <w:tcW w:w="709" w:type="dxa"/>
            <w:shd w:val="clear" w:color="auto" w:fill="auto"/>
          </w:tcPr>
          <w:p w:rsidR="008541A4" w:rsidRPr="008541A4" w:rsidRDefault="008541A4" w:rsidP="001D25CC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  <w:p w:rsidR="008541A4" w:rsidRPr="008541A4" w:rsidRDefault="008541A4" w:rsidP="001D25CC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2</w:t>
            </w:r>
          </w:p>
        </w:tc>
      </w:tr>
      <w:tr w:rsidR="008541A4" w:rsidRPr="008541A4" w:rsidTr="009F5954">
        <w:trPr>
          <w:trHeight w:val="278"/>
        </w:trPr>
        <w:tc>
          <w:tcPr>
            <w:tcW w:w="112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09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Evaluación del desempeño</w:t>
            </w:r>
          </w:p>
        </w:tc>
        <w:tc>
          <w:tcPr>
            <w:tcW w:w="700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</w:tcPr>
          <w:p w:rsidR="008541A4" w:rsidRPr="008541A4" w:rsidRDefault="008541A4" w:rsidP="008541A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541A4" w:rsidRPr="008541A4" w:rsidRDefault="008541A4" w:rsidP="001D25CC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8541A4">
              <w:rPr>
                <w:rFonts w:asciiTheme="minorHAnsi" w:eastAsiaTheme="minorHAnsi" w:hAnsiTheme="minorHAnsi" w:cstheme="minorHAnsi"/>
                <w:color w:val="auto"/>
                <w:sz w:val="16"/>
                <w:szCs w:val="16"/>
                <w:lang w:eastAsia="en-US"/>
              </w:rPr>
              <w:t>3</w:t>
            </w:r>
          </w:p>
        </w:tc>
      </w:tr>
    </w:tbl>
    <w:p w:rsidR="00203C04" w:rsidRDefault="00550226" w:rsidP="00652451">
      <w:pPr>
        <w:ind w:left="-5"/>
        <w:rPr>
          <w:sz w:val="20"/>
          <w:szCs w:val="20"/>
        </w:rPr>
      </w:pPr>
      <w:r w:rsidRPr="00203C04">
        <w:rPr>
          <w:sz w:val="20"/>
          <w:szCs w:val="20"/>
        </w:rPr>
        <w:t xml:space="preserve">                                              </w:t>
      </w:r>
      <w:r w:rsidR="00652451">
        <w:rPr>
          <w:sz w:val="20"/>
          <w:szCs w:val="20"/>
        </w:rPr>
        <w:t xml:space="preserve">                          </w:t>
      </w:r>
    </w:p>
    <w:p w:rsidR="00203C04" w:rsidRPr="00C43A58" w:rsidRDefault="00C43A58" w:rsidP="00C43A58">
      <w:pPr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C43A58">
        <w:rPr>
          <w:rFonts w:asciiTheme="minorHAnsi" w:hAnsiTheme="minorHAnsi" w:cstheme="minorHAnsi"/>
          <w:sz w:val="20"/>
          <w:szCs w:val="20"/>
        </w:rPr>
        <w:t>Montevideo, 18 de octubre de 2022.-</w:t>
      </w:r>
    </w:p>
    <w:sectPr w:rsidR="00203C04" w:rsidRPr="00C43A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6A" w:rsidRDefault="00625F6A" w:rsidP="00625F6A">
      <w:pPr>
        <w:spacing w:after="0" w:line="240" w:lineRule="auto"/>
      </w:pPr>
      <w:r>
        <w:separator/>
      </w:r>
    </w:p>
  </w:endnote>
  <w:end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6"/>
      <w:gridCol w:w="4198"/>
    </w:tblGrid>
    <w:tr w:rsidR="0065245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52451" w:rsidRDefault="00652451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52451" w:rsidRDefault="00652451">
          <w:pPr>
            <w:pStyle w:val="Encabezado"/>
            <w:jc w:val="right"/>
            <w:rPr>
              <w:caps/>
              <w:sz w:val="18"/>
            </w:rPr>
          </w:pPr>
        </w:p>
      </w:tc>
    </w:tr>
    <w:tr w:rsidR="0065245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323EC5C51384D1A90AACC1ADDC226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52451" w:rsidRDefault="00652451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52451" w:rsidRDefault="00652451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43A58" w:rsidRPr="00C43A5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52451" w:rsidRDefault="00652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6A" w:rsidRDefault="00625F6A" w:rsidP="00625F6A">
      <w:pPr>
        <w:spacing w:after="0" w:line="240" w:lineRule="auto"/>
      </w:pPr>
      <w:r>
        <w:separator/>
      </w:r>
    </w:p>
  </w:footnote>
  <w:foot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51" w:rsidRDefault="00652451" w:rsidP="00652451">
    <w:pPr>
      <w:pStyle w:val="Encabezado"/>
      <w:rPr>
        <w:b/>
      </w:rPr>
    </w:pPr>
    <w:r w:rsidRPr="00D62166">
      <w:rPr>
        <w:b/>
        <w:noProof/>
      </w:rPr>
      <w:drawing>
        <wp:inline distT="0" distB="0" distL="0" distR="0" wp14:anchorId="086E538D" wp14:editId="0B880285">
          <wp:extent cx="954405" cy="659765"/>
          <wp:effectExtent l="0" t="0" r="0" b="6985"/>
          <wp:docPr id="1" name="Imagen 1" descr="logotipo_OSE_9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_OSE_9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451" w:rsidRDefault="00652451" w:rsidP="00652451">
    <w:pPr>
      <w:pStyle w:val="Encabezado"/>
      <w:rPr>
        <w:b/>
      </w:rPr>
    </w:pPr>
  </w:p>
  <w:p w:rsidR="00652451" w:rsidRDefault="00652451" w:rsidP="00652451">
    <w:pPr>
      <w:pStyle w:val="Encabezado"/>
      <w:rPr>
        <w:b/>
      </w:rPr>
    </w:pPr>
    <w:r>
      <w:rPr>
        <w:b/>
      </w:rPr>
      <w:t>OB</w:t>
    </w:r>
    <w:r w:rsidRPr="00846145">
      <w:rPr>
        <w:b/>
      </w:rPr>
      <w:t>RAS SANITARIAS DEL ESTADO</w:t>
    </w:r>
  </w:p>
  <w:p w:rsidR="00652451" w:rsidRDefault="00652451" w:rsidP="00652451">
    <w:pPr>
      <w:pStyle w:val="Encabezado"/>
      <w:rPr>
        <w:b/>
      </w:rPr>
    </w:pPr>
    <w:r>
      <w:rPr>
        <w:b/>
        <w:szCs w:val="18"/>
      </w:rPr>
      <w:t>Gerencia</w:t>
    </w:r>
    <w:r>
      <w:rPr>
        <w:b/>
      </w:rPr>
      <w:t xml:space="preserve"> de Gestión del Capital Humano</w:t>
    </w:r>
  </w:p>
  <w:p w:rsidR="00652451" w:rsidRDefault="00652451" w:rsidP="00652451">
    <w:pPr>
      <w:pStyle w:val="Encabezado"/>
      <w:rPr>
        <w:b/>
      </w:rPr>
    </w:pPr>
    <w:r>
      <w:rPr>
        <w:b/>
      </w:rPr>
      <w:t>Sección Selección y Desarrollo</w:t>
    </w:r>
  </w:p>
  <w:p w:rsidR="00625F6A" w:rsidRDefault="00625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A"/>
    <w:rsid w:val="00091779"/>
    <w:rsid w:val="00134D9F"/>
    <w:rsid w:val="001D25CC"/>
    <w:rsid w:val="001E1F6B"/>
    <w:rsid w:val="00203C04"/>
    <w:rsid w:val="00217539"/>
    <w:rsid w:val="00276820"/>
    <w:rsid w:val="003406BB"/>
    <w:rsid w:val="005020DF"/>
    <w:rsid w:val="00550226"/>
    <w:rsid w:val="00597E84"/>
    <w:rsid w:val="00625F6A"/>
    <w:rsid w:val="00652451"/>
    <w:rsid w:val="00680DC6"/>
    <w:rsid w:val="006E6F97"/>
    <w:rsid w:val="00773986"/>
    <w:rsid w:val="007826BC"/>
    <w:rsid w:val="007A24F6"/>
    <w:rsid w:val="00840E64"/>
    <w:rsid w:val="008541A4"/>
    <w:rsid w:val="00985EE7"/>
    <w:rsid w:val="009B2706"/>
    <w:rsid w:val="009E2232"/>
    <w:rsid w:val="009F5954"/>
    <w:rsid w:val="00A3125E"/>
    <w:rsid w:val="00A50A34"/>
    <w:rsid w:val="00A716AC"/>
    <w:rsid w:val="00C32465"/>
    <w:rsid w:val="00C43A58"/>
    <w:rsid w:val="00CE4CBC"/>
    <w:rsid w:val="00CF4D44"/>
    <w:rsid w:val="00CF56FD"/>
    <w:rsid w:val="00D95305"/>
    <w:rsid w:val="00DD7219"/>
    <w:rsid w:val="00E05DC4"/>
    <w:rsid w:val="00F42F96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C0A188D-945C-446F-B199-4B1B68A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6A"/>
    <w:pPr>
      <w:spacing w:after="196" w:line="361" w:lineRule="auto"/>
      <w:ind w:left="10" w:hanging="10"/>
    </w:pPr>
    <w:rPr>
      <w:rFonts w:ascii="Calibri" w:eastAsia="Calibri" w:hAnsi="Calibri" w:cs="Calibri"/>
      <w:color w:val="00000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F6A"/>
  </w:style>
  <w:style w:type="paragraph" w:styleId="Piedepgina">
    <w:name w:val="footer"/>
    <w:basedOn w:val="Normal"/>
    <w:link w:val="Piedepgina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6A"/>
  </w:style>
  <w:style w:type="paragraph" w:styleId="Textodeglobo">
    <w:name w:val="Balloon Text"/>
    <w:basedOn w:val="Normal"/>
    <w:link w:val="TextodegloboCar"/>
    <w:uiPriority w:val="99"/>
    <w:semiHidden/>
    <w:unhideWhenUsed/>
    <w:rsid w:val="005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26"/>
    <w:rPr>
      <w:rFonts w:ascii="Segoe UI" w:eastAsia="Calibri" w:hAnsi="Segoe UI" w:cs="Segoe UI"/>
      <w:color w:val="000000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23EC5C51384D1A90AACC1ADDC2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BAB6-E7C1-4C72-A7BE-0F6009BF3798}"/>
      </w:docPartPr>
      <w:docPartBody>
        <w:p w:rsidR="004135B1" w:rsidRDefault="008A6F39" w:rsidP="008A6F39">
          <w:pPr>
            <w:pStyle w:val="2323EC5C51384D1A90AACC1ADDC226FC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9"/>
    <w:rsid w:val="004135B1"/>
    <w:rsid w:val="008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8A6F39"/>
    <w:rPr>
      <w:color w:val="808080"/>
    </w:rPr>
  </w:style>
  <w:style w:type="paragraph" w:customStyle="1" w:styleId="2323EC5C51384D1A90AACC1ADDC226FC">
    <w:name w:val="2323EC5C51384D1A90AACC1ADDC226FC"/>
    <w:rsid w:val="008A6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7C5D-632E-4114-8568-02A20D9C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María del Rosario Cardozo otero</cp:lastModifiedBy>
  <cp:revision>25</cp:revision>
  <cp:lastPrinted>2022-09-27T14:05:00Z</cp:lastPrinted>
  <dcterms:created xsi:type="dcterms:W3CDTF">2022-09-05T12:25:00Z</dcterms:created>
  <dcterms:modified xsi:type="dcterms:W3CDTF">2022-10-17T19:56:00Z</dcterms:modified>
</cp:coreProperties>
</file>