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106" w:rsidRDefault="00644106" w:rsidP="00644106">
      <w:pPr>
        <w:jc w:val="center"/>
        <w:rPr>
          <w:b/>
          <w:color w:val="2E74B5" w:themeColor="accent1" w:themeShade="BF"/>
        </w:rPr>
      </w:pPr>
    </w:p>
    <w:p w:rsidR="00644106" w:rsidRDefault="00644106" w:rsidP="00644106">
      <w:pPr>
        <w:jc w:val="center"/>
        <w:rPr>
          <w:rFonts w:ascii="Calibri" w:hAnsi="Calibri" w:cs="Calibri"/>
          <w:b/>
          <w:color w:val="2E74B5" w:themeColor="accent1" w:themeShade="BF"/>
        </w:rPr>
      </w:pPr>
      <w:r w:rsidRPr="007F0B3E">
        <w:rPr>
          <w:b/>
          <w:color w:val="2E74B5" w:themeColor="accent1" w:themeShade="BF"/>
        </w:rPr>
        <w:t xml:space="preserve">COMUNICADO – </w:t>
      </w:r>
      <w:r w:rsidRPr="007F0B3E">
        <w:rPr>
          <w:rFonts w:ascii="Calibri" w:hAnsi="Calibri" w:cs="Calibri"/>
          <w:b/>
          <w:color w:val="2E74B5" w:themeColor="accent1" w:themeShade="BF"/>
        </w:rPr>
        <w:t>C</w:t>
      </w:r>
      <w:r w:rsidR="00FD5A3E">
        <w:rPr>
          <w:rFonts w:ascii="Calibri" w:hAnsi="Calibri" w:cs="Calibri"/>
          <w:b/>
          <w:color w:val="2E74B5" w:themeColor="accent1" w:themeShade="BF"/>
        </w:rPr>
        <w:t>I 0005</w:t>
      </w:r>
      <w:r w:rsidR="00225EC0">
        <w:rPr>
          <w:rFonts w:ascii="Calibri" w:hAnsi="Calibri" w:cs="Calibri"/>
          <w:b/>
          <w:color w:val="2E74B5" w:themeColor="accent1" w:themeShade="BF"/>
        </w:rPr>
        <w:t>/2023</w:t>
      </w:r>
    </w:p>
    <w:p w:rsidR="00E533F1" w:rsidRDefault="00644106" w:rsidP="00E533F1">
      <w:pPr>
        <w:spacing w:after="0" w:line="240" w:lineRule="auto"/>
        <w:jc w:val="center"/>
        <w:rPr>
          <w:rFonts w:cs="Calibri"/>
          <w:b/>
        </w:rPr>
      </w:pPr>
      <w:r>
        <w:rPr>
          <w:rFonts w:cstheme="minorHAnsi"/>
          <w:b/>
          <w:sz w:val="20"/>
          <w:szCs w:val="20"/>
        </w:rPr>
        <w:t>VERIFICACIÓ</w:t>
      </w:r>
      <w:r w:rsidR="00225EC0">
        <w:rPr>
          <w:rFonts w:cstheme="minorHAnsi"/>
          <w:b/>
          <w:sz w:val="20"/>
          <w:szCs w:val="20"/>
        </w:rPr>
        <w:t xml:space="preserve">N DE DOCUMENTACIÓN PRESENCIAL </w:t>
      </w:r>
      <w:r w:rsidR="00225EC0">
        <w:rPr>
          <w:rFonts w:cstheme="minorHAnsi"/>
          <w:b/>
          <w:sz w:val="20"/>
          <w:szCs w:val="20"/>
        </w:rPr>
        <w:br/>
      </w:r>
      <w:r w:rsidR="00225EC0">
        <w:rPr>
          <w:rFonts w:cstheme="minorHAnsi"/>
          <w:b/>
          <w:sz w:val="20"/>
          <w:szCs w:val="20"/>
        </w:rPr>
        <w:br/>
      </w:r>
      <w:r w:rsidR="00E533F1" w:rsidRPr="009A670C">
        <w:rPr>
          <w:rFonts w:cs="Calibri"/>
          <w:b/>
        </w:rPr>
        <w:t xml:space="preserve">ANALISTA </w:t>
      </w:r>
      <w:r w:rsidR="00E533F1">
        <w:rPr>
          <w:rFonts w:cs="Calibri"/>
          <w:b/>
        </w:rPr>
        <w:t>ADMINISTRATIVO/A CONTABLE DEL INTERIOR CAT 10 ESC C</w:t>
      </w:r>
    </w:p>
    <w:p w:rsidR="00E533F1" w:rsidRDefault="00E533F1" w:rsidP="00E533F1">
      <w:pPr>
        <w:spacing w:after="0" w:line="240" w:lineRule="auto"/>
        <w:jc w:val="center"/>
        <w:rPr>
          <w:rFonts w:cs="Calibri"/>
          <w:b/>
        </w:rPr>
      </w:pPr>
      <w:r>
        <w:rPr>
          <w:rFonts w:cs="Calibri"/>
          <w:b/>
        </w:rPr>
        <w:t>Gerencia Región Litoral Sur</w:t>
      </w:r>
    </w:p>
    <w:p w:rsidR="00E533F1" w:rsidRDefault="00E533F1" w:rsidP="00E533F1">
      <w:pPr>
        <w:spacing w:after="0" w:line="240" w:lineRule="auto"/>
        <w:jc w:val="center"/>
        <w:rPr>
          <w:rFonts w:cs="Calibri"/>
          <w:b/>
        </w:rPr>
      </w:pPr>
      <w:r>
        <w:rPr>
          <w:rFonts w:cs="Calibri"/>
          <w:b/>
        </w:rPr>
        <w:t>San José</w:t>
      </w:r>
    </w:p>
    <w:p w:rsidR="00644106" w:rsidRDefault="00644106" w:rsidP="00E533F1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:rsidR="00644106" w:rsidRDefault="00644106" w:rsidP="00644106">
      <w:pPr>
        <w:spacing w:after="0"/>
        <w:jc w:val="center"/>
        <w:rPr>
          <w:rFonts w:cstheme="minorHAnsi"/>
          <w:b/>
          <w:sz w:val="20"/>
          <w:szCs w:val="20"/>
        </w:rPr>
      </w:pPr>
    </w:p>
    <w:p w:rsidR="00644106" w:rsidRPr="007D53B8" w:rsidRDefault="00644106" w:rsidP="00644106">
      <w:pPr>
        <w:spacing w:after="0" w:line="240" w:lineRule="auto"/>
        <w:jc w:val="center"/>
        <w:rPr>
          <w:rFonts w:cs="Calibri"/>
          <w:b/>
        </w:rPr>
      </w:pPr>
    </w:p>
    <w:p w:rsidR="00644106" w:rsidRPr="00644106" w:rsidRDefault="00644106" w:rsidP="00225EC0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Las Obras Sanitarias del Estado, a través de la Gerencia de Gestión del Capital Humano - Selección y Desarr</w:t>
      </w:r>
      <w:r w:rsidR="00225EC0">
        <w:rPr>
          <w:rFonts w:cstheme="minorHAnsi"/>
          <w:sz w:val="20"/>
          <w:szCs w:val="20"/>
        </w:rPr>
        <w:t>ollo – comunica a los habilitados</w:t>
      </w:r>
      <w:r>
        <w:rPr>
          <w:rFonts w:cstheme="minorHAnsi"/>
          <w:sz w:val="20"/>
          <w:szCs w:val="20"/>
        </w:rPr>
        <w:t>/as que la etapa de verificación presencial se realizará durante el período comprendido entre el</w:t>
      </w:r>
      <w:r w:rsidR="00225EC0">
        <w:rPr>
          <w:rFonts w:cstheme="minorHAnsi"/>
          <w:sz w:val="20"/>
          <w:szCs w:val="20"/>
        </w:rPr>
        <w:t xml:space="preserve"> día</w:t>
      </w:r>
      <w:r>
        <w:rPr>
          <w:rFonts w:cstheme="minorHAnsi"/>
          <w:sz w:val="20"/>
          <w:szCs w:val="20"/>
        </w:rPr>
        <w:t xml:space="preserve"> </w:t>
      </w:r>
      <w:r w:rsidR="00E1066F">
        <w:rPr>
          <w:rFonts w:cstheme="minorHAnsi"/>
          <w:sz w:val="20"/>
          <w:szCs w:val="20"/>
        </w:rPr>
        <w:t>jueves</w:t>
      </w:r>
      <w:r w:rsidR="00E533F1">
        <w:rPr>
          <w:rFonts w:cstheme="minorHAnsi"/>
          <w:sz w:val="20"/>
          <w:szCs w:val="20"/>
        </w:rPr>
        <w:t xml:space="preserve"> </w:t>
      </w:r>
      <w:r w:rsidR="00E1066F">
        <w:rPr>
          <w:rFonts w:cstheme="minorHAnsi"/>
          <w:sz w:val="20"/>
          <w:szCs w:val="20"/>
        </w:rPr>
        <w:t>01</w:t>
      </w:r>
      <w:r w:rsidR="00E533F1">
        <w:rPr>
          <w:rFonts w:cstheme="minorHAnsi"/>
          <w:sz w:val="20"/>
          <w:szCs w:val="20"/>
        </w:rPr>
        <w:t xml:space="preserve"> de </w:t>
      </w:r>
      <w:r w:rsidR="00E1066F">
        <w:rPr>
          <w:rFonts w:cstheme="minorHAnsi"/>
          <w:sz w:val="20"/>
          <w:szCs w:val="20"/>
        </w:rPr>
        <w:t>junio</w:t>
      </w:r>
      <w:r w:rsidR="00225EC0">
        <w:rPr>
          <w:rFonts w:cstheme="minorHAnsi"/>
          <w:sz w:val="20"/>
          <w:szCs w:val="20"/>
        </w:rPr>
        <w:t xml:space="preserve">, hasta el día </w:t>
      </w:r>
      <w:r w:rsidR="00E533F1">
        <w:rPr>
          <w:rFonts w:cstheme="minorHAnsi"/>
          <w:sz w:val="20"/>
          <w:szCs w:val="20"/>
        </w:rPr>
        <w:t xml:space="preserve">viernes 09 </w:t>
      </w:r>
      <w:r w:rsidR="00225EC0">
        <w:rPr>
          <w:rFonts w:cstheme="minorHAnsi"/>
          <w:sz w:val="20"/>
          <w:szCs w:val="20"/>
        </w:rPr>
        <w:t xml:space="preserve"> de </w:t>
      </w:r>
      <w:r w:rsidR="00E533F1">
        <w:rPr>
          <w:rFonts w:cstheme="minorHAnsi"/>
          <w:sz w:val="20"/>
          <w:szCs w:val="20"/>
        </w:rPr>
        <w:t>junio</w:t>
      </w:r>
      <w:r w:rsidR="00225EC0">
        <w:rPr>
          <w:rFonts w:cstheme="minorHAnsi"/>
          <w:sz w:val="20"/>
          <w:szCs w:val="20"/>
        </w:rPr>
        <w:t xml:space="preserve"> del corriente año.</w:t>
      </w:r>
      <w:r>
        <w:rPr>
          <w:rFonts w:cstheme="minorHAnsi"/>
          <w:sz w:val="20"/>
          <w:szCs w:val="20"/>
        </w:rPr>
        <w:br/>
      </w:r>
      <w:r>
        <w:rPr>
          <w:rFonts w:cstheme="minorHAnsi"/>
          <w:sz w:val="20"/>
          <w:szCs w:val="20"/>
        </w:rPr>
        <w:br/>
        <w:t>Personal</w:t>
      </w:r>
      <w:r w:rsidR="00225EC0">
        <w:rPr>
          <w:rFonts w:eastAsia="Times New Roman" w:cs="Calibri"/>
          <w:sz w:val="20"/>
          <w:szCs w:val="20"/>
          <w:lang w:eastAsia="es-UY"/>
        </w:rPr>
        <w:t xml:space="preserve"> Administrativo de </w:t>
      </w:r>
      <w:r w:rsidR="00875DB3">
        <w:rPr>
          <w:rFonts w:eastAsia="Times New Roman" w:cs="Calibri"/>
          <w:sz w:val="20"/>
          <w:szCs w:val="20"/>
          <w:lang w:eastAsia="es-UY"/>
        </w:rPr>
        <w:t xml:space="preserve">Montevideo - </w:t>
      </w:r>
      <w:r w:rsidR="0082123D">
        <w:rPr>
          <w:rFonts w:eastAsia="Times New Roman" w:cs="Calibri"/>
          <w:sz w:val="20"/>
          <w:szCs w:val="20"/>
          <w:lang w:eastAsia="es-UY"/>
        </w:rPr>
        <w:t>Carlos</w:t>
      </w:r>
      <w:r w:rsidR="00875DB3">
        <w:rPr>
          <w:rFonts w:eastAsia="Times New Roman" w:cs="Calibri"/>
          <w:sz w:val="20"/>
          <w:szCs w:val="20"/>
          <w:lang w:eastAsia="es-UY"/>
        </w:rPr>
        <w:t xml:space="preserve"> Róxlo 1275 - Piso 3 oficina 39</w:t>
      </w:r>
      <w:r w:rsidR="0082123D">
        <w:rPr>
          <w:rFonts w:eastAsia="Times New Roman" w:cs="Calibri"/>
          <w:sz w:val="20"/>
          <w:szCs w:val="20"/>
          <w:lang w:eastAsia="es-UY"/>
        </w:rPr>
        <w:t>, verificaran</w:t>
      </w:r>
      <w:r w:rsidR="00445192">
        <w:rPr>
          <w:rFonts w:eastAsia="Times New Roman" w:cs="Calibri"/>
          <w:sz w:val="20"/>
          <w:szCs w:val="20"/>
          <w:lang w:eastAsia="es-UY"/>
        </w:rPr>
        <w:t xml:space="preserve"> lo enviado </w:t>
      </w:r>
      <w:r w:rsidR="00445192" w:rsidRPr="00981C00">
        <w:rPr>
          <w:rFonts w:eastAsia="Times New Roman" w:cs="Calibri"/>
          <w:sz w:val="20"/>
          <w:szCs w:val="20"/>
          <w:lang w:eastAsia="es-UY"/>
        </w:rPr>
        <w:t>con los originales</w:t>
      </w:r>
      <w:r w:rsidR="00445192">
        <w:rPr>
          <w:rFonts w:eastAsia="Times New Roman" w:cs="Calibri"/>
          <w:sz w:val="20"/>
          <w:szCs w:val="20"/>
          <w:lang w:eastAsia="es-UY"/>
        </w:rPr>
        <w:t xml:space="preserve"> en horarios de oficina</w:t>
      </w:r>
      <w:r w:rsidR="00225EC0">
        <w:rPr>
          <w:rFonts w:eastAsia="Times New Roman" w:cs="Calibri"/>
          <w:sz w:val="20"/>
          <w:szCs w:val="20"/>
          <w:lang w:eastAsia="es-UY"/>
        </w:rPr>
        <w:t>, 10.00 a 15:00</w:t>
      </w:r>
      <w:r w:rsidR="009660C7">
        <w:rPr>
          <w:rFonts w:eastAsia="Times New Roman" w:cs="Calibri"/>
          <w:sz w:val="20"/>
          <w:szCs w:val="20"/>
          <w:lang w:eastAsia="es-UY"/>
        </w:rPr>
        <w:t xml:space="preserve"> hs</w:t>
      </w:r>
      <w:r w:rsidR="0082123D">
        <w:rPr>
          <w:rFonts w:eastAsia="Times New Roman" w:cs="Calibri"/>
          <w:sz w:val="20"/>
          <w:szCs w:val="20"/>
          <w:lang w:eastAsia="es-UY"/>
        </w:rPr>
        <w:t xml:space="preserve"> </w:t>
      </w:r>
    </w:p>
    <w:p w:rsidR="00644106" w:rsidRDefault="00644106" w:rsidP="00644106">
      <w:pPr>
        <w:spacing w:after="0"/>
        <w:jc w:val="center"/>
        <w:rPr>
          <w:rFonts w:cstheme="minorHAnsi"/>
          <w:b/>
          <w:sz w:val="20"/>
          <w:szCs w:val="20"/>
        </w:rPr>
      </w:pPr>
    </w:p>
    <w:p w:rsidR="00644106" w:rsidRDefault="00644106"/>
    <w:tbl>
      <w:tblPr>
        <w:tblpPr w:leftFromText="141" w:rightFromText="141" w:vertAnchor="page" w:horzAnchor="page" w:tblpX="4299" w:tblpY="8652"/>
        <w:tblW w:w="2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3"/>
      </w:tblGrid>
      <w:tr w:rsidR="00225EC0" w:rsidRPr="00E81DF3" w:rsidTr="00E533F1">
        <w:trPr>
          <w:trHeight w:val="250"/>
        </w:trPr>
        <w:tc>
          <w:tcPr>
            <w:tcW w:w="2113" w:type="dxa"/>
            <w:tcBorders>
              <w:bottom w:val="nil"/>
            </w:tcBorders>
            <w:shd w:val="clear" w:color="auto" w:fill="9CC2E5" w:themeFill="accent1" w:themeFillTint="99"/>
            <w:vAlign w:val="center"/>
            <w:hideMark/>
          </w:tcPr>
          <w:p w:rsidR="00225EC0" w:rsidRPr="00E81DF3" w:rsidRDefault="00225EC0" w:rsidP="00E533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225EC0" w:rsidRPr="00E81DF3" w:rsidTr="00E533F1">
        <w:trPr>
          <w:trHeight w:val="74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225EC0" w:rsidRPr="00E81DF3" w:rsidRDefault="00225EC0" w:rsidP="00E533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  <w:t>Cédula</w:t>
            </w:r>
          </w:p>
        </w:tc>
      </w:tr>
      <w:tr w:rsidR="00225EC0" w:rsidRPr="00E831DE" w:rsidTr="00E533F1">
        <w:trPr>
          <w:trHeight w:val="480"/>
        </w:trPr>
        <w:tc>
          <w:tcPr>
            <w:tcW w:w="211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EC0" w:rsidRPr="00E831DE" w:rsidRDefault="003D7681" w:rsidP="00E533F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Style w:val="xsptextviewcolumn1"/>
                <w:sz w:val="18"/>
                <w:szCs w:val="18"/>
              </w:rPr>
              <w:t>43584431</w:t>
            </w:r>
          </w:p>
        </w:tc>
      </w:tr>
      <w:tr w:rsidR="00225EC0" w:rsidRPr="00E831DE" w:rsidTr="00E533F1">
        <w:trPr>
          <w:trHeight w:val="456"/>
        </w:trPr>
        <w:tc>
          <w:tcPr>
            <w:tcW w:w="2113" w:type="dxa"/>
            <w:shd w:val="clear" w:color="auto" w:fill="auto"/>
            <w:noWrap/>
            <w:vAlign w:val="center"/>
            <w:hideMark/>
          </w:tcPr>
          <w:p w:rsidR="00225EC0" w:rsidRPr="00E831DE" w:rsidRDefault="003D7681" w:rsidP="00E533F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xsptextviewcolumn1"/>
                <w:sz w:val="18"/>
                <w:szCs w:val="18"/>
              </w:rPr>
              <w:t>47236670</w:t>
            </w:r>
          </w:p>
        </w:tc>
      </w:tr>
      <w:tr w:rsidR="00225EC0" w:rsidRPr="00E831DE" w:rsidTr="00E533F1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225EC0" w:rsidRPr="00E831DE" w:rsidRDefault="003D7681" w:rsidP="00E533F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Style w:val="xsptextviewcolumn1"/>
                <w:sz w:val="18"/>
                <w:szCs w:val="18"/>
              </w:rPr>
              <w:t>44421797</w:t>
            </w:r>
          </w:p>
        </w:tc>
      </w:tr>
      <w:tr w:rsidR="00E533F1" w:rsidRPr="00E831DE" w:rsidTr="00E533F1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E533F1" w:rsidRPr="00E831DE" w:rsidRDefault="003D7681" w:rsidP="00E533F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Style w:val="xsptextviewcolumn1"/>
                <w:sz w:val="18"/>
                <w:szCs w:val="18"/>
              </w:rPr>
              <w:t>32076976</w:t>
            </w:r>
          </w:p>
        </w:tc>
      </w:tr>
      <w:tr w:rsidR="00E533F1" w:rsidRPr="00E831DE" w:rsidTr="00E533F1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E533F1" w:rsidRPr="00E831DE" w:rsidRDefault="003D7681" w:rsidP="00E533F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Style w:val="xsptextviewcolumn1"/>
                <w:sz w:val="18"/>
                <w:szCs w:val="18"/>
              </w:rPr>
              <w:t>49283794</w:t>
            </w:r>
          </w:p>
        </w:tc>
      </w:tr>
      <w:tr w:rsidR="00C95879" w:rsidRPr="00E831DE" w:rsidTr="00E533F1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3D7681" w:rsidRPr="00560909" w:rsidRDefault="003D7681" w:rsidP="005609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xsptextviewcolumn1"/>
                <w:sz w:val="18"/>
                <w:szCs w:val="18"/>
              </w:rPr>
              <w:t>29906580</w:t>
            </w:r>
          </w:p>
        </w:tc>
      </w:tr>
    </w:tbl>
    <w:p w:rsidR="00225EC0" w:rsidRPr="00225EC0" w:rsidRDefault="00225EC0">
      <w:pPr>
        <w:rPr>
          <w:sz w:val="20"/>
          <w:szCs w:val="20"/>
        </w:rPr>
      </w:pPr>
      <w:r w:rsidRPr="00225EC0">
        <w:rPr>
          <w:sz w:val="20"/>
          <w:szCs w:val="20"/>
        </w:rPr>
        <w:t xml:space="preserve">Lista de habilitados: </w:t>
      </w:r>
    </w:p>
    <w:p w:rsidR="00644106" w:rsidRDefault="00644106">
      <w:pPr>
        <w:rPr>
          <w:sz w:val="20"/>
          <w:szCs w:val="20"/>
        </w:rPr>
      </w:pPr>
    </w:p>
    <w:p w:rsidR="00225EC0" w:rsidRDefault="00225EC0">
      <w:pPr>
        <w:rPr>
          <w:sz w:val="20"/>
          <w:szCs w:val="20"/>
        </w:rPr>
      </w:pPr>
    </w:p>
    <w:p w:rsidR="00225EC0" w:rsidRDefault="00225EC0">
      <w:pPr>
        <w:rPr>
          <w:sz w:val="20"/>
          <w:szCs w:val="20"/>
        </w:rPr>
      </w:pPr>
    </w:p>
    <w:p w:rsidR="00225EC0" w:rsidRDefault="00225EC0">
      <w:pPr>
        <w:rPr>
          <w:sz w:val="20"/>
          <w:szCs w:val="20"/>
        </w:rPr>
      </w:pPr>
      <w:bookmarkStart w:id="0" w:name="_GoBack"/>
      <w:bookmarkEnd w:id="0"/>
    </w:p>
    <w:p w:rsidR="00225EC0" w:rsidRDefault="00225EC0">
      <w:pPr>
        <w:rPr>
          <w:sz w:val="20"/>
          <w:szCs w:val="20"/>
        </w:rPr>
      </w:pPr>
    </w:p>
    <w:p w:rsidR="00225EC0" w:rsidRDefault="00225EC0">
      <w:pPr>
        <w:rPr>
          <w:sz w:val="20"/>
          <w:szCs w:val="20"/>
        </w:rPr>
      </w:pPr>
    </w:p>
    <w:p w:rsidR="00225EC0" w:rsidRDefault="00225EC0">
      <w:pPr>
        <w:rPr>
          <w:sz w:val="20"/>
          <w:szCs w:val="20"/>
        </w:rPr>
      </w:pPr>
    </w:p>
    <w:p w:rsidR="00225EC0" w:rsidRPr="0058663E" w:rsidRDefault="00225EC0">
      <w:pPr>
        <w:rPr>
          <w:sz w:val="20"/>
          <w:szCs w:val="20"/>
        </w:rPr>
      </w:pPr>
    </w:p>
    <w:p w:rsidR="008A3690" w:rsidRDefault="008A3690" w:rsidP="00644106">
      <w:pPr>
        <w:jc w:val="right"/>
        <w:rPr>
          <w:sz w:val="20"/>
          <w:szCs w:val="20"/>
        </w:rPr>
      </w:pPr>
    </w:p>
    <w:p w:rsidR="008A3690" w:rsidRDefault="008A3690" w:rsidP="00644106">
      <w:pPr>
        <w:jc w:val="right"/>
        <w:rPr>
          <w:sz w:val="20"/>
          <w:szCs w:val="20"/>
        </w:rPr>
      </w:pPr>
    </w:p>
    <w:p w:rsidR="00644106" w:rsidRPr="0058663E" w:rsidRDefault="00644106" w:rsidP="00644106">
      <w:pPr>
        <w:jc w:val="right"/>
        <w:rPr>
          <w:sz w:val="20"/>
          <w:szCs w:val="20"/>
        </w:rPr>
      </w:pPr>
      <w:r w:rsidRPr="0058663E">
        <w:rPr>
          <w:sz w:val="20"/>
          <w:szCs w:val="20"/>
        </w:rPr>
        <w:t xml:space="preserve">Montevideo, </w:t>
      </w:r>
      <w:r w:rsidR="00E533F1">
        <w:rPr>
          <w:sz w:val="20"/>
          <w:szCs w:val="20"/>
        </w:rPr>
        <w:t xml:space="preserve">30 </w:t>
      </w:r>
      <w:r w:rsidR="00225EC0">
        <w:rPr>
          <w:sz w:val="20"/>
          <w:szCs w:val="20"/>
        </w:rPr>
        <w:t xml:space="preserve">de </w:t>
      </w:r>
      <w:r w:rsidR="00E533F1">
        <w:rPr>
          <w:sz w:val="20"/>
          <w:szCs w:val="20"/>
        </w:rPr>
        <w:t>mayo</w:t>
      </w:r>
      <w:r w:rsidR="00225EC0">
        <w:rPr>
          <w:sz w:val="20"/>
          <w:szCs w:val="20"/>
        </w:rPr>
        <w:t xml:space="preserve"> 2023.</w:t>
      </w:r>
    </w:p>
    <w:sectPr w:rsidR="00644106" w:rsidRPr="0058663E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4106" w:rsidRDefault="00644106" w:rsidP="00644106">
      <w:pPr>
        <w:spacing w:after="0" w:line="240" w:lineRule="auto"/>
      </w:pPr>
      <w:r>
        <w:separator/>
      </w:r>
    </w:p>
  </w:endnote>
  <w:endnote w:type="continuationSeparator" w:id="0">
    <w:p w:rsidR="00644106" w:rsidRDefault="00644106" w:rsidP="00644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424E35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424E35" w:rsidRDefault="00424E35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424E35" w:rsidRDefault="00424E35">
          <w:pPr>
            <w:pStyle w:val="Encabezado"/>
            <w:jc w:val="right"/>
            <w:rPr>
              <w:caps/>
              <w:sz w:val="18"/>
            </w:rPr>
          </w:pPr>
        </w:p>
      </w:tc>
    </w:tr>
    <w:tr w:rsidR="00424E35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8D7E7261B8484C30A852673A48805882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424E35" w:rsidRDefault="00424E35" w:rsidP="00424E35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424E35" w:rsidRDefault="00424E35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560909" w:rsidRPr="00560909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424E35" w:rsidRDefault="00424E3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4106" w:rsidRDefault="00644106" w:rsidP="00644106">
      <w:pPr>
        <w:spacing w:after="0" w:line="240" w:lineRule="auto"/>
      </w:pPr>
      <w:r>
        <w:separator/>
      </w:r>
    </w:p>
  </w:footnote>
  <w:footnote w:type="continuationSeparator" w:id="0">
    <w:p w:rsidR="00644106" w:rsidRDefault="00644106" w:rsidP="006441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106" w:rsidRPr="00CC5F6A" w:rsidRDefault="00644106" w:rsidP="00644106">
    <w:pPr>
      <w:pStyle w:val="Encabezado"/>
      <w:rPr>
        <w:b/>
      </w:rPr>
    </w:pPr>
    <w:r w:rsidRPr="00C73C3E">
      <w:rPr>
        <w:b/>
        <w:noProof/>
        <w:lang w:eastAsia="es-UY"/>
      </w:rPr>
      <w:drawing>
        <wp:inline distT="0" distB="0" distL="0" distR="0" wp14:anchorId="2F148529" wp14:editId="414533B6">
          <wp:extent cx="731520" cy="501015"/>
          <wp:effectExtent l="0" t="0" r="0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44106" w:rsidRPr="00B14309" w:rsidRDefault="00644106" w:rsidP="00644106">
    <w:pPr>
      <w:pStyle w:val="Encabezado"/>
      <w:rPr>
        <w:b/>
      </w:rPr>
    </w:pPr>
    <w:r w:rsidRPr="00B14309">
      <w:rPr>
        <w:b/>
      </w:rPr>
      <w:t>OBRAS SANITARIAS DEL ESTADO</w:t>
    </w:r>
  </w:p>
  <w:p w:rsidR="00644106" w:rsidRPr="00B14309" w:rsidRDefault="00644106" w:rsidP="00644106">
    <w:pPr>
      <w:pStyle w:val="Encabezado"/>
      <w:rPr>
        <w:b/>
      </w:rPr>
    </w:pPr>
    <w:r>
      <w:rPr>
        <w:b/>
      </w:rPr>
      <w:t>Gerencia de Gestión del Capital Humano</w:t>
    </w:r>
  </w:p>
  <w:p w:rsidR="00644106" w:rsidRDefault="00644106" w:rsidP="00644106">
    <w:pPr>
      <w:pStyle w:val="Encabezado"/>
      <w:rPr>
        <w:b/>
      </w:rPr>
    </w:pPr>
    <w:r>
      <w:rPr>
        <w:b/>
      </w:rPr>
      <w:t>Sección Selección y Desarrollo</w:t>
    </w:r>
  </w:p>
  <w:p w:rsidR="00644106" w:rsidRDefault="006441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106"/>
    <w:rsid w:val="00225EC0"/>
    <w:rsid w:val="003D7681"/>
    <w:rsid w:val="00424E35"/>
    <w:rsid w:val="00445192"/>
    <w:rsid w:val="0048186D"/>
    <w:rsid w:val="00560909"/>
    <w:rsid w:val="0058663E"/>
    <w:rsid w:val="00644106"/>
    <w:rsid w:val="0082123D"/>
    <w:rsid w:val="00875DB3"/>
    <w:rsid w:val="008A3690"/>
    <w:rsid w:val="009660C7"/>
    <w:rsid w:val="00C95879"/>
    <w:rsid w:val="00E1066F"/>
    <w:rsid w:val="00E533F1"/>
    <w:rsid w:val="00FD5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C4D263-2CBD-4EFA-A67E-CB18E7DDB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410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41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4106"/>
  </w:style>
  <w:style w:type="paragraph" w:styleId="Piedepgina">
    <w:name w:val="footer"/>
    <w:basedOn w:val="Normal"/>
    <w:link w:val="PiedepginaCar"/>
    <w:uiPriority w:val="99"/>
    <w:unhideWhenUsed/>
    <w:rsid w:val="006441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4106"/>
  </w:style>
  <w:style w:type="character" w:customStyle="1" w:styleId="xsptextviewcolumn1">
    <w:name w:val="xsptextviewcolumn1"/>
    <w:basedOn w:val="Fuentedeprrafopredeter"/>
    <w:rsid w:val="003D7681"/>
    <w:rPr>
      <w:rFonts w:ascii="Arial" w:hAnsi="Arial" w:cs="Arial" w:hint="default"/>
      <w:b w:val="0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D7E7261B8484C30A852673A488058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9197D8-9EFD-48D0-AEF7-B21EA66C495F}"/>
      </w:docPartPr>
      <w:docPartBody>
        <w:p w:rsidR="00393593" w:rsidRDefault="00B65023" w:rsidP="00B65023">
          <w:pPr>
            <w:pStyle w:val="8D7E7261B8484C30A852673A48805882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023"/>
    <w:rsid w:val="00393593"/>
    <w:rsid w:val="00B65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B65023"/>
    <w:rPr>
      <w:color w:val="808080"/>
    </w:rPr>
  </w:style>
  <w:style w:type="paragraph" w:customStyle="1" w:styleId="8D7E7261B8484C30A852673A48805882">
    <w:name w:val="8D7E7261B8484C30A852673A48805882"/>
    <w:rsid w:val="00B650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120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Nora Valeria Leal Cantera</cp:lastModifiedBy>
  <cp:revision>13</cp:revision>
  <dcterms:created xsi:type="dcterms:W3CDTF">2022-12-28T12:34:00Z</dcterms:created>
  <dcterms:modified xsi:type="dcterms:W3CDTF">2023-05-30T14:00:00Z</dcterms:modified>
</cp:coreProperties>
</file>