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74" w:rsidRDefault="009D7874" w:rsidP="009D7874"/>
    <w:p w:rsidR="009D7874" w:rsidRDefault="009D7874" w:rsidP="009D7874">
      <w:pPr>
        <w:jc w:val="center"/>
        <w:rPr>
          <w:rFonts w:ascii="Calibri" w:hAnsi="Calibri" w:cs="Calibri"/>
          <w:b/>
          <w:color w:val="2E74B5" w:themeColor="accent1" w:themeShade="BF"/>
        </w:rPr>
      </w:pPr>
      <w:r w:rsidRPr="007F0B3E">
        <w:rPr>
          <w:b/>
          <w:color w:val="2E74B5" w:themeColor="accent1" w:themeShade="BF"/>
        </w:rPr>
        <w:t xml:space="preserve">COMUNICADO – </w:t>
      </w:r>
      <w:r>
        <w:rPr>
          <w:rFonts w:ascii="Calibri" w:hAnsi="Calibri" w:cs="Calibri"/>
          <w:b/>
          <w:color w:val="2E74B5" w:themeColor="accent1" w:themeShade="BF"/>
        </w:rPr>
        <w:t>CE 0016</w:t>
      </w:r>
      <w:r w:rsidRPr="007F0B3E">
        <w:rPr>
          <w:rFonts w:ascii="Calibri" w:hAnsi="Calibri" w:cs="Calibri"/>
          <w:b/>
          <w:color w:val="2E74B5" w:themeColor="accent1" w:themeShade="BF"/>
        </w:rPr>
        <w:t>/2022</w:t>
      </w:r>
    </w:p>
    <w:p w:rsidR="009D7874" w:rsidRPr="009D7874" w:rsidRDefault="00A36730" w:rsidP="009D7874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PRESENTACIÓN DE DOCUMENTACIÓ</w:t>
      </w:r>
      <w:r w:rsidR="00495D94">
        <w:rPr>
          <w:rFonts w:cstheme="minorHAnsi"/>
          <w:b/>
        </w:rPr>
        <w:t xml:space="preserve">N </w:t>
      </w:r>
    </w:p>
    <w:p w:rsidR="009D7874" w:rsidRDefault="009D7874" w:rsidP="009D7874">
      <w:pPr>
        <w:tabs>
          <w:tab w:val="left" w:pos="2204"/>
        </w:tabs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/>
      </w:r>
      <w:r w:rsidRPr="00C5663D">
        <w:rPr>
          <w:rFonts w:cstheme="minorHAnsi"/>
          <w:b/>
          <w:sz w:val="20"/>
          <w:szCs w:val="20"/>
        </w:rPr>
        <w:t>OFICIAL B CATEGORÍA 5 ESCALAFÓN E</w:t>
      </w:r>
      <w:r>
        <w:rPr>
          <w:rFonts w:cstheme="minorHAnsi"/>
          <w:b/>
          <w:sz w:val="20"/>
          <w:szCs w:val="20"/>
        </w:rPr>
        <w:br/>
      </w:r>
      <w:r w:rsidRPr="00C5663D">
        <w:rPr>
          <w:rFonts w:cstheme="minorHAnsi"/>
          <w:b/>
          <w:sz w:val="20"/>
          <w:szCs w:val="20"/>
        </w:rPr>
        <w:t>MONTEVIDEO</w:t>
      </w:r>
    </w:p>
    <w:p w:rsidR="009D7874" w:rsidRDefault="009D7874" w:rsidP="009D7874">
      <w:pPr>
        <w:tabs>
          <w:tab w:val="left" w:pos="2204"/>
        </w:tabs>
        <w:jc w:val="center"/>
        <w:rPr>
          <w:rFonts w:cstheme="minorHAnsi"/>
          <w:b/>
          <w:sz w:val="20"/>
          <w:szCs w:val="20"/>
        </w:rPr>
      </w:pPr>
    </w:p>
    <w:p w:rsidR="004B7F6B" w:rsidRDefault="00D270C9" w:rsidP="00D270C9">
      <w:pPr>
        <w:pStyle w:val="Default"/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La Administración de las</w:t>
      </w:r>
      <w:r w:rsidR="009D7874">
        <w:rPr>
          <w:rFonts w:cstheme="minorHAnsi"/>
          <w:sz w:val="20"/>
          <w:szCs w:val="20"/>
        </w:rPr>
        <w:t xml:space="preserve"> Obras Sanitarias del Estado, a través de la Gerencia de Gestión del Capital Humano - Selección y Desarrollo</w:t>
      </w:r>
      <w:r w:rsidR="008C2BB6">
        <w:rPr>
          <w:rFonts w:cstheme="minorHAnsi"/>
          <w:sz w:val="20"/>
          <w:szCs w:val="20"/>
        </w:rPr>
        <w:t>,</w:t>
      </w:r>
      <w:r w:rsidR="009D7874">
        <w:rPr>
          <w:rFonts w:cstheme="minorHAnsi"/>
          <w:sz w:val="20"/>
          <w:szCs w:val="20"/>
        </w:rPr>
        <w:t xml:space="preserve"> </w:t>
      </w:r>
      <w:r w:rsidR="00FB4733">
        <w:rPr>
          <w:sz w:val="20"/>
          <w:szCs w:val="20"/>
        </w:rPr>
        <w:t>comunica</w:t>
      </w:r>
      <w:r w:rsidR="008C5D7D">
        <w:rPr>
          <w:sz w:val="20"/>
          <w:szCs w:val="20"/>
        </w:rPr>
        <w:t xml:space="preserve"> que</w:t>
      </w:r>
      <w:r w:rsidR="00FB4733">
        <w:rPr>
          <w:sz w:val="20"/>
          <w:szCs w:val="20"/>
        </w:rPr>
        <w:t xml:space="preserve"> </w:t>
      </w:r>
      <w:r>
        <w:rPr>
          <w:sz w:val="20"/>
          <w:szCs w:val="20"/>
        </w:rPr>
        <w:t>la recepción de la documentación de las</w:t>
      </w:r>
      <w:r w:rsidR="008C2BB6">
        <w:rPr>
          <w:sz w:val="20"/>
          <w:szCs w:val="20"/>
        </w:rPr>
        <w:t xml:space="preserve"> personas </w:t>
      </w:r>
      <w:r w:rsidR="00E54280">
        <w:rPr>
          <w:sz w:val="20"/>
          <w:szCs w:val="20"/>
        </w:rPr>
        <w:t>preseleccionadas</w:t>
      </w:r>
      <w:r>
        <w:rPr>
          <w:sz w:val="20"/>
          <w:szCs w:val="20"/>
        </w:rPr>
        <w:t>, se realizará según el dígito verificador de la cédula de identidad en los días que en cada caso se indica en la siguiente tabla:</w:t>
      </w:r>
    </w:p>
    <w:p w:rsidR="00D270C9" w:rsidRDefault="00D270C9" w:rsidP="00D270C9">
      <w:pPr>
        <w:pStyle w:val="Default"/>
        <w:jc w:val="both"/>
        <w:rPr>
          <w:sz w:val="20"/>
          <w:szCs w:val="20"/>
        </w:rPr>
      </w:pPr>
    </w:p>
    <w:tbl>
      <w:tblPr>
        <w:tblW w:w="4857" w:type="dxa"/>
        <w:tblInd w:w="18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7"/>
        <w:gridCol w:w="2760"/>
      </w:tblGrid>
      <w:tr w:rsidR="00D270C9" w:rsidRPr="00D270C9" w:rsidTr="00306B82">
        <w:trPr>
          <w:trHeight w:val="30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D270C9" w:rsidRPr="00D270C9" w:rsidRDefault="00D270C9" w:rsidP="005C13F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270C9">
              <w:rPr>
                <w:b/>
                <w:bCs/>
                <w:sz w:val="20"/>
                <w:szCs w:val="20"/>
              </w:rPr>
              <w:t>Digito Verificador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D270C9" w:rsidRPr="00D270C9" w:rsidRDefault="00D270C9" w:rsidP="005C13F3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270C9">
              <w:rPr>
                <w:b/>
                <w:bCs/>
                <w:sz w:val="20"/>
                <w:szCs w:val="20"/>
              </w:rPr>
              <w:t xml:space="preserve">Días de </w:t>
            </w:r>
            <w:r>
              <w:rPr>
                <w:b/>
                <w:bCs/>
                <w:sz w:val="20"/>
                <w:szCs w:val="20"/>
              </w:rPr>
              <w:t>Recepción</w:t>
            </w:r>
          </w:p>
        </w:tc>
      </w:tr>
      <w:tr w:rsidR="00D270C9" w:rsidRPr="00D270C9" w:rsidTr="00306B82">
        <w:trPr>
          <w:trHeight w:val="290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C9" w:rsidRPr="00D270C9" w:rsidRDefault="00D270C9" w:rsidP="008C5D7D">
            <w:pPr>
              <w:pStyle w:val="Default"/>
              <w:jc w:val="center"/>
              <w:rPr>
                <w:sz w:val="20"/>
                <w:szCs w:val="20"/>
              </w:rPr>
            </w:pPr>
            <w:r w:rsidRPr="00D270C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– 1 – 2 – 3 – 4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C9" w:rsidRPr="00D270C9" w:rsidRDefault="00D270C9" w:rsidP="00D270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D270C9">
              <w:rPr>
                <w:sz w:val="20"/>
                <w:szCs w:val="20"/>
              </w:rPr>
              <w:t xml:space="preserve"> y </w:t>
            </w:r>
            <w:r>
              <w:rPr>
                <w:sz w:val="20"/>
                <w:szCs w:val="20"/>
              </w:rPr>
              <w:t>07</w:t>
            </w:r>
            <w:r w:rsidRPr="00D270C9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B9452D">
              <w:rPr>
                <w:sz w:val="20"/>
                <w:szCs w:val="20"/>
              </w:rPr>
              <w:t xml:space="preserve"> de 2023</w:t>
            </w:r>
          </w:p>
        </w:tc>
      </w:tr>
      <w:tr w:rsidR="00D270C9" w:rsidRPr="00D270C9" w:rsidTr="00306B82">
        <w:trPr>
          <w:trHeight w:val="29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C9" w:rsidRPr="00D270C9" w:rsidRDefault="00D270C9" w:rsidP="008C5D7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6 – 7 – 8 – 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C9" w:rsidRPr="00D270C9" w:rsidRDefault="00D270C9" w:rsidP="00D270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Pr="00D270C9">
              <w:rPr>
                <w:sz w:val="20"/>
                <w:szCs w:val="20"/>
              </w:rPr>
              <w:t xml:space="preserve"> y 0</w:t>
            </w:r>
            <w:r>
              <w:rPr>
                <w:sz w:val="20"/>
                <w:szCs w:val="20"/>
              </w:rPr>
              <w:t>9</w:t>
            </w:r>
            <w:r w:rsidRPr="00D270C9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B9452D">
              <w:rPr>
                <w:sz w:val="20"/>
                <w:szCs w:val="20"/>
              </w:rPr>
              <w:t xml:space="preserve"> de 2023</w:t>
            </w:r>
          </w:p>
        </w:tc>
        <w:bookmarkStart w:id="0" w:name="_GoBack"/>
        <w:bookmarkEnd w:id="0"/>
      </w:tr>
      <w:tr w:rsidR="00D270C9" w:rsidRPr="00D270C9" w:rsidTr="00306B82">
        <w:trPr>
          <w:trHeight w:val="290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C9" w:rsidRPr="00D270C9" w:rsidRDefault="00D270C9" w:rsidP="008C5D7D">
            <w:pPr>
              <w:pStyle w:val="Default"/>
              <w:jc w:val="center"/>
              <w:rPr>
                <w:sz w:val="20"/>
                <w:szCs w:val="20"/>
              </w:rPr>
            </w:pPr>
            <w:r w:rsidRPr="00D270C9">
              <w:rPr>
                <w:sz w:val="20"/>
                <w:szCs w:val="20"/>
              </w:rPr>
              <w:t>Todos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70C9" w:rsidRPr="00D270C9" w:rsidRDefault="00D270C9" w:rsidP="00D270C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270C9">
              <w:rPr>
                <w:sz w:val="20"/>
                <w:szCs w:val="20"/>
              </w:rPr>
              <w:t xml:space="preserve"> de </w:t>
            </w:r>
            <w:r>
              <w:rPr>
                <w:sz w:val="20"/>
                <w:szCs w:val="20"/>
              </w:rPr>
              <w:t>febrero</w:t>
            </w:r>
            <w:r w:rsidR="00B9452D">
              <w:rPr>
                <w:sz w:val="20"/>
                <w:szCs w:val="20"/>
              </w:rPr>
              <w:t xml:space="preserve"> de 2023</w:t>
            </w:r>
          </w:p>
        </w:tc>
      </w:tr>
    </w:tbl>
    <w:p w:rsidR="00D270C9" w:rsidRDefault="00D270C9" w:rsidP="00D270C9">
      <w:pPr>
        <w:pStyle w:val="Default"/>
        <w:jc w:val="both"/>
        <w:rPr>
          <w:sz w:val="20"/>
          <w:szCs w:val="20"/>
        </w:rPr>
      </w:pPr>
    </w:p>
    <w:p w:rsidR="00B9452D" w:rsidRDefault="00B9452D" w:rsidP="00D270C9">
      <w:pPr>
        <w:pStyle w:val="Default"/>
        <w:jc w:val="both"/>
        <w:rPr>
          <w:sz w:val="20"/>
          <w:szCs w:val="20"/>
        </w:rPr>
      </w:pPr>
    </w:p>
    <w:p w:rsidR="00B9452D" w:rsidRDefault="00B9452D" w:rsidP="00B9452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Dicha recepción de documentación se realizará:</w:t>
      </w:r>
    </w:p>
    <w:p w:rsidR="00B9452D" w:rsidRDefault="00B9452D" w:rsidP="00B9452D">
      <w:pPr>
        <w:pStyle w:val="Default"/>
        <w:jc w:val="both"/>
        <w:rPr>
          <w:sz w:val="20"/>
          <w:szCs w:val="20"/>
        </w:rPr>
      </w:pPr>
    </w:p>
    <w:p w:rsidR="00B9452D" w:rsidRDefault="00B9452D" w:rsidP="00B9452D">
      <w:pPr>
        <w:pStyle w:val="Default"/>
        <w:jc w:val="both"/>
        <w:rPr>
          <w:sz w:val="20"/>
          <w:szCs w:val="20"/>
        </w:rPr>
      </w:pPr>
      <w:r w:rsidRPr="00B9452D">
        <w:rPr>
          <w:b/>
          <w:sz w:val="20"/>
          <w:szCs w:val="20"/>
        </w:rPr>
        <w:t>En Montevideo:</w:t>
      </w:r>
      <w:r w:rsidRPr="00B9452D">
        <w:rPr>
          <w:sz w:val="20"/>
          <w:szCs w:val="20"/>
        </w:rPr>
        <w:t xml:space="preserve"> en Carlos </w:t>
      </w:r>
      <w:proofErr w:type="spellStart"/>
      <w:r w:rsidRPr="00B9452D">
        <w:rPr>
          <w:sz w:val="20"/>
          <w:szCs w:val="20"/>
        </w:rPr>
        <w:t>Roxlo</w:t>
      </w:r>
      <w:proofErr w:type="spellEnd"/>
      <w:r w:rsidRPr="00B9452D">
        <w:rPr>
          <w:sz w:val="20"/>
          <w:szCs w:val="20"/>
        </w:rPr>
        <w:t xml:space="preserve"> 1275 - 3er piso - Puerta 39 (SECCIÓN SELECCIÓN Y DESARROLL</w:t>
      </w:r>
      <w:r>
        <w:rPr>
          <w:sz w:val="20"/>
          <w:szCs w:val="20"/>
        </w:rPr>
        <w:t xml:space="preserve">O), en el horario de 10 a 15 </w:t>
      </w:r>
      <w:proofErr w:type="spellStart"/>
      <w:r>
        <w:rPr>
          <w:sz w:val="20"/>
          <w:szCs w:val="20"/>
        </w:rPr>
        <w:t>hs</w:t>
      </w:r>
      <w:proofErr w:type="spellEnd"/>
      <w:r>
        <w:rPr>
          <w:sz w:val="20"/>
          <w:szCs w:val="20"/>
        </w:rPr>
        <w:t>.</w:t>
      </w:r>
    </w:p>
    <w:p w:rsidR="00B9452D" w:rsidRPr="00B9452D" w:rsidRDefault="00B9452D" w:rsidP="00B9452D">
      <w:pPr>
        <w:pStyle w:val="Default"/>
        <w:jc w:val="both"/>
        <w:rPr>
          <w:sz w:val="20"/>
          <w:szCs w:val="20"/>
        </w:rPr>
      </w:pPr>
    </w:p>
    <w:p w:rsidR="00B9452D" w:rsidRPr="004B7F6B" w:rsidRDefault="00B9452D" w:rsidP="00B9452D">
      <w:pPr>
        <w:pStyle w:val="Default"/>
        <w:jc w:val="both"/>
        <w:rPr>
          <w:sz w:val="20"/>
          <w:szCs w:val="20"/>
        </w:rPr>
      </w:pPr>
      <w:r w:rsidRPr="00B9452D">
        <w:rPr>
          <w:b/>
          <w:sz w:val="20"/>
          <w:szCs w:val="20"/>
        </w:rPr>
        <w:t>En el Interior:</w:t>
      </w:r>
      <w:r w:rsidRPr="00B9452D">
        <w:rPr>
          <w:sz w:val="20"/>
          <w:szCs w:val="20"/>
        </w:rPr>
        <w:t xml:space="preserve"> en las Oficinas Administrativas y Comerciales de OSE, en el horario de 10 a 15 </w:t>
      </w:r>
      <w:proofErr w:type="spellStart"/>
      <w:r w:rsidRPr="00B9452D">
        <w:rPr>
          <w:sz w:val="20"/>
          <w:szCs w:val="20"/>
        </w:rPr>
        <w:t>hs</w:t>
      </w:r>
      <w:proofErr w:type="spellEnd"/>
      <w:r w:rsidRPr="00B9452D">
        <w:rPr>
          <w:sz w:val="20"/>
          <w:szCs w:val="20"/>
        </w:rPr>
        <w:t>.</w:t>
      </w:r>
    </w:p>
    <w:p w:rsidR="00495D94" w:rsidRPr="00495D94" w:rsidRDefault="00495D94" w:rsidP="00495D94">
      <w:pPr>
        <w:pStyle w:val="Default"/>
        <w:rPr>
          <w:sz w:val="20"/>
          <w:szCs w:val="20"/>
        </w:rPr>
      </w:pPr>
    </w:p>
    <w:p w:rsidR="00246BC5" w:rsidRDefault="00246BC5" w:rsidP="00881353">
      <w:pPr>
        <w:pStyle w:val="Default"/>
        <w:rPr>
          <w:sz w:val="20"/>
          <w:szCs w:val="20"/>
        </w:rPr>
      </w:pPr>
    </w:p>
    <w:p w:rsidR="00246BC5" w:rsidRDefault="00246BC5" w:rsidP="00881353">
      <w:pPr>
        <w:pStyle w:val="Default"/>
        <w:rPr>
          <w:sz w:val="20"/>
          <w:szCs w:val="20"/>
        </w:rPr>
      </w:pPr>
    </w:p>
    <w:p w:rsidR="009E0A98" w:rsidRDefault="009E0A98" w:rsidP="0088135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</w:p>
    <w:p w:rsidR="009E0A98" w:rsidRPr="00814ED8" w:rsidRDefault="00A17CF1" w:rsidP="009E0A98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Montevideo, febrero</w:t>
      </w:r>
      <w:r w:rsidR="009E0A98">
        <w:rPr>
          <w:sz w:val="20"/>
          <w:szCs w:val="20"/>
        </w:rPr>
        <w:t xml:space="preserve"> 2023.</w:t>
      </w:r>
    </w:p>
    <w:sectPr w:rsidR="009E0A98" w:rsidRPr="00814ED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D94" w:rsidRDefault="00495D94" w:rsidP="009D7874">
      <w:pPr>
        <w:spacing w:after="0" w:line="240" w:lineRule="auto"/>
      </w:pPr>
      <w:r>
        <w:separator/>
      </w:r>
    </w:p>
  </w:endnote>
  <w:endnote w:type="continuationSeparator" w:id="0">
    <w:p w:rsidR="00495D94" w:rsidRDefault="00495D94" w:rsidP="009D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495D94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495D94" w:rsidRDefault="00495D94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495D94" w:rsidRDefault="00495D94">
          <w:pPr>
            <w:pStyle w:val="Encabezado"/>
            <w:jc w:val="right"/>
            <w:rPr>
              <w:caps/>
              <w:sz w:val="18"/>
            </w:rPr>
          </w:pPr>
        </w:p>
      </w:tc>
    </w:tr>
    <w:tr w:rsidR="00495D94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AA5E3ABB710440C6849C03DBFAD1193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495D94" w:rsidRDefault="00495D94" w:rsidP="00881353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495D94" w:rsidRDefault="00495D94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5C13F3" w:rsidRPr="005C13F3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495D94" w:rsidRDefault="00495D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D94" w:rsidRDefault="00495D94" w:rsidP="009D7874">
      <w:pPr>
        <w:spacing w:after="0" w:line="240" w:lineRule="auto"/>
      </w:pPr>
      <w:r>
        <w:separator/>
      </w:r>
    </w:p>
  </w:footnote>
  <w:footnote w:type="continuationSeparator" w:id="0">
    <w:p w:rsidR="00495D94" w:rsidRDefault="00495D94" w:rsidP="009D7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D94" w:rsidRDefault="00495D94" w:rsidP="009D7874">
    <w:pPr>
      <w:pStyle w:val="Encabezado"/>
    </w:pPr>
    <w:r>
      <w:rPr>
        <w:noProof/>
        <w:lang w:eastAsia="es-UY"/>
      </w:rPr>
      <w:drawing>
        <wp:inline distT="0" distB="0" distL="0" distR="0" wp14:anchorId="6F4B7612" wp14:editId="3CFD7D8F">
          <wp:extent cx="954405" cy="659765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5D94" w:rsidRDefault="00495D94" w:rsidP="009D7874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OBRAS SANITARIAS DEL ESTADO</w:t>
    </w:r>
  </w:p>
  <w:p w:rsidR="00495D94" w:rsidRDefault="00495D94" w:rsidP="009D7874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Gerencia de Gestión del Capital Humano</w:t>
    </w:r>
  </w:p>
  <w:p w:rsidR="00495D94" w:rsidRDefault="00495D94" w:rsidP="009D7874">
    <w:pPr>
      <w:pStyle w:val="Encabezado"/>
      <w:rPr>
        <w:rFonts w:ascii="Calibri" w:hAnsi="Calibri" w:cs="Calibri"/>
        <w:b/>
      </w:rPr>
    </w:pPr>
    <w:r>
      <w:rPr>
        <w:rFonts w:ascii="Calibri" w:hAnsi="Calibri" w:cs="Calibri"/>
        <w:b/>
      </w:rPr>
      <w:t>Sección Selección y Desarrollo</w:t>
    </w:r>
  </w:p>
  <w:p w:rsidR="00495D94" w:rsidRDefault="00495D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74"/>
    <w:rsid w:val="000F1468"/>
    <w:rsid w:val="00144FDB"/>
    <w:rsid w:val="00230318"/>
    <w:rsid w:val="00246BC5"/>
    <w:rsid w:val="00287967"/>
    <w:rsid w:val="002C2399"/>
    <w:rsid w:val="003041BD"/>
    <w:rsid w:val="00487BA6"/>
    <w:rsid w:val="00495D94"/>
    <w:rsid w:val="004B7F6B"/>
    <w:rsid w:val="005C13F3"/>
    <w:rsid w:val="0061079F"/>
    <w:rsid w:val="00653B0C"/>
    <w:rsid w:val="006636AB"/>
    <w:rsid w:val="0067608C"/>
    <w:rsid w:val="00814ED8"/>
    <w:rsid w:val="00881353"/>
    <w:rsid w:val="008C2BB6"/>
    <w:rsid w:val="008C5D7D"/>
    <w:rsid w:val="009C3C6C"/>
    <w:rsid w:val="009D7874"/>
    <w:rsid w:val="009E0A98"/>
    <w:rsid w:val="00A17CF1"/>
    <w:rsid w:val="00A36730"/>
    <w:rsid w:val="00AB5388"/>
    <w:rsid w:val="00B1331D"/>
    <w:rsid w:val="00B13AE7"/>
    <w:rsid w:val="00B9452D"/>
    <w:rsid w:val="00BD0264"/>
    <w:rsid w:val="00C00CFD"/>
    <w:rsid w:val="00C87123"/>
    <w:rsid w:val="00D270C9"/>
    <w:rsid w:val="00DA2518"/>
    <w:rsid w:val="00E54280"/>
    <w:rsid w:val="00E81F9C"/>
    <w:rsid w:val="00EF2CBD"/>
    <w:rsid w:val="00F111F9"/>
    <w:rsid w:val="00F4042F"/>
    <w:rsid w:val="00FB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B784E-7D78-4B4D-97E0-2CA96215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8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874"/>
  </w:style>
  <w:style w:type="paragraph" w:styleId="Piedepgina">
    <w:name w:val="footer"/>
    <w:basedOn w:val="Normal"/>
    <w:link w:val="PiedepginaCar"/>
    <w:uiPriority w:val="99"/>
    <w:unhideWhenUsed/>
    <w:rsid w:val="009D78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874"/>
  </w:style>
  <w:style w:type="paragraph" w:customStyle="1" w:styleId="Default">
    <w:name w:val="Default"/>
    <w:rsid w:val="009D78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88135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laconcuadrcula">
    <w:name w:val="Table Grid"/>
    <w:basedOn w:val="Tablanormal"/>
    <w:uiPriority w:val="39"/>
    <w:rsid w:val="00881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9E0A98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E0A98"/>
    <w:rPr>
      <w:color w:val="954F72"/>
      <w:u w:val="single"/>
    </w:rPr>
  </w:style>
  <w:style w:type="paragraph" w:customStyle="1" w:styleId="xl65">
    <w:name w:val="xl65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66">
    <w:name w:val="xl66"/>
    <w:basedOn w:val="Normal"/>
    <w:rsid w:val="009E0A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67">
    <w:name w:val="xl67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68">
    <w:name w:val="xl68"/>
    <w:basedOn w:val="Normal"/>
    <w:rsid w:val="009E0A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69">
    <w:name w:val="xl69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70">
    <w:name w:val="xl70"/>
    <w:basedOn w:val="Normal"/>
    <w:rsid w:val="009E0A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71">
    <w:name w:val="xl71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72">
    <w:name w:val="xl72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xl73">
    <w:name w:val="xl73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74">
    <w:name w:val="xl74"/>
    <w:basedOn w:val="Normal"/>
    <w:rsid w:val="009E0A9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75">
    <w:name w:val="xl75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76">
    <w:name w:val="xl76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UY"/>
    </w:rPr>
  </w:style>
  <w:style w:type="paragraph" w:customStyle="1" w:styleId="xl77">
    <w:name w:val="xl77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78">
    <w:name w:val="xl78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xl79">
    <w:name w:val="xl79"/>
    <w:basedOn w:val="Normal"/>
    <w:rsid w:val="009E0A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80">
    <w:name w:val="xl80"/>
    <w:basedOn w:val="Normal"/>
    <w:rsid w:val="009E0A9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81">
    <w:name w:val="xl81"/>
    <w:basedOn w:val="Normal"/>
    <w:rsid w:val="009E0A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82">
    <w:name w:val="xl82"/>
    <w:basedOn w:val="Normal"/>
    <w:rsid w:val="009E0A98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83">
    <w:name w:val="xl83"/>
    <w:basedOn w:val="Normal"/>
    <w:rsid w:val="009E0A98"/>
    <w:pPr>
      <w:pBdr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84">
    <w:name w:val="xl84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xl85">
    <w:name w:val="xl85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xl86">
    <w:name w:val="xl86"/>
    <w:basedOn w:val="Normal"/>
    <w:rsid w:val="009E0A9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87">
    <w:name w:val="xl87"/>
    <w:basedOn w:val="Normal"/>
    <w:rsid w:val="009E0A98"/>
    <w:pPr>
      <w:pBdr>
        <w:top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88">
    <w:name w:val="xl88"/>
    <w:basedOn w:val="Normal"/>
    <w:rsid w:val="009E0A9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89">
    <w:name w:val="xl89"/>
    <w:basedOn w:val="Normal"/>
    <w:rsid w:val="009E0A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90">
    <w:name w:val="xl90"/>
    <w:basedOn w:val="Normal"/>
    <w:rsid w:val="009E0A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91">
    <w:name w:val="xl91"/>
    <w:basedOn w:val="Normal"/>
    <w:rsid w:val="009E0A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UY"/>
    </w:rPr>
  </w:style>
  <w:style w:type="paragraph" w:customStyle="1" w:styleId="xl92">
    <w:name w:val="xl92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UY"/>
    </w:rPr>
  </w:style>
  <w:style w:type="paragraph" w:customStyle="1" w:styleId="xl93">
    <w:name w:val="xl93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xl94">
    <w:name w:val="xl94"/>
    <w:basedOn w:val="Normal"/>
    <w:rsid w:val="009E0A9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xl95">
    <w:name w:val="xl95"/>
    <w:basedOn w:val="Normal"/>
    <w:rsid w:val="009E0A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xl96">
    <w:name w:val="xl96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97">
    <w:name w:val="xl97"/>
    <w:basedOn w:val="Normal"/>
    <w:rsid w:val="009E0A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xl98">
    <w:name w:val="xl98"/>
    <w:basedOn w:val="Normal"/>
    <w:rsid w:val="009E0A9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99">
    <w:name w:val="xl99"/>
    <w:basedOn w:val="Normal"/>
    <w:rsid w:val="009E0A9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00">
    <w:name w:val="xl100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01">
    <w:name w:val="xl101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02">
    <w:name w:val="xl102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03">
    <w:name w:val="xl103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UY"/>
    </w:rPr>
  </w:style>
  <w:style w:type="paragraph" w:customStyle="1" w:styleId="xl104">
    <w:name w:val="xl104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05">
    <w:name w:val="xl105"/>
    <w:basedOn w:val="Normal"/>
    <w:rsid w:val="009E0A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xl106">
    <w:name w:val="xl106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s-UY"/>
    </w:rPr>
  </w:style>
  <w:style w:type="paragraph" w:customStyle="1" w:styleId="xl107">
    <w:name w:val="xl107"/>
    <w:basedOn w:val="Normal"/>
    <w:rsid w:val="009E0A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UY"/>
    </w:rPr>
  </w:style>
  <w:style w:type="paragraph" w:customStyle="1" w:styleId="xl108">
    <w:name w:val="xl108"/>
    <w:basedOn w:val="Normal"/>
    <w:rsid w:val="009E0A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09">
    <w:name w:val="xl109"/>
    <w:basedOn w:val="Normal"/>
    <w:rsid w:val="009E0A9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10">
    <w:name w:val="xl110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UY"/>
    </w:rPr>
  </w:style>
  <w:style w:type="paragraph" w:customStyle="1" w:styleId="xl111">
    <w:name w:val="xl111"/>
    <w:basedOn w:val="Normal"/>
    <w:rsid w:val="009E0A9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UY"/>
    </w:rPr>
  </w:style>
  <w:style w:type="paragraph" w:customStyle="1" w:styleId="xl112">
    <w:name w:val="xl112"/>
    <w:basedOn w:val="Normal"/>
    <w:rsid w:val="009E0A9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UY"/>
    </w:rPr>
  </w:style>
  <w:style w:type="paragraph" w:customStyle="1" w:styleId="xl113">
    <w:name w:val="xl113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14">
    <w:name w:val="xl114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15">
    <w:name w:val="xl115"/>
    <w:basedOn w:val="Normal"/>
    <w:rsid w:val="009E0A9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16">
    <w:name w:val="xl116"/>
    <w:basedOn w:val="Normal"/>
    <w:rsid w:val="009E0A9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17">
    <w:name w:val="xl117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UY"/>
    </w:rPr>
  </w:style>
  <w:style w:type="paragraph" w:customStyle="1" w:styleId="xl118">
    <w:name w:val="xl118"/>
    <w:basedOn w:val="Normal"/>
    <w:rsid w:val="009E0A9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19">
    <w:name w:val="xl119"/>
    <w:basedOn w:val="Normal"/>
    <w:rsid w:val="009E0A98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20">
    <w:name w:val="xl120"/>
    <w:basedOn w:val="Normal"/>
    <w:rsid w:val="009E0A9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21">
    <w:name w:val="xl121"/>
    <w:basedOn w:val="Normal"/>
    <w:rsid w:val="009E0A9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22">
    <w:name w:val="xl122"/>
    <w:basedOn w:val="Normal"/>
    <w:rsid w:val="009E0A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23">
    <w:name w:val="xl123"/>
    <w:basedOn w:val="Normal"/>
    <w:rsid w:val="009E0A9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24">
    <w:name w:val="xl124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UY"/>
    </w:rPr>
  </w:style>
  <w:style w:type="paragraph" w:customStyle="1" w:styleId="xl125">
    <w:name w:val="xl125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UY"/>
    </w:rPr>
  </w:style>
  <w:style w:type="paragraph" w:customStyle="1" w:styleId="xl126">
    <w:name w:val="xl126"/>
    <w:basedOn w:val="Normal"/>
    <w:rsid w:val="009E0A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  <w:style w:type="paragraph" w:customStyle="1" w:styleId="xl127">
    <w:name w:val="xl127"/>
    <w:basedOn w:val="Normal"/>
    <w:rsid w:val="009E0A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A5E3ABB710440C6849C03DBFAD11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C8B38-BD20-4543-A075-EC2A77E10ABE}"/>
      </w:docPartPr>
      <w:docPartBody>
        <w:p w:rsidR="00B51CDA" w:rsidRDefault="00B51CDA" w:rsidP="00B51CDA">
          <w:pPr>
            <w:pStyle w:val="AA5E3ABB710440C6849C03DBFAD11930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DA"/>
    <w:rsid w:val="006537FF"/>
    <w:rsid w:val="007D75FE"/>
    <w:rsid w:val="00B5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B51CDA"/>
    <w:rPr>
      <w:color w:val="808080"/>
    </w:rPr>
  </w:style>
  <w:style w:type="paragraph" w:customStyle="1" w:styleId="AA5E3ABB710440C6849C03DBFAD11930">
    <w:name w:val="AA5E3ABB710440C6849C03DBFAD11930"/>
    <w:rsid w:val="00B51C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Antonella Pastorino</cp:lastModifiedBy>
  <cp:revision>13</cp:revision>
  <dcterms:created xsi:type="dcterms:W3CDTF">2023-01-30T13:50:00Z</dcterms:created>
  <dcterms:modified xsi:type="dcterms:W3CDTF">2023-02-01T16:57:00Z</dcterms:modified>
</cp:coreProperties>
</file>