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9DF" w:rsidRDefault="005959DF"/>
    <w:p w:rsidR="00C108D7" w:rsidRDefault="007F0B3E" w:rsidP="007F0B3E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CE 000</w:t>
      </w:r>
      <w:r w:rsidR="00134545">
        <w:rPr>
          <w:rFonts w:ascii="Calibri" w:hAnsi="Calibri" w:cs="Calibri"/>
          <w:b/>
          <w:color w:val="2E74B5" w:themeColor="accent1" w:themeShade="BF"/>
        </w:rPr>
        <w:t>4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134545" w:rsidRDefault="00134545" w:rsidP="00134545">
      <w:pPr>
        <w:spacing w:after="0" w:line="240" w:lineRule="auto"/>
        <w:jc w:val="center"/>
        <w:rPr>
          <w:b/>
        </w:rPr>
      </w:pPr>
    </w:p>
    <w:p w:rsidR="00134545" w:rsidRPr="00134545" w:rsidRDefault="00C108D7" w:rsidP="00134545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>PRESELECCIONADOS</w:t>
      </w:r>
    </w:p>
    <w:p w:rsidR="00134545" w:rsidRDefault="00134545" w:rsidP="00134545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134545" w:rsidRPr="00134545" w:rsidRDefault="007F0B3E" w:rsidP="00134545">
      <w:pPr>
        <w:spacing w:after="0"/>
        <w:jc w:val="center"/>
        <w:rPr>
          <w:rFonts w:cstheme="minorHAnsi"/>
          <w:b/>
        </w:rPr>
      </w:pPr>
      <w:r>
        <w:rPr>
          <w:rFonts w:ascii="Calibri" w:hAnsi="Calibri" w:cs="Calibri"/>
          <w:b/>
        </w:rPr>
        <w:br/>
      </w:r>
      <w:r w:rsidR="00134545" w:rsidRPr="00134545">
        <w:rPr>
          <w:rFonts w:cstheme="minorHAnsi"/>
          <w:b/>
        </w:rPr>
        <w:t>INGENIERO/A ELECTRICO/A CATEGORÍA 10 - ESCALAFÓN A</w:t>
      </w:r>
    </w:p>
    <w:p w:rsidR="00134545" w:rsidRPr="00134545" w:rsidRDefault="00134545" w:rsidP="00134545">
      <w:pPr>
        <w:spacing w:after="0"/>
        <w:jc w:val="center"/>
        <w:rPr>
          <w:rFonts w:cstheme="minorHAnsi"/>
          <w:b/>
        </w:rPr>
      </w:pPr>
      <w:r w:rsidRPr="00134545">
        <w:rPr>
          <w:rFonts w:cstheme="minorHAnsi"/>
          <w:b/>
        </w:rPr>
        <w:t>GERENCIA TÉCNICA METROPOLITANA</w:t>
      </w:r>
      <w:r w:rsidRPr="00134545">
        <w:rPr>
          <w:rFonts w:cstheme="minorHAnsi"/>
          <w:b/>
        </w:rPr>
        <w:br/>
        <w:t>Aguas Corrientes</w:t>
      </w:r>
    </w:p>
    <w:p w:rsidR="00134545" w:rsidRPr="00134545" w:rsidRDefault="00134545" w:rsidP="00134545">
      <w:pPr>
        <w:spacing w:after="0"/>
        <w:jc w:val="center"/>
        <w:rPr>
          <w:rFonts w:cstheme="minorHAnsi"/>
          <w:b/>
        </w:rPr>
      </w:pPr>
    </w:p>
    <w:p w:rsidR="007F0B3E" w:rsidRDefault="007F0B3E" w:rsidP="00134545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7F0B3E" w:rsidRPr="00134545" w:rsidRDefault="007F0B3E" w:rsidP="007F0B3E">
      <w:pPr>
        <w:jc w:val="both"/>
        <w:rPr>
          <w:rFonts w:cstheme="minorHAnsi"/>
        </w:rPr>
      </w:pPr>
      <w:r w:rsidRPr="00134545">
        <w:rPr>
          <w:rFonts w:cstheme="minorHAnsi"/>
        </w:rPr>
        <w:t>Las Obras Sanitarias del Estado, a través de la Gerencia de Gestión del Capital Humano - Selección y Desarrollo - comunica</w:t>
      </w:r>
      <w:bookmarkStart w:id="0" w:name="_GoBack"/>
      <w:bookmarkEnd w:id="0"/>
      <w:r w:rsidRPr="00134545">
        <w:rPr>
          <w:rFonts w:cstheme="minorHAnsi"/>
        </w:rPr>
        <w:t xml:space="preserve"> lista de postulante</w:t>
      </w:r>
      <w:r w:rsidR="008E570C" w:rsidRPr="00134545">
        <w:rPr>
          <w:rFonts w:cstheme="minorHAnsi"/>
        </w:rPr>
        <w:t>s</w:t>
      </w:r>
      <w:r w:rsidRPr="00134545">
        <w:rPr>
          <w:rFonts w:cstheme="minorHAnsi"/>
        </w:rPr>
        <w:t xml:space="preserve"> preseleccionados</w:t>
      </w:r>
      <w:r w:rsidR="008A44FD" w:rsidRPr="00134545">
        <w:rPr>
          <w:rFonts w:cstheme="minorHAnsi"/>
        </w:rPr>
        <w:t xml:space="preserve"> para </w:t>
      </w:r>
      <w:r w:rsidR="00A6778E" w:rsidRPr="00134545">
        <w:rPr>
          <w:rFonts w:cstheme="minorHAnsi"/>
        </w:rPr>
        <w:t xml:space="preserve">la etapa de Evaluación de </w:t>
      </w:r>
      <w:r w:rsidR="0072713F" w:rsidRPr="00134545">
        <w:rPr>
          <w:rFonts w:cstheme="minorHAnsi"/>
        </w:rPr>
        <w:t>Méritos</w:t>
      </w:r>
      <w:r w:rsidR="00A6778E" w:rsidRPr="00134545">
        <w:rPr>
          <w:rFonts w:cstheme="minorHAnsi"/>
        </w:rPr>
        <w:t xml:space="preserve"> y Antecedentes</w:t>
      </w:r>
      <w:r w:rsidR="0072713F" w:rsidRPr="00134545">
        <w:rPr>
          <w:rFonts w:cstheme="minorHAnsi"/>
        </w:rPr>
        <w:t>.</w:t>
      </w:r>
      <w:r w:rsidRPr="00134545">
        <w:rPr>
          <w:rFonts w:cstheme="minorHAnsi"/>
        </w:rPr>
        <w:t xml:space="preserve"> </w:t>
      </w:r>
    </w:p>
    <w:p w:rsidR="007F0B3E" w:rsidRDefault="007F0B3E" w:rsidP="007F0B3E">
      <w:pPr>
        <w:jc w:val="both"/>
        <w:rPr>
          <w:rFonts w:cstheme="minorHAnsi"/>
          <w:sz w:val="20"/>
          <w:szCs w:val="20"/>
        </w:rPr>
      </w:pPr>
    </w:p>
    <w:tbl>
      <w:tblPr>
        <w:tblW w:w="1739" w:type="dxa"/>
        <w:tblInd w:w="2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9"/>
      </w:tblGrid>
      <w:tr w:rsidR="00FC3B78" w:rsidRPr="00E81DF3" w:rsidTr="00FC3B78">
        <w:trPr>
          <w:trHeight w:val="235"/>
        </w:trPr>
        <w:tc>
          <w:tcPr>
            <w:tcW w:w="1739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</w:p>
        </w:tc>
      </w:tr>
      <w:tr w:rsidR="00FC3B78" w:rsidRPr="00E81DF3" w:rsidTr="00411032">
        <w:trPr>
          <w:trHeight w:val="70"/>
        </w:trPr>
        <w:tc>
          <w:tcPr>
            <w:tcW w:w="1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FC3B78" w:rsidRPr="00E81DF3" w:rsidRDefault="00FC3B78" w:rsidP="00CF09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</w:pPr>
            <w:r w:rsidRPr="00E81DF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es-UY"/>
              </w:rPr>
              <w:t>Cédula</w:t>
            </w:r>
          </w:p>
        </w:tc>
      </w:tr>
      <w:tr w:rsidR="00FC3B78" w:rsidRPr="00E81DF3" w:rsidTr="00FC3B78">
        <w:trPr>
          <w:trHeight w:val="270"/>
        </w:trPr>
        <w:tc>
          <w:tcPr>
            <w:tcW w:w="1739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3B78" w:rsidRPr="00E831DE" w:rsidRDefault="00D6525A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25A">
              <w:rPr>
                <w:rFonts w:ascii="Calibri" w:hAnsi="Calibri" w:cs="Calibri"/>
                <w:sz w:val="20"/>
                <w:szCs w:val="20"/>
              </w:rPr>
              <w:t>4.900.803-1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  <w:hideMark/>
          </w:tcPr>
          <w:p w:rsidR="00FC3B78" w:rsidRPr="00E831DE" w:rsidRDefault="00760601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60601">
              <w:rPr>
                <w:rFonts w:ascii="Calibri" w:hAnsi="Calibri" w:cs="Calibri"/>
                <w:color w:val="000000"/>
                <w:sz w:val="20"/>
                <w:szCs w:val="20"/>
              </w:rPr>
              <w:t>4.042.376-3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C62E85" w:rsidP="007F0B3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2E85">
              <w:rPr>
                <w:rFonts w:ascii="Calibri" w:hAnsi="Calibri" w:cs="Calibri"/>
                <w:sz w:val="20"/>
                <w:szCs w:val="20"/>
              </w:rPr>
              <w:t>5.265.797-2</w:t>
            </w:r>
          </w:p>
        </w:tc>
      </w:tr>
      <w:tr w:rsidR="00FC3B78" w:rsidRPr="00E81DF3" w:rsidTr="00FC3B78">
        <w:trPr>
          <w:trHeight w:val="235"/>
        </w:trPr>
        <w:tc>
          <w:tcPr>
            <w:tcW w:w="1739" w:type="dxa"/>
            <w:shd w:val="clear" w:color="auto" w:fill="auto"/>
            <w:noWrap/>
            <w:vAlign w:val="center"/>
          </w:tcPr>
          <w:p w:rsidR="00FC3B78" w:rsidRPr="00E831DE" w:rsidRDefault="00AA5BA4" w:rsidP="007F0B3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AA5BA4">
              <w:rPr>
                <w:rFonts w:ascii="Calibri" w:hAnsi="Calibri" w:cs="Calibri"/>
                <w:color w:val="000000"/>
                <w:sz w:val="20"/>
                <w:szCs w:val="20"/>
              </w:rPr>
              <w:t>4.344.862-1</w:t>
            </w:r>
          </w:p>
        </w:tc>
      </w:tr>
    </w:tbl>
    <w:p w:rsidR="007F0B3E" w:rsidRPr="00070F80" w:rsidRDefault="007F0B3E" w:rsidP="007F0B3E">
      <w:pPr>
        <w:jc w:val="both"/>
        <w:rPr>
          <w:rFonts w:cstheme="minorHAnsi"/>
          <w:b/>
          <w:sz w:val="20"/>
          <w:szCs w:val="20"/>
        </w:rPr>
      </w:pPr>
    </w:p>
    <w:p w:rsidR="007F0B3E" w:rsidRPr="008101B9" w:rsidRDefault="007F0B3E" w:rsidP="007F0B3E">
      <w:pPr>
        <w:jc w:val="center"/>
        <w:rPr>
          <w:rFonts w:ascii="Calibri" w:hAnsi="Calibri" w:cs="Calibri"/>
          <w:b/>
        </w:rPr>
      </w:pPr>
    </w:p>
    <w:p w:rsidR="007F0B3E" w:rsidRPr="008A44FD" w:rsidRDefault="008A44FD" w:rsidP="008A44FD">
      <w:pPr>
        <w:jc w:val="right"/>
        <w:rPr>
          <w:sz w:val="20"/>
          <w:szCs w:val="20"/>
        </w:rPr>
      </w:pPr>
      <w:r w:rsidRPr="008A44FD">
        <w:rPr>
          <w:sz w:val="20"/>
          <w:szCs w:val="20"/>
        </w:rPr>
        <w:t xml:space="preserve">Montevideo, </w:t>
      </w:r>
      <w:r w:rsidR="00134545">
        <w:rPr>
          <w:sz w:val="20"/>
          <w:szCs w:val="20"/>
        </w:rPr>
        <w:t>10 de marzo de 2023.-</w:t>
      </w:r>
    </w:p>
    <w:sectPr w:rsidR="007F0B3E" w:rsidRPr="008A44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0B3E" w:rsidRDefault="007F0B3E" w:rsidP="007F0B3E">
      <w:pPr>
        <w:spacing w:after="0" w:line="240" w:lineRule="auto"/>
      </w:pPr>
      <w:r>
        <w:separator/>
      </w:r>
    </w:p>
  </w:endnote>
  <w:end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7F0B3E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7F0B3E" w:rsidRDefault="007F0B3E">
          <w:pPr>
            <w:pStyle w:val="Encabezado"/>
            <w:jc w:val="right"/>
            <w:rPr>
              <w:caps/>
              <w:sz w:val="18"/>
            </w:rPr>
          </w:pPr>
        </w:p>
      </w:tc>
    </w:tr>
    <w:tr w:rsidR="007F0B3E">
      <w:trPr>
        <w:jc w:val="center"/>
      </w:trPr>
      <w:tc>
        <w:tcPr>
          <w:tcW w:w="4686" w:type="dxa"/>
          <w:shd w:val="clear" w:color="auto" w:fill="auto"/>
          <w:vAlign w:val="center"/>
        </w:tcPr>
        <w:p w:rsidR="007F0B3E" w:rsidRDefault="007F0B3E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7F0B3E" w:rsidRDefault="007F0B3E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E23C8F" w:rsidRPr="00E23C8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7F0B3E" w:rsidRDefault="007F0B3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0B3E" w:rsidRDefault="007F0B3E" w:rsidP="007F0B3E">
      <w:pPr>
        <w:spacing w:after="0" w:line="240" w:lineRule="auto"/>
      </w:pPr>
      <w:r>
        <w:separator/>
      </w:r>
    </w:p>
  </w:footnote>
  <w:footnote w:type="continuationSeparator" w:id="0">
    <w:p w:rsidR="007F0B3E" w:rsidRDefault="007F0B3E" w:rsidP="007F0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0B3E" w:rsidRPr="00CC5F6A" w:rsidRDefault="007F0B3E" w:rsidP="007F0B3E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083E71F6" wp14:editId="5EA69453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F0B3E" w:rsidRPr="00B14309" w:rsidRDefault="007F0B3E" w:rsidP="007F0B3E">
    <w:pPr>
      <w:pStyle w:val="Encabezado"/>
      <w:rPr>
        <w:b/>
      </w:rPr>
    </w:pPr>
    <w:r w:rsidRPr="00B14309">
      <w:rPr>
        <w:b/>
      </w:rPr>
      <w:t>OBRAS SANITARIAS DEL ESTADO</w:t>
    </w:r>
  </w:p>
  <w:p w:rsidR="007F0B3E" w:rsidRPr="00B14309" w:rsidRDefault="007F0B3E" w:rsidP="007F0B3E">
    <w:pPr>
      <w:pStyle w:val="Encabezado"/>
      <w:rPr>
        <w:b/>
      </w:rPr>
    </w:pPr>
    <w:r>
      <w:rPr>
        <w:b/>
      </w:rPr>
      <w:t>Gerencia de Gestión del Capital Humano</w:t>
    </w:r>
  </w:p>
  <w:p w:rsidR="007F0B3E" w:rsidRDefault="007F0B3E" w:rsidP="007F0B3E">
    <w:pPr>
      <w:pStyle w:val="Encabezado"/>
      <w:rPr>
        <w:b/>
      </w:rPr>
    </w:pPr>
    <w:r>
      <w:rPr>
        <w:b/>
      </w:rPr>
      <w:t>Sección Selección y Desarrollo</w:t>
    </w:r>
  </w:p>
  <w:p w:rsidR="007F0B3E" w:rsidRDefault="007F0B3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B3E"/>
    <w:rsid w:val="000966AB"/>
    <w:rsid w:val="00134545"/>
    <w:rsid w:val="001F1332"/>
    <w:rsid w:val="00411032"/>
    <w:rsid w:val="00544D5D"/>
    <w:rsid w:val="005959DF"/>
    <w:rsid w:val="0072713F"/>
    <w:rsid w:val="00760601"/>
    <w:rsid w:val="007F0B3E"/>
    <w:rsid w:val="00820B2B"/>
    <w:rsid w:val="00866255"/>
    <w:rsid w:val="008A44FD"/>
    <w:rsid w:val="008E570C"/>
    <w:rsid w:val="00A6778E"/>
    <w:rsid w:val="00AA5BA4"/>
    <w:rsid w:val="00C108D7"/>
    <w:rsid w:val="00C42AE4"/>
    <w:rsid w:val="00C62E85"/>
    <w:rsid w:val="00D6525A"/>
    <w:rsid w:val="00E23C8F"/>
    <w:rsid w:val="00E831DE"/>
    <w:rsid w:val="00EA24C7"/>
    <w:rsid w:val="00F12F52"/>
    <w:rsid w:val="00FC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6D62B5-DB19-4345-A7FC-696C5F3C4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B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B3E"/>
  </w:style>
  <w:style w:type="paragraph" w:styleId="Piedepgina">
    <w:name w:val="footer"/>
    <w:basedOn w:val="Normal"/>
    <w:link w:val="PiedepginaCar"/>
    <w:uiPriority w:val="99"/>
    <w:unhideWhenUsed/>
    <w:rsid w:val="007F0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Rossana Garcia</cp:lastModifiedBy>
  <cp:revision>22</cp:revision>
  <dcterms:created xsi:type="dcterms:W3CDTF">2022-10-24T16:46:00Z</dcterms:created>
  <dcterms:modified xsi:type="dcterms:W3CDTF">2023-03-10T15:26:00Z</dcterms:modified>
</cp:coreProperties>
</file>