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B9" w:rsidRDefault="005931B9" w:rsidP="005931B9">
      <w:pPr>
        <w:pStyle w:val="Ttulo1"/>
        <w:rPr>
          <w:b/>
          <w:sz w:val="28"/>
        </w:rPr>
      </w:pPr>
    </w:p>
    <w:p w:rsidR="005931B9" w:rsidRPr="00C137E1" w:rsidRDefault="005931B9" w:rsidP="005931B9"/>
    <w:p w:rsidR="005931B9" w:rsidRPr="0019015D" w:rsidRDefault="005931B9" w:rsidP="005931B9"/>
    <w:p w:rsidR="005931B9" w:rsidRPr="00344FD2" w:rsidRDefault="005931B9" w:rsidP="005931B9">
      <w:pPr>
        <w:pStyle w:val="Ttulo1"/>
        <w:rPr>
          <w:rFonts w:ascii="Calibri" w:hAnsi="Calibri"/>
          <w:b/>
          <w:szCs w:val="24"/>
        </w:rPr>
      </w:pPr>
      <w:r w:rsidRPr="00344FD2">
        <w:rPr>
          <w:rFonts w:ascii="Calibri" w:hAnsi="Calibri"/>
          <w:b/>
          <w:szCs w:val="24"/>
        </w:rPr>
        <w:t>COMUNICADO</w:t>
      </w:r>
    </w:p>
    <w:p w:rsidR="005931B9" w:rsidRPr="00DB664B" w:rsidRDefault="005931B9" w:rsidP="005931B9">
      <w:pPr>
        <w:pStyle w:val="Ttulo1"/>
        <w:rPr>
          <w:rFonts w:ascii="Calibri" w:hAnsi="Calibri"/>
          <w:b/>
        </w:rPr>
      </w:pPr>
      <w:r>
        <w:rPr>
          <w:rFonts w:ascii="Calibri" w:hAnsi="Calibri"/>
          <w:b/>
        </w:rPr>
        <w:t>CONCURSO EXTERNO N° 0001/2022</w:t>
      </w:r>
    </w:p>
    <w:p w:rsidR="005931B9" w:rsidRDefault="005931B9" w:rsidP="005931B9">
      <w:pPr>
        <w:jc w:val="center"/>
        <w:rPr>
          <w:rFonts w:ascii="Calibri" w:hAnsi="Calibri"/>
          <w:b/>
        </w:rPr>
      </w:pPr>
    </w:p>
    <w:p w:rsidR="005931B9" w:rsidRPr="00070E49" w:rsidRDefault="005931B9" w:rsidP="005931B9">
      <w:pPr>
        <w:jc w:val="center"/>
        <w:rPr>
          <w:rFonts w:ascii="Calibri" w:hAnsi="Calibri"/>
          <w:b/>
          <w:sz w:val="22"/>
          <w:szCs w:val="22"/>
        </w:rPr>
      </w:pPr>
      <w:r w:rsidRPr="00070E4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LLAMADO PÚBLICO A </w:t>
      </w:r>
      <w:r w:rsidR="00AB55E2">
        <w:rPr>
          <w:rFonts w:ascii="Calibri" w:eastAsia="Calibri" w:hAnsi="Calibri" w:cs="Calibri"/>
          <w:b/>
          <w:sz w:val="22"/>
          <w:szCs w:val="22"/>
          <w:lang w:eastAsia="en-US"/>
        </w:rPr>
        <w:t>CONCURSO EXTERNO – CE 0001/22 CAPATAZ/A 1 CATEGORÍA 10, ESCALAFÓN E</w:t>
      </w:r>
    </w:p>
    <w:p w:rsidR="005931B9" w:rsidRDefault="005931B9" w:rsidP="005931B9">
      <w:pPr>
        <w:spacing w:line="360" w:lineRule="auto"/>
        <w:jc w:val="both"/>
        <w:rPr>
          <w:sz w:val="24"/>
          <w:szCs w:val="24"/>
        </w:rPr>
      </w:pPr>
    </w:p>
    <w:p w:rsidR="007B2224" w:rsidRDefault="005931B9" w:rsidP="005931B9">
      <w:pPr>
        <w:spacing w:line="360" w:lineRule="auto"/>
        <w:jc w:val="both"/>
        <w:rPr>
          <w:rFonts w:ascii="Calibri" w:hAnsi="Calibri"/>
        </w:rPr>
      </w:pPr>
      <w:r w:rsidRPr="00C37959">
        <w:rPr>
          <w:rFonts w:ascii="Calibri" w:hAnsi="Calibri"/>
        </w:rPr>
        <w:t>La Administración de las Obras Sanitarias del Estado, a través de la Gerencia de Gestión del Capital Humano,</w:t>
      </w:r>
      <w:r>
        <w:rPr>
          <w:rFonts w:ascii="Calibri" w:hAnsi="Calibri"/>
        </w:rPr>
        <w:t xml:space="preserve"> comunica que c</w:t>
      </w:r>
      <w:r w:rsidRPr="00C37959">
        <w:rPr>
          <w:rFonts w:ascii="Calibri" w:hAnsi="Calibri"/>
        </w:rPr>
        <w:t>on motivo del  L</w:t>
      </w:r>
      <w:r>
        <w:rPr>
          <w:rFonts w:ascii="Calibri" w:hAnsi="Calibri"/>
        </w:rPr>
        <w:t>lamado a Concurso Externo N°</w:t>
      </w:r>
      <w:r w:rsidR="007B2224">
        <w:rPr>
          <w:rFonts w:ascii="Calibri" w:hAnsi="Calibri"/>
        </w:rPr>
        <w:t xml:space="preserve"> 0001/2022 para cubrir 1 puesto</w:t>
      </w:r>
      <w:r>
        <w:rPr>
          <w:rFonts w:ascii="Calibri" w:hAnsi="Calibri"/>
        </w:rPr>
        <w:t xml:space="preserve"> de Capataz/a 1 Categoría 10 Escalafón E, en Sección Taller Eléctrico Sala de Bombeo y Sub Estación (SB y SSEE) de Aguas Corrientes -Gerencia Técnica Metropolitana</w:t>
      </w:r>
      <w:r w:rsidR="00BA4A55">
        <w:rPr>
          <w:rFonts w:ascii="Calibri" w:hAnsi="Calibri"/>
        </w:rPr>
        <w:t>-</w:t>
      </w:r>
      <w:r w:rsidR="007B2224">
        <w:rPr>
          <w:rFonts w:ascii="Calibri" w:hAnsi="Calibri"/>
        </w:rPr>
        <w:t>, s</w:t>
      </w:r>
      <w:r w:rsidR="007B2224" w:rsidRPr="00C37959">
        <w:rPr>
          <w:rFonts w:ascii="Calibri" w:hAnsi="Calibri"/>
        </w:rPr>
        <w:t>e ha llevado a cabo la Etapa c</w:t>
      </w:r>
      <w:r w:rsidR="007B2224">
        <w:rPr>
          <w:rFonts w:ascii="Calibri" w:hAnsi="Calibri"/>
        </w:rPr>
        <w:t xml:space="preserve">orrespondiente a OPOSICIÓN </w:t>
      </w:r>
      <w:r w:rsidR="007B2224">
        <w:rPr>
          <w:rFonts w:ascii="Calibri" w:hAnsi="Calibri"/>
        </w:rPr>
        <w:t>(prueba de conocimiento).</w:t>
      </w:r>
    </w:p>
    <w:p w:rsidR="00373644" w:rsidRDefault="007B2224" w:rsidP="005931B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A </w:t>
      </w:r>
      <w:r>
        <w:rPr>
          <w:rFonts w:ascii="Calibri" w:hAnsi="Calibri"/>
        </w:rPr>
        <w:t xml:space="preserve">continuación </w:t>
      </w:r>
      <w:r>
        <w:rPr>
          <w:rFonts w:ascii="Calibri" w:hAnsi="Calibri"/>
        </w:rPr>
        <w:t xml:space="preserve">figura </w:t>
      </w:r>
      <w:r>
        <w:rPr>
          <w:rFonts w:ascii="Calibri" w:hAnsi="Calibri"/>
        </w:rPr>
        <w:t xml:space="preserve">tabla de </w:t>
      </w:r>
      <w:r>
        <w:rPr>
          <w:rFonts w:ascii="Calibri" w:hAnsi="Calibri"/>
        </w:rPr>
        <w:t xml:space="preserve">resultados: </w:t>
      </w:r>
    </w:p>
    <w:p w:rsidR="005931B9" w:rsidRDefault="00BA4A55" w:rsidP="007B222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7B2224" w:rsidRPr="007B2224" w:rsidRDefault="007B2224" w:rsidP="007B2224">
      <w:pPr>
        <w:spacing w:line="360" w:lineRule="auto"/>
        <w:jc w:val="both"/>
        <w:rPr>
          <w:rFonts w:ascii="Calibri" w:hAnsi="Calibri"/>
        </w:rPr>
      </w:pPr>
      <w:bookmarkStart w:id="0" w:name="_GoBack"/>
      <w:bookmarkEnd w:id="0"/>
    </w:p>
    <w:tbl>
      <w:tblPr>
        <w:tblW w:w="26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1200"/>
      </w:tblGrid>
      <w:tr w:rsidR="005931B9" w:rsidRPr="006045E2" w:rsidTr="005931B9">
        <w:trPr>
          <w:trHeight w:val="300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1B9" w:rsidRPr="006045E2" w:rsidRDefault="005931B9" w:rsidP="005931B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45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1B9" w:rsidRPr="006045E2" w:rsidRDefault="005931B9" w:rsidP="005931B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45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Puntaje</w:t>
            </w:r>
          </w:p>
        </w:tc>
      </w:tr>
      <w:tr w:rsidR="005931B9" w:rsidRPr="006045E2" w:rsidTr="005931B9">
        <w:trPr>
          <w:trHeight w:val="30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1B9" w:rsidRPr="006045E2" w:rsidRDefault="005931B9" w:rsidP="0059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3.986.766-3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1B9" w:rsidRPr="006045E2" w:rsidRDefault="005931B9" w:rsidP="0059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np</w:t>
            </w:r>
            <w:proofErr w:type="spellEnd"/>
          </w:p>
        </w:tc>
      </w:tr>
      <w:tr w:rsidR="005931B9" w:rsidRPr="006045E2" w:rsidTr="005931B9">
        <w:trPr>
          <w:trHeight w:val="30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1B9" w:rsidRPr="006045E2" w:rsidRDefault="005931B9" w:rsidP="0059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4.599.958-1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1B9" w:rsidRPr="006045E2" w:rsidRDefault="005931B9" w:rsidP="0059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28.5</w:t>
            </w:r>
          </w:p>
        </w:tc>
      </w:tr>
      <w:tr w:rsidR="005931B9" w:rsidRPr="006045E2" w:rsidTr="005931B9">
        <w:trPr>
          <w:trHeight w:val="30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1B9" w:rsidRDefault="005931B9" w:rsidP="0059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5.522.408-6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1B9" w:rsidRDefault="005931B9" w:rsidP="0059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</w:t>
            </w:r>
          </w:p>
        </w:tc>
      </w:tr>
      <w:tr w:rsidR="005931B9" w:rsidRPr="006045E2" w:rsidTr="005931B9">
        <w:trPr>
          <w:trHeight w:val="30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1B9" w:rsidRPr="006045E2" w:rsidRDefault="005931B9" w:rsidP="0059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5.257.911-2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1B9" w:rsidRPr="006045E2" w:rsidRDefault="005931B9" w:rsidP="0059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4.8</w:t>
            </w:r>
          </w:p>
        </w:tc>
      </w:tr>
    </w:tbl>
    <w:p w:rsidR="002F1444" w:rsidRDefault="002F1444" w:rsidP="007B2224">
      <w:pPr>
        <w:jc w:val="right"/>
      </w:pPr>
    </w:p>
    <w:p w:rsidR="007B2224" w:rsidRDefault="007B2224" w:rsidP="007B2224">
      <w:pPr>
        <w:jc w:val="right"/>
      </w:pPr>
    </w:p>
    <w:p w:rsidR="007B2224" w:rsidRDefault="007B2224" w:rsidP="007B2224">
      <w:pPr>
        <w:jc w:val="right"/>
      </w:pPr>
    </w:p>
    <w:p w:rsidR="007B2224" w:rsidRDefault="007B2224" w:rsidP="007B2224">
      <w:pPr>
        <w:jc w:val="right"/>
      </w:pPr>
    </w:p>
    <w:p w:rsidR="007B2224" w:rsidRDefault="007B2224" w:rsidP="007B2224">
      <w:pPr>
        <w:jc w:val="right"/>
      </w:pPr>
    </w:p>
    <w:p w:rsidR="007B2224" w:rsidRDefault="007B2224" w:rsidP="007B2224">
      <w:pPr>
        <w:jc w:val="right"/>
      </w:pPr>
    </w:p>
    <w:p w:rsidR="007B2224" w:rsidRDefault="007B2224" w:rsidP="007B2224">
      <w:pPr>
        <w:jc w:val="right"/>
      </w:pPr>
    </w:p>
    <w:p w:rsidR="007B2224" w:rsidRDefault="007B2224" w:rsidP="007B2224">
      <w:pPr>
        <w:jc w:val="right"/>
      </w:pPr>
    </w:p>
    <w:p w:rsidR="007B2224" w:rsidRDefault="007B2224" w:rsidP="007B2224">
      <w:pPr>
        <w:jc w:val="right"/>
      </w:pPr>
    </w:p>
    <w:p w:rsidR="007B2224" w:rsidRPr="007B2224" w:rsidRDefault="007B2224" w:rsidP="007B2224">
      <w:pPr>
        <w:jc w:val="right"/>
        <w:rPr>
          <w:rFonts w:asciiTheme="minorHAnsi" w:hAnsiTheme="minorHAnsi" w:cstheme="minorHAnsi"/>
        </w:rPr>
      </w:pPr>
      <w:r w:rsidRPr="007B2224">
        <w:rPr>
          <w:rFonts w:asciiTheme="minorHAnsi" w:hAnsiTheme="minorHAnsi" w:cstheme="minorHAnsi"/>
        </w:rPr>
        <w:t>Montevideo, 09 de agosto de 2022.</w:t>
      </w:r>
    </w:p>
    <w:sectPr w:rsidR="007B2224" w:rsidRPr="007B2224" w:rsidSect="002109A5">
      <w:headerReference w:type="default" r:id="rId6"/>
      <w:pgSz w:w="11906" w:h="16838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1B9" w:rsidRDefault="005931B9" w:rsidP="005931B9">
      <w:r>
        <w:separator/>
      </w:r>
    </w:p>
  </w:endnote>
  <w:endnote w:type="continuationSeparator" w:id="0">
    <w:p w:rsidR="005931B9" w:rsidRDefault="005931B9" w:rsidP="0059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1B9" w:rsidRDefault="005931B9" w:rsidP="005931B9">
      <w:r>
        <w:separator/>
      </w:r>
    </w:p>
  </w:footnote>
  <w:footnote w:type="continuationSeparator" w:id="0">
    <w:p w:rsidR="005931B9" w:rsidRDefault="005931B9" w:rsidP="00593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1B9" w:rsidRDefault="002109A5" w:rsidP="005931B9">
    <w:pPr>
      <w:pStyle w:val="Encabezado"/>
      <w:rPr>
        <w:rFonts w:ascii="Calibri" w:hAnsi="Calibri"/>
        <w:b/>
        <w:color w:val="000000"/>
        <w:sz w:val="22"/>
      </w:rPr>
    </w:pPr>
    <w:r>
      <w:rPr>
        <w:rFonts w:ascii="Calibri" w:hAnsi="Calibri"/>
        <w:b/>
        <w:color w:val="000000"/>
        <w:sz w:val="22"/>
      </w:rPr>
      <w:ptab w:relativeTo="margin" w:alignment="right" w:leader="none"/>
    </w:r>
    <w:r>
      <w:rPr>
        <w:rFonts w:ascii="Calibri" w:hAnsi="Calibri"/>
        <w:b/>
        <w:color w:val="000000"/>
        <w:sz w:val="22"/>
      </w:rPr>
      <w:ptab w:relativeTo="margin" w:alignment="left" w:leader="none"/>
    </w:r>
    <w:r w:rsidR="005931B9">
      <w:rPr>
        <w:rFonts w:ascii="Calibri" w:hAnsi="Calibri"/>
        <w:b/>
        <w:noProof/>
        <w:color w:val="000000"/>
        <w:sz w:val="22"/>
        <w:lang w:val="es-UY" w:eastAsia="es-UY"/>
      </w:rPr>
      <w:drawing>
        <wp:inline distT="0" distB="0" distL="0" distR="0">
          <wp:extent cx="734060" cy="502285"/>
          <wp:effectExtent l="0" t="0" r="8890" b="0"/>
          <wp:docPr id="1" name="Imagen 1" descr="logotipo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31B9" w:rsidRDefault="005931B9" w:rsidP="005931B9">
    <w:pPr>
      <w:pStyle w:val="Encabezado"/>
      <w:rPr>
        <w:rFonts w:ascii="Calibri" w:hAnsi="Calibri"/>
        <w:b/>
        <w:color w:val="000000"/>
        <w:sz w:val="22"/>
      </w:rPr>
    </w:pPr>
    <w:r>
      <w:rPr>
        <w:rFonts w:ascii="Calibri" w:hAnsi="Calibri"/>
        <w:b/>
        <w:color w:val="000000"/>
        <w:sz w:val="22"/>
      </w:rPr>
      <w:t>OBRAS SANITARIAS DEL ESTADO</w:t>
    </w:r>
  </w:p>
  <w:p w:rsidR="00CA5D83" w:rsidRDefault="005931B9" w:rsidP="005931B9">
    <w:pPr>
      <w:pStyle w:val="Encabezado"/>
      <w:rPr>
        <w:rFonts w:ascii="Calibri" w:hAnsi="Calibri"/>
        <w:b/>
        <w:color w:val="000000"/>
        <w:sz w:val="22"/>
      </w:rPr>
    </w:pPr>
    <w:r w:rsidRPr="00894295">
      <w:rPr>
        <w:rFonts w:ascii="Calibri" w:hAnsi="Calibri"/>
        <w:b/>
        <w:sz w:val="22"/>
        <w:szCs w:val="22"/>
      </w:rPr>
      <w:t>Gerencia</w:t>
    </w:r>
    <w:r w:rsidR="00CA5D83">
      <w:rPr>
        <w:rFonts w:ascii="Calibri" w:hAnsi="Calibri"/>
        <w:b/>
        <w:color w:val="000000"/>
        <w:sz w:val="22"/>
      </w:rPr>
      <w:t xml:space="preserve"> de Gestión del Capital Humano</w:t>
    </w:r>
  </w:p>
  <w:p w:rsidR="005931B9" w:rsidRPr="006307EF" w:rsidRDefault="005931B9" w:rsidP="005931B9">
    <w:pPr>
      <w:pStyle w:val="Encabezado"/>
      <w:rPr>
        <w:rFonts w:ascii="Calibri" w:hAnsi="Calibri"/>
        <w:b/>
        <w:color w:val="000000"/>
        <w:sz w:val="22"/>
      </w:rPr>
    </w:pPr>
    <w:r>
      <w:rPr>
        <w:rFonts w:ascii="Calibri" w:hAnsi="Calibri"/>
        <w:b/>
        <w:color w:val="000000"/>
        <w:sz w:val="22"/>
      </w:rPr>
      <w:t>Sección Selección y Desarrollo</w:t>
    </w:r>
  </w:p>
  <w:p w:rsidR="005931B9" w:rsidRDefault="005931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B9"/>
    <w:rsid w:val="000514EF"/>
    <w:rsid w:val="002109A5"/>
    <w:rsid w:val="002F1444"/>
    <w:rsid w:val="00373644"/>
    <w:rsid w:val="0055015D"/>
    <w:rsid w:val="005931B9"/>
    <w:rsid w:val="007B2224"/>
    <w:rsid w:val="00AB55E2"/>
    <w:rsid w:val="00B9508C"/>
    <w:rsid w:val="00BA4A55"/>
    <w:rsid w:val="00BF3B83"/>
    <w:rsid w:val="00CA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43E7003-2A97-49AB-8B28-4B125AFE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931B9"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spacing w:val="-3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931B9"/>
    <w:rPr>
      <w:rFonts w:ascii="Arial" w:eastAsia="Times New Roman" w:hAnsi="Arial" w:cs="Times New Roman"/>
      <w:spacing w:val="-3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5931B9"/>
    <w:pPr>
      <w:tabs>
        <w:tab w:val="left" w:pos="-720"/>
      </w:tabs>
      <w:suppressAutoHyphens/>
      <w:spacing w:line="360" w:lineRule="auto"/>
      <w:jc w:val="both"/>
    </w:pPr>
    <w:rPr>
      <w:rFonts w:ascii="Arial" w:hAnsi="Arial"/>
      <w:spacing w:val="-3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5931B9"/>
    <w:rPr>
      <w:rFonts w:ascii="Arial" w:eastAsia="Times New Roman" w:hAnsi="Arial" w:cs="Times New Roman"/>
      <w:spacing w:val="-3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931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31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31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1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5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5E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Valeria Leal Cantera</dc:creator>
  <cp:keywords/>
  <dc:description/>
  <cp:lastModifiedBy>Nora Valeria Leal Cantera</cp:lastModifiedBy>
  <cp:revision>5</cp:revision>
  <cp:lastPrinted>2022-08-08T18:32:00Z</cp:lastPrinted>
  <dcterms:created xsi:type="dcterms:W3CDTF">2022-08-08T17:59:00Z</dcterms:created>
  <dcterms:modified xsi:type="dcterms:W3CDTF">2022-08-09T12:25:00Z</dcterms:modified>
</cp:coreProperties>
</file>