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6553F" w14:textId="47BE5541" w:rsidR="003F79AA" w:rsidRPr="00891EB5" w:rsidRDefault="006A336C" w:rsidP="00E449BB">
      <w:pPr>
        <w:pStyle w:val="Ttulo"/>
        <w:ind w:right="0"/>
        <w:rPr>
          <w:b w:val="0"/>
          <w:bCs/>
          <w:sz w:val="72"/>
          <w:lang w:val="es-ES"/>
        </w:rPr>
      </w:pPr>
      <w:bookmarkStart w:id="0" w:name="_Toc109554906"/>
      <w:bookmarkStart w:id="1" w:name="_Toc112839680"/>
      <w:bookmarkStart w:id="2" w:name="_Toc497454273"/>
      <w:r w:rsidRPr="00990082">
        <w:rPr>
          <w:lang w:val="es-ES"/>
        </w:rPr>
        <w:t xml:space="preserve"> </w:t>
      </w:r>
      <w:bookmarkEnd w:id="0"/>
      <w:bookmarkEnd w:id="1"/>
      <w:bookmarkEnd w:id="2"/>
    </w:p>
    <w:p w14:paraId="449C0E7F" w14:textId="77777777" w:rsidR="00E2553B" w:rsidRDefault="00E2553B" w:rsidP="00E2553B">
      <w:pPr>
        <w:jc w:val="center"/>
        <w:rPr>
          <w:b/>
          <w:i/>
          <w:iCs/>
          <w:sz w:val="36"/>
          <w:lang w:val="es-ES"/>
        </w:rPr>
      </w:pPr>
    </w:p>
    <w:p w14:paraId="6B2E63D8" w14:textId="62EB020E" w:rsidR="00E2553B" w:rsidRPr="00360F8D" w:rsidRDefault="00E2553B" w:rsidP="00E2553B">
      <w:pPr>
        <w:jc w:val="center"/>
        <w:rPr>
          <w:b/>
          <w:i/>
          <w:iCs/>
          <w:sz w:val="36"/>
          <w:lang w:val="es-ES"/>
        </w:rPr>
      </w:pPr>
      <w:r w:rsidRPr="00360F8D">
        <w:rPr>
          <w:b/>
          <w:i/>
          <w:iCs/>
          <w:sz w:val="36"/>
          <w:lang w:val="es-ES"/>
        </w:rPr>
        <w:t xml:space="preserve">LICITACIÓN PÚBLICA </w:t>
      </w:r>
      <w:r w:rsidR="00C04C47">
        <w:rPr>
          <w:b/>
          <w:i/>
          <w:iCs/>
          <w:sz w:val="36"/>
          <w:lang w:val="es-ES"/>
        </w:rPr>
        <w:t>INTER</w:t>
      </w:r>
      <w:r w:rsidR="005D1094">
        <w:rPr>
          <w:b/>
          <w:i/>
          <w:iCs/>
          <w:sz w:val="36"/>
          <w:lang w:val="es-ES"/>
        </w:rPr>
        <w:t>NACIONAL</w:t>
      </w:r>
      <w:r w:rsidRPr="00360F8D">
        <w:rPr>
          <w:b/>
          <w:i/>
          <w:iCs/>
          <w:sz w:val="36"/>
          <w:lang w:val="es-ES"/>
        </w:rPr>
        <w:t xml:space="preserve"> </w:t>
      </w:r>
    </w:p>
    <w:p w14:paraId="45811E9D" w14:textId="77777777" w:rsidR="003F79AA" w:rsidRPr="00891EB5" w:rsidRDefault="003F79AA" w:rsidP="003F79AA">
      <w:pPr>
        <w:jc w:val="center"/>
        <w:rPr>
          <w:lang w:val="es-ES"/>
        </w:rPr>
      </w:pPr>
    </w:p>
    <w:p w14:paraId="058046E1" w14:textId="77777777" w:rsidR="003F79AA" w:rsidRPr="00891EB5" w:rsidRDefault="003F79AA" w:rsidP="003F79AA">
      <w:pPr>
        <w:jc w:val="center"/>
        <w:rPr>
          <w:lang w:val="es-ES"/>
        </w:rPr>
      </w:pPr>
    </w:p>
    <w:p w14:paraId="252BD10C" w14:textId="77777777" w:rsidR="003F79AA" w:rsidRPr="00891EB5" w:rsidRDefault="003F79AA" w:rsidP="003F79AA">
      <w:pPr>
        <w:jc w:val="center"/>
        <w:rPr>
          <w:lang w:val="es-ES"/>
        </w:rPr>
      </w:pPr>
    </w:p>
    <w:p w14:paraId="1CFF92C0" w14:textId="77777777" w:rsidR="003F79AA" w:rsidRPr="00891EB5" w:rsidRDefault="003F79AA" w:rsidP="003F79AA">
      <w:pPr>
        <w:jc w:val="center"/>
        <w:rPr>
          <w:lang w:val="es-ES"/>
        </w:rPr>
      </w:pPr>
    </w:p>
    <w:p w14:paraId="13AD9DFA" w14:textId="7BFB0351" w:rsidR="003F79AA" w:rsidRPr="00E2553B" w:rsidRDefault="00784053" w:rsidP="003F79AA">
      <w:pPr>
        <w:jc w:val="center"/>
        <w:rPr>
          <w:b/>
          <w:i/>
          <w:iCs/>
          <w:sz w:val="36"/>
          <w:lang w:val="es-ES"/>
        </w:rPr>
      </w:pPr>
      <w:r w:rsidRPr="00E2553B">
        <w:rPr>
          <w:b/>
          <w:i/>
          <w:iCs/>
          <w:sz w:val="36"/>
          <w:lang w:val="es-ES"/>
        </w:rPr>
        <w:t>OBRAS DE</w:t>
      </w:r>
      <w:r w:rsidR="005778D6">
        <w:rPr>
          <w:b/>
          <w:i/>
          <w:iCs/>
          <w:sz w:val="36"/>
          <w:lang w:val="es-ES"/>
        </w:rPr>
        <w:t>L</w:t>
      </w:r>
      <w:r w:rsidRPr="00E2553B">
        <w:rPr>
          <w:b/>
          <w:i/>
          <w:iCs/>
          <w:sz w:val="36"/>
          <w:lang w:val="es-ES"/>
        </w:rPr>
        <w:t xml:space="preserve"> SISTEMA DE POTABILIZACIÓN </w:t>
      </w:r>
      <w:r w:rsidR="005778D6">
        <w:rPr>
          <w:b/>
          <w:i/>
          <w:iCs/>
          <w:sz w:val="36"/>
          <w:lang w:val="es-ES"/>
        </w:rPr>
        <w:t xml:space="preserve">CON </w:t>
      </w:r>
      <w:r w:rsidRPr="00E2553B">
        <w:rPr>
          <w:b/>
          <w:i/>
          <w:iCs/>
          <w:sz w:val="36"/>
          <w:lang w:val="es-ES"/>
        </w:rPr>
        <w:t xml:space="preserve">REMOCIÓN DE ARSÉNICO A TRAVÉS DE </w:t>
      </w:r>
      <w:r w:rsidR="00C04C47">
        <w:rPr>
          <w:b/>
          <w:i/>
          <w:iCs/>
          <w:sz w:val="36"/>
          <w:lang w:val="es-ES"/>
        </w:rPr>
        <w:t>TRATAMIENTO CONVENCIONAL PARA LOS SISTEMAS DE 25 DE MAYO – PASO SEVERINO</w:t>
      </w:r>
      <w:r w:rsidR="00EF2CBA">
        <w:rPr>
          <w:b/>
          <w:i/>
          <w:iCs/>
          <w:sz w:val="36"/>
          <w:lang w:val="es-ES"/>
        </w:rPr>
        <w:t xml:space="preserve"> - MENDOZA</w:t>
      </w:r>
      <w:r w:rsidR="00B673E2">
        <w:rPr>
          <w:b/>
          <w:i/>
          <w:iCs/>
          <w:sz w:val="36"/>
          <w:lang w:val="es-ES"/>
        </w:rPr>
        <w:t>- MENDOZA CHICO</w:t>
      </w:r>
      <w:r w:rsidR="00EB5B95">
        <w:rPr>
          <w:b/>
          <w:i/>
          <w:iCs/>
          <w:sz w:val="36"/>
          <w:lang w:val="es-ES"/>
        </w:rPr>
        <w:t xml:space="preserve"> Y CARDAL</w:t>
      </w:r>
    </w:p>
    <w:p w14:paraId="06924B94" w14:textId="77777777" w:rsidR="003F79AA" w:rsidRPr="00891EB5" w:rsidRDefault="003F79AA" w:rsidP="003F79AA">
      <w:pPr>
        <w:pBdr>
          <w:bottom w:val="single" w:sz="12" w:space="1" w:color="auto"/>
        </w:pBdr>
        <w:jc w:val="center"/>
        <w:rPr>
          <w:lang w:val="es-ES"/>
        </w:rPr>
      </w:pPr>
    </w:p>
    <w:p w14:paraId="356A1261" w14:textId="77777777" w:rsidR="003F79AA" w:rsidRPr="00891EB5" w:rsidRDefault="003F79AA" w:rsidP="003F79AA">
      <w:pPr>
        <w:pBdr>
          <w:bottom w:val="single" w:sz="12" w:space="1" w:color="auto"/>
        </w:pBdr>
        <w:jc w:val="center"/>
        <w:rPr>
          <w:lang w:val="es-ES"/>
        </w:rPr>
      </w:pPr>
    </w:p>
    <w:p w14:paraId="414FF41F" w14:textId="77777777" w:rsidR="003F79AA" w:rsidRPr="00891EB5" w:rsidRDefault="003F79AA" w:rsidP="003F79AA">
      <w:pPr>
        <w:pBdr>
          <w:bottom w:val="single" w:sz="12" w:space="1" w:color="auto"/>
        </w:pBdr>
        <w:jc w:val="center"/>
        <w:rPr>
          <w:lang w:val="es-ES"/>
        </w:rPr>
      </w:pPr>
    </w:p>
    <w:p w14:paraId="33551DC8" w14:textId="77777777" w:rsidR="003F79AA" w:rsidRPr="00891EB5" w:rsidRDefault="003F79AA" w:rsidP="003F79AA">
      <w:pPr>
        <w:pBdr>
          <w:bottom w:val="single" w:sz="12" w:space="1" w:color="auto"/>
        </w:pBdr>
        <w:jc w:val="center"/>
        <w:rPr>
          <w:lang w:val="es-ES"/>
        </w:rPr>
      </w:pPr>
    </w:p>
    <w:p w14:paraId="6364574C" w14:textId="2C596EED" w:rsidR="003F79AA" w:rsidRDefault="003F79AA" w:rsidP="003F79AA">
      <w:pPr>
        <w:jc w:val="center"/>
        <w:rPr>
          <w:lang w:val="es-ES"/>
        </w:rPr>
      </w:pP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p>
    <w:p w14:paraId="7E013E47" w14:textId="77777777" w:rsidR="00E2553B" w:rsidRPr="00891EB5" w:rsidRDefault="00E2553B" w:rsidP="003F79AA">
      <w:pPr>
        <w:jc w:val="center"/>
        <w:rPr>
          <w:lang w:val="es-ES"/>
        </w:rPr>
      </w:pPr>
    </w:p>
    <w:p w14:paraId="1B75F00E" w14:textId="77777777" w:rsidR="003F79AA" w:rsidRPr="00891EB5" w:rsidRDefault="003F79AA" w:rsidP="003F79AA">
      <w:pPr>
        <w:jc w:val="center"/>
        <w:rPr>
          <w:lang w:val="es-ES"/>
        </w:rPr>
      </w:pPr>
    </w:p>
    <w:p w14:paraId="1686FCB7" w14:textId="54430E54" w:rsidR="003F79AA" w:rsidRPr="003C6EF7" w:rsidRDefault="003F79AA" w:rsidP="003F79AA">
      <w:pPr>
        <w:jc w:val="center"/>
        <w:rPr>
          <w:b/>
          <w:bCs/>
          <w:sz w:val="36"/>
          <w:lang w:val="es-ES"/>
        </w:rPr>
      </w:pPr>
      <w:r w:rsidRPr="003C6EF7">
        <w:rPr>
          <w:b/>
          <w:bCs/>
          <w:sz w:val="36"/>
          <w:lang w:val="es-ES"/>
        </w:rPr>
        <w:t>Emitido:</w:t>
      </w:r>
      <w:r w:rsidRPr="003C6EF7">
        <w:rPr>
          <w:sz w:val="36"/>
          <w:lang w:val="es-ES"/>
        </w:rPr>
        <w:t xml:space="preserve"> </w:t>
      </w:r>
      <w:r w:rsidR="00B05781" w:rsidRPr="00F54BFE">
        <w:rPr>
          <w:b/>
          <w:sz w:val="36"/>
          <w:lang w:val="es-ES"/>
        </w:rPr>
        <w:t>Setiembre</w:t>
      </w:r>
      <w:r w:rsidR="003C6EF7" w:rsidRPr="00F54BFE">
        <w:rPr>
          <w:b/>
          <w:sz w:val="36"/>
          <w:lang w:val="es-ES"/>
        </w:rPr>
        <w:t xml:space="preserve"> </w:t>
      </w:r>
      <w:r w:rsidR="00E2553B" w:rsidRPr="003C6EF7">
        <w:rPr>
          <w:b/>
          <w:bCs/>
          <w:sz w:val="36"/>
          <w:lang w:val="es-ES"/>
        </w:rPr>
        <w:t>2024</w:t>
      </w:r>
    </w:p>
    <w:p w14:paraId="5399B1BA" w14:textId="77777777" w:rsidR="003F79AA" w:rsidRPr="00891EB5" w:rsidRDefault="003F79AA" w:rsidP="003F79AA">
      <w:pPr>
        <w:jc w:val="center"/>
        <w:rPr>
          <w:sz w:val="36"/>
          <w:lang w:val="es-ES"/>
        </w:rPr>
      </w:pPr>
    </w:p>
    <w:p w14:paraId="4A43FDB8" w14:textId="76A433CC" w:rsidR="003F79AA" w:rsidRPr="00891EB5" w:rsidRDefault="00381264" w:rsidP="003F79AA">
      <w:pPr>
        <w:jc w:val="center"/>
        <w:rPr>
          <w:sz w:val="36"/>
          <w:lang w:val="es-ES"/>
        </w:rPr>
      </w:pPr>
      <w:r w:rsidRPr="00D90E6A">
        <w:rPr>
          <w:b/>
          <w:bCs/>
          <w:sz w:val="36"/>
          <w:lang w:val="es-ES"/>
        </w:rPr>
        <w:t>LP</w:t>
      </w:r>
      <w:r w:rsidR="00C04C47" w:rsidRPr="00D90E6A">
        <w:rPr>
          <w:b/>
          <w:bCs/>
          <w:sz w:val="36"/>
          <w:lang w:val="es-ES"/>
        </w:rPr>
        <w:t>I</w:t>
      </w:r>
      <w:r w:rsidRPr="00D90E6A">
        <w:rPr>
          <w:b/>
          <w:bCs/>
          <w:sz w:val="36"/>
          <w:lang w:val="es-ES"/>
        </w:rPr>
        <w:t xml:space="preserve"> </w:t>
      </w:r>
      <w:r w:rsidR="003F79AA" w:rsidRPr="00D90E6A">
        <w:rPr>
          <w:b/>
          <w:bCs/>
          <w:sz w:val="36"/>
          <w:lang w:val="es-ES"/>
        </w:rPr>
        <w:t>No:</w:t>
      </w:r>
      <w:r w:rsidR="003F79AA" w:rsidRPr="00D90E6A">
        <w:rPr>
          <w:sz w:val="36"/>
          <w:lang w:val="es-ES"/>
        </w:rPr>
        <w:t xml:space="preserve"> </w:t>
      </w:r>
      <w:r w:rsidR="007623B8" w:rsidRPr="00D90E6A">
        <w:rPr>
          <w:b/>
          <w:sz w:val="36"/>
          <w:lang w:val="es-ES"/>
        </w:rPr>
        <w:t>25.203</w:t>
      </w:r>
      <w:r w:rsidR="00C04C47" w:rsidRPr="00D90E6A">
        <w:rPr>
          <w:sz w:val="36"/>
          <w:lang w:val="es-ES"/>
        </w:rPr>
        <w:t>.</w:t>
      </w:r>
    </w:p>
    <w:p w14:paraId="2D694AD2" w14:textId="77777777" w:rsidR="003F79AA" w:rsidRPr="00891EB5" w:rsidRDefault="003F79AA" w:rsidP="003F79AA">
      <w:pPr>
        <w:jc w:val="center"/>
        <w:rPr>
          <w:sz w:val="36"/>
          <w:lang w:val="es-ES"/>
        </w:rPr>
      </w:pPr>
    </w:p>
    <w:p w14:paraId="5BC4CE0A" w14:textId="77777777" w:rsidR="00E449BB" w:rsidRDefault="003F79AA" w:rsidP="003F79AA">
      <w:pPr>
        <w:jc w:val="center"/>
        <w:rPr>
          <w:sz w:val="36"/>
          <w:lang w:val="es-ES"/>
        </w:rPr>
      </w:pPr>
      <w:r w:rsidRPr="00891EB5">
        <w:rPr>
          <w:b/>
          <w:bCs/>
          <w:sz w:val="36"/>
          <w:lang w:val="es-ES"/>
        </w:rPr>
        <w:t>Contratante:</w:t>
      </w:r>
      <w:r w:rsidRPr="00891EB5">
        <w:rPr>
          <w:sz w:val="36"/>
          <w:lang w:val="es-ES"/>
        </w:rPr>
        <w:t xml:space="preserve"> </w:t>
      </w:r>
      <w:r w:rsidR="00E449BB">
        <w:rPr>
          <w:sz w:val="36"/>
          <w:lang w:val="es-ES"/>
        </w:rPr>
        <w:t xml:space="preserve">Administración de las Obras Sanitarias del </w:t>
      </w:r>
    </w:p>
    <w:p w14:paraId="3B681F00" w14:textId="78512351" w:rsidR="003F79AA" w:rsidRPr="00891EB5" w:rsidRDefault="00E449BB" w:rsidP="003F79AA">
      <w:pPr>
        <w:jc w:val="center"/>
        <w:rPr>
          <w:sz w:val="36"/>
          <w:lang w:val="es-ES"/>
        </w:rPr>
      </w:pPr>
      <w:r>
        <w:rPr>
          <w:sz w:val="36"/>
          <w:lang w:val="es-ES"/>
        </w:rPr>
        <w:t>Estado (O.S.E)</w:t>
      </w:r>
    </w:p>
    <w:p w14:paraId="247A0C22" w14:textId="77777777" w:rsidR="003F79AA" w:rsidRPr="00891EB5" w:rsidRDefault="003F79AA" w:rsidP="003F79AA">
      <w:pPr>
        <w:jc w:val="center"/>
        <w:rPr>
          <w:sz w:val="36"/>
          <w:lang w:val="es-ES"/>
        </w:rPr>
      </w:pPr>
    </w:p>
    <w:p w14:paraId="7930329D" w14:textId="3604EFB1" w:rsidR="003F79AA" w:rsidRPr="00891EB5" w:rsidRDefault="003F79AA" w:rsidP="003F79AA">
      <w:pPr>
        <w:jc w:val="center"/>
        <w:rPr>
          <w:sz w:val="36"/>
          <w:lang w:val="es-ES"/>
        </w:rPr>
      </w:pPr>
      <w:r w:rsidRPr="00891EB5">
        <w:rPr>
          <w:b/>
          <w:bCs/>
          <w:sz w:val="36"/>
          <w:lang w:val="es-ES"/>
        </w:rPr>
        <w:t>País:</w:t>
      </w:r>
      <w:r w:rsidRPr="00891EB5">
        <w:rPr>
          <w:sz w:val="36"/>
          <w:lang w:val="es-ES"/>
        </w:rPr>
        <w:t xml:space="preserve"> </w:t>
      </w:r>
      <w:r w:rsidR="00E449BB">
        <w:rPr>
          <w:sz w:val="36"/>
          <w:lang w:val="es-ES"/>
        </w:rPr>
        <w:t>R</w:t>
      </w:r>
      <w:r w:rsidR="00E449BB">
        <w:rPr>
          <w:i/>
          <w:iCs/>
          <w:sz w:val="36"/>
          <w:lang w:val="es-ES"/>
        </w:rPr>
        <w:t>epública Oriental del Uruguay</w:t>
      </w:r>
    </w:p>
    <w:p w14:paraId="4912AF10" w14:textId="77777777" w:rsidR="0042547F" w:rsidRPr="00891EB5" w:rsidRDefault="0042547F" w:rsidP="003F79AA">
      <w:pPr>
        <w:jc w:val="center"/>
        <w:rPr>
          <w:sz w:val="36"/>
          <w:lang w:val="es-ES"/>
        </w:rPr>
        <w:sectPr w:rsidR="0042547F" w:rsidRPr="00891EB5" w:rsidSect="00870E47">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type w:val="oddPage"/>
          <w:pgSz w:w="12240" w:h="15840" w:code="1"/>
          <w:pgMar w:top="1440" w:right="1440" w:bottom="1440" w:left="1440" w:header="720" w:footer="720" w:gutter="0"/>
          <w:pgNumType w:fmt="lowerRoman" w:start="1"/>
          <w:cols w:space="720"/>
          <w:titlePg/>
          <w:docGrid w:linePitch="326"/>
        </w:sectPr>
      </w:pPr>
    </w:p>
    <w:p w14:paraId="6CD2E6BB" w14:textId="77777777" w:rsidR="003F79AA" w:rsidRPr="00891EB5" w:rsidRDefault="003F79AA" w:rsidP="003F79AA">
      <w:pPr>
        <w:jc w:val="center"/>
        <w:rPr>
          <w:lang w:val="es-ES"/>
        </w:rPr>
      </w:pPr>
    </w:p>
    <w:p w14:paraId="71EA7FAE" w14:textId="77777777" w:rsidR="003F79AA" w:rsidRPr="00891EB5" w:rsidRDefault="007B342A" w:rsidP="003F79AA">
      <w:pPr>
        <w:jc w:val="center"/>
        <w:rPr>
          <w:b/>
          <w:bCs/>
          <w:sz w:val="32"/>
          <w:lang w:val="es-ES"/>
        </w:rPr>
      </w:pPr>
      <w:r w:rsidRPr="00BA649D">
        <w:rPr>
          <w:b/>
          <w:bCs/>
          <w:sz w:val="32"/>
          <w:lang w:val="es-ES"/>
        </w:rPr>
        <w:t>Índice</w:t>
      </w:r>
      <w:r w:rsidR="003F79AA" w:rsidRPr="00BA649D">
        <w:rPr>
          <w:b/>
          <w:bCs/>
          <w:sz w:val="32"/>
          <w:lang w:val="es-ES"/>
        </w:rPr>
        <w:t xml:space="preserve"> General</w:t>
      </w:r>
    </w:p>
    <w:p w14:paraId="126C8706" w14:textId="77777777" w:rsidR="003F79AA" w:rsidRPr="00891EB5" w:rsidRDefault="003F79AA" w:rsidP="003F79AA">
      <w:pPr>
        <w:jc w:val="center"/>
        <w:rPr>
          <w:b/>
          <w:bCs/>
          <w:sz w:val="32"/>
          <w:lang w:val="es-ES"/>
        </w:rPr>
      </w:pPr>
    </w:p>
    <w:p w14:paraId="4AE4E1E3" w14:textId="53148CED" w:rsidR="0087733C" w:rsidRDefault="003F79AA">
      <w:pPr>
        <w:pStyle w:val="TDC1"/>
        <w:rPr>
          <w:rFonts w:asciiTheme="minorHAnsi" w:eastAsiaTheme="minorEastAsia" w:hAnsiTheme="minorHAnsi" w:cstheme="minorBidi"/>
          <w:sz w:val="22"/>
          <w:szCs w:val="22"/>
          <w:lang w:val="es-UY" w:eastAsia="es-UY"/>
        </w:rPr>
      </w:pPr>
      <w:r w:rsidRPr="009B69B7">
        <w:fldChar w:fldCharType="begin"/>
      </w:r>
      <w:r w:rsidRPr="00891EB5">
        <w:instrText xml:space="preserve"> </w:instrText>
      </w:r>
      <w:r w:rsidR="00664CE8" w:rsidRPr="00891EB5">
        <w:instrText>TOC</w:instrText>
      </w:r>
      <w:r w:rsidRPr="00891EB5">
        <w:instrText xml:space="preserve"> \o "1-1" \h \z \t "Section X H2,2,Index,2,Section IV H2,2" </w:instrText>
      </w:r>
      <w:r w:rsidRPr="009B69B7">
        <w:fldChar w:fldCharType="separate"/>
      </w:r>
      <w:hyperlink w:anchor="_Toc166142140" w:history="1">
        <w:r w:rsidR="0087733C" w:rsidRPr="00A5082B">
          <w:rPr>
            <w:rStyle w:val="Hipervnculo"/>
          </w:rPr>
          <w:t>Sección I.  Instrucciones a los Oferentes</w:t>
        </w:r>
        <w:r w:rsidR="0087733C">
          <w:rPr>
            <w:webHidden/>
          </w:rPr>
          <w:tab/>
        </w:r>
        <w:r w:rsidR="0087733C">
          <w:rPr>
            <w:webHidden/>
          </w:rPr>
          <w:fldChar w:fldCharType="begin"/>
        </w:r>
        <w:r w:rsidR="0087733C">
          <w:rPr>
            <w:webHidden/>
          </w:rPr>
          <w:instrText xml:space="preserve"> PAGEREF _Toc166142140 \h </w:instrText>
        </w:r>
        <w:r w:rsidR="0087733C">
          <w:rPr>
            <w:webHidden/>
          </w:rPr>
        </w:r>
        <w:r w:rsidR="0087733C">
          <w:rPr>
            <w:webHidden/>
          </w:rPr>
          <w:fldChar w:fldCharType="separate"/>
        </w:r>
        <w:r w:rsidR="0087733C">
          <w:rPr>
            <w:webHidden/>
          </w:rPr>
          <w:t>2</w:t>
        </w:r>
        <w:r w:rsidR="0087733C">
          <w:rPr>
            <w:webHidden/>
          </w:rPr>
          <w:fldChar w:fldCharType="end"/>
        </w:r>
      </w:hyperlink>
    </w:p>
    <w:p w14:paraId="49BA8C78" w14:textId="728F65B3" w:rsidR="0087733C" w:rsidRDefault="00F41684">
      <w:pPr>
        <w:pStyle w:val="TDC1"/>
        <w:rPr>
          <w:rFonts w:asciiTheme="minorHAnsi" w:eastAsiaTheme="minorEastAsia" w:hAnsiTheme="minorHAnsi" w:cstheme="minorBidi"/>
          <w:sz w:val="22"/>
          <w:szCs w:val="22"/>
          <w:lang w:val="es-UY" w:eastAsia="es-UY"/>
        </w:rPr>
      </w:pPr>
      <w:hyperlink w:anchor="_Toc166142141" w:history="1">
        <w:r w:rsidR="0087733C" w:rsidRPr="00A5082B">
          <w:rPr>
            <w:rStyle w:val="Hipervnculo"/>
          </w:rPr>
          <w:t>Sección II. Datos de la Licitación (DDL)</w:t>
        </w:r>
        <w:r w:rsidR="0087733C">
          <w:rPr>
            <w:webHidden/>
          </w:rPr>
          <w:tab/>
        </w:r>
        <w:r w:rsidR="0087733C">
          <w:rPr>
            <w:webHidden/>
          </w:rPr>
          <w:fldChar w:fldCharType="begin"/>
        </w:r>
        <w:r w:rsidR="0087733C">
          <w:rPr>
            <w:webHidden/>
          </w:rPr>
          <w:instrText xml:space="preserve"> PAGEREF _Toc166142141 \h </w:instrText>
        </w:r>
        <w:r w:rsidR="0087733C">
          <w:rPr>
            <w:webHidden/>
          </w:rPr>
        </w:r>
        <w:r w:rsidR="0087733C">
          <w:rPr>
            <w:webHidden/>
          </w:rPr>
          <w:fldChar w:fldCharType="separate"/>
        </w:r>
        <w:r w:rsidR="0087733C">
          <w:rPr>
            <w:webHidden/>
          </w:rPr>
          <w:t>3</w:t>
        </w:r>
        <w:r w:rsidR="0087733C">
          <w:rPr>
            <w:webHidden/>
          </w:rPr>
          <w:fldChar w:fldCharType="end"/>
        </w:r>
      </w:hyperlink>
    </w:p>
    <w:p w14:paraId="14ABAA9E" w14:textId="7E51F699" w:rsidR="0087733C" w:rsidRDefault="00F41684">
      <w:pPr>
        <w:pStyle w:val="TDC1"/>
        <w:rPr>
          <w:rFonts w:asciiTheme="minorHAnsi" w:eastAsiaTheme="minorEastAsia" w:hAnsiTheme="minorHAnsi" w:cstheme="minorBidi"/>
          <w:sz w:val="22"/>
          <w:szCs w:val="22"/>
          <w:lang w:val="es-UY" w:eastAsia="es-UY"/>
        </w:rPr>
      </w:pPr>
      <w:hyperlink w:anchor="_Toc166142142" w:history="1">
        <w:r w:rsidR="0087733C" w:rsidRPr="00A5082B">
          <w:rPr>
            <w:rStyle w:val="Hipervnculo"/>
          </w:rPr>
          <w:t>Sección</w:t>
        </w:r>
        <w:r w:rsidR="0087733C" w:rsidRPr="00A5082B">
          <w:rPr>
            <w:rStyle w:val="Hipervnculo"/>
            <w:bCs/>
          </w:rPr>
          <w:t xml:space="preserve"> </w:t>
        </w:r>
        <w:r w:rsidR="0087733C" w:rsidRPr="00A5082B">
          <w:rPr>
            <w:rStyle w:val="Hipervnculo"/>
          </w:rPr>
          <w:t>III</w:t>
        </w:r>
        <w:r w:rsidR="0087733C" w:rsidRPr="00A5082B">
          <w:rPr>
            <w:rStyle w:val="Hipervnculo"/>
            <w:bCs/>
          </w:rPr>
          <w:t>.  Países Elegibles</w:t>
        </w:r>
        <w:r w:rsidR="0087733C">
          <w:rPr>
            <w:webHidden/>
          </w:rPr>
          <w:tab/>
        </w:r>
        <w:r w:rsidR="0087733C">
          <w:rPr>
            <w:webHidden/>
          </w:rPr>
          <w:fldChar w:fldCharType="begin"/>
        </w:r>
        <w:r w:rsidR="0087733C">
          <w:rPr>
            <w:webHidden/>
          </w:rPr>
          <w:instrText xml:space="preserve"> PAGEREF _Toc166142142 \h </w:instrText>
        </w:r>
        <w:r w:rsidR="0087733C">
          <w:rPr>
            <w:webHidden/>
          </w:rPr>
        </w:r>
        <w:r w:rsidR="0087733C">
          <w:rPr>
            <w:webHidden/>
          </w:rPr>
          <w:fldChar w:fldCharType="separate"/>
        </w:r>
        <w:r w:rsidR="0087733C">
          <w:rPr>
            <w:webHidden/>
          </w:rPr>
          <w:t>34</w:t>
        </w:r>
        <w:r w:rsidR="0087733C">
          <w:rPr>
            <w:webHidden/>
          </w:rPr>
          <w:fldChar w:fldCharType="end"/>
        </w:r>
      </w:hyperlink>
    </w:p>
    <w:p w14:paraId="18BD2CC4" w14:textId="0F273773" w:rsidR="0087733C" w:rsidRDefault="00F41684">
      <w:pPr>
        <w:pStyle w:val="TDC1"/>
        <w:rPr>
          <w:rFonts w:asciiTheme="minorHAnsi" w:eastAsiaTheme="minorEastAsia" w:hAnsiTheme="minorHAnsi" w:cstheme="minorBidi"/>
          <w:sz w:val="22"/>
          <w:szCs w:val="22"/>
          <w:lang w:val="es-UY" w:eastAsia="es-UY"/>
        </w:rPr>
      </w:pPr>
      <w:hyperlink w:anchor="_Toc166142143" w:history="1">
        <w:r w:rsidR="0087733C" w:rsidRPr="00A5082B">
          <w:rPr>
            <w:rStyle w:val="Hipervnculo"/>
          </w:rPr>
          <w:t>Sección IV. Formularios de la Oferta</w:t>
        </w:r>
        <w:r w:rsidR="0087733C">
          <w:rPr>
            <w:webHidden/>
          </w:rPr>
          <w:tab/>
        </w:r>
        <w:r w:rsidR="0087733C">
          <w:rPr>
            <w:webHidden/>
          </w:rPr>
          <w:fldChar w:fldCharType="begin"/>
        </w:r>
        <w:r w:rsidR="0087733C">
          <w:rPr>
            <w:webHidden/>
          </w:rPr>
          <w:instrText xml:space="preserve"> PAGEREF _Toc166142143 \h </w:instrText>
        </w:r>
        <w:r w:rsidR="0087733C">
          <w:rPr>
            <w:webHidden/>
          </w:rPr>
        </w:r>
        <w:r w:rsidR="0087733C">
          <w:rPr>
            <w:webHidden/>
          </w:rPr>
          <w:fldChar w:fldCharType="separate"/>
        </w:r>
        <w:r w:rsidR="0087733C">
          <w:rPr>
            <w:webHidden/>
          </w:rPr>
          <w:t>37</w:t>
        </w:r>
        <w:r w:rsidR="0087733C">
          <w:rPr>
            <w:webHidden/>
          </w:rPr>
          <w:fldChar w:fldCharType="end"/>
        </w:r>
      </w:hyperlink>
    </w:p>
    <w:p w14:paraId="2C6B2BFA" w14:textId="3C93980E" w:rsidR="0087733C" w:rsidRDefault="00F41684">
      <w:pPr>
        <w:pStyle w:val="TDC1"/>
        <w:rPr>
          <w:rFonts w:asciiTheme="minorHAnsi" w:eastAsiaTheme="minorEastAsia" w:hAnsiTheme="minorHAnsi" w:cstheme="minorBidi"/>
          <w:sz w:val="22"/>
          <w:szCs w:val="22"/>
          <w:lang w:val="es-UY" w:eastAsia="es-UY"/>
        </w:rPr>
      </w:pPr>
      <w:hyperlink w:anchor="_Toc166142144" w:history="1">
        <w:r w:rsidR="0087733C" w:rsidRPr="00A5082B">
          <w:rPr>
            <w:rStyle w:val="Hipervnculo"/>
          </w:rPr>
          <w:t>1. Carta de Oferta</w:t>
        </w:r>
        <w:r w:rsidR="0087733C">
          <w:rPr>
            <w:webHidden/>
          </w:rPr>
          <w:tab/>
        </w:r>
        <w:r w:rsidR="0087733C">
          <w:rPr>
            <w:webHidden/>
          </w:rPr>
          <w:fldChar w:fldCharType="begin"/>
        </w:r>
        <w:r w:rsidR="0087733C">
          <w:rPr>
            <w:webHidden/>
          </w:rPr>
          <w:instrText xml:space="preserve"> PAGEREF _Toc166142144 \h </w:instrText>
        </w:r>
        <w:r w:rsidR="0087733C">
          <w:rPr>
            <w:webHidden/>
          </w:rPr>
        </w:r>
        <w:r w:rsidR="0087733C">
          <w:rPr>
            <w:webHidden/>
          </w:rPr>
          <w:fldChar w:fldCharType="separate"/>
        </w:r>
        <w:r w:rsidR="0087733C">
          <w:rPr>
            <w:webHidden/>
          </w:rPr>
          <w:t>38</w:t>
        </w:r>
        <w:r w:rsidR="0087733C">
          <w:rPr>
            <w:webHidden/>
          </w:rPr>
          <w:fldChar w:fldCharType="end"/>
        </w:r>
      </w:hyperlink>
    </w:p>
    <w:p w14:paraId="2682E851" w14:textId="34EDF203" w:rsidR="0087733C" w:rsidRDefault="00F41684">
      <w:pPr>
        <w:pStyle w:val="TDC1"/>
        <w:rPr>
          <w:rFonts w:asciiTheme="minorHAnsi" w:eastAsiaTheme="minorEastAsia" w:hAnsiTheme="minorHAnsi" w:cstheme="minorBidi"/>
          <w:sz w:val="22"/>
          <w:szCs w:val="22"/>
          <w:lang w:val="es-UY" w:eastAsia="es-UY"/>
        </w:rPr>
      </w:pPr>
      <w:hyperlink w:anchor="_Toc166142145" w:history="1">
        <w:r w:rsidR="0087733C" w:rsidRPr="00A5082B">
          <w:rPr>
            <w:rStyle w:val="Hipervnculo"/>
          </w:rPr>
          <w:t>2. Información para la Calificación</w:t>
        </w:r>
        <w:r w:rsidR="0087733C">
          <w:rPr>
            <w:webHidden/>
          </w:rPr>
          <w:tab/>
        </w:r>
        <w:r w:rsidR="0087733C">
          <w:rPr>
            <w:webHidden/>
          </w:rPr>
          <w:fldChar w:fldCharType="begin"/>
        </w:r>
        <w:r w:rsidR="0087733C">
          <w:rPr>
            <w:webHidden/>
          </w:rPr>
          <w:instrText xml:space="preserve"> PAGEREF _Toc166142145 \h </w:instrText>
        </w:r>
        <w:r w:rsidR="0087733C">
          <w:rPr>
            <w:webHidden/>
          </w:rPr>
        </w:r>
        <w:r w:rsidR="0087733C">
          <w:rPr>
            <w:webHidden/>
          </w:rPr>
          <w:fldChar w:fldCharType="separate"/>
        </w:r>
        <w:r w:rsidR="0087733C">
          <w:rPr>
            <w:webHidden/>
          </w:rPr>
          <w:t>42</w:t>
        </w:r>
        <w:r w:rsidR="0087733C">
          <w:rPr>
            <w:webHidden/>
          </w:rPr>
          <w:fldChar w:fldCharType="end"/>
        </w:r>
      </w:hyperlink>
    </w:p>
    <w:p w14:paraId="071744BE" w14:textId="3E12A6B6" w:rsidR="0087733C" w:rsidRDefault="00F41684">
      <w:pPr>
        <w:pStyle w:val="TDC1"/>
        <w:rPr>
          <w:rFonts w:asciiTheme="minorHAnsi" w:eastAsiaTheme="minorEastAsia" w:hAnsiTheme="minorHAnsi" w:cstheme="minorBidi"/>
          <w:sz w:val="22"/>
          <w:szCs w:val="22"/>
          <w:lang w:val="es-UY" w:eastAsia="es-UY"/>
        </w:rPr>
      </w:pPr>
      <w:hyperlink w:anchor="_Toc166142146" w:history="1">
        <w:r w:rsidR="0087733C" w:rsidRPr="00A5082B">
          <w:rPr>
            <w:rStyle w:val="Hipervnculo"/>
          </w:rPr>
          <w:t>3. Formularios</w:t>
        </w:r>
        <w:r w:rsidR="0087733C">
          <w:rPr>
            <w:webHidden/>
          </w:rPr>
          <w:tab/>
        </w:r>
        <w:r w:rsidR="0087733C">
          <w:rPr>
            <w:webHidden/>
          </w:rPr>
          <w:fldChar w:fldCharType="begin"/>
        </w:r>
        <w:r w:rsidR="0087733C">
          <w:rPr>
            <w:webHidden/>
          </w:rPr>
          <w:instrText xml:space="preserve"> PAGEREF _Toc166142146 \h </w:instrText>
        </w:r>
        <w:r w:rsidR="0087733C">
          <w:rPr>
            <w:webHidden/>
          </w:rPr>
        </w:r>
        <w:r w:rsidR="0087733C">
          <w:rPr>
            <w:webHidden/>
          </w:rPr>
          <w:fldChar w:fldCharType="separate"/>
        </w:r>
        <w:r w:rsidR="0087733C">
          <w:rPr>
            <w:webHidden/>
          </w:rPr>
          <w:t>46</w:t>
        </w:r>
        <w:r w:rsidR="0087733C">
          <w:rPr>
            <w:webHidden/>
          </w:rPr>
          <w:fldChar w:fldCharType="end"/>
        </w:r>
      </w:hyperlink>
    </w:p>
    <w:p w14:paraId="22B4F448" w14:textId="4EB27DCB" w:rsidR="0087733C" w:rsidRDefault="00F41684">
      <w:pPr>
        <w:pStyle w:val="TDC1"/>
        <w:rPr>
          <w:rFonts w:asciiTheme="minorHAnsi" w:eastAsiaTheme="minorEastAsia" w:hAnsiTheme="minorHAnsi" w:cstheme="minorBidi"/>
          <w:sz w:val="22"/>
          <w:szCs w:val="22"/>
          <w:lang w:val="es-UY" w:eastAsia="es-UY"/>
        </w:rPr>
      </w:pPr>
      <w:hyperlink w:anchor="_Toc166142147" w:history="1">
        <w:r w:rsidR="0087733C" w:rsidRPr="00A5082B">
          <w:rPr>
            <w:rStyle w:val="Hipervnculo"/>
          </w:rPr>
          <w:t>Formulario ODO</w:t>
        </w:r>
        <w:r w:rsidR="0087733C">
          <w:rPr>
            <w:webHidden/>
          </w:rPr>
          <w:tab/>
        </w:r>
        <w:r w:rsidR="0087733C">
          <w:rPr>
            <w:webHidden/>
          </w:rPr>
          <w:fldChar w:fldCharType="begin"/>
        </w:r>
        <w:r w:rsidR="0087733C">
          <w:rPr>
            <w:webHidden/>
          </w:rPr>
          <w:instrText xml:space="preserve"> PAGEREF _Toc166142147 \h </w:instrText>
        </w:r>
        <w:r w:rsidR="0087733C">
          <w:rPr>
            <w:webHidden/>
          </w:rPr>
        </w:r>
        <w:r w:rsidR="0087733C">
          <w:rPr>
            <w:webHidden/>
          </w:rPr>
          <w:fldChar w:fldCharType="separate"/>
        </w:r>
        <w:r w:rsidR="0087733C">
          <w:rPr>
            <w:webHidden/>
          </w:rPr>
          <w:t>47</w:t>
        </w:r>
        <w:r w:rsidR="0087733C">
          <w:rPr>
            <w:webHidden/>
          </w:rPr>
          <w:fldChar w:fldCharType="end"/>
        </w:r>
      </w:hyperlink>
    </w:p>
    <w:p w14:paraId="130C3E08" w14:textId="4355560C" w:rsidR="0087733C" w:rsidRDefault="00F41684">
      <w:pPr>
        <w:pStyle w:val="TDC1"/>
        <w:rPr>
          <w:rFonts w:asciiTheme="minorHAnsi" w:eastAsiaTheme="minorEastAsia" w:hAnsiTheme="minorHAnsi" w:cstheme="minorBidi"/>
          <w:sz w:val="22"/>
          <w:szCs w:val="22"/>
          <w:lang w:val="es-UY" w:eastAsia="es-UY"/>
        </w:rPr>
      </w:pPr>
      <w:hyperlink w:anchor="_Toc166142148" w:history="1">
        <w:r w:rsidR="0087733C" w:rsidRPr="00A5082B">
          <w:rPr>
            <w:rStyle w:val="Hipervnculo"/>
          </w:rPr>
          <w:t>Formulario MCAC</w:t>
        </w:r>
        <w:r w:rsidR="0087733C">
          <w:rPr>
            <w:webHidden/>
          </w:rPr>
          <w:tab/>
        </w:r>
        <w:r w:rsidR="0087733C">
          <w:rPr>
            <w:webHidden/>
          </w:rPr>
          <w:fldChar w:fldCharType="begin"/>
        </w:r>
        <w:r w:rsidR="0087733C">
          <w:rPr>
            <w:webHidden/>
          </w:rPr>
          <w:instrText xml:space="preserve"> PAGEREF _Toc166142148 \h </w:instrText>
        </w:r>
        <w:r w:rsidR="0087733C">
          <w:rPr>
            <w:webHidden/>
          </w:rPr>
        </w:r>
        <w:r w:rsidR="0087733C">
          <w:rPr>
            <w:webHidden/>
          </w:rPr>
          <w:fldChar w:fldCharType="separate"/>
        </w:r>
        <w:r w:rsidR="0087733C">
          <w:rPr>
            <w:webHidden/>
          </w:rPr>
          <w:t>48</w:t>
        </w:r>
        <w:r w:rsidR="0087733C">
          <w:rPr>
            <w:webHidden/>
          </w:rPr>
          <w:fldChar w:fldCharType="end"/>
        </w:r>
      </w:hyperlink>
    </w:p>
    <w:p w14:paraId="57B48482" w14:textId="7BEA566C" w:rsidR="0087733C" w:rsidRDefault="00F41684">
      <w:pPr>
        <w:pStyle w:val="TDC1"/>
        <w:rPr>
          <w:rFonts w:asciiTheme="minorHAnsi" w:eastAsiaTheme="minorEastAsia" w:hAnsiTheme="minorHAnsi" w:cstheme="minorBidi"/>
          <w:sz w:val="22"/>
          <w:szCs w:val="22"/>
          <w:lang w:val="es-UY" w:eastAsia="es-UY"/>
        </w:rPr>
      </w:pPr>
      <w:hyperlink w:anchor="_Toc166142149" w:history="1">
        <w:r w:rsidR="0087733C" w:rsidRPr="00A5082B">
          <w:rPr>
            <w:rStyle w:val="Hipervnculo"/>
          </w:rPr>
          <w:t>Formulario  PDT</w:t>
        </w:r>
        <w:r w:rsidR="0087733C">
          <w:rPr>
            <w:webHidden/>
          </w:rPr>
          <w:tab/>
        </w:r>
        <w:r w:rsidR="0087733C">
          <w:rPr>
            <w:webHidden/>
          </w:rPr>
          <w:fldChar w:fldCharType="begin"/>
        </w:r>
        <w:r w:rsidR="0087733C">
          <w:rPr>
            <w:webHidden/>
          </w:rPr>
          <w:instrText xml:space="preserve"> PAGEREF _Toc166142149 \h </w:instrText>
        </w:r>
        <w:r w:rsidR="0087733C">
          <w:rPr>
            <w:webHidden/>
          </w:rPr>
        </w:r>
        <w:r w:rsidR="0087733C">
          <w:rPr>
            <w:webHidden/>
          </w:rPr>
          <w:fldChar w:fldCharType="separate"/>
        </w:r>
        <w:r w:rsidR="0087733C">
          <w:rPr>
            <w:webHidden/>
          </w:rPr>
          <w:t>49</w:t>
        </w:r>
        <w:r w:rsidR="0087733C">
          <w:rPr>
            <w:webHidden/>
          </w:rPr>
          <w:fldChar w:fldCharType="end"/>
        </w:r>
      </w:hyperlink>
    </w:p>
    <w:p w14:paraId="434C53A1" w14:textId="7801FA4F" w:rsidR="0087733C" w:rsidRDefault="00F41684">
      <w:pPr>
        <w:pStyle w:val="TDC1"/>
        <w:rPr>
          <w:rFonts w:asciiTheme="minorHAnsi" w:eastAsiaTheme="minorEastAsia" w:hAnsiTheme="minorHAnsi" w:cstheme="minorBidi"/>
          <w:sz w:val="22"/>
          <w:szCs w:val="22"/>
          <w:lang w:val="es-UY" w:eastAsia="es-UY"/>
        </w:rPr>
      </w:pPr>
      <w:hyperlink w:anchor="_Toc166142150" w:history="1">
        <w:r w:rsidR="0087733C" w:rsidRPr="00A5082B">
          <w:rPr>
            <w:rStyle w:val="Hipervnculo"/>
          </w:rPr>
          <w:t>Formulario CDM</w:t>
        </w:r>
        <w:r w:rsidR="0087733C">
          <w:rPr>
            <w:webHidden/>
          </w:rPr>
          <w:tab/>
        </w:r>
        <w:r w:rsidR="0087733C">
          <w:rPr>
            <w:webHidden/>
          </w:rPr>
          <w:fldChar w:fldCharType="begin"/>
        </w:r>
        <w:r w:rsidR="0087733C">
          <w:rPr>
            <w:webHidden/>
          </w:rPr>
          <w:instrText xml:space="preserve"> PAGEREF _Toc166142150 \h </w:instrText>
        </w:r>
        <w:r w:rsidR="0087733C">
          <w:rPr>
            <w:webHidden/>
          </w:rPr>
        </w:r>
        <w:r w:rsidR="0087733C">
          <w:rPr>
            <w:webHidden/>
          </w:rPr>
          <w:fldChar w:fldCharType="separate"/>
        </w:r>
        <w:r w:rsidR="0087733C">
          <w:rPr>
            <w:webHidden/>
          </w:rPr>
          <w:t>50</w:t>
        </w:r>
        <w:r w:rsidR="0087733C">
          <w:rPr>
            <w:webHidden/>
          </w:rPr>
          <w:fldChar w:fldCharType="end"/>
        </w:r>
      </w:hyperlink>
    </w:p>
    <w:p w14:paraId="6231309C" w14:textId="060CEA1B" w:rsidR="0087733C" w:rsidRDefault="00F41684">
      <w:pPr>
        <w:pStyle w:val="TDC1"/>
        <w:rPr>
          <w:rFonts w:asciiTheme="minorHAnsi" w:eastAsiaTheme="minorEastAsia" w:hAnsiTheme="minorHAnsi" w:cstheme="minorBidi"/>
          <w:sz w:val="22"/>
          <w:szCs w:val="22"/>
          <w:lang w:val="es-UY" w:eastAsia="es-UY"/>
        </w:rPr>
      </w:pPr>
      <w:hyperlink w:anchor="_Toc166142151" w:history="1">
        <w:r w:rsidR="0087733C" w:rsidRPr="00A5082B">
          <w:rPr>
            <w:rStyle w:val="Hipervnculo"/>
          </w:rPr>
          <w:t>Formulario CEDC</w:t>
        </w:r>
        <w:r w:rsidR="0087733C">
          <w:rPr>
            <w:webHidden/>
          </w:rPr>
          <w:tab/>
        </w:r>
        <w:r w:rsidR="0087733C">
          <w:rPr>
            <w:webHidden/>
          </w:rPr>
          <w:fldChar w:fldCharType="begin"/>
        </w:r>
        <w:r w:rsidR="0087733C">
          <w:rPr>
            <w:webHidden/>
          </w:rPr>
          <w:instrText xml:space="preserve"> PAGEREF _Toc166142151 \h </w:instrText>
        </w:r>
        <w:r w:rsidR="0087733C">
          <w:rPr>
            <w:webHidden/>
          </w:rPr>
        </w:r>
        <w:r w:rsidR="0087733C">
          <w:rPr>
            <w:webHidden/>
          </w:rPr>
          <w:fldChar w:fldCharType="separate"/>
        </w:r>
        <w:r w:rsidR="0087733C">
          <w:rPr>
            <w:webHidden/>
          </w:rPr>
          <w:t>51</w:t>
        </w:r>
        <w:r w:rsidR="0087733C">
          <w:rPr>
            <w:webHidden/>
          </w:rPr>
          <w:fldChar w:fldCharType="end"/>
        </w:r>
      </w:hyperlink>
    </w:p>
    <w:p w14:paraId="1422CACF" w14:textId="1E87AF25" w:rsidR="0087733C" w:rsidRDefault="00F41684">
      <w:pPr>
        <w:pStyle w:val="TDC1"/>
        <w:rPr>
          <w:rFonts w:asciiTheme="minorHAnsi" w:eastAsiaTheme="minorEastAsia" w:hAnsiTheme="minorHAnsi" w:cstheme="minorBidi"/>
          <w:sz w:val="22"/>
          <w:szCs w:val="22"/>
          <w:lang w:val="es-UY" w:eastAsia="es-UY"/>
        </w:rPr>
      </w:pPr>
      <w:hyperlink w:anchor="_Toc166142152" w:history="1">
        <w:r w:rsidR="0087733C" w:rsidRPr="00A5082B">
          <w:rPr>
            <w:rStyle w:val="Hipervnculo"/>
          </w:rPr>
          <w:t>Formulario ASSS - EGPI</w:t>
        </w:r>
        <w:r w:rsidR="0087733C">
          <w:rPr>
            <w:webHidden/>
          </w:rPr>
          <w:tab/>
        </w:r>
        <w:r w:rsidR="0087733C">
          <w:rPr>
            <w:webHidden/>
          </w:rPr>
          <w:fldChar w:fldCharType="begin"/>
        </w:r>
        <w:r w:rsidR="0087733C">
          <w:rPr>
            <w:webHidden/>
          </w:rPr>
          <w:instrText xml:space="preserve"> PAGEREF _Toc166142152 \h </w:instrText>
        </w:r>
        <w:r w:rsidR="0087733C">
          <w:rPr>
            <w:webHidden/>
          </w:rPr>
        </w:r>
        <w:r w:rsidR="0087733C">
          <w:rPr>
            <w:webHidden/>
          </w:rPr>
          <w:fldChar w:fldCharType="separate"/>
        </w:r>
        <w:r w:rsidR="0087733C">
          <w:rPr>
            <w:webHidden/>
          </w:rPr>
          <w:t>52</w:t>
        </w:r>
        <w:r w:rsidR="0087733C">
          <w:rPr>
            <w:webHidden/>
          </w:rPr>
          <w:fldChar w:fldCharType="end"/>
        </w:r>
      </w:hyperlink>
    </w:p>
    <w:p w14:paraId="15CB1D86" w14:textId="27770BB3" w:rsidR="0087733C" w:rsidRDefault="00F41684">
      <w:pPr>
        <w:pStyle w:val="TDC1"/>
        <w:rPr>
          <w:rFonts w:asciiTheme="minorHAnsi" w:eastAsiaTheme="minorEastAsia" w:hAnsiTheme="minorHAnsi" w:cstheme="minorBidi"/>
          <w:sz w:val="22"/>
          <w:szCs w:val="22"/>
          <w:lang w:val="es-UY" w:eastAsia="es-UY"/>
        </w:rPr>
      </w:pPr>
      <w:hyperlink w:anchor="_Toc166142153" w:history="1">
        <w:r w:rsidR="0087733C" w:rsidRPr="00A5082B">
          <w:rPr>
            <w:rStyle w:val="Hipervnculo"/>
            <w:bCs/>
            <w:lang w:val="es-ES_tradnl"/>
          </w:rPr>
          <w:t>Codigo  de Conducta</w:t>
        </w:r>
        <w:r w:rsidR="0087733C">
          <w:rPr>
            <w:webHidden/>
          </w:rPr>
          <w:tab/>
        </w:r>
        <w:r w:rsidR="0087733C">
          <w:rPr>
            <w:webHidden/>
          </w:rPr>
          <w:fldChar w:fldCharType="begin"/>
        </w:r>
        <w:r w:rsidR="0087733C">
          <w:rPr>
            <w:webHidden/>
          </w:rPr>
          <w:instrText xml:space="preserve"> PAGEREF _Toc166142153 \h </w:instrText>
        </w:r>
        <w:r w:rsidR="0087733C">
          <w:rPr>
            <w:webHidden/>
          </w:rPr>
        </w:r>
        <w:r w:rsidR="0087733C">
          <w:rPr>
            <w:webHidden/>
          </w:rPr>
          <w:fldChar w:fldCharType="separate"/>
        </w:r>
        <w:r w:rsidR="0087733C">
          <w:rPr>
            <w:webHidden/>
          </w:rPr>
          <w:t>53</w:t>
        </w:r>
        <w:r w:rsidR="0087733C">
          <w:rPr>
            <w:webHidden/>
          </w:rPr>
          <w:fldChar w:fldCharType="end"/>
        </w:r>
      </w:hyperlink>
    </w:p>
    <w:p w14:paraId="2C386B9B" w14:textId="4EE43103" w:rsidR="0087733C" w:rsidRDefault="00F41684">
      <w:pPr>
        <w:pStyle w:val="TDC1"/>
        <w:rPr>
          <w:rFonts w:asciiTheme="minorHAnsi" w:eastAsiaTheme="minorEastAsia" w:hAnsiTheme="minorHAnsi" w:cstheme="minorBidi"/>
          <w:sz w:val="22"/>
          <w:szCs w:val="22"/>
          <w:lang w:val="es-UY" w:eastAsia="es-UY"/>
        </w:rPr>
      </w:pPr>
      <w:hyperlink w:anchor="_Toc166142154" w:history="1">
        <w:r w:rsidR="0087733C" w:rsidRPr="00A5082B">
          <w:rPr>
            <w:rStyle w:val="Hipervnculo"/>
          </w:rPr>
          <w:t>Garantía de Mantenimiento de la Oferta (Garantía Bancaria)</w:t>
        </w:r>
        <w:r w:rsidR="0087733C">
          <w:rPr>
            <w:webHidden/>
          </w:rPr>
          <w:tab/>
        </w:r>
        <w:r w:rsidR="0087733C">
          <w:rPr>
            <w:webHidden/>
          </w:rPr>
          <w:fldChar w:fldCharType="begin"/>
        </w:r>
        <w:r w:rsidR="0087733C">
          <w:rPr>
            <w:webHidden/>
          </w:rPr>
          <w:instrText xml:space="preserve"> PAGEREF _Toc166142154 \h </w:instrText>
        </w:r>
        <w:r w:rsidR="0087733C">
          <w:rPr>
            <w:webHidden/>
          </w:rPr>
        </w:r>
        <w:r w:rsidR="0087733C">
          <w:rPr>
            <w:webHidden/>
          </w:rPr>
          <w:fldChar w:fldCharType="separate"/>
        </w:r>
        <w:r w:rsidR="0087733C">
          <w:rPr>
            <w:webHidden/>
          </w:rPr>
          <w:t>56</w:t>
        </w:r>
        <w:r w:rsidR="0087733C">
          <w:rPr>
            <w:webHidden/>
          </w:rPr>
          <w:fldChar w:fldCharType="end"/>
        </w:r>
      </w:hyperlink>
    </w:p>
    <w:p w14:paraId="0B84EF8E" w14:textId="7684917F" w:rsidR="0087733C" w:rsidRDefault="00F41684">
      <w:pPr>
        <w:pStyle w:val="TDC1"/>
        <w:rPr>
          <w:rFonts w:asciiTheme="minorHAnsi" w:eastAsiaTheme="minorEastAsia" w:hAnsiTheme="minorHAnsi" w:cstheme="minorBidi"/>
          <w:sz w:val="22"/>
          <w:szCs w:val="22"/>
          <w:lang w:val="es-UY" w:eastAsia="es-UY"/>
        </w:rPr>
      </w:pPr>
      <w:hyperlink w:anchor="_Toc166142155" w:history="1">
        <w:r w:rsidR="0087733C" w:rsidRPr="00A5082B">
          <w:rPr>
            <w:rStyle w:val="Hipervnculo"/>
          </w:rPr>
          <w:t>Garantía de Mantenimiento de la Oferta (Fianza)</w:t>
        </w:r>
        <w:r w:rsidR="0087733C">
          <w:rPr>
            <w:webHidden/>
          </w:rPr>
          <w:tab/>
        </w:r>
        <w:r w:rsidR="0087733C">
          <w:rPr>
            <w:webHidden/>
          </w:rPr>
          <w:fldChar w:fldCharType="begin"/>
        </w:r>
        <w:r w:rsidR="0087733C">
          <w:rPr>
            <w:webHidden/>
          </w:rPr>
          <w:instrText xml:space="preserve"> PAGEREF _Toc166142155 \h </w:instrText>
        </w:r>
        <w:r w:rsidR="0087733C">
          <w:rPr>
            <w:webHidden/>
          </w:rPr>
        </w:r>
        <w:r w:rsidR="0087733C">
          <w:rPr>
            <w:webHidden/>
          </w:rPr>
          <w:fldChar w:fldCharType="separate"/>
        </w:r>
        <w:r w:rsidR="0087733C">
          <w:rPr>
            <w:webHidden/>
          </w:rPr>
          <w:t>58</w:t>
        </w:r>
        <w:r w:rsidR="0087733C">
          <w:rPr>
            <w:webHidden/>
          </w:rPr>
          <w:fldChar w:fldCharType="end"/>
        </w:r>
      </w:hyperlink>
    </w:p>
    <w:p w14:paraId="05E6D0B0" w14:textId="382ED9DB" w:rsidR="0087733C" w:rsidRDefault="00F41684">
      <w:pPr>
        <w:pStyle w:val="TDC1"/>
        <w:rPr>
          <w:rFonts w:asciiTheme="minorHAnsi" w:eastAsiaTheme="minorEastAsia" w:hAnsiTheme="minorHAnsi" w:cstheme="minorBidi"/>
          <w:sz w:val="22"/>
          <w:szCs w:val="22"/>
          <w:lang w:val="es-UY" w:eastAsia="es-UY"/>
        </w:rPr>
      </w:pPr>
      <w:hyperlink w:anchor="_Toc166142156" w:history="1">
        <w:r w:rsidR="0087733C" w:rsidRPr="00A5082B">
          <w:rPr>
            <w:rStyle w:val="Hipervnculo"/>
          </w:rPr>
          <w:t>Declaración de Mantenimiento de la Oferta</w:t>
        </w:r>
        <w:r w:rsidR="0087733C">
          <w:rPr>
            <w:webHidden/>
          </w:rPr>
          <w:tab/>
        </w:r>
        <w:r w:rsidR="0087733C">
          <w:rPr>
            <w:webHidden/>
          </w:rPr>
          <w:fldChar w:fldCharType="begin"/>
        </w:r>
        <w:r w:rsidR="0087733C">
          <w:rPr>
            <w:webHidden/>
          </w:rPr>
          <w:instrText xml:space="preserve"> PAGEREF _Toc166142156 \h </w:instrText>
        </w:r>
        <w:r w:rsidR="0087733C">
          <w:rPr>
            <w:webHidden/>
          </w:rPr>
        </w:r>
        <w:r w:rsidR="0087733C">
          <w:rPr>
            <w:webHidden/>
          </w:rPr>
          <w:fldChar w:fldCharType="separate"/>
        </w:r>
        <w:r w:rsidR="0087733C">
          <w:rPr>
            <w:webHidden/>
          </w:rPr>
          <w:t>60</w:t>
        </w:r>
        <w:r w:rsidR="0087733C">
          <w:rPr>
            <w:webHidden/>
          </w:rPr>
          <w:fldChar w:fldCharType="end"/>
        </w:r>
      </w:hyperlink>
    </w:p>
    <w:p w14:paraId="02E0A8F6" w14:textId="12761B6F" w:rsidR="0087733C" w:rsidRDefault="00F41684">
      <w:pPr>
        <w:pStyle w:val="TDC1"/>
        <w:rPr>
          <w:rFonts w:asciiTheme="minorHAnsi" w:eastAsiaTheme="minorEastAsia" w:hAnsiTheme="minorHAnsi" w:cstheme="minorBidi"/>
          <w:sz w:val="22"/>
          <w:szCs w:val="22"/>
          <w:lang w:val="es-UY" w:eastAsia="es-UY"/>
        </w:rPr>
      </w:pPr>
      <w:hyperlink w:anchor="_Toc166142157" w:history="1">
        <w:r w:rsidR="0087733C" w:rsidRPr="00A5082B">
          <w:rPr>
            <w:rStyle w:val="Hipervnculo"/>
          </w:rPr>
          <w:t>(NO APLICA)</w:t>
        </w:r>
        <w:r w:rsidR="0087733C">
          <w:rPr>
            <w:webHidden/>
          </w:rPr>
          <w:tab/>
        </w:r>
        <w:r w:rsidR="0087733C">
          <w:rPr>
            <w:webHidden/>
          </w:rPr>
          <w:fldChar w:fldCharType="begin"/>
        </w:r>
        <w:r w:rsidR="0087733C">
          <w:rPr>
            <w:webHidden/>
          </w:rPr>
          <w:instrText xml:space="preserve"> PAGEREF _Toc166142157 \h </w:instrText>
        </w:r>
        <w:r w:rsidR="0087733C">
          <w:rPr>
            <w:webHidden/>
          </w:rPr>
        </w:r>
        <w:r w:rsidR="0087733C">
          <w:rPr>
            <w:webHidden/>
          </w:rPr>
          <w:fldChar w:fldCharType="separate"/>
        </w:r>
        <w:r w:rsidR="0087733C">
          <w:rPr>
            <w:webHidden/>
          </w:rPr>
          <w:t>60</w:t>
        </w:r>
        <w:r w:rsidR="0087733C">
          <w:rPr>
            <w:webHidden/>
          </w:rPr>
          <w:fldChar w:fldCharType="end"/>
        </w:r>
      </w:hyperlink>
    </w:p>
    <w:p w14:paraId="7FBEA19B" w14:textId="2E1A6326" w:rsidR="0087733C" w:rsidRDefault="00F41684">
      <w:pPr>
        <w:pStyle w:val="TDC1"/>
        <w:rPr>
          <w:rFonts w:asciiTheme="minorHAnsi" w:eastAsiaTheme="minorEastAsia" w:hAnsiTheme="minorHAnsi" w:cstheme="minorBidi"/>
          <w:sz w:val="22"/>
          <w:szCs w:val="22"/>
          <w:lang w:val="es-UY" w:eastAsia="es-UY"/>
        </w:rPr>
      </w:pPr>
      <w:hyperlink w:anchor="_Toc166142158" w:history="1">
        <w:r w:rsidR="0087733C" w:rsidRPr="00A5082B">
          <w:rPr>
            <w:rStyle w:val="Hipervnculo"/>
          </w:rPr>
          <w:t>Sección V. Condiciones Generales del Contrato</w:t>
        </w:r>
        <w:r w:rsidR="0087733C">
          <w:rPr>
            <w:webHidden/>
          </w:rPr>
          <w:tab/>
        </w:r>
        <w:r w:rsidR="0087733C">
          <w:rPr>
            <w:webHidden/>
          </w:rPr>
          <w:fldChar w:fldCharType="begin"/>
        </w:r>
        <w:r w:rsidR="0087733C">
          <w:rPr>
            <w:webHidden/>
          </w:rPr>
          <w:instrText xml:space="preserve"> PAGEREF _Toc166142158 \h </w:instrText>
        </w:r>
        <w:r w:rsidR="0087733C">
          <w:rPr>
            <w:webHidden/>
          </w:rPr>
        </w:r>
        <w:r w:rsidR="0087733C">
          <w:rPr>
            <w:webHidden/>
          </w:rPr>
          <w:fldChar w:fldCharType="separate"/>
        </w:r>
        <w:r w:rsidR="0087733C">
          <w:rPr>
            <w:webHidden/>
          </w:rPr>
          <w:t>63</w:t>
        </w:r>
        <w:r w:rsidR="0087733C">
          <w:rPr>
            <w:webHidden/>
          </w:rPr>
          <w:fldChar w:fldCharType="end"/>
        </w:r>
      </w:hyperlink>
    </w:p>
    <w:p w14:paraId="4F4AB903" w14:textId="53F71022" w:rsidR="0087733C" w:rsidRDefault="00F41684">
      <w:pPr>
        <w:pStyle w:val="TDC1"/>
        <w:rPr>
          <w:rFonts w:asciiTheme="minorHAnsi" w:eastAsiaTheme="minorEastAsia" w:hAnsiTheme="minorHAnsi" w:cstheme="minorBidi"/>
          <w:sz w:val="22"/>
          <w:szCs w:val="22"/>
          <w:lang w:val="es-UY" w:eastAsia="es-UY"/>
        </w:rPr>
      </w:pPr>
      <w:hyperlink w:anchor="_Toc166142159" w:history="1">
        <w:r w:rsidR="0087733C" w:rsidRPr="00A5082B">
          <w:rPr>
            <w:rStyle w:val="Hipervnculo"/>
          </w:rPr>
          <w:t>Sección VI. Condiciones Particulares del Contrato (CPC)</w:t>
        </w:r>
        <w:r w:rsidR="0087733C">
          <w:rPr>
            <w:webHidden/>
          </w:rPr>
          <w:tab/>
        </w:r>
        <w:r w:rsidR="0087733C">
          <w:rPr>
            <w:webHidden/>
          </w:rPr>
          <w:fldChar w:fldCharType="begin"/>
        </w:r>
        <w:r w:rsidR="0087733C">
          <w:rPr>
            <w:webHidden/>
          </w:rPr>
          <w:instrText xml:space="preserve"> PAGEREF _Toc166142159 \h </w:instrText>
        </w:r>
        <w:r w:rsidR="0087733C">
          <w:rPr>
            <w:webHidden/>
          </w:rPr>
        </w:r>
        <w:r w:rsidR="0087733C">
          <w:rPr>
            <w:webHidden/>
          </w:rPr>
          <w:fldChar w:fldCharType="separate"/>
        </w:r>
        <w:r w:rsidR="0087733C">
          <w:rPr>
            <w:webHidden/>
          </w:rPr>
          <w:t>107</w:t>
        </w:r>
        <w:r w:rsidR="0087733C">
          <w:rPr>
            <w:webHidden/>
          </w:rPr>
          <w:fldChar w:fldCharType="end"/>
        </w:r>
      </w:hyperlink>
    </w:p>
    <w:p w14:paraId="00A882AF" w14:textId="47730E53" w:rsidR="0087733C" w:rsidRDefault="00F41684">
      <w:pPr>
        <w:pStyle w:val="TDC1"/>
        <w:rPr>
          <w:rFonts w:asciiTheme="minorHAnsi" w:eastAsiaTheme="minorEastAsia" w:hAnsiTheme="minorHAnsi" w:cstheme="minorBidi"/>
          <w:sz w:val="22"/>
          <w:szCs w:val="22"/>
          <w:lang w:val="es-UY" w:eastAsia="es-UY"/>
        </w:rPr>
      </w:pPr>
      <w:hyperlink w:anchor="_Toc166142160" w:history="1">
        <w:r w:rsidR="0087733C" w:rsidRPr="00A5082B">
          <w:rPr>
            <w:rStyle w:val="Hipervnculo"/>
          </w:rPr>
          <w:t>Sección VII. Especificaciones y Condiciones de Cumplimiento</w:t>
        </w:r>
        <w:r w:rsidR="0087733C">
          <w:rPr>
            <w:webHidden/>
          </w:rPr>
          <w:tab/>
        </w:r>
        <w:r w:rsidR="0087733C">
          <w:rPr>
            <w:webHidden/>
          </w:rPr>
          <w:fldChar w:fldCharType="begin"/>
        </w:r>
        <w:r w:rsidR="0087733C">
          <w:rPr>
            <w:webHidden/>
          </w:rPr>
          <w:instrText xml:space="preserve"> PAGEREF _Toc166142160 \h </w:instrText>
        </w:r>
        <w:r w:rsidR="0087733C">
          <w:rPr>
            <w:webHidden/>
          </w:rPr>
        </w:r>
        <w:r w:rsidR="0087733C">
          <w:rPr>
            <w:webHidden/>
          </w:rPr>
          <w:fldChar w:fldCharType="separate"/>
        </w:r>
        <w:r w:rsidR="0087733C">
          <w:rPr>
            <w:webHidden/>
          </w:rPr>
          <w:t>135</w:t>
        </w:r>
        <w:r w:rsidR="0087733C">
          <w:rPr>
            <w:webHidden/>
          </w:rPr>
          <w:fldChar w:fldCharType="end"/>
        </w:r>
      </w:hyperlink>
    </w:p>
    <w:p w14:paraId="5BAA17D7" w14:textId="5C71A1FE" w:rsidR="0087733C" w:rsidRDefault="00F41684">
      <w:pPr>
        <w:pStyle w:val="TDC1"/>
        <w:rPr>
          <w:rFonts w:asciiTheme="minorHAnsi" w:eastAsiaTheme="minorEastAsia" w:hAnsiTheme="minorHAnsi" w:cstheme="minorBidi"/>
          <w:sz w:val="22"/>
          <w:szCs w:val="22"/>
          <w:lang w:val="es-UY" w:eastAsia="es-UY"/>
        </w:rPr>
      </w:pPr>
      <w:hyperlink w:anchor="_Toc166142161" w:history="1">
        <w:r w:rsidR="0087733C" w:rsidRPr="00A5082B">
          <w:rPr>
            <w:rStyle w:val="Hipervnculo"/>
          </w:rPr>
          <w:t>Sección VIII. Planos</w:t>
        </w:r>
        <w:r w:rsidR="0087733C">
          <w:rPr>
            <w:webHidden/>
          </w:rPr>
          <w:tab/>
        </w:r>
        <w:r w:rsidR="0087733C">
          <w:rPr>
            <w:webHidden/>
          </w:rPr>
          <w:fldChar w:fldCharType="begin"/>
        </w:r>
        <w:r w:rsidR="0087733C">
          <w:rPr>
            <w:webHidden/>
          </w:rPr>
          <w:instrText xml:space="preserve"> PAGEREF _Toc166142161 \h </w:instrText>
        </w:r>
        <w:r w:rsidR="0087733C">
          <w:rPr>
            <w:webHidden/>
          </w:rPr>
        </w:r>
        <w:r w:rsidR="0087733C">
          <w:rPr>
            <w:webHidden/>
          </w:rPr>
          <w:fldChar w:fldCharType="separate"/>
        </w:r>
        <w:r w:rsidR="0087733C">
          <w:rPr>
            <w:webHidden/>
          </w:rPr>
          <w:t>136</w:t>
        </w:r>
        <w:r w:rsidR="0087733C">
          <w:rPr>
            <w:webHidden/>
          </w:rPr>
          <w:fldChar w:fldCharType="end"/>
        </w:r>
      </w:hyperlink>
    </w:p>
    <w:p w14:paraId="276169A7" w14:textId="4124FC76" w:rsidR="0087733C" w:rsidRDefault="00F41684">
      <w:pPr>
        <w:pStyle w:val="TDC1"/>
        <w:rPr>
          <w:rFonts w:asciiTheme="minorHAnsi" w:eastAsiaTheme="minorEastAsia" w:hAnsiTheme="minorHAnsi" w:cstheme="minorBidi"/>
          <w:sz w:val="22"/>
          <w:szCs w:val="22"/>
          <w:lang w:val="es-UY" w:eastAsia="es-UY"/>
        </w:rPr>
      </w:pPr>
      <w:hyperlink w:anchor="_Toc166142162" w:history="1">
        <w:r w:rsidR="0087733C" w:rsidRPr="00A5082B">
          <w:rPr>
            <w:rStyle w:val="Hipervnculo"/>
          </w:rPr>
          <w:t>Sección IX. Lista de Actividades</w:t>
        </w:r>
        <w:r w:rsidR="0087733C">
          <w:rPr>
            <w:webHidden/>
          </w:rPr>
          <w:tab/>
        </w:r>
        <w:r w:rsidR="0087733C">
          <w:rPr>
            <w:webHidden/>
          </w:rPr>
          <w:fldChar w:fldCharType="begin"/>
        </w:r>
        <w:r w:rsidR="0087733C">
          <w:rPr>
            <w:webHidden/>
          </w:rPr>
          <w:instrText xml:space="preserve"> PAGEREF _Toc166142162 \h </w:instrText>
        </w:r>
        <w:r w:rsidR="0087733C">
          <w:rPr>
            <w:webHidden/>
          </w:rPr>
        </w:r>
        <w:r w:rsidR="0087733C">
          <w:rPr>
            <w:webHidden/>
          </w:rPr>
          <w:fldChar w:fldCharType="separate"/>
        </w:r>
        <w:r w:rsidR="0087733C">
          <w:rPr>
            <w:webHidden/>
          </w:rPr>
          <w:t>139</w:t>
        </w:r>
        <w:r w:rsidR="0087733C">
          <w:rPr>
            <w:webHidden/>
          </w:rPr>
          <w:fldChar w:fldCharType="end"/>
        </w:r>
      </w:hyperlink>
    </w:p>
    <w:p w14:paraId="5F1EE2BD" w14:textId="26827FC1" w:rsidR="0087733C" w:rsidRDefault="00F41684">
      <w:pPr>
        <w:pStyle w:val="TDC1"/>
        <w:rPr>
          <w:rFonts w:asciiTheme="minorHAnsi" w:eastAsiaTheme="minorEastAsia" w:hAnsiTheme="minorHAnsi" w:cstheme="minorBidi"/>
          <w:sz w:val="22"/>
          <w:szCs w:val="22"/>
          <w:lang w:val="es-UY" w:eastAsia="es-UY"/>
        </w:rPr>
      </w:pPr>
      <w:hyperlink w:anchor="_Toc166142163" w:history="1">
        <w:r w:rsidR="0087733C" w:rsidRPr="00A5082B">
          <w:rPr>
            <w:rStyle w:val="Hipervnculo"/>
          </w:rPr>
          <w:t>Notificación de Intención de Adjudicación</w:t>
        </w:r>
        <w:r w:rsidR="0087733C">
          <w:rPr>
            <w:webHidden/>
          </w:rPr>
          <w:tab/>
        </w:r>
        <w:r w:rsidR="0087733C">
          <w:rPr>
            <w:webHidden/>
          </w:rPr>
          <w:fldChar w:fldCharType="begin"/>
        </w:r>
        <w:r w:rsidR="0087733C">
          <w:rPr>
            <w:webHidden/>
          </w:rPr>
          <w:instrText xml:space="preserve"> PAGEREF _Toc166142163 \h </w:instrText>
        </w:r>
        <w:r w:rsidR="0087733C">
          <w:rPr>
            <w:webHidden/>
          </w:rPr>
        </w:r>
        <w:r w:rsidR="0087733C">
          <w:rPr>
            <w:webHidden/>
          </w:rPr>
          <w:fldChar w:fldCharType="separate"/>
        </w:r>
        <w:r w:rsidR="0087733C">
          <w:rPr>
            <w:webHidden/>
          </w:rPr>
          <w:t>141</w:t>
        </w:r>
        <w:r w:rsidR="0087733C">
          <w:rPr>
            <w:webHidden/>
          </w:rPr>
          <w:fldChar w:fldCharType="end"/>
        </w:r>
      </w:hyperlink>
    </w:p>
    <w:p w14:paraId="3EED59E8" w14:textId="03EF0E9A" w:rsidR="0087733C" w:rsidRDefault="00F41684">
      <w:pPr>
        <w:pStyle w:val="TDC1"/>
        <w:rPr>
          <w:rFonts w:asciiTheme="minorHAnsi" w:eastAsiaTheme="minorEastAsia" w:hAnsiTheme="minorHAnsi" w:cstheme="minorBidi"/>
          <w:sz w:val="22"/>
          <w:szCs w:val="22"/>
          <w:lang w:val="es-UY" w:eastAsia="es-UY"/>
        </w:rPr>
      </w:pPr>
      <w:hyperlink w:anchor="_Toc166142164" w:history="1">
        <w:r w:rsidR="0087733C" w:rsidRPr="00A5082B">
          <w:rPr>
            <w:rStyle w:val="Hipervnculo"/>
          </w:rPr>
          <w:t>Formulario de Divulgación de la Propiedad Efectiva</w:t>
        </w:r>
        <w:r w:rsidR="0087733C">
          <w:rPr>
            <w:webHidden/>
          </w:rPr>
          <w:tab/>
        </w:r>
        <w:r w:rsidR="0087733C">
          <w:rPr>
            <w:webHidden/>
          </w:rPr>
          <w:fldChar w:fldCharType="begin"/>
        </w:r>
        <w:r w:rsidR="0087733C">
          <w:rPr>
            <w:webHidden/>
          </w:rPr>
          <w:instrText xml:space="preserve"> PAGEREF _Toc166142164 \h </w:instrText>
        </w:r>
        <w:r w:rsidR="0087733C">
          <w:rPr>
            <w:webHidden/>
          </w:rPr>
        </w:r>
        <w:r w:rsidR="0087733C">
          <w:rPr>
            <w:webHidden/>
          </w:rPr>
          <w:fldChar w:fldCharType="separate"/>
        </w:r>
        <w:r w:rsidR="0087733C">
          <w:rPr>
            <w:webHidden/>
          </w:rPr>
          <w:t>146</w:t>
        </w:r>
        <w:r w:rsidR="0087733C">
          <w:rPr>
            <w:webHidden/>
          </w:rPr>
          <w:fldChar w:fldCharType="end"/>
        </w:r>
      </w:hyperlink>
    </w:p>
    <w:p w14:paraId="47C30695" w14:textId="118DB732" w:rsidR="003F79AA" w:rsidRPr="00891EB5" w:rsidRDefault="003F79AA" w:rsidP="00891EB5">
      <w:pPr>
        <w:tabs>
          <w:tab w:val="center" w:pos="4950"/>
          <w:tab w:val="left" w:pos="5575"/>
        </w:tabs>
        <w:rPr>
          <w:lang w:val="es-ES"/>
        </w:rPr>
      </w:pPr>
      <w:r w:rsidRPr="009B69B7">
        <w:rPr>
          <w:rFonts w:ascii="Times New Roman Bold" w:hAnsi="Times New Roman Bold"/>
          <w:bCs/>
          <w:sz w:val="32"/>
          <w:lang w:val="es-ES"/>
        </w:rPr>
        <w:fldChar w:fldCharType="end"/>
      </w:r>
    </w:p>
    <w:p w14:paraId="1FE06782" w14:textId="77777777" w:rsidR="003F79AA" w:rsidRPr="00891EB5" w:rsidRDefault="003F79AA" w:rsidP="003F79AA">
      <w:pPr>
        <w:pStyle w:val="Ttulo1"/>
        <w:rPr>
          <w:lang w:val="es-ES"/>
        </w:rPr>
      </w:pPr>
      <w:r w:rsidRPr="00891EB5">
        <w:rPr>
          <w:lang w:val="es-ES"/>
        </w:rPr>
        <w:br w:type="page"/>
      </w:r>
      <w:bookmarkStart w:id="3" w:name="_Toc166142140"/>
      <w:r w:rsidRPr="00891EB5">
        <w:rPr>
          <w:lang w:val="es-ES"/>
        </w:rPr>
        <w:t>Sección I.  Instrucciones a los Oferentes</w:t>
      </w:r>
      <w:bookmarkEnd w:id="3"/>
    </w:p>
    <w:p w14:paraId="7EEFB6D9" w14:textId="77777777" w:rsidR="003F79AA" w:rsidRPr="00891EB5" w:rsidRDefault="003F79AA" w:rsidP="00725482">
      <w:pPr>
        <w:suppressAutoHyphens/>
        <w:jc w:val="center"/>
        <w:rPr>
          <w:b/>
          <w:bCs/>
          <w:sz w:val="32"/>
          <w:lang w:val="es-ES"/>
        </w:rPr>
      </w:pPr>
    </w:p>
    <w:p w14:paraId="15C81E48" w14:textId="024B5F8B" w:rsidR="003F79AA" w:rsidRPr="00891EB5" w:rsidRDefault="007B342A" w:rsidP="003F79AA">
      <w:pPr>
        <w:pStyle w:val="Index"/>
        <w:spacing w:before="120"/>
        <w:rPr>
          <w:lang w:val="es-ES"/>
        </w:rPr>
      </w:pPr>
      <w:bookmarkStart w:id="4" w:name="_Toc497454276"/>
      <w:bookmarkStart w:id="5" w:name="_Toc529354228"/>
      <w:bookmarkStart w:id="6" w:name="_Toc534709091"/>
      <w:r w:rsidRPr="00891EB5">
        <w:rPr>
          <w:lang w:val="es-ES"/>
        </w:rPr>
        <w:t>Índice</w:t>
      </w:r>
      <w:r w:rsidR="003F79AA" w:rsidRPr="00891EB5">
        <w:rPr>
          <w:lang w:val="es-ES"/>
        </w:rPr>
        <w:t xml:space="preserve"> de </w:t>
      </w:r>
      <w:bookmarkEnd w:id="4"/>
      <w:bookmarkEnd w:id="5"/>
      <w:bookmarkEnd w:id="6"/>
      <w:r w:rsidR="004C2813">
        <w:rPr>
          <w:lang w:val="es-ES"/>
        </w:rPr>
        <w:t>Instrucciones</w:t>
      </w:r>
    </w:p>
    <w:p w14:paraId="656ED8B9" w14:textId="6A3F5DE4" w:rsidR="00820023" w:rsidRDefault="003F79AA">
      <w:pPr>
        <w:pStyle w:val="TDC1"/>
        <w:rPr>
          <w:rFonts w:asciiTheme="minorHAnsi" w:eastAsiaTheme="minorEastAsia" w:hAnsiTheme="minorHAnsi" w:cstheme="minorBidi"/>
          <w:szCs w:val="24"/>
          <w:lang w:val="en-US"/>
        </w:rPr>
      </w:pPr>
      <w:r w:rsidRPr="009B69B7">
        <w:fldChar w:fldCharType="begin"/>
      </w:r>
      <w:r w:rsidRPr="00891EB5">
        <w:instrText xml:space="preserve"> </w:instrText>
      </w:r>
      <w:r w:rsidR="00664CE8" w:rsidRPr="00891EB5">
        <w:instrText>TOC</w:instrText>
      </w:r>
      <w:r w:rsidRPr="00891EB5">
        <w:instrText xml:space="preserve"> \h \z \t "Heading 2,1,Heading 3,2" </w:instrText>
      </w:r>
      <w:r w:rsidRPr="009B69B7">
        <w:fldChar w:fldCharType="separate"/>
      </w:r>
      <w:hyperlink w:anchor="_Toc28336804" w:history="1">
        <w:r w:rsidR="00820023" w:rsidRPr="00423F1C">
          <w:rPr>
            <w:rStyle w:val="Hipervnculo"/>
          </w:rPr>
          <w:t>A.  Disposiciones Generales</w:t>
        </w:r>
        <w:r w:rsidR="00820023">
          <w:rPr>
            <w:webHidden/>
          </w:rPr>
          <w:tab/>
        </w:r>
        <w:r w:rsidR="00820023">
          <w:rPr>
            <w:webHidden/>
          </w:rPr>
          <w:fldChar w:fldCharType="begin"/>
        </w:r>
        <w:r w:rsidR="00820023">
          <w:rPr>
            <w:webHidden/>
          </w:rPr>
          <w:instrText xml:space="preserve"> PAGEREF _Toc28336804 \h </w:instrText>
        </w:r>
        <w:r w:rsidR="00820023">
          <w:rPr>
            <w:webHidden/>
          </w:rPr>
        </w:r>
        <w:r w:rsidR="00820023">
          <w:rPr>
            <w:webHidden/>
          </w:rPr>
          <w:fldChar w:fldCharType="separate"/>
        </w:r>
        <w:r w:rsidR="0026661D">
          <w:rPr>
            <w:webHidden/>
          </w:rPr>
          <w:t>4</w:t>
        </w:r>
        <w:r w:rsidR="00820023">
          <w:rPr>
            <w:webHidden/>
          </w:rPr>
          <w:fldChar w:fldCharType="end"/>
        </w:r>
      </w:hyperlink>
    </w:p>
    <w:p w14:paraId="687D1A54" w14:textId="0CF102A6" w:rsidR="00820023" w:rsidRDefault="00F41684" w:rsidP="00B04146">
      <w:pPr>
        <w:pStyle w:val="TDC2"/>
        <w:rPr>
          <w:rFonts w:asciiTheme="minorHAnsi" w:eastAsiaTheme="minorEastAsia" w:hAnsiTheme="minorHAnsi" w:cstheme="minorBidi"/>
          <w:szCs w:val="24"/>
          <w:lang w:val="en-US"/>
        </w:rPr>
      </w:pPr>
      <w:hyperlink w:anchor="_Toc28336805" w:history="1">
        <w:r w:rsidR="00820023" w:rsidRPr="00423F1C">
          <w:rPr>
            <w:rStyle w:val="Hipervnculo"/>
            <w:lang w:val="es-ES"/>
          </w:rPr>
          <w:t>1.</w:t>
        </w:r>
        <w:r w:rsidR="00820023">
          <w:rPr>
            <w:rFonts w:asciiTheme="minorHAnsi" w:eastAsiaTheme="minorEastAsia" w:hAnsiTheme="minorHAnsi" w:cstheme="minorBidi"/>
            <w:szCs w:val="24"/>
            <w:lang w:val="en-US"/>
          </w:rPr>
          <w:tab/>
        </w:r>
        <w:r w:rsidR="00820023" w:rsidRPr="00423F1C">
          <w:rPr>
            <w:rStyle w:val="Hipervnculo"/>
            <w:lang w:val="es-ES"/>
          </w:rPr>
          <w:t>Alcance de la licitación</w:t>
        </w:r>
        <w:r w:rsidR="00820023">
          <w:rPr>
            <w:webHidden/>
          </w:rPr>
          <w:tab/>
        </w:r>
        <w:r w:rsidR="00820023">
          <w:rPr>
            <w:webHidden/>
          </w:rPr>
          <w:fldChar w:fldCharType="begin"/>
        </w:r>
        <w:r w:rsidR="00820023">
          <w:rPr>
            <w:webHidden/>
          </w:rPr>
          <w:instrText xml:space="preserve"> PAGEREF _Toc28336805 \h </w:instrText>
        </w:r>
        <w:r w:rsidR="00820023">
          <w:rPr>
            <w:webHidden/>
          </w:rPr>
        </w:r>
        <w:r w:rsidR="00820023">
          <w:rPr>
            <w:webHidden/>
          </w:rPr>
          <w:fldChar w:fldCharType="separate"/>
        </w:r>
        <w:r w:rsidR="0026661D">
          <w:rPr>
            <w:webHidden/>
          </w:rPr>
          <w:t>4</w:t>
        </w:r>
        <w:r w:rsidR="00820023">
          <w:rPr>
            <w:webHidden/>
          </w:rPr>
          <w:fldChar w:fldCharType="end"/>
        </w:r>
      </w:hyperlink>
    </w:p>
    <w:p w14:paraId="226802A7" w14:textId="229C94B7" w:rsidR="00820023" w:rsidRDefault="00F41684" w:rsidP="00B04146">
      <w:pPr>
        <w:pStyle w:val="TDC2"/>
      </w:pPr>
      <w:hyperlink w:anchor="_Toc28336806" w:history="1">
        <w:r w:rsidR="00820023" w:rsidRPr="00423F1C">
          <w:rPr>
            <w:rStyle w:val="Hipervnculo"/>
            <w:lang w:val="es-ES"/>
          </w:rPr>
          <w:t xml:space="preserve">2.  </w:t>
        </w:r>
        <w:r w:rsidR="00820023">
          <w:rPr>
            <w:rFonts w:asciiTheme="minorHAnsi" w:eastAsiaTheme="minorEastAsia" w:hAnsiTheme="minorHAnsi" w:cstheme="minorBidi"/>
            <w:szCs w:val="24"/>
            <w:lang w:val="en-US"/>
          </w:rPr>
          <w:tab/>
        </w:r>
        <w:r w:rsidR="00820023" w:rsidRPr="00423F1C">
          <w:rPr>
            <w:rStyle w:val="Hipervnculo"/>
            <w:lang w:val="es-ES"/>
          </w:rPr>
          <w:t>Fuente de Financiamiento</w:t>
        </w:r>
        <w:r w:rsidR="00820023">
          <w:rPr>
            <w:webHidden/>
          </w:rPr>
          <w:tab/>
        </w:r>
        <w:r w:rsidR="00820023">
          <w:rPr>
            <w:webHidden/>
          </w:rPr>
          <w:fldChar w:fldCharType="begin"/>
        </w:r>
        <w:r w:rsidR="00820023">
          <w:rPr>
            <w:webHidden/>
          </w:rPr>
          <w:instrText xml:space="preserve"> PAGEREF _Toc28336806 \h </w:instrText>
        </w:r>
        <w:r w:rsidR="00820023">
          <w:rPr>
            <w:webHidden/>
          </w:rPr>
        </w:r>
        <w:r w:rsidR="00820023">
          <w:rPr>
            <w:webHidden/>
          </w:rPr>
          <w:fldChar w:fldCharType="separate"/>
        </w:r>
        <w:r w:rsidR="0026661D">
          <w:rPr>
            <w:webHidden/>
          </w:rPr>
          <w:t>5</w:t>
        </w:r>
        <w:r w:rsidR="00820023">
          <w:rPr>
            <w:webHidden/>
          </w:rPr>
          <w:fldChar w:fldCharType="end"/>
        </w:r>
      </w:hyperlink>
    </w:p>
    <w:p w14:paraId="4233E9F7" w14:textId="280624B7" w:rsidR="00C6428A" w:rsidRDefault="00C6428A" w:rsidP="00C6428A">
      <w:pPr>
        <w:rPr>
          <w:rFonts w:eastAsiaTheme="minorEastAsia"/>
          <w:noProof/>
        </w:rPr>
      </w:pPr>
      <w:r>
        <w:rPr>
          <w:rFonts w:eastAsiaTheme="minorEastAsia"/>
          <w:noProof/>
        </w:rPr>
        <w:tab/>
      </w:r>
      <w:r w:rsidR="0057563B">
        <w:rPr>
          <w:rFonts w:eastAsiaTheme="minorEastAsia"/>
          <w:noProof/>
        </w:rPr>
        <w:t>3. …….Practicas Prohibidas………………………………………………………………6</w:t>
      </w:r>
    </w:p>
    <w:p w14:paraId="0EBB3D2D" w14:textId="49B6383C" w:rsidR="0057563B" w:rsidRPr="00226F2A" w:rsidRDefault="00480C2B" w:rsidP="00226F2A">
      <w:pPr>
        <w:rPr>
          <w:rFonts w:eastAsiaTheme="minorEastAsia"/>
          <w:noProof/>
        </w:rPr>
      </w:pPr>
      <w:r>
        <w:rPr>
          <w:rFonts w:eastAsiaTheme="minorEastAsia"/>
          <w:noProof/>
        </w:rPr>
        <w:tab/>
        <w:t>4………Actividades Prohibidas …………………………………………………</w:t>
      </w:r>
      <w:r w:rsidR="008E5473">
        <w:rPr>
          <w:rFonts w:eastAsiaTheme="minorEastAsia"/>
          <w:noProof/>
        </w:rPr>
        <w:t>.......</w:t>
      </w:r>
      <w:r w:rsidR="003019F4">
        <w:rPr>
          <w:rFonts w:eastAsiaTheme="minorEastAsia"/>
          <w:noProof/>
        </w:rPr>
        <w:t>…</w:t>
      </w:r>
      <w:r>
        <w:rPr>
          <w:rFonts w:eastAsiaTheme="minorEastAsia"/>
          <w:noProof/>
        </w:rPr>
        <w:t>12</w:t>
      </w:r>
    </w:p>
    <w:p w14:paraId="0B3A76FF" w14:textId="2475676C" w:rsidR="00820023" w:rsidRDefault="003019F4" w:rsidP="00B04146">
      <w:pPr>
        <w:pStyle w:val="TDC2"/>
        <w:rPr>
          <w:rFonts w:asciiTheme="minorHAnsi" w:eastAsiaTheme="minorEastAsia" w:hAnsiTheme="minorHAnsi" w:cstheme="minorBidi"/>
          <w:szCs w:val="24"/>
          <w:lang w:val="en-US"/>
        </w:rPr>
      </w:pPr>
      <w:r>
        <w:t>5</w:t>
      </w:r>
      <w:hyperlink w:anchor="_Toc28336807" w:history="1">
        <w:r w:rsidR="00820023" w:rsidRPr="00423F1C">
          <w:rPr>
            <w:rStyle w:val="Hipervnculo"/>
            <w:lang w:val="es-ES"/>
          </w:rPr>
          <w:t xml:space="preserve">. </w:t>
        </w:r>
        <w:r w:rsidR="00820023">
          <w:rPr>
            <w:rFonts w:asciiTheme="minorHAnsi" w:eastAsiaTheme="minorEastAsia" w:hAnsiTheme="minorHAnsi" w:cstheme="minorBidi"/>
            <w:szCs w:val="24"/>
            <w:lang w:val="en-US"/>
          </w:rPr>
          <w:tab/>
        </w:r>
        <w:r w:rsidR="00820023" w:rsidRPr="00423F1C">
          <w:rPr>
            <w:rStyle w:val="Hipervnculo"/>
            <w:lang w:val="es-ES"/>
          </w:rPr>
          <w:t>Oferentes Elegibles</w:t>
        </w:r>
        <w:r w:rsidR="00820023">
          <w:rPr>
            <w:webHidden/>
          </w:rPr>
          <w:tab/>
        </w:r>
        <w:r w:rsidR="0057563B">
          <w:rPr>
            <w:webHidden/>
          </w:rPr>
          <w:t xml:space="preserve"> …………………</w:t>
        </w:r>
        <w:r w:rsidR="00820023">
          <w:rPr>
            <w:webHidden/>
          </w:rPr>
          <w:fldChar w:fldCharType="begin"/>
        </w:r>
        <w:r w:rsidR="00820023">
          <w:rPr>
            <w:webHidden/>
          </w:rPr>
          <w:instrText xml:space="preserve"> PAGEREF _Toc28336807 \h </w:instrText>
        </w:r>
        <w:r w:rsidR="00820023">
          <w:rPr>
            <w:webHidden/>
          </w:rPr>
        </w:r>
        <w:r w:rsidR="00820023">
          <w:rPr>
            <w:webHidden/>
          </w:rPr>
          <w:fldChar w:fldCharType="separate"/>
        </w:r>
        <w:r w:rsidR="0026661D">
          <w:rPr>
            <w:webHidden/>
          </w:rPr>
          <w:t>11</w:t>
        </w:r>
        <w:r w:rsidR="00820023">
          <w:rPr>
            <w:webHidden/>
          </w:rPr>
          <w:fldChar w:fldCharType="end"/>
        </w:r>
      </w:hyperlink>
    </w:p>
    <w:p w14:paraId="5CF3BC33" w14:textId="65EC3F75" w:rsidR="00820023" w:rsidRDefault="003019F4" w:rsidP="00B04146">
      <w:pPr>
        <w:pStyle w:val="TDC2"/>
        <w:rPr>
          <w:rFonts w:asciiTheme="minorHAnsi" w:eastAsiaTheme="minorEastAsia" w:hAnsiTheme="minorHAnsi" w:cstheme="minorBidi"/>
          <w:szCs w:val="24"/>
          <w:lang w:val="en-US"/>
        </w:rPr>
      </w:pPr>
      <w:r>
        <w:t>6</w:t>
      </w:r>
      <w:hyperlink w:anchor="_Toc28336808" w:history="1">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Calificaciones del Oferente</w:t>
        </w:r>
        <w:r w:rsidR="00820023">
          <w:rPr>
            <w:webHidden/>
          </w:rPr>
          <w:tab/>
        </w:r>
        <w:r w:rsidR="00820023">
          <w:rPr>
            <w:webHidden/>
          </w:rPr>
          <w:fldChar w:fldCharType="begin"/>
        </w:r>
        <w:r w:rsidR="00820023">
          <w:rPr>
            <w:webHidden/>
          </w:rPr>
          <w:instrText xml:space="preserve"> PAGEREF _Toc28336808 \h </w:instrText>
        </w:r>
        <w:r w:rsidR="00820023">
          <w:rPr>
            <w:webHidden/>
          </w:rPr>
        </w:r>
        <w:r w:rsidR="00820023">
          <w:rPr>
            <w:webHidden/>
          </w:rPr>
          <w:fldChar w:fldCharType="separate"/>
        </w:r>
        <w:r w:rsidR="0026661D">
          <w:rPr>
            <w:webHidden/>
          </w:rPr>
          <w:t>15</w:t>
        </w:r>
        <w:r w:rsidR="00820023">
          <w:rPr>
            <w:webHidden/>
          </w:rPr>
          <w:fldChar w:fldCharType="end"/>
        </w:r>
      </w:hyperlink>
    </w:p>
    <w:p w14:paraId="0D87C6C6" w14:textId="6D19EB53" w:rsidR="00820023" w:rsidRDefault="003019F4" w:rsidP="00B04146">
      <w:pPr>
        <w:pStyle w:val="TDC2"/>
        <w:rPr>
          <w:rFonts w:asciiTheme="minorHAnsi" w:eastAsiaTheme="minorEastAsia" w:hAnsiTheme="minorHAnsi" w:cstheme="minorBidi"/>
          <w:szCs w:val="24"/>
          <w:lang w:val="en-US"/>
        </w:rPr>
      </w:pPr>
      <w:r>
        <w:t>7</w:t>
      </w:r>
      <w:hyperlink w:anchor="_Toc28336809" w:history="1">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Una Oferta por Oferente</w:t>
        </w:r>
        <w:r w:rsidR="00820023">
          <w:rPr>
            <w:webHidden/>
          </w:rPr>
          <w:tab/>
        </w:r>
        <w:r w:rsidR="00820023">
          <w:rPr>
            <w:webHidden/>
          </w:rPr>
          <w:fldChar w:fldCharType="begin"/>
        </w:r>
        <w:r w:rsidR="00820023">
          <w:rPr>
            <w:webHidden/>
          </w:rPr>
          <w:instrText xml:space="preserve"> PAGEREF _Toc28336809 \h </w:instrText>
        </w:r>
        <w:r w:rsidR="00820023">
          <w:rPr>
            <w:webHidden/>
          </w:rPr>
        </w:r>
        <w:r w:rsidR="00820023">
          <w:rPr>
            <w:webHidden/>
          </w:rPr>
          <w:fldChar w:fldCharType="separate"/>
        </w:r>
        <w:r w:rsidR="0026661D">
          <w:rPr>
            <w:webHidden/>
          </w:rPr>
          <w:t>19</w:t>
        </w:r>
        <w:r w:rsidR="00820023">
          <w:rPr>
            <w:webHidden/>
          </w:rPr>
          <w:fldChar w:fldCharType="end"/>
        </w:r>
      </w:hyperlink>
    </w:p>
    <w:p w14:paraId="2CE15008" w14:textId="56F99409" w:rsidR="00820023" w:rsidRDefault="003019F4" w:rsidP="00B04146">
      <w:pPr>
        <w:pStyle w:val="TDC2"/>
        <w:rPr>
          <w:rFonts w:asciiTheme="minorHAnsi" w:eastAsiaTheme="minorEastAsia" w:hAnsiTheme="minorHAnsi" w:cstheme="minorBidi"/>
          <w:szCs w:val="24"/>
          <w:lang w:val="en-US"/>
        </w:rPr>
      </w:pPr>
      <w:r>
        <w:t>8</w:t>
      </w:r>
      <w:hyperlink w:anchor="_Toc28336810" w:history="1">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Costo de las Propuestas</w:t>
        </w:r>
        <w:r w:rsidR="00820023">
          <w:rPr>
            <w:webHidden/>
          </w:rPr>
          <w:tab/>
        </w:r>
        <w:r w:rsidR="00820023">
          <w:rPr>
            <w:webHidden/>
          </w:rPr>
          <w:fldChar w:fldCharType="begin"/>
        </w:r>
        <w:r w:rsidR="00820023">
          <w:rPr>
            <w:webHidden/>
          </w:rPr>
          <w:instrText xml:space="preserve"> PAGEREF _Toc28336810 \h </w:instrText>
        </w:r>
        <w:r w:rsidR="00820023">
          <w:rPr>
            <w:webHidden/>
          </w:rPr>
        </w:r>
        <w:r w:rsidR="00820023">
          <w:rPr>
            <w:webHidden/>
          </w:rPr>
          <w:fldChar w:fldCharType="separate"/>
        </w:r>
        <w:r w:rsidR="0026661D">
          <w:rPr>
            <w:webHidden/>
          </w:rPr>
          <w:t>19</w:t>
        </w:r>
        <w:r w:rsidR="00820023">
          <w:rPr>
            <w:webHidden/>
          </w:rPr>
          <w:fldChar w:fldCharType="end"/>
        </w:r>
      </w:hyperlink>
    </w:p>
    <w:p w14:paraId="5AC7FBED" w14:textId="027DA4ED" w:rsidR="00820023" w:rsidRDefault="003019F4" w:rsidP="00B04146">
      <w:pPr>
        <w:pStyle w:val="TDC2"/>
        <w:rPr>
          <w:rFonts w:asciiTheme="minorHAnsi" w:eastAsiaTheme="minorEastAsia" w:hAnsiTheme="minorHAnsi" w:cstheme="minorBidi"/>
          <w:szCs w:val="24"/>
          <w:lang w:val="en-US"/>
        </w:rPr>
      </w:pPr>
      <w:r>
        <w:t>9</w:t>
      </w:r>
      <w:hyperlink w:anchor="_Toc28336811" w:history="1">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Visita al Lugar de las Obras</w:t>
        </w:r>
        <w:r w:rsidR="00820023">
          <w:rPr>
            <w:webHidden/>
          </w:rPr>
          <w:tab/>
        </w:r>
        <w:r w:rsidR="00820023">
          <w:rPr>
            <w:webHidden/>
          </w:rPr>
          <w:fldChar w:fldCharType="begin"/>
        </w:r>
        <w:r w:rsidR="00820023">
          <w:rPr>
            <w:webHidden/>
          </w:rPr>
          <w:instrText xml:space="preserve"> PAGEREF _Toc28336811 \h </w:instrText>
        </w:r>
        <w:r w:rsidR="00820023">
          <w:rPr>
            <w:webHidden/>
          </w:rPr>
        </w:r>
        <w:r w:rsidR="00820023">
          <w:rPr>
            <w:webHidden/>
          </w:rPr>
          <w:fldChar w:fldCharType="separate"/>
        </w:r>
        <w:r w:rsidR="0026661D">
          <w:rPr>
            <w:webHidden/>
          </w:rPr>
          <w:t>19</w:t>
        </w:r>
        <w:r w:rsidR="00820023">
          <w:rPr>
            <w:webHidden/>
          </w:rPr>
          <w:fldChar w:fldCharType="end"/>
        </w:r>
      </w:hyperlink>
    </w:p>
    <w:p w14:paraId="451895B4" w14:textId="36C1359F" w:rsidR="00820023" w:rsidRDefault="00F41684">
      <w:pPr>
        <w:pStyle w:val="TDC1"/>
        <w:rPr>
          <w:rFonts w:asciiTheme="minorHAnsi" w:eastAsiaTheme="minorEastAsia" w:hAnsiTheme="minorHAnsi" w:cstheme="minorBidi"/>
          <w:szCs w:val="24"/>
          <w:lang w:val="en-US"/>
        </w:rPr>
      </w:pPr>
      <w:hyperlink w:anchor="_Toc28336812" w:history="1">
        <w:r w:rsidR="00820023" w:rsidRPr="00423F1C">
          <w:rPr>
            <w:rStyle w:val="Hipervnculo"/>
          </w:rPr>
          <w:t>B. Documento de Licitación</w:t>
        </w:r>
        <w:r w:rsidR="00820023">
          <w:rPr>
            <w:webHidden/>
          </w:rPr>
          <w:tab/>
        </w:r>
        <w:r w:rsidR="00820023">
          <w:rPr>
            <w:webHidden/>
          </w:rPr>
          <w:fldChar w:fldCharType="begin"/>
        </w:r>
        <w:r w:rsidR="00820023">
          <w:rPr>
            <w:webHidden/>
          </w:rPr>
          <w:instrText xml:space="preserve"> PAGEREF _Toc28336812 \h </w:instrText>
        </w:r>
        <w:r w:rsidR="00820023">
          <w:rPr>
            <w:webHidden/>
          </w:rPr>
        </w:r>
        <w:r w:rsidR="00820023">
          <w:rPr>
            <w:webHidden/>
          </w:rPr>
          <w:fldChar w:fldCharType="separate"/>
        </w:r>
        <w:r w:rsidR="0026661D">
          <w:rPr>
            <w:webHidden/>
          </w:rPr>
          <w:t>19</w:t>
        </w:r>
        <w:r w:rsidR="00820023">
          <w:rPr>
            <w:webHidden/>
          </w:rPr>
          <w:fldChar w:fldCharType="end"/>
        </w:r>
      </w:hyperlink>
    </w:p>
    <w:p w14:paraId="5B33F5BA" w14:textId="135D79A0" w:rsidR="00820023" w:rsidRDefault="003019F4" w:rsidP="00B04146">
      <w:pPr>
        <w:pStyle w:val="TDC2"/>
        <w:rPr>
          <w:rFonts w:asciiTheme="minorHAnsi" w:eastAsiaTheme="minorEastAsia" w:hAnsiTheme="minorHAnsi" w:cstheme="minorBidi"/>
          <w:szCs w:val="24"/>
          <w:lang w:val="en-US"/>
        </w:rPr>
      </w:pPr>
      <w:r>
        <w:t>10</w:t>
      </w:r>
      <w:hyperlink w:anchor="_Toc28336813" w:history="1">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Contenido del Documento de Licitación</w:t>
        </w:r>
        <w:r w:rsidR="00820023">
          <w:rPr>
            <w:webHidden/>
          </w:rPr>
          <w:tab/>
        </w:r>
        <w:r w:rsidR="00820023">
          <w:rPr>
            <w:webHidden/>
          </w:rPr>
          <w:fldChar w:fldCharType="begin"/>
        </w:r>
        <w:r w:rsidR="00820023">
          <w:rPr>
            <w:webHidden/>
          </w:rPr>
          <w:instrText xml:space="preserve"> PAGEREF _Toc28336813 \h </w:instrText>
        </w:r>
        <w:r w:rsidR="00820023">
          <w:rPr>
            <w:webHidden/>
          </w:rPr>
        </w:r>
        <w:r w:rsidR="00820023">
          <w:rPr>
            <w:webHidden/>
          </w:rPr>
          <w:fldChar w:fldCharType="separate"/>
        </w:r>
        <w:r w:rsidR="0026661D">
          <w:rPr>
            <w:webHidden/>
          </w:rPr>
          <w:t>19</w:t>
        </w:r>
        <w:r w:rsidR="00820023">
          <w:rPr>
            <w:webHidden/>
          </w:rPr>
          <w:fldChar w:fldCharType="end"/>
        </w:r>
      </w:hyperlink>
    </w:p>
    <w:p w14:paraId="7366CA84" w14:textId="66598590" w:rsidR="00820023" w:rsidRDefault="00F41684" w:rsidP="00B04146">
      <w:pPr>
        <w:pStyle w:val="TDC2"/>
        <w:rPr>
          <w:rFonts w:asciiTheme="minorHAnsi" w:eastAsiaTheme="minorEastAsia" w:hAnsiTheme="minorHAnsi" w:cstheme="minorBidi"/>
          <w:szCs w:val="24"/>
          <w:lang w:val="en-US"/>
        </w:rPr>
      </w:pPr>
      <w:hyperlink w:anchor="_Toc28336814" w:history="1">
        <w:r w:rsidR="00820023" w:rsidRPr="00423F1C">
          <w:rPr>
            <w:rStyle w:val="Hipervnculo"/>
            <w:lang w:val="es-ES"/>
          </w:rPr>
          <w:t>1</w:t>
        </w:r>
        <w:r w:rsidR="003019F4">
          <w:rPr>
            <w:rStyle w:val="Hipervnculo"/>
            <w:lang w:val="es-ES"/>
          </w:rPr>
          <w:t>1</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Aclaración del Documento de Licitación</w:t>
        </w:r>
        <w:r w:rsidR="00820023">
          <w:rPr>
            <w:webHidden/>
          </w:rPr>
          <w:tab/>
        </w:r>
        <w:r w:rsidR="00820023">
          <w:rPr>
            <w:webHidden/>
          </w:rPr>
          <w:fldChar w:fldCharType="begin"/>
        </w:r>
        <w:r w:rsidR="00820023">
          <w:rPr>
            <w:webHidden/>
          </w:rPr>
          <w:instrText xml:space="preserve"> PAGEREF _Toc28336814 \h </w:instrText>
        </w:r>
        <w:r w:rsidR="00820023">
          <w:rPr>
            <w:webHidden/>
          </w:rPr>
        </w:r>
        <w:r w:rsidR="00820023">
          <w:rPr>
            <w:webHidden/>
          </w:rPr>
          <w:fldChar w:fldCharType="separate"/>
        </w:r>
        <w:r w:rsidR="0026661D">
          <w:rPr>
            <w:webHidden/>
          </w:rPr>
          <w:t>20</w:t>
        </w:r>
        <w:r w:rsidR="00820023">
          <w:rPr>
            <w:webHidden/>
          </w:rPr>
          <w:fldChar w:fldCharType="end"/>
        </w:r>
      </w:hyperlink>
    </w:p>
    <w:p w14:paraId="49742403" w14:textId="46BB4F48" w:rsidR="00820023" w:rsidRDefault="00F41684" w:rsidP="00B04146">
      <w:pPr>
        <w:pStyle w:val="TDC2"/>
        <w:rPr>
          <w:rFonts w:asciiTheme="minorHAnsi" w:eastAsiaTheme="minorEastAsia" w:hAnsiTheme="minorHAnsi" w:cstheme="minorBidi"/>
          <w:szCs w:val="24"/>
          <w:lang w:val="en-US"/>
        </w:rPr>
      </w:pPr>
      <w:hyperlink w:anchor="_Toc28336815" w:history="1">
        <w:r w:rsidR="00820023" w:rsidRPr="00423F1C">
          <w:rPr>
            <w:rStyle w:val="Hipervnculo"/>
            <w:lang w:val="es-ES"/>
          </w:rPr>
          <w:t>1</w:t>
        </w:r>
        <w:r w:rsidR="003019F4">
          <w:rPr>
            <w:rStyle w:val="Hipervnculo"/>
            <w:lang w:val="es-ES"/>
          </w:rPr>
          <w:t>2</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Enmiendas al Documento de Licitación</w:t>
        </w:r>
        <w:r w:rsidR="00820023">
          <w:rPr>
            <w:webHidden/>
          </w:rPr>
          <w:tab/>
        </w:r>
        <w:r w:rsidR="00820023">
          <w:rPr>
            <w:webHidden/>
          </w:rPr>
          <w:fldChar w:fldCharType="begin"/>
        </w:r>
        <w:r w:rsidR="00820023">
          <w:rPr>
            <w:webHidden/>
          </w:rPr>
          <w:instrText xml:space="preserve"> PAGEREF _Toc28336815 \h </w:instrText>
        </w:r>
        <w:r w:rsidR="00820023">
          <w:rPr>
            <w:webHidden/>
          </w:rPr>
        </w:r>
        <w:r w:rsidR="00820023">
          <w:rPr>
            <w:webHidden/>
          </w:rPr>
          <w:fldChar w:fldCharType="separate"/>
        </w:r>
        <w:r w:rsidR="0026661D">
          <w:rPr>
            <w:webHidden/>
          </w:rPr>
          <w:t>20</w:t>
        </w:r>
        <w:r w:rsidR="00820023">
          <w:rPr>
            <w:webHidden/>
          </w:rPr>
          <w:fldChar w:fldCharType="end"/>
        </w:r>
      </w:hyperlink>
    </w:p>
    <w:p w14:paraId="07965CE3" w14:textId="378A8FE1" w:rsidR="00820023" w:rsidRDefault="00F41684">
      <w:pPr>
        <w:pStyle w:val="TDC1"/>
        <w:rPr>
          <w:rFonts w:asciiTheme="minorHAnsi" w:eastAsiaTheme="minorEastAsia" w:hAnsiTheme="minorHAnsi" w:cstheme="minorBidi"/>
          <w:szCs w:val="24"/>
          <w:lang w:val="en-US"/>
        </w:rPr>
      </w:pPr>
      <w:hyperlink w:anchor="_Toc28336816" w:history="1">
        <w:r w:rsidR="00820023" w:rsidRPr="00423F1C">
          <w:rPr>
            <w:rStyle w:val="Hipervnculo"/>
          </w:rPr>
          <w:t>C. Preparación de las Ofertas</w:t>
        </w:r>
        <w:r w:rsidR="00820023">
          <w:rPr>
            <w:webHidden/>
          </w:rPr>
          <w:tab/>
        </w:r>
        <w:r w:rsidR="00820023">
          <w:rPr>
            <w:webHidden/>
          </w:rPr>
          <w:fldChar w:fldCharType="begin"/>
        </w:r>
        <w:r w:rsidR="00820023">
          <w:rPr>
            <w:webHidden/>
          </w:rPr>
          <w:instrText xml:space="preserve"> PAGEREF _Toc28336816 \h </w:instrText>
        </w:r>
        <w:r w:rsidR="00820023">
          <w:rPr>
            <w:webHidden/>
          </w:rPr>
        </w:r>
        <w:r w:rsidR="00820023">
          <w:rPr>
            <w:webHidden/>
          </w:rPr>
          <w:fldChar w:fldCharType="separate"/>
        </w:r>
        <w:r w:rsidR="0026661D">
          <w:rPr>
            <w:webHidden/>
          </w:rPr>
          <w:t>21</w:t>
        </w:r>
        <w:r w:rsidR="00820023">
          <w:rPr>
            <w:webHidden/>
          </w:rPr>
          <w:fldChar w:fldCharType="end"/>
        </w:r>
      </w:hyperlink>
    </w:p>
    <w:p w14:paraId="2E76231E" w14:textId="7C94F793" w:rsidR="00820023" w:rsidRDefault="00F41684" w:rsidP="00B04146">
      <w:pPr>
        <w:pStyle w:val="TDC2"/>
        <w:rPr>
          <w:rFonts w:asciiTheme="minorHAnsi" w:eastAsiaTheme="minorEastAsia" w:hAnsiTheme="minorHAnsi" w:cstheme="minorBidi"/>
          <w:szCs w:val="24"/>
          <w:lang w:val="en-US"/>
        </w:rPr>
      </w:pPr>
      <w:hyperlink w:anchor="_Toc28336817" w:history="1">
        <w:r w:rsidR="00820023" w:rsidRPr="00423F1C">
          <w:rPr>
            <w:rStyle w:val="Hipervnculo"/>
            <w:lang w:val="es-ES"/>
          </w:rPr>
          <w:t>1</w:t>
        </w:r>
        <w:r w:rsidR="003019F4">
          <w:rPr>
            <w:rStyle w:val="Hipervnculo"/>
            <w:lang w:val="es-ES"/>
          </w:rPr>
          <w:t>3</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Idioma de las Ofertas</w:t>
        </w:r>
        <w:r w:rsidR="00820023">
          <w:rPr>
            <w:webHidden/>
          </w:rPr>
          <w:tab/>
        </w:r>
        <w:r w:rsidR="00820023">
          <w:rPr>
            <w:webHidden/>
          </w:rPr>
          <w:fldChar w:fldCharType="begin"/>
        </w:r>
        <w:r w:rsidR="00820023">
          <w:rPr>
            <w:webHidden/>
          </w:rPr>
          <w:instrText xml:space="preserve"> PAGEREF _Toc28336817 \h </w:instrText>
        </w:r>
        <w:r w:rsidR="00820023">
          <w:rPr>
            <w:webHidden/>
          </w:rPr>
        </w:r>
        <w:r w:rsidR="00820023">
          <w:rPr>
            <w:webHidden/>
          </w:rPr>
          <w:fldChar w:fldCharType="separate"/>
        </w:r>
        <w:r w:rsidR="0026661D">
          <w:rPr>
            <w:webHidden/>
          </w:rPr>
          <w:t>21</w:t>
        </w:r>
        <w:r w:rsidR="00820023">
          <w:rPr>
            <w:webHidden/>
          </w:rPr>
          <w:fldChar w:fldCharType="end"/>
        </w:r>
      </w:hyperlink>
    </w:p>
    <w:p w14:paraId="052E07A6" w14:textId="3AEB6C14" w:rsidR="00820023" w:rsidRDefault="00F41684" w:rsidP="00B04146">
      <w:pPr>
        <w:pStyle w:val="TDC2"/>
        <w:rPr>
          <w:rFonts w:asciiTheme="minorHAnsi" w:eastAsiaTheme="minorEastAsia" w:hAnsiTheme="minorHAnsi" w:cstheme="minorBidi"/>
          <w:szCs w:val="24"/>
          <w:lang w:val="en-US"/>
        </w:rPr>
      </w:pPr>
      <w:hyperlink w:anchor="_Toc28336818" w:history="1">
        <w:r w:rsidR="00820023" w:rsidRPr="00423F1C">
          <w:rPr>
            <w:rStyle w:val="Hipervnculo"/>
            <w:lang w:val="es-ES"/>
          </w:rPr>
          <w:t>1</w:t>
        </w:r>
        <w:r w:rsidR="003019F4">
          <w:rPr>
            <w:rStyle w:val="Hipervnculo"/>
            <w:lang w:val="es-ES"/>
          </w:rPr>
          <w:t>4</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Documentos que conforman la Oferta</w:t>
        </w:r>
        <w:r w:rsidR="00820023">
          <w:rPr>
            <w:webHidden/>
          </w:rPr>
          <w:tab/>
        </w:r>
        <w:r w:rsidR="00820023">
          <w:rPr>
            <w:webHidden/>
          </w:rPr>
          <w:fldChar w:fldCharType="begin"/>
        </w:r>
        <w:r w:rsidR="00820023">
          <w:rPr>
            <w:webHidden/>
          </w:rPr>
          <w:instrText xml:space="preserve"> PAGEREF _Toc28336818 \h </w:instrText>
        </w:r>
        <w:r w:rsidR="00820023">
          <w:rPr>
            <w:webHidden/>
          </w:rPr>
        </w:r>
        <w:r w:rsidR="00820023">
          <w:rPr>
            <w:webHidden/>
          </w:rPr>
          <w:fldChar w:fldCharType="separate"/>
        </w:r>
        <w:r w:rsidR="0026661D">
          <w:rPr>
            <w:webHidden/>
          </w:rPr>
          <w:t>21</w:t>
        </w:r>
        <w:r w:rsidR="00820023">
          <w:rPr>
            <w:webHidden/>
          </w:rPr>
          <w:fldChar w:fldCharType="end"/>
        </w:r>
      </w:hyperlink>
    </w:p>
    <w:p w14:paraId="51E8254C" w14:textId="6E324EC6" w:rsidR="00820023" w:rsidRDefault="00F41684" w:rsidP="00B04146">
      <w:pPr>
        <w:pStyle w:val="TDC2"/>
        <w:rPr>
          <w:rFonts w:asciiTheme="minorHAnsi" w:eastAsiaTheme="minorEastAsia" w:hAnsiTheme="minorHAnsi" w:cstheme="minorBidi"/>
          <w:szCs w:val="24"/>
          <w:lang w:val="en-US"/>
        </w:rPr>
      </w:pPr>
      <w:hyperlink w:anchor="_Toc28336819" w:history="1">
        <w:r w:rsidR="00820023" w:rsidRPr="00423F1C">
          <w:rPr>
            <w:rStyle w:val="Hipervnculo"/>
            <w:lang w:val="es-ES"/>
          </w:rPr>
          <w:t>1</w:t>
        </w:r>
        <w:r w:rsidR="003019F4">
          <w:rPr>
            <w:rStyle w:val="Hipervnculo"/>
            <w:lang w:val="es-ES"/>
          </w:rPr>
          <w:t>5</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Precios de la Oferta</w:t>
        </w:r>
        <w:r w:rsidR="00820023">
          <w:rPr>
            <w:webHidden/>
          </w:rPr>
          <w:tab/>
        </w:r>
        <w:r w:rsidR="00820023">
          <w:rPr>
            <w:webHidden/>
          </w:rPr>
          <w:fldChar w:fldCharType="begin"/>
        </w:r>
        <w:r w:rsidR="00820023">
          <w:rPr>
            <w:webHidden/>
          </w:rPr>
          <w:instrText xml:space="preserve"> PAGEREF _Toc28336819 \h </w:instrText>
        </w:r>
        <w:r w:rsidR="00820023">
          <w:rPr>
            <w:webHidden/>
          </w:rPr>
        </w:r>
        <w:r w:rsidR="00820023">
          <w:rPr>
            <w:webHidden/>
          </w:rPr>
          <w:fldChar w:fldCharType="separate"/>
        </w:r>
        <w:r w:rsidR="0026661D">
          <w:rPr>
            <w:webHidden/>
          </w:rPr>
          <w:t>21</w:t>
        </w:r>
        <w:r w:rsidR="00820023">
          <w:rPr>
            <w:webHidden/>
          </w:rPr>
          <w:fldChar w:fldCharType="end"/>
        </w:r>
      </w:hyperlink>
    </w:p>
    <w:p w14:paraId="51EBC513" w14:textId="277243A8" w:rsidR="00820023" w:rsidRDefault="00F41684" w:rsidP="00B04146">
      <w:pPr>
        <w:pStyle w:val="TDC2"/>
        <w:rPr>
          <w:rFonts w:asciiTheme="minorHAnsi" w:eastAsiaTheme="minorEastAsia" w:hAnsiTheme="minorHAnsi" w:cstheme="minorBidi"/>
          <w:szCs w:val="24"/>
          <w:lang w:val="en-US"/>
        </w:rPr>
      </w:pPr>
      <w:hyperlink w:anchor="_Toc28336820" w:history="1">
        <w:r w:rsidR="00820023" w:rsidRPr="00423F1C">
          <w:rPr>
            <w:rStyle w:val="Hipervnculo"/>
            <w:lang w:val="es-ES"/>
          </w:rPr>
          <w:t>1</w:t>
        </w:r>
        <w:r w:rsidR="003019F4">
          <w:rPr>
            <w:rStyle w:val="Hipervnculo"/>
            <w:lang w:val="es-ES"/>
          </w:rPr>
          <w:t>6</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Monedas de la Oferta y Pago</w:t>
        </w:r>
        <w:r w:rsidR="00820023">
          <w:rPr>
            <w:webHidden/>
          </w:rPr>
          <w:tab/>
        </w:r>
        <w:r w:rsidR="00820023">
          <w:rPr>
            <w:webHidden/>
          </w:rPr>
          <w:fldChar w:fldCharType="begin"/>
        </w:r>
        <w:r w:rsidR="00820023">
          <w:rPr>
            <w:webHidden/>
          </w:rPr>
          <w:instrText xml:space="preserve"> PAGEREF _Toc28336820 \h </w:instrText>
        </w:r>
        <w:r w:rsidR="00820023">
          <w:rPr>
            <w:webHidden/>
          </w:rPr>
        </w:r>
        <w:r w:rsidR="00820023">
          <w:rPr>
            <w:webHidden/>
          </w:rPr>
          <w:fldChar w:fldCharType="separate"/>
        </w:r>
        <w:r w:rsidR="0026661D">
          <w:rPr>
            <w:webHidden/>
          </w:rPr>
          <w:t>22</w:t>
        </w:r>
        <w:r w:rsidR="00820023">
          <w:rPr>
            <w:webHidden/>
          </w:rPr>
          <w:fldChar w:fldCharType="end"/>
        </w:r>
      </w:hyperlink>
    </w:p>
    <w:p w14:paraId="5CF45C64" w14:textId="6A80CEAD" w:rsidR="00820023" w:rsidRDefault="00F41684" w:rsidP="00B04146">
      <w:pPr>
        <w:pStyle w:val="TDC2"/>
        <w:rPr>
          <w:rFonts w:asciiTheme="minorHAnsi" w:eastAsiaTheme="minorEastAsia" w:hAnsiTheme="minorHAnsi" w:cstheme="minorBidi"/>
          <w:szCs w:val="24"/>
          <w:lang w:val="en-US"/>
        </w:rPr>
      </w:pPr>
      <w:hyperlink w:anchor="_Toc28336821" w:history="1">
        <w:r w:rsidR="00820023" w:rsidRPr="00423F1C">
          <w:rPr>
            <w:rStyle w:val="Hipervnculo"/>
            <w:lang w:val="es-ES"/>
          </w:rPr>
          <w:t>1</w:t>
        </w:r>
        <w:r w:rsidR="003019F4">
          <w:rPr>
            <w:rStyle w:val="Hipervnculo"/>
            <w:lang w:val="es-ES"/>
          </w:rPr>
          <w:t>7</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Validez de las Ofertas</w:t>
        </w:r>
        <w:r w:rsidR="00820023">
          <w:rPr>
            <w:webHidden/>
          </w:rPr>
          <w:tab/>
        </w:r>
        <w:r w:rsidR="00820023">
          <w:rPr>
            <w:webHidden/>
          </w:rPr>
          <w:fldChar w:fldCharType="begin"/>
        </w:r>
        <w:r w:rsidR="00820023">
          <w:rPr>
            <w:webHidden/>
          </w:rPr>
          <w:instrText xml:space="preserve"> PAGEREF _Toc28336821 \h </w:instrText>
        </w:r>
        <w:r w:rsidR="00820023">
          <w:rPr>
            <w:webHidden/>
          </w:rPr>
        </w:r>
        <w:r w:rsidR="00820023">
          <w:rPr>
            <w:webHidden/>
          </w:rPr>
          <w:fldChar w:fldCharType="separate"/>
        </w:r>
        <w:r w:rsidR="0026661D">
          <w:rPr>
            <w:webHidden/>
          </w:rPr>
          <w:t>22</w:t>
        </w:r>
        <w:r w:rsidR="00820023">
          <w:rPr>
            <w:webHidden/>
          </w:rPr>
          <w:fldChar w:fldCharType="end"/>
        </w:r>
      </w:hyperlink>
    </w:p>
    <w:p w14:paraId="25895726" w14:textId="28D4F8AE" w:rsidR="00820023" w:rsidRDefault="00F41684" w:rsidP="00B04146">
      <w:pPr>
        <w:pStyle w:val="TDC2"/>
        <w:rPr>
          <w:rFonts w:asciiTheme="minorHAnsi" w:eastAsiaTheme="minorEastAsia" w:hAnsiTheme="minorHAnsi" w:cstheme="minorBidi"/>
          <w:szCs w:val="24"/>
          <w:lang w:val="en-US"/>
        </w:rPr>
      </w:pPr>
      <w:hyperlink w:anchor="_Toc28336822" w:history="1">
        <w:r w:rsidR="00820023" w:rsidRPr="00423F1C">
          <w:rPr>
            <w:rStyle w:val="Hipervnculo"/>
            <w:lang w:val="es-ES"/>
          </w:rPr>
          <w:t>1</w:t>
        </w:r>
        <w:r w:rsidR="003019F4">
          <w:rPr>
            <w:rStyle w:val="Hipervnculo"/>
            <w:lang w:val="es-ES"/>
          </w:rPr>
          <w:t>8</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Garantía de Mantenimiento de la Oferta  y Declaración de Mantenimiento de la Oferta</w:t>
        </w:r>
        <w:r w:rsidR="00820023">
          <w:rPr>
            <w:webHidden/>
          </w:rPr>
          <w:tab/>
        </w:r>
        <w:r w:rsidR="00820023">
          <w:rPr>
            <w:webHidden/>
          </w:rPr>
          <w:fldChar w:fldCharType="begin"/>
        </w:r>
        <w:r w:rsidR="00820023">
          <w:rPr>
            <w:webHidden/>
          </w:rPr>
          <w:instrText xml:space="preserve"> PAGEREF _Toc28336822 \h </w:instrText>
        </w:r>
        <w:r w:rsidR="00820023">
          <w:rPr>
            <w:webHidden/>
          </w:rPr>
        </w:r>
        <w:r w:rsidR="00820023">
          <w:rPr>
            <w:webHidden/>
          </w:rPr>
          <w:fldChar w:fldCharType="separate"/>
        </w:r>
        <w:r w:rsidR="0026661D">
          <w:rPr>
            <w:webHidden/>
          </w:rPr>
          <w:t>23</w:t>
        </w:r>
        <w:r w:rsidR="00820023">
          <w:rPr>
            <w:webHidden/>
          </w:rPr>
          <w:fldChar w:fldCharType="end"/>
        </w:r>
      </w:hyperlink>
    </w:p>
    <w:p w14:paraId="20E11915" w14:textId="1025C71E" w:rsidR="00820023" w:rsidRDefault="00F41684" w:rsidP="00B04146">
      <w:pPr>
        <w:pStyle w:val="TDC2"/>
        <w:rPr>
          <w:rFonts w:asciiTheme="minorHAnsi" w:eastAsiaTheme="minorEastAsia" w:hAnsiTheme="minorHAnsi" w:cstheme="minorBidi"/>
          <w:szCs w:val="24"/>
          <w:lang w:val="en-US"/>
        </w:rPr>
      </w:pPr>
      <w:hyperlink w:anchor="_Toc28336823" w:history="1">
        <w:r w:rsidR="00820023" w:rsidRPr="00423F1C">
          <w:rPr>
            <w:rStyle w:val="Hipervnculo"/>
            <w:lang w:val="es-ES"/>
          </w:rPr>
          <w:t>1</w:t>
        </w:r>
        <w:r w:rsidR="00B04146">
          <w:rPr>
            <w:rStyle w:val="Hipervnculo"/>
            <w:lang w:val="es-ES"/>
          </w:rPr>
          <w:t>9</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Ofertas Alternativas de los Oferentes</w:t>
        </w:r>
        <w:r w:rsidR="00820023">
          <w:rPr>
            <w:webHidden/>
          </w:rPr>
          <w:tab/>
        </w:r>
        <w:r w:rsidR="00820023">
          <w:rPr>
            <w:webHidden/>
          </w:rPr>
          <w:fldChar w:fldCharType="begin"/>
        </w:r>
        <w:r w:rsidR="00820023">
          <w:rPr>
            <w:webHidden/>
          </w:rPr>
          <w:instrText xml:space="preserve"> PAGEREF _Toc28336823 \h </w:instrText>
        </w:r>
        <w:r w:rsidR="00820023">
          <w:rPr>
            <w:webHidden/>
          </w:rPr>
        </w:r>
        <w:r w:rsidR="00820023">
          <w:rPr>
            <w:webHidden/>
          </w:rPr>
          <w:fldChar w:fldCharType="separate"/>
        </w:r>
        <w:r w:rsidR="0026661D">
          <w:rPr>
            <w:webHidden/>
          </w:rPr>
          <w:t>25</w:t>
        </w:r>
        <w:r w:rsidR="00820023">
          <w:rPr>
            <w:webHidden/>
          </w:rPr>
          <w:fldChar w:fldCharType="end"/>
        </w:r>
      </w:hyperlink>
    </w:p>
    <w:p w14:paraId="768C1105" w14:textId="06A89114" w:rsidR="00820023" w:rsidRDefault="00B04146" w:rsidP="00B04146">
      <w:pPr>
        <w:pStyle w:val="TDC2"/>
        <w:rPr>
          <w:rFonts w:asciiTheme="minorHAnsi" w:eastAsiaTheme="minorEastAsia" w:hAnsiTheme="minorHAnsi" w:cstheme="minorBidi"/>
          <w:szCs w:val="24"/>
          <w:lang w:val="en-US"/>
        </w:rPr>
      </w:pPr>
      <w:r>
        <w:t>20</w:t>
      </w:r>
      <w:hyperlink w:anchor="_Toc28336824" w:history="1">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Formato y firma de la Oferta</w:t>
        </w:r>
        <w:r w:rsidR="00820023">
          <w:rPr>
            <w:webHidden/>
          </w:rPr>
          <w:tab/>
        </w:r>
        <w:r w:rsidR="00820023">
          <w:rPr>
            <w:webHidden/>
          </w:rPr>
          <w:fldChar w:fldCharType="begin"/>
        </w:r>
        <w:r w:rsidR="00820023">
          <w:rPr>
            <w:webHidden/>
          </w:rPr>
          <w:instrText xml:space="preserve"> PAGEREF _Toc28336824 \h </w:instrText>
        </w:r>
        <w:r w:rsidR="00820023">
          <w:rPr>
            <w:webHidden/>
          </w:rPr>
        </w:r>
        <w:r w:rsidR="00820023">
          <w:rPr>
            <w:webHidden/>
          </w:rPr>
          <w:fldChar w:fldCharType="separate"/>
        </w:r>
        <w:r w:rsidR="0026661D">
          <w:rPr>
            <w:webHidden/>
          </w:rPr>
          <w:t>25</w:t>
        </w:r>
        <w:r w:rsidR="00820023">
          <w:rPr>
            <w:webHidden/>
          </w:rPr>
          <w:fldChar w:fldCharType="end"/>
        </w:r>
      </w:hyperlink>
    </w:p>
    <w:p w14:paraId="7675D736" w14:textId="21E35FDC" w:rsidR="00820023" w:rsidRDefault="00F41684">
      <w:pPr>
        <w:pStyle w:val="TDC1"/>
        <w:rPr>
          <w:rFonts w:asciiTheme="minorHAnsi" w:eastAsiaTheme="minorEastAsia" w:hAnsiTheme="minorHAnsi" w:cstheme="minorBidi"/>
          <w:szCs w:val="24"/>
          <w:lang w:val="en-US"/>
        </w:rPr>
      </w:pPr>
      <w:hyperlink w:anchor="_Toc28336825" w:history="1">
        <w:r w:rsidR="00820023" w:rsidRPr="00423F1C">
          <w:rPr>
            <w:rStyle w:val="Hipervnculo"/>
          </w:rPr>
          <w:t>D. Presentación de las Ofertas</w:t>
        </w:r>
        <w:r w:rsidR="00820023">
          <w:rPr>
            <w:webHidden/>
          </w:rPr>
          <w:tab/>
        </w:r>
        <w:r w:rsidR="00820023">
          <w:rPr>
            <w:webHidden/>
          </w:rPr>
          <w:fldChar w:fldCharType="begin"/>
        </w:r>
        <w:r w:rsidR="00820023">
          <w:rPr>
            <w:webHidden/>
          </w:rPr>
          <w:instrText xml:space="preserve"> PAGEREF _Toc28336825 \h </w:instrText>
        </w:r>
        <w:r w:rsidR="00820023">
          <w:rPr>
            <w:webHidden/>
          </w:rPr>
        </w:r>
        <w:r w:rsidR="00820023">
          <w:rPr>
            <w:webHidden/>
          </w:rPr>
          <w:fldChar w:fldCharType="separate"/>
        </w:r>
        <w:r w:rsidR="0026661D">
          <w:rPr>
            <w:webHidden/>
          </w:rPr>
          <w:t>26</w:t>
        </w:r>
        <w:r w:rsidR="00820023">
          <w:rPr>
            <w:webHidden/>
          </w:rPr>
          <w:fldChar w:fldCharType="end"/>
        </w:r>
      </w:hyperlink>
    </w:p>
    <w:p w14:paraId="21CE3020" w14:textId="1E951002" w:rsidR="00820023" w:rsidRDefault="00F41684" w:rsidP="00B04146">
      <w:pPr>
        <w:pStyle w:val="TDC2"/>
        <w:rPr>
          <w:rFonts w:asciiTheme="minorHAnsi" w:eastAsiaTheme="minorEastAsia" w:hAnsiTheme="minorHAnsi" w:cstheme="minorBidi"/>
          <w:szCs w:val="24"/>
          <w:lang w:val="en-US"/>
        </w:rPr>
      </w:pPr>
      <w:hyperlink w:anchor="_Toc28336826" w:history="1">
        <w:r w:rsidR="00820023" w:rsidRPr="00423F1C">
          <w:rPr>
            <w:rStyle w:val="Hipervnculo"/>
            <w:lang w:val="es-ES"/>
          </w:rPr>
          <w:t>2</w:t>
        </w:r>
        <w:r w:rsidR="00B04146">
          <w:rPr>
            <w:rStyle w:val="Hipervnculo"/>
            <w:lang w:val="es-ES"/>
          </w:rPr>
          <w:t>1</w:t>
        </w:r>
        <w:r w:rsidR="00820023">
          <w:rPr>
            <w:rFonts w:asciiTheme="minorHAnsi" w:eastAsiaTheme="minorEastAsia" w:hAnsiTheme="minorHAnsi" w:cstheme="minorBidi"/>
            <w:szCs w:val="24"/>
            <w:lang w:val="en-US"/>
          </w:rPr>
          <w:tab/>
        </w:r>
        <w:r w:rsidR="00820023" w:rsidRPr="00423F1C">
          <w:rPr>
            <w:rStyle w:val="Hipervnculo"/>
            <w:lang w:val="es-ES"/>
          </w:rPr>
          <w:t>Presentación, Cierre e Identificación de las Ofertas</w:t>
        </w:r>
        <w:r w:rsidR="00820023">
          <w:rPr>
            <w:webHidden/>
          </w:rPr>
          <w:tab/>
        </w:r>
        <w:r w:rsidR="00820023">
          <w:rPr>
            <w:webHidden/>
          </w:rPr>
          <w:fldChar w:fldCharType="begin"/>
        </w:r>
        <w:r w:rsidR="00820023">
          <w:rPr>
            <w:webHidden/>
          </w:rPr>
          <w:instrText xml:space="preserve"> PAGEREF _Toc28336826 \h </w:instrText>
        </w:r>
        <w:r w:rsidR="00820023">
          <w:rPr>
            <w:webHidden/>
          </w:rPr>
        </w:r>
        <w:r w:rsidR="00820023">
          <w:rPr>
            <w:webHidden/>
          </w:rPr>
          <w:fldChar w:fldCharType="separate"/>
        </w:r>
        <w:r w:rsidR="0026661D">
          <w:rPr>
            <w:webHidden/>
          </w:rPr>
          <w:t>26</w:t>
        </w:r>
        <w:r w:rsidR="00820023">
          <w:rPr>
            <w:webHidden/>
          </w:rPr>
          <w:fldChar w:fldCharType="end"/>
        </w:r>
      </w:hyperlink>
    </w:p>
    <w:p w14:paraId="7E18F8B0" w14:textId="615016E4" w:rsidR="00820023" w:rsidRDefault="00F41684" w:rsidP="00B04146">
      <w:pPr>
        <w:pStyle w:val="TDC2"/>
        <w:rPr>
          <w:rFonts w:asciiTheme="minorHAnsi" w:eastAsiaTheme="minorEastAsia" w:hAnsiTheme="minorHAnsi" w:cstheme="minorBidi"/>
          <w:szCs w:val="24"/>
          <w:lang w:val="en-US"/>
        </w:rPr>
      </w:pPr>
      <w:hyperlink w:anchor="_Toc28336827" w:history="1">
        <w:r w:rsidR="00820023" w:rsidRPr="00423F1C">
          <w:rPr>
            <w:rStyle w:val="Hipervnculo"/>
            <w:lang w:val="es-ES"/>
          </w:rPr>
          <w:t>2</w:t>
        </w:r>
        <w:r w:rsidR="00B04146">
          <w:rPr>
            <w:rStyle w:val="Hipervnculo"/>
            <w:lang w:val="es-ES"/>
          </w:rPr>
          <w:t>2</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Plazo para la presentación de las Ofertas</w:t>
        </w:r>
        <w:r w:rsidR="00820023">
          <w:rPr>
            <w:webHidden/>
          </w:rPr>
          <w:tab/>
        </w:r>
        <w:r w:rsidR="00820023">
          <w:rPr>
            <w:webHidden/>
          </w:rPr>
          <w:fldChar w:fldCharType="begin"/>
        </w:r>
        <w:r w:rsidR="00820023">
          <w:rPr>
            <w:webHidden/>
          </w:rPr>
          <w:instrText xml:space="preserve"> PAGEREF _Toc28336827 \h </w:instrText>
        </w:r>
        <w:r w:rsidR="00820023">
          <w:rPr>
            <w:webHidden/>
          </w:rPr>
        </w:r>
        <w:r w:rsidR="00820023">
          <w:rPr>
            <w:webHidden/>
          </w:rPr>
          <w:fldChar w:fldCharType="separate"/>
        </w:r>
        <w:r w:rsidR="0026661D">
          <w:rPr>
            <w:webHidden/>
          </w:rPr>
          <w:t>27</w:t>
        </w:r>
        <w:r w:rsidR="00820023">
          <w:rPr>
            <w:webHidden/>
          </w:rPr>
          <w:fldChar w:fldCharType="end"/>
        </w:r>
      </w:hyperlink>
    </w:p>
    <w:p w14:paraId="1F097991" w14:textId="6A4AF0C3" w:rsidR="00820023" w:rsidRDefault="00F41684" w:rsidP="00B04146">
      <w:pPr>
        <w:pStyle w:val="TDC2"/>
        <w:rPr>
          <w:rFonts w:asciiTheme="minorHAnsi" w:eastAsiaTheme="minorEastAsia" w:hAnsiTheme="minorHAnsi" w:cstheme="minorBidi"/>
          <w:szCs w:val="24"/>
          <w:lang w:val="en-US"/>
        </w:rPr>
      </w:pPr>
      <w:hyperlink w:anchor="_Toc28336828" w:history="1">
        <w:r w:rsidR="00820023" w:rsidRPr="00423F1C">
          <w:rPr>
            <w:rStyle w:val="Hipervnculo"/>
            <w:lang w:val="es-ES"/>
          </w:rPr>
          <w:t>2</w:t>
        </w:r>
        <w:r w:rsidR="00B04146">
          <w:rPr>
            <w:rStyle w:val="Hipervnculo"/>
            <w:lang w:val="es-ES"/>
          </w:rPr>
          <w:t>3</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Ofertas tardías</w:t>
        </w:r>
        <w:r w:rsidR="00820023">
          <w:rPr>
            <w:webHidden/>
          </w:rPr>
          <w:tab/>
        </w:r>
        <w:r w:rsidR="00820023">
          <w:rPr>
            <w:webHidden/>
          </w:rPr>
          <w:fldChar w:fldCharType="begin"/>
        </w:r>
        <w:r w:rsidR="00820023">
          <w:rPr>
            <w:webHidden/>
          </w:rPr>
          <w:instrText xml:space="preserve"> PAGEREF _Toc28336828 \h </w:instrText>
        </w:r>
        <w:r w:rsidR="00820023">
          <w:rPr>
            <w:webHidden/>
          </w:rPr>
        </w:r>
        <w:r w:rsidR="00820023">
          <w:rPr>
            <w:webHidden/>
          </w:rPr>
          <w:fldChar w:fldCharType="separate"/>
        </w:r>
        <w:r w:rsidR="0026661D">
          <w:rPr>
            <w:webHidden/>
          </w:rPr>
          <w:t>27</w:t>
        </w:r>
        <w:r w:rsidR="00820023">
          <w:rPr>
            <w:webHidden/>
          </w:rPr>
          <w:fldChar w:fldCharType="end"/>
        </w:r>
      </w:hyperlink>
    </w:p>
    <w:p w14:paraId="49896C71" w14:textId="13385B52" w:rsidR="00820023" w:rsidRDefault="00F41684" w:rsidP="00B04146">
      <w:pPr>
        <w:pStyle w:val="TDC2"/>
        <w:rPr>
          <w:rFonts w:asciiTheme="minorHAnsi" w:eastAsiaTheme="minorEastAsia" w:hAnsiTheme="minorHAnsi" w:cstheme="minorBidi"/>
          <w:szCs w:val="24"/>
          <w:lang w:val="en-US"/>
        </w:rPr>
      </w:pPr>
      <w:hyperlink w:anchor="_Toc28336829" w:history="1">
        <w:r w:rsidR="00820023" w:rsidRPr="00423F1C">
          <w:rPr>
            <w:rStyle w:val="Hipervnculo"/>
            <w:lang w:val="es-ES"/>
          </w:rPr>
          <w:t>2</w:t>
        </w:r>
        <w:r w:rsidR="00B04146">
          <w:rPr>
            <w:rStyle w:val="Hipervnculo"/>
            <w:lang w:val="es-ES"/>
          </w:rPr>
          <w:t>4</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Retiro, sustitución y modificación de las Ofertas</w:t>
        </w:r>
        <w:r w:rsidR="00820023">
          <w:rPr>
            <w:webHidden/>
          </w:rPr>
          <w:tab/>
        </w:r>
        <w:r w:rsidR="00820023">
          <w:rPr>
            <w:webHidden/>
          </w:rPr>
          <w:fldChar w:fldCharType="begin"/>
        </w:r>
        <w:r w:rsidR="00820023">
          <w:rPr>
            <w:webHidden/>
          </w:rPr>
          <w:instrText xml:space="preserve"> PAGEREF _Toc28336829 \h </w:instrText>
        </w:r>
        <w:r w:rsidR="00820023">
          <w:rPr>
            <w:webHidden/>
          </w:rPr>
        </w:r>
        <w:r w:rsidR="00820023">
          <w:rPr>
            <w:webHidden/>
          </w:rPr>
          <w:fldChar w:fldCharType="separate"/>
        </w:r>
        <w:r w:rsidR="0026661D">
          <w:rPr>
            <w:webHidden/>
          </w:rPr>
          <w:t>27</w:t>
        </w:r>
        <w:r w:rsidR="00820023">
          <w:rPr>
            <w:webHidden/>
          </w:rPr>
          <w:fldChar w:fldCharType="end"/>
        </w:r>
      </w:hyperlink>
    </w:p>
    <w:p w14:paraId="381210CE" w14:textId="42B9A0C2" w:rsidR="00820023" w:rsidRDefault="00F41684">
      <w:pPr>
        <w:pStyle w:val="TDC1"/>
        <w:rPr>
          <w:rFonts w:asciiTheme="minorHAnsi" w:eastAsiaTheme="minorEastAsia" w:hAnsiTheme="minorHAnsi" w:cstheme="minorBidi"/>
          <w:szCs w:val="24"/>
          <w:lang w:val="en-US"/>
        </w:rPr>
      </w:pPr>
      <w:hyperlink w:anchor="_Toc28336830" w:history="1">
        <w:r w:rsidR="00820023" w:rsidRPr="00423F1C">
          <w:rPr>
            <w:rStyle w:val="Hipervnculo"/>
          </w:rPr>
          <w:t>E. Apertura y Evaluación de las Ofertas</w:t>
        </w:r>
        <w:r w:rsidR="00820023">
          <w:rPr>
            <w:webHidden/>
          </w:rPr>
          <w:tab/>
        </w:r>
        <w:r w:rsidR="00820023">
          <w:rPr>
            <w:webHidden/>
          </w:rPr>
          <w:fldChar w:fldCharType="begin"/>
        </w:r>
        <w:r w:rsidR="00820023">
          <w:rPr>
            <w:webHidden/>
          </w:rPr>
          <w:instrText xml:space="preserve"> PAGEREF _Toc28336830 \h </w:instrText>
        </w:r>
        <w:r w:rsidR="00820023">
          <w:rPr>
            <w:webHidden/>
          </w:rPr>
        </w:r>
        <w:r w:rsidR="00820023">
          <w:rPr>
            <w:webHidden/>
          </w:rPr>
          <w:fldChar w:fldCharType="separate"/>
        </w:r>
        <w:r w:rsidR="0026661D">
          <w:rPr>
            <w:webHidden/>
          </w:rPr>
          <w:t>28</w:t>
        </w:r>
        <w:r w:rsidR="00820023">
          <w:rPr>
            <w:webHidden/>
          </w:rPr>
          <w:fldChar w:fldCharType="end"/>
        </w:r>
      </w:hyperlink>
    </w:p>
    <w:p w14:paraId="281B7BF0" w14:textId="0379373D" w:rsidR="00820023" w:rsidRDefault="00F41684" w:rsidP="00B04146">
      <w:pPr>
        <w:pStyle w:val="TDC2"/>
        <w:rPr>
          <w:rFonts w:asciiTheme="minorHAnsi" w:eastAsiaTheme="minorEastAsia" w:hAnsiTheme="minorHAnsi" w:cstheme="minorBidi"/>
          <w:szCs w:val="24"/>
          <w:lang w:val="en-US"/>
        </w:rPr>
      </w:pPr>
      <w:hyperlink w:anchor="_Toc28336831" w:history="1">
        <w:r w:rsidR="00820023" w:rsidRPr="00423F1C">
          <w:rPr>
            <w:rStyle w:val="Hipervnculo"/>
            <w:lang w:val="es-ES"/>
          </w:rPr>
          <w:t>2</w:t>
        </w:r>
        <w:r w:rsidR="00B04146">
          <w:rPr>
            <w:rStyle w:val="Hipervnculo"/>
            <w:lang w:val="es-ES"/>
          </w:rPr>
          <w:t>5</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Apertura de las Ofertas</w:t>
        </w:r>
        <w:r w:rsidR="00820023">
          <w:rPr>
            <w:webHidden/>
          </w:rPr>
          <w:tab/>
        </w:r>
        <w:r w:rsidR="00820023">
          <w:rPr>
            <w:webHidden/>
          </w:rPr>
          <w:fldChar w:fldCharType="begin"/>
        </w:r>
        <w:r w:rsidR="00820023">
          <w:rPr>
            <w:webHidden/>
          </w:rPr>
          <w:instrText xml:space="preserve"> PAGEREF _Toc28336831 \h </w:instrText>
        </w:r>
        <w:r w:rsidR="00820023">
          <w:rPr>
            <w:webHidden/>
          </w:rPr>
        </w:r>
        <w:r w:rsidR="00820023">
          <w:rPr>
            <w:webHidden/>
          </w:rPr>
          <w:fldChar w:fldCharType="separate"/>
        </w:r>
        <w:r w:rsidR="0026661D">
          <w:rPr>
            <w:webHidden/>
          </w:rPr>
          <w:t>28</w:t>
        </w:r>
        <w:r w:rsidR="00820023">
          <w:rPr>
            <w:webHidden/>
          </w:rPr>
          <w:fldChar w:fldCharType="end"/>
        </w:r>
      </w:hyperlink>
    </w:p>
    <w:p w14:paraId="416E7C81" w14:textId="6DEB69BC" w:rsidR="00820023" w:rsidRDefault="00F41684" w:rsidP="00B04146">
      <w:pPr>
        <w:pStyle w:val="TDC2"/>
        <w:rPr>
          <w:rFonts w:asciiTheme="minorHAnsi" w:eastAsiaTheme="minorEastAsia" w:hAnsiTheme="minorHAnsi" w:cstheme="minorBidi"/>
          <w:szCs w:val="24"/>
          <w:lang w:val="en-US"/>
        </w:rPr>
      </w:pPr>
      <w:hyperlink w:anchor="_Toc28336832" w:history="1">
        <w:r w:rsidR="00820023" w:rsidRPr="00423F1C">
          <w:rPr>
            <w:rStyle w:val="Hipervnculo"/>
            <w:lang w:val="es-ES"/>
          </w:rPr>
          <w:t>2</w:t>
        </w:r>
        <w:r w:rsidR="00B04146">
          <w:rPr>
            <w:rStyle w:val="Hipervnculo"/>
            <w:lang w:val="es-ES"/>
          </w:rPr>
          <w:t>6</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Confidencialidad</w:t>
        </w:r>
        <w:r w:rsidR="00820023">
          <w:rPr>
            <w:webHidden/>
          </w:rPr>
          <w:tab/>
        </w:r>
        <w:r w:rsidR="00820023">
          <w:rPr>
            <w:webHidden/>
          </w:rPr>
          <w:fldChar w:fldCharType="begin"/>
        </w:r>
        <w:r w:rsidR="00820023">
          <w:rPr>
            <w:webHidden/>
          </w:rPr>
          <w:instrText xml:space="preserve"> PAGEREF _Toc28336832 \h </w:instrText>
        </w:r>
        <w:r w:rsidR="00820023">
          <w:rPr>
            <w:webHidden/>
          </w:rPr>
        </w:r>
        <w:r w:rsidR="00820023">
          <w:rPr>
            <w:webHidden/>
          </w:rPr>
          <w:fldChar w:fldCharType="separate"/>
        </w:r>
        <w:r w:rsidR="0026661D">
          <w:rPr>
            <w:webHidden/>
          </w:rPr>
          <w:t>29</w:t>
        </w:r>
        <w:r w:rsidR="00820023">
          <w:rPr>
            <w:webHidden/>
          </w:rPr>
          <w:fldChar w:fldCharType="end"/>
        </w:r>
      </w:hyperlink>
    </w:p>
    <w:p w14:paraId="46AB444B" w14:textId="02CA1D5C" w:rsidR="00820023" w:rsidRDefault="00F41684" w:rsidP="00B04146">
      <w:pPr>
        <w:pStyle w:val="TDC2"/>
        <w:rPr>
          <w:rFonts w:asciiTheme="minorHAnsi" w:eastAsiaTheme="minorEastAsia" w:hAnsiTheme="minorHAnsi" w:cstheme="minorBidi"/>
          <w:szCs w:val="24"/>
          <w:lang w:val="en-US"/>
        </w:rPr>
      </w:pPr>
      <w:hyperlink w:anchor="_Toc28336833" w:history="1">
        <w:r w:rsidR="00820023" w:rsidRPr="00423F1C">
          <w:rPr>
            <w:rStyle w:val="Hipervnculo"/>
            <w:lang w:val="es-ES"/>
          </w:rPr>
          <w:t>2</w:t>
        </w:r>
        <w:r w:rsidR="00B04146">
          <w:rPr>
            <w:rStyle w:val="Hipervnculo"/>
            <w:lang w:val="es-ES"/>
          </w:rPr>
          <w:t>7</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Aclaración de las Ofertas</w:t>
        </w:r>
        <w:r w:rsidR="00820023">
          <w:rPr>
            <w:webHidden/>
          </w:rPr>
          <w:tab/>
        </w:r>
        <w:r w:rsidR="00820023">
          <w:rPr>
            <w:webHidden/>
          </w:rPr>
          <w:fldChar w:fldCharType="begin"/>
        </w:r>
        <w:r w:rsidR="00820023">
          <w:rPr>
            <w:webHidden/>
          </w:rPr>
          <w:instrText xml:space="preserve"> PAGEREF _Toc28336833 \h </w:instrText>
        </w:r>
        <w:r w:rsidR="00820023">
          <w:rPr>
            <w:webHidden/>
          </w:rPr>
        </w:r>
        <w:r w:rsidR="00820023">
          <w:rPr>
            <w:webHidden/>
          </w:rPr>
          <w:fldChar w:fldCharType="separate"/>
        </w:r>
        <w:r w:rsidR="0026661D">
          <w:rPr>
            <w:webHidden/>
          </w:rPr>
          <w:t>29</w:t>
        </w:r>
        <w:r w:rsidR="00820023">
          <w:rPr>
            <w:webHidden/>
          </w:rPr>
          <w:fldChar w:fldCharType="end"/>
        </w:r>
      </w:hyperlink>
    </w:p>
    <w:p w14:paraId="3367CC83" w14:textId="6E13916F" w:rsidR="00820023" w:rsidRDefault="00F41684" w:rsidP="00B04146">
      <w:pPr>
        <w:pStyle w:val="TDC2"/>
        <w:rPr>
          <w:rFonts w:asciiTheme="minorHAnsi" w:eastAsiaTheme="minorEastAsia" w:hAnsiTheme="minorHAnsi" w:cstheme="minorBidi"/>
          <w:szCs w:val="24"/>
          <w:lang w:val="en-US"/>
        </w:rPr>
      </w:pPr>
      <w:hyperlink w:anchor="_Toc28336834" w:history="1">
        <w:r w:rsidR="00820023" w:rsidRPr="00423F1C">
          <w:rPr>
            <w:rStyle w:val="Hipervnculo"/>
            <w:lang w:val="es-ES"/>
          </w:rPr>
          <w:t>2</w:t>
        </w:r>
        <w:r w:rsidR="00B04146">
          <w:rPr>
            <w:rStyle w:val="Hipervnculo"/>
            <w:lang w:val="es-ES"/>
          </w:rPr>
          <w:t>8</w:t>
        </w:r>
        <w:r w:rsidR="00820023">
          <w:rPr>
            <w:rFonts w:asciiTheme="minorHAnsi" w:eastAsiaTheme="minorEastAsia" w:hAnsiTheme="minorHAnsi" w:cstheme="minorBidi"/>
            <w:szCs w:val="24"/>
            <w:lang w:val="en-US"/>
          </w:rPr>
          <w:tab/>
        </w:r>
        <w:r w:rsidR="00820023" w:rsidRPr="00423F1C">
          <w:rPr>
            <w:rStyle w:val="Hipervnculo"/>
            <w:lang w:val="es-ES"/>
          </w:rPr>
          <w:t>Examen de las Ofertas para determinar su cumplimiento</w:t>
        </w:r>
        <w:r w:rsidR="00820023">
          <w:rPr>
            <w:webHidden/>
          </w:rPr>
          <w:tab/>
        </w:r>
        <w:r w:rsidR="00820023">
          <w:rPr>
            <w:webHidden/>
          </w:rPr>
          <w:fldChar w:fldCharType="begin"/>
        </w:r>
        <w:r w:rsidR="00820023">
          <w:rPr>
            <w:webHidden/>
          </w:rPr>
          <w:instrText xml:space="preserve"> PAGEREF _Toc28336834 \h </w:instrText>
        </w:r>
        <w:r w:rsidR="00820023">
          <w:rPr>
            <w:webHidden/>
          </w:rPr>
        </w:r>
        <w:r w:rsidR="00820023">
          <w:rPr>
            <w:webHidden/>
          </w:rPr>
          <w:fldChar w:fldCharType="separate"/>
        </w:r>
        <w:r w:rsidR="0026661D">
          <w:rPr>
            <w:webHidden/>
          </w:rPr>
          <w:t>29</w:t>
        </w:r>
        <w:r w:rsidR="00820023">
          <w:rPr>
            <w:webHidden/>
          </w:rPr>
          <w:fldChar w:fldCharType="end"/>
        </w:r>
      </w:hyperlink>
    </w:p>
    <w:p w14:paraId="301D7A35" w14:textId="653BCF2D" w:rsidR="00820023" w:rsidRDefault="00F41684" w:rsidP="00B04146">
      <w:pPr>
        <w:pStyle w:val="TDC2"/>
        <w:rPr>
          <w:rFonts w:asciiTheme="minorHAnsi" w:eastAsiaTheme="minorEastAsia" w:hAnsiTheme="minorHAnsi" w:cstheme="minorBidi"/>
          <w:szCs w:val="24"/>
          <w:lang w:val="en-US"/>
        </w:rPr>
      </w:pPr>
      <w:hyperlink w:anchor="_Toc28336835" w:history="1">
        <w:r w:rsidR="00820023" w:rsidRPr="00423F1C">
          <w:rPr>
            <w:rStyle w:val="Hipervnculo"/>
            <w:lang w:val="es-ES"/>
          </w:rPr>
          <w:t>2</w:t>
        </w:r>
        <w:r w:rsidR="00B04146">
          <w:rPr>
            <w:rStyle w:val="Hipervnculo"/>
            <w:lang w:val="es-ES"/>
          </w:rPr>
          <w:t>9</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Corrección de Errores</w:t>
        </w:r>
        <w:r w:rsidR="00820023">
          <w:rPr>
            <w:webHidden/>
          </w:rPr>
          <w:tab/>
        </w:r>
        <w:r w:rsidR="00820023">
          <w:rPr>
            <w:webHidden/>
          </w:rPr>
          <w:fldChar w:fldCharType="begin"/>
        </w:r>
        <w:r w:rsidR="00820023">
          <w:rPr>
            <w:webHidden/>
          </w:rPr>
          <w:instrText xml:space="preserve"> PAGEREF _Toc28336835 \h </w:instrText>
        </w:r>
        <w:r w:rsidR="00820023">
          <w:rPr>
            <w:webHidden/>
          </w:rPr>
        </w:r>
        <w:r w:rsidR="00820023">
          <w:rPr>
            <w:webHidden/>
          </w:rPr>
          <w:fldChar w:fldCharType="separate"/>
        </w:r>
        <w:r w:rsidR="0026661D">
          <w:rPr>
            <w:webHidden/>
          </w:rPr>
          <w:t>30</w:t>
        </w:r>
        <w:r w:rsidR="00820023">
          <w:rPr>
            <w:webHidden/>
          </w:rPr>
          <w:fldChar w:fldCharType="end"/>
        </w:r>
      </w:hyperlink>
    </w:p>
    <w:p w14:paraId="75E61B11" w14:textId="70EC26B1" w:rsidR="00820023" w:rsidRDefault="00B04146" w:rsidP="00B04146">
      <w:pPr>
        <w:pStyle w:val="TDC2"/>
        <w:rPr>
          <w:rFonts w:asciiTheme="minorHAnsi" w:eastAsiaTheme="minorEastAsia" w:hAnsiTheme="minorHAnsi" w:cstheme="minorBidi"/>
          <w:szCs w:val="24"/>
          <w:lang w:val="en-US"/>
        </w:rPr>
      </w:pPr>
      <w:r>
        <w:t>30</w:t>
      </w:r>
      <w:hyperlink w:anchor="_Toc28336836" w:history="1">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Moneda para la Evaluación de las Ofertas</w:t>
        </w:r>
        <w:r w:rsidR="00820023">
          <w:rPr>
            <w:webHidden/>
          </w:rPr>
          <w:tab/>
        </w:r>
        <w:r w:rsidR="00820023">
          <w:rPr>
            <w:webHidden/>
          </w:rPr>
          <w:fldChar w:fldCharType="begin"/>
        </w:r>
        <w:r w:rsidR="00820023">
          <w:rPr>
            <w:webHidden/>
          </w:rPr>
          <w:instrText xml:space="preserve"> PAGEREF _Toc28336836 \h </w:instrText>
        </w:r>
        <w:r w:rsidR="00820023">
          <w:rPr>
            <w:webHidden/>
          </w:rPr>
        </w:r>
        <w:r w:rsidR="00820023">
          <w:rPr>
            <w:webHidden/>
          </w:rPr>
          <w:fldChar w:fldCharType="separate"/>
        </w:r>
        <w:r w:rsidR="0026661D">
          <w:rPr>
            <w:webHidden/>
          </w:rPr>
          <w:t>31</w:t>
        </w:r>
        <w:r w:rsidR="00820023">
          <w:rPr>
            <w:webHidden/>
          </w:rPr>
          <w:fldChar w:fldCharType="end"/>
        </w:r>
      </w:hyperlink>
    </w:p>
    <w:p w14:paraId="17A956E3" w14:textId="2D541E9A" w:rsidR="00820023" w:rsidRDefault="00F41684" w:rsidP="00B04146">
      <w:pPr>
        <w:pStyle w:val="TDC2"/>
        <w:rPr>
          <w:rFonts w:asciiTheme="minorHAnsi" w:eastAsiaTheme="minorEastAsia" w:hAnsiTheme="minorHAnsi" w:cstheme="minorBidi"/>
          <w:szCs w:val="24"/>
          <w:lang w:val="en-US"/>
        </w:rPr>
      </w:pPr>
      <w:hyperlink w:anchor="_Toc28336837" w:history="1">
        <w:r w:rsidR="00820023" w:rsidRPr="00423F1C">
          <w:rPr>
            <w:rStyle w:val="Hipervnculo"/>
            <w:lang w:val="es-ES"/>
          </w:rPr>
          <w:t>3</w:t>
        </w:r>
        <w:r w:rsidR="00B04146">
          <w:rPr>
            <w:rStyle w:val="Hipervnculo"/>
            <w:lang w:val="es-ES"/>
          </w:rPr>
          <w:t>1</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Evaluación y Comparación de las Ofertas</w:t>
        </w:r>
        <w:r w:rsidR="00820023">
          <w:rPr>
            <w:webHidden/>
          </w:rPr>
          <w:tab/>
        </w:r>
        <w:r w:rsidR="00820023">
          <w:rPr>
            <w:webHidden/>
          </w:rPr>
          <w:fldChar w:fldCharType="begin"/>
        </w:r>
        <w:r w:rsidR="00820023">
          <w:rPr>
            <w:webHidden/>
          </w:rPr>
          <w:instrText xml:space="preserve"> PAGEREF _Toc28336837 \h </w:instrText>
        </w:r>
        <w:r w:rsidR="00820023">
          <w:rPr>
            <w:webHidden/>
          </w:rPr>
        </w:r>
        <w:r w:rsidR="00820023">
          <w:rPr>
            <w:webHidden/>
          </w:rPr>
          <w:fldChar w:fldCharType="separate"/>
        </w:r>
        <w:r w:rsidR="0026661D">
          <w:rPr>
            <w:webHidden/>
          </w:rPr>
          <w:t>31</w:t>
        </w:r>
        <w:r w:rsidR="00820023">
          <w:rPr>
            <w:webHidden/>
          </w:rPr>
          <w:fldChar w:fldCharType="end"/>
        </w:r>
      </w:hyperlink>
    </w:p>
    <w:p w14:paraId="5676F1BE" w14:textId="5BE0227F" w:rsidR="00820023" w:rsidRDefault="00F41684" w:rsidP="00B04146">
      <w:pPr>
        <w:pStyle w:val="TDC2"/>
        <w:rPr>
          <w:rFonts w:asciiTheme="minorHAnsi" w:eastAsiaTheme="minorEastAsia" w:hAnsiTheme="minorHAnsi" w:cstheme="minorBidi"/>
          <w:szCs w:val="24"/>
          <w:lang w:val="en-US"/>
        </w:rPr>
      </w:pPr>
      <w:hyperlink w:anchor="_Toc28336838" w:history="1">
        <w:r w:rsidR="00820023" w:rsidRPr="00423F1C">
          <w:rPr>
            <w:rStyle w:val="Hipervnculo"/>
            <w:lang w:val="es-ES"/>
          </w:rPr>
          <w:t>3</w:t>
        </w:r>
        <w:r w:rsidR="00B04146">
          <w:rPr>
            <w:rStyle w:val="Hipervnculo"/>
            <w:lang w:val="es-ES"/>
          </w:rPr>
          <w:t>2</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Preferencia Nacional</w:t>
        </w:r>
        <w:r w:rsidR="00820023">
          <w:rPr>
            <w:webHidden/>
          </w:rPr>
          <w:tab/>
        </w:r>
        <w:r w:rsidR="00820023">
          <w:rPr>
            <w:webHidden/>
          </w:rPr>
          <w:fldChar w:fldCharType="begin"/>
        </w:r>
        <w:r w:rsidR="00820023">
          <w:rPr>
            <w:webHidden/>
          </w:rPr>
          <w:instrText xml:space="preserve"> PAGEREF _Toc28336838 \h </w:instrText>
        </w:r>
        <w:r w:rsidR="00820023">
          <w:rPr>
            <w:webHidden/>
          </w:rPr>
        </w:r>
        <w:r w:rsidR="00820023">
          <w:rPr>
            <w:webHidden/>
          </w:rPr>
          <w:fldChar w:fldCharType="separate"/>
        </w:r>
        <w:r w:rsidR="0026661D">
          <w:rPr>
            <w:webHidden/>
          </w:rPr>
          <w:t>32</w:t>
        </w:r>
        <w:r w:rsidR="00820023">
          <w:rPr>
            <w:webHidden/>
          </w:rPr>
          <w:fldChar w:fldCharType="end"/>
        </w:r>
      </w:hyperlink>
    </w:p>
    <w:p w14:paraId="2C24F777" w14:textId="2E63B369" w:rsidR="00820023" w:rsidRDefault="00F41684" w:rsidP="00B04146">
      <w:pPr>
        <w:pStyle w:val="TDC2"/>
        <w:rPr>
          <w:rFonts w:asciiTheme="minorHAnsi" w:eastAsiaTheme="minorEastAsia" w:hAnsiTheme="minorHAnsi" w:cstheme="minorBidi"/>
          <w:szCs w:val="24"/>
          <w:lang w:val="en-US"/>
        </w:rPr>
      </w:pPr>
      <w:hyperlink w:anchor="_Toc28336839" w:history="1">
        <w:r w:rsidR="00820023" w:rsidRPr="00423F1C">
          <w:rPr>
            <w:rStyle w:val="Hipervnculo"/>
            <w:lang w:val="es-ES"/>
          </w:rPr>
          <w:t>3</w:t>
        </w:r>
        <w:r w:rsidR="00B04146">
          <w:rPr>
            <w:rStyle w:val="Hipervnculo"/>
            <w:lang w:val="es-ES"/>
          </w:rPr>
          <w:t>3</w:t>
        </w:r>
        <w:r w:rsidR="00820023" w:rsidRPr="00423F1C">
          <w:rPr>
            <w:rStyle w:val="Hipervnculo"/>
            <w:lang w:val="es-ES"/>
          </w:rPr>
          <w:t>.Ofertas Anormalmente Bajas</w:t>
        </w:r>
        <w:r w:rsidR="00820023">
          <w:rPr>
            <w:webHidden/>
          </w:rPr>
          <w:tab/>
        </w:r>
        <w:r w:rsidR="00820023">
          <w:rPr>
            <w:webHidden/>
          </w:rPr>
          <w:fldChar w:fldCharType="begin"/>
        </w:r>
        <w:r w:rsidR="00820023">
          <w:rPr>
            <w:webHidden/>
          </w:rPr>
          <w:instrText xml:space="preserve"> PAGEREF _Toc28336839 \h </w:instrText>
        </w:r>
        <w:r w:rsidR="00820023">
          <w:rPr>
            <w:webHidden/>
          </w:rPr>
        </w:r>
        <w:r w:rsidR="00820023">
          <w:rPr>
            <w:webHidden/>
          </w:rPr>
          <w:fldChar w:fldCharType="separate"/>
        </w:r>
        <w:r w:rsidR="0026661D">
          <w:rPr>
            <w:webHidden/>
          </w:rPr>
          <w:t>32</w:t>
        </w:r>
        <w:r w:rsidR="00820023">
          <w:rPr>
            <w:webHidden/>
          </w:rPr>
          <w:fldChar w:fldCharType="end"/>
        </w:r>
      </w:hyperlink>
    </w:p>
    <w:p w14:paraId="21366A39" w14:textId="473B200E" w:rsidR="00820023" w:rsidRDefault="00F41684" w:rsidP="00B04146">
      <w:pPr>
        <w:pStyle w:val="TDC2"/>
        <w:rPr>
          <w:rFonts w:asciiTheme="minorHAnsi" w:eastAsiaTheme="minorEastAsia" w:hAnsiTheme="minorHAnsi" w:cstheme="minorBidi"/>
          <w:szCs w:val="24"/>
          <w:lang w:val="en-US"/>
        </w:rPr>
      </w:pPr>
      <w:hyperlink w:anchor="_Toc28336840" w:history="1">
        <w:r w:rsidR="00820023" w:rsidRPr="00423F1C">
          <w:rPr>
            <w:rStyle w:val="Hipervnculo"/>
            <w:lang w:val="es-ES"/>
          </w:rPr>
          <w:t>3</w:t>
        </w:r>
        <w:r w:rsidR="00B04146">
          <w:rPr>
            <w:rStyle w:val="Hipervnculo"/>
            <w:lang w:val="es-ES"/>
          </w:rPr>
          <w:t>4</w:t>
        </w:r>
        <w:r w:rsidR="00820023" w:rsidRPr="00423F1C">
          <w:rPr>
            <w:rStyle w:val="Hipervnculo"/>
            <w:lang w:val="es-ES"/>
          </w:rPr>
          <w:t>. Mejor Oferta Final o Negociaciones</w:t>
        </w:r>
        <w:r w:rsidR="00820023">
          <w:rPr>
            <w:webHidden/>
          </w:rPr>
          <w:tab/>
        </w:r>
        <w:r w:rsidR="00820023">
          <w:rPr>
            <w:webHidden/>
          </w:rPr>
          <w:fldChar w:fldCharType="begin"/>
        </w:r>
        <w:r w:rsidR="00820023">
          <w:rPr>
            <w:webHidden/>
          </w:rPr>
          <w:instrText xml:space="preserve"> PAGEREF _Toc28336840 \h </w:instrText>
        </w:r>
        <w:r w:rsidR="00820023">
          <w:rPr>
            <w:webHidden/>
          </w:rPr>
        </w:r>
        <w:r w:rsidR="00820023">
          <w:rPr>
            <w:webHidden/>
          </w:rPr>
          <w:fldChar w:fldCharType="separate"/>
        </w:r>
        <w:r w:rsidR="0026661D">
          <w:rPr>
            <w:webHidden/>
          </w:rPr>
          <w:t>33</w:t>
        </w:r>
        <w:r w:rsidR="00820023">
          <w:rPr>
            <w:webHidden/>
          </w:rPr>
          <w:fldChar w:fldCharType="end"/>
        </w:r>
      </w:hyperlink>
    </w:p>
    <w:p w14:paraId="3F95C5F4" w14:textId="1BB5FE59" w:rsidR="00820023" w:rsidRDefault="00F41684" w:rsidP="00B04146">
      <w:pPr>
        <w:pStyle w:val="TDC2"/>
        <w:rPr>
          <w:rFonts w:asciiTheme="minorHAnsi" w:eastAsiaTheme="minorEastAsia" w:hAnsiTheme="minorHAnsi" w:cstheme="minorBidi"/>
          <w:szCs w:val="24"/>
          <w:lang w:val="en-US"/>
        </w:rPr>
      </w:pPr>
      <w:hyperlink w:anchor="_Toc28336841" w:history="1">
        <w:r w:rsidR="00820023" w:rsidRPr="00423F1C">
          <w:rPr>
            <w:rStyle w:val="Hipervnculo"/>
            <w:lang w:val="es-ES"/>
          </w:rPr>
          <w:t>3</w:t>
        </w:r>
        <w:r w:rsidR="00B04146">
          <w:rPr>
            <w:rStyle w:val="Hipervnculo"/>
            <w:lang w:val="es-ES"/>
          </w:rPr>
          <w:t>5</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Derecho del Contratante a aceptar cualquier Oferta o a rechazar cualquier o todas las Ofertas</w:t>
        </w:r>
        <w:r w:rsidR="00820023">
          <w:rPr>
            <w:webHidden/>
          </w:rPr>
          <w:tab/>
        </w:r>
        <w:r w:rsidR="00820023">
          <w:rPr>
            <w:webHidden/>
          </w:rPr>
          <w:fldChar w:fldCharType="begin"/>
        </w:r>
        <w:r w:rsidR="00820023">
          <w:rPr>
            <w:webHidden/>
          </w:rPr>
          <w:instrText xml:space="preserve"> PAGEREF _Toc28336841 \h </w:instrText>
        </w:r>
        <w:r w:rsidR="00820023">
          <w:rPr>
            <w:webHidden/>
          </w:rPr>
        </w:r>
        <w:r w:rsidR="00820023">
          <w:rPr>
            <w:webHidden/>
          </w:rPr>
          <w:fldChar w:fldCharType="separate"/>
        </w:r>
        <w:r w:rsidR="0026661D">
          <w:rPr>
            <w:webHidden/>
          </w:rPr>
          <w:t>34</w:t>
        </w:r>
        <w:r w:rsidR="00820023">
          <w:rPr>
            <w:webHidden/>
          </w:rPr>
          <w:fldChar w:fldCharType="end"/>
        </w:r>
      </w:hyperlink>
    </w:p>
    <w:p w14:paraId="6FD7F2C9" w14:textId="7604B475" w:rsidR="00820023" w:rsidRDefault="00F41684" w:rsidP="00B04146">
      <w:pPr>
        <w:pStyle w:val="TDC2"/>
        <w:rPr>
          <w:rFonts w:asciiTheme="minorHAnsi" w:eastAsiaTheme="minorEastAsia" w:hAnsiTheme="minorHAnsi" w:cstheme="minorBidi"/>
          <w:szCs w:val="24"/>
          <w:lang w:val="en-US"/>
        </w:rPr>
      </w:pPr>
      <w:hyperlink w:anchor="_Toc28336842" w:history="1">
        <w:r w:rsidR="00820023" w:rsidRPr="00423F1C">
          <w:rPr>
            <w:rStyle w:val="Hipervnculo"/>
            <w:lang w:val="es-ES"/>
          </w:rPr>
          <w:t>3</w:t>
        </w:r>
        <w:r w:rsidR="00B04146">
          <w:rPr>
            <w:rStyle w:val="Hipervnculo"/>
            <w:lang w:val="es-ES"/>
          </w:rPr>
          <w:t>6</w:t>
        </w:r>
        <w:r w:rsidR="00820023" w:rsidRPr="00423F1C">
          <w:rPr>
            <w:rStyle w:val="Hipervnculo"/>
            <w:lang w:val="es-ES"/>
          </w:rPr>
          <w:t>. Plazo Suspensivo</w:t>
        </w:r>
        <w:r w:rsidR="00820023">
          <w:rPr>
            <w:webHidden/>
          </w:rPr>
          <w:tab/>
        </w:r>
        <w:r w:rsidR="00820023">
          <w:rPr>
            <w:webHidden/>
          </w:rPr>
          <w:fldChar w:fldCharType="begin"/>
        </w:r>
        <w:r w:rsidR="00820023">
          <w:rPr>
            <w:webHidden/>
          </w:rPr>
          <w:instrText xml:space="preserve"> PAGEREF _Toc28336842 \h </w:instrText>
        </w:r>
        <w:r w:rsidR="00820023">
          <w:rPr>
            <w:webHidden/>
          </w:rPr>
        </w:r>
        <w:r w:rsidR="00820023">
          <w:rPr>
            <w:webHidden/>
          </w:rPr>
          <w:fldChar w:fldCharType="separate"/>
        </w:r>
        <w:r w:rsidR="0026661D">
          <w:rPr>
            <w:webHidden/>
          </w:rPr>
          <w:t>34</w:t>
        </w:r>
        <w:r w:rsidR="00820023">
          <w:rPr>
            <w:webHidden/>
          </w:rPr>
          <w:fldChar w:fldCharType="end"/>
        </w:r>
      </w:hyperlink>
    </w:p>
    <w:p w14:paraId="4A89FE5B" w14:textId="69D9E689" w:rsidR="00820023" w:rsidRDefault="00F41684" w:rsidP="00B04146">
      <w:pPr>
        <w:pStyle w:val="TDC2"/>
        <w:rPr>
          <w:rFonts w:asciiTheme="minorHAnsi" w:eastAsiaTheme="minorEastAsia" w:hAnsiTheme="minorHAnsi" w:cstheme="minorBidi"/>
          <w:szCs w:val="24"/>
          <w:lang w:val="en-US"/>
        </w:rPr>
      </w:pPr>
      <w:hyperlink w:anchor="_Toc28336843" w:history="1">
        <w:r w:rsidR="00820023" w:rsidRPr="00423F1C">
          <w:rPr>
            <w:rStyle w:val="Hipervnculo"/>
            <w:lang w:val="es-ES"/>
          </w:rPr>
          <w:t>3</w:t>
        </w:r>
        <w:r w:rsidR="00B04146">
          <w:rPr>
            <w:rStyle w:val="Hipervnculo"/>
            <w:lang w:val="es-ES"/>
          </w:rPr>
          <w:t>7</w:t>
        </w:r>
        <w:r w:rsidR="00820023" w:rsidRPr="00423F1C">
          <w:rPr>
            <w:rStyle w:val="Hipervnculo"/>
            <w:lang w:val="es-ES"/>
          </w:rPr>
          <w:t>. Notificación de la Intención de Adjudicar</w:t>
        </w:r>
        <w:r w:rsidR="00820023">
          <w:rPr>
            <w:webHidden/>
          </w:rPr>
          <w:tab/>
        </w:r>
        <w:r w:rsidR="00820023">
          <w:rPr>
            <w:webHidden/>
          </w:rPr>
          <w:fldChar w:fldCharType="begin"/>
        </w:r>
        <w:r w:rsidR="00820023">
          <w:rPr>
            <w:webHidden/>
          </w:rPr>
          <w:instrText xml:space="preserve"> PAGEREF _Toc28336843 \h </w:instrText>
        </w:r>
        <w:r w:rsidR="00820023">
          <w:rPr>
            <w:webHidden/>
          </w:rPr>
        </w:r>
        <w:r w:rsidR="00820023">
          <w:rPr>
            <w:webHidden/>
          </w:rPr>
          <w:fldChar w:fldCharType="separate"/>
        </w:r>
        <w:r w:rsidR="0026661D">
          <w:rPr>
            <w:webHidden/>
          </w:rPr>
          <w:t>34</w:t>
        </w:r>
        <w:r w:rsidR="00820023">
          <w:rPr>
            <w:webHidden/>
          </w:rPr>
          <w:fldChar w:fldCharType="end"/>
        </w:r>
      </w:hyperlink>
    </w:p>
    <w:p w14:paraId="2AEFD448" w14:textId="00099FC9" w:rsidR="00820023" w:rsidRDefault="00F41684">
      <w:pPr>
        <w:pStyle w:val="TDC1"/>
        <w:rPr>
          <w:rFonts w:asciiTheme="minorHAnsi" w:eastAsiaTheme="minorEastAsia" w:hAnsiTheme="minorHAnsi" w:cstheme="minorBidi"/>
          <w:szCs w:val="24"/>
          <w:lang w:val="en-US"/>
        </w:rPr>
      </w:pPr>
      <w:hyperlink w:anchor="_Toc28336844" w:history="1">
        <w:r w:rsidR="00820023" w:rsidRPr="00423F1C">
          <w:rPr>
            <w:rStyle w:val="Hipervnculo"/>
          </w:rPr>
          <w:t>F. Adjudicación del Contrato</w:t>
        </w:r>
        <w:r w:rsidR="00820023">
          <w:rPr>
            <w:webHidden/>
          </w:rPr>
          <w:tab/>
        </w:r>
        <w:r w:rsidR="00820023">
          <w:rPr>
            <w:webHidden/>
          </w:rPr>
          <w:fldChar w:fldCharType="begin"/>
        </w:r>
        <w:r w:rsidR="00820023">
          <w:rPr>
            <w:webHidden/>
          </w:rPr>
          <w:instrText xml:space="preserve"> PAGEREF _Toc28336844 \h </w:instrText>
        </w:r>
        <w:r w:rsidR="00820023">
          <w:rPr>
            <w:webHidden/>
          </w:rPr>
        </w:r>
        <w:r w:rsidR="00820023">
          <w:rPr>
            <w:webHidden/>
          </w:rPr>
          <w:fldChar w:fldCharType="separate"/>
        </w:r>
        <w:r w:rsidR="0026661D">
          <w:rPr>
            <w:webHidden/>
          </w:rPr>
          <w:t>35</w:t>
        </w:r>
        <w:r w:rsidR="00820023">
          <w:rPr>
            <w:webHidden/>
          </w:rPr>
          <w:fldChar w:fldCharType="end"/>
        </w:r>
      </w:hyperlink>
    </w:p>
    <w:p w14:paraId="4DAFA539" w14:textId="19EA425F" w:rsidR="00820023" w:rsidRDefault="00F41684" w:rsidP="00B04146">
      <w:pPr>
        <w:pStyle w:val="TDC2"/>
        <w:rPr>
          <w:rFonts w:asciiTheme="minorHAnsi" w:eastAsiaTheme="minorEastAsia" w:hAnsiTheme="minorHAnsi" w:cstheme="minorBidi"/>
          <w:szCs w:val="24"/>
          <w:lang w:val="en-US"/>
        </w:rPr>
      </w:pPr>
      <w:hyperlink w:anchor="_Toc28336845" w:history="1">
        <w:r w:rsidR="00820023" w:rsidRPr="00423F1C">
          <w:rPr>
            <w:rStyle w:val="Hipervnculo"/>
            <w:lang w:val="es-ES"/>
          </w:rPr>
          <w:t>3</w:t>
        </w:r>
        <w:r w:rsidR="00B04146">
          <w:rPr>
            <w:rStyle w:val="Hipervnculo"/>
            <w:lang w:val="es-ES"/>
          </w:rPr>
          <w:t>8</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Criterios de Adjudicación</w:t>
        </w:r>
        <w:r w:rsidR="00820023">
          <w:rPr>
            <w:webHidden/>
          </w:rPr>
          <w:tab/>
        </w:r>
        <w:r w:rsidR="00820023">
          <w:rPr>
            <w:webHidden/>
          </w:rPr>
          <w:fldChar w:fldCharType="begin"/>
        </w:r>
        <w:r w:rsidR="00820023">
          <w:rPr>
            <w:webHidden/>
          </w:rPr>
          <w:instrText xml:space="preserve"> PAGEREF _Toc28336845 \h </w:instrText>
        </w:r>
        <w:r w:rsidR="00820023">
          <w:rPr>
            <w:webHidden/>
          </w:rPr>
        </w:r>
        <w:r w:rsidR="00820023">
          <w:rPr>
            <w:webHidden/>
          </w:rPr>
          <w:fldChar w:fldCharType="separate"/>
        </w:r>
        <w:r w:rsidR="0026661D">
          <w:rPr>
            <w:webHidden/>
          </w:rPr>
          <w:t>35</w:t>
        </w:r>
        <w:r w:rsidR="00820023">
          <w:rPr>
            <w:webHidden/>
          </w:rPr>
          <w:fldChar w:fldCharType="end"/>
        </w:r>
      </w:hyperlink>
    </w:p>
    <w:p w14:paraId="66625817" w14:textId="7D5A75D5" w:rsidR="00820023" w:rsidRDefault="00F41684" w:rsidP="00B04146">
      <w:pPr>
        <w:pStyle w:val="TDC2"/>
        <w:rPr>
          <w:rFonts w:asciiTheme="minorHAnsi" w:eastAsiaTheme="minorEastAsia" w:hAnsiTheme="minorHAnsi" w:cstheme="minorBidi"/>
          <w:szCs w:val="24"/>
          <w:lang w:val="en-US"/>
        </w:rPr>
      </w:pPr>
      <w:hyperlink w:anchor="_Toc28336846" w:history="1">
        <w:r w:rsidR="00820023" w:rsidRPr="00423F1C">
          <w:rPr>
            <w:rStyle w:val="Hipervnculo"/>
            <w:lang w:val="es-ES"/>
          </w:rPr>
          <w:t>3</w:t>
        </w:r>
        <w:r w:rsidR="00B04146">
          <w:rPr>
            <w:rStyle w:val="Hipervnculo"/>
            <w:lang w:val="es-ES"/>
          </w:rPr>
          <w:t>9</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Notificación de Adjudicación</w:t>
        </w:r>
        <w:r w:rsidR="00820023">
          <w:rPr>
            <w:webHidden/>
          </w:rPr>
          <w:tab/>
        </w:r>
        <w:r w:rsidR="00820023">
          <w:rPr>
            <w:webHidden/>
          </w:rPr>
          <w:fldChar w:fldCharType="begin"/>
        </w:r>
        <w:r w:rsidR="00820023">
          <w:rPr>
            <w:webHidden/>
          </w:rPr>
          <w:instrText xml:space="preserve"> PAGEREF _Toc28336846 \h </w:instrText>
        </w:r>
        <w:r w:rsidR="00820023">
          <w:rPr>
            <w:webHidden/>
          </w:rPr>
        </w:r>
        <w:r w:rsidR="00820023">
          <w:rPr>
            <w:webHidden/>
          </w:rPr>
          <w:fldChar w:fldCharType="separate"/>
        </w:r>
        <w:r w:rsidR="0026661D">
          <w:rPr>
            <w:webHidden/>
          </w:rPr>
          <w:t>35</w:t>
        </w:r>
        <w:r w:rsidR="00820023">
          <w:rPr>
            <w:webHidden/>
          </w:rPr>
          <w:fldChar w:fldCharType="end"/>
        </w:r>
      </w:hyperlink>
    </w:p>
    <w:p w14:paraId="65DA6922" w14:textId="219B65E3" w:rsidR="00820023" w:rsidRDefault="00B04146" w:rsidP="00B04146">
      <w:pPr>
        <w:pStyle w:val="TDC2"/>
        <w:rPr>
          <w:rFonts w:asciiTheme="minorHAnsi" w:eastAsiaTheme="minorEastAsia" w:hAnsiTheme="minorHAnsi" w:cstheme="minorBidi"/>
          <w:szCs w:val="24"/>
          <w:lang w:val="en-US"/>
        </w:rPr>
      </w:pPr>
      <w:r>
        <w:t>40</w:t>
      </w:r>
      <w:hyperlink w:anchor="_Toc28336847" w:history="1">
        <w:r w:rsidR="00820023" w:rsidRPr="00423F1C">
          <w:rPr>
            <w:rStyle w:val="Hipervnculo"/>
            <w:lang w:val="es-ES"/>
          </w:rPr>
          <w:t>. Explicaciones del Contratante</w:t>
        </w:r>
        <w:r w:rsidR="00820023">
          <w:rPr>
            <w:webHidden/>
          </w:rPr>
          <w:tab/>
        </w:r>
        <w:r w:rsidR="00820023">
          <w:rPr>
            <w:webHidden/>
          </w:rPr>
          <w:fldChar w:fldCharType="begin"/>
        </w:r>
        <w:r w:rsidR="00820023">
          <w:rPr>
            <w:webHidden/>
          </w:rPr>
          <w:instrText xml:space="preserve"> PAGEREF _Toc28336847 \h </w:instrText>
        </w:r>
        <w:r w:rsidR="00820023">
          <w:rPr>
            <w:webHidden/>
          </w:rPr>
        </w:r>
        <w:r w:rsidR="00820023">
          <w:rPr>
            <w:webHidden/>
          </w:rPr>
          <w:fldChar w:fldCharType="separate"/>
        </w:r>
        <w:r w:rsidR="0026661D">
          <w:rPr>
            <w:webHidden/>
          </w:rPr>
          <w:t>36</w:t>
        </w:r>
        <w:r w:rsidR="00820023">
          <w:rPr>
            <w:webHidden/>
          </w:rPr>
          <w:fldChar w:fldCharType="end"/>
        </w:r>
      </w:hyperlink>
    </w:p>
    <w:p w14:paraId="07002415" w14:textId="61AA59F0" w:rsidR="00820023" w:rsidRDefault="00F41684" w:rsidP="00B04146">
      <w:pPr>
        <w:pStyle w:val="TDC2"/>
        <w:rPr>
          <w:rFonts w:asciiTheme="minorHAnsi" w:eastAsiaTheme="minorEastAsia" w:hAnsiTheme="minorHAnsi" w:cstheme="minorBidi"/>
          <w:szCs w:val="24"/>
          <w:lang w:val="en-US"/>
        </w:rPr>
      </w:pPr>
      <w:hyperlink w:anchor="_Toc28336848" w:history="1">
        <w:r w:rsidR="00820023" w:rsidRPr="00423F1C">
          <w:rPr>
            <w:rStyle w:val="Hipervnculo"/>
            <w:lang w:val="es-ES"/>
          </w:rPr>
          <w:t>4</w:t>
        </w:r>
        <w:r w:rsidR="00B04146">
          <w:rPr>
            <w:rStyle w:val="Hipervnculo"/>
            <w:lang w:val="es-ES"/>
          </w:rPr>
          <w:t>1</w:t>
        </w:r>
        <w:r w:rsidR="00820023" w:rsidRPr="00423F1C">
          <w:rPr>
            <w:rStyle w:val="Hipervnculo"/>
            <w:lang w:val="es-ES"/>
          </w:rPr>
          <w:t>. Firma del Contrato</w:t>
        </w:r>
        <w:r w:rsidR="00820023">
          <w:rPr>
            <w:webHidden/>
          </w:rPr>
          <w:tab/>
        </w:r>
        <w:r w:rsidR="00820023">
          <w:rPr>
            <w:webHidden/>
          </w:rPr>
          <w:fldChar w:fldCharType="begin"/>
        </w:r>
        <w:r w:rsidR="00820023">
          <w:rPr>
            <w:webHidden/>
          </w:rPr>
          <w:instrText xml:space="preserve"> PAGEREF _Toc28336848 \h </w:instrText>
        </w:r>
        <w:r w:rsidR="00820023">
          <w:rPr>
            <w:webHidden/>
          </w:rPr>
        </w:r>
        <w:r w:rsidR="00820023">
          <w:rPr>
            <w:webHidden/>
          </w:rPr>
          <w:fldChar w:fldCharType="separate"/>
        </w:r>
        <w:r w:rsidR="0026661D">
          <w:rPr>
            <w:webHidden/>
          </w:rPr>
          <w:t>37</w:t>
        </w:r>
        <w:r w:rsidR="00820023">
          <w:rPr>
            <w:webHidden/>
          </w:rPr>
          <w:fldChar w:fldCharType="end"/>
        </w:r>
      </w:hyperlink>
    </w:p>
    <w:p w14:paraId="2B74EE3B" w14:textId="15ABFC0D" w:rsidR="00820023" w:rsidRDefault="00F41684" w:rsidP="00B04146">
      <w:pPr>
        <w:pStyle w:val="TDC2"/>
        <w:rPr>
          <w:rFonts w:asciiTheme="minorHAnsi" w:eastAsiaTheme="minorEastAsia" w:hAnsiTheme="minorHAnsi" w:cstheme="minorBidi"/>
          <w:szCs w:val="24"/>
          <w:lang w:val="en-US"/>
        </w:rPr>
      </w:pPr>
      <w:hyperlink w:anchor="_Toc28336849" w:history="1">
        <w:r w:rsidR="00820023" w:rsidRPr="00423F1C">
          <w:rPr>
            <w:rStyle w:val="Hipervnculo"/>
            <w:lang w:val="es-ES"/>
          </w:rPr>
          <w:t>4</w:t>
        </w:r>
        <w:r w:rsidR="00B04146">
          <w:rPr>
            <w:rStyle w:val="Hipervnculo"/>
            <w:lang w:val="es-ES"/>
          </w:rPr>
          <w:t>2</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Garantía de Cumplimiento</w:t>
        </w:r>
        <w:r w:rsidR="00820023">
          <w:rPr>
            <w:webHidden/>
          </w:rPr>
          <w:tab/>
        </w:r>
        <w:r w:rsidR="00820023">
          <w:rPr>
            <w:webHidden/>
          </w:rPr>
          <w:fldChar w:fldCharType="begin"/>
        </w:r>
        <w:r w:rsidR="00820023">
          <w:rPr>
            <w:webHidden/>
          </w:rPr>
          <w:instrText xml:space="preserve"> PAGEREF _Toc28336849 \h </w:instrText>
        </w:r>
        <w:r w:rsidR="00820023">
          <w:rPr>
            <w:webHidden/>
          </w:rPr>
        </w:r>
        <w:r w:rsidR="00820023">
          <w:rPr>
            <w:webHidden/>
          </w:rPr>
          <w:fldChar w:fldCharType="separate"/>
        </w:r>
        <w:r w:rsidR="0026661D">
          <w:rPr>
            <w:webHidden/>
          </w:rPr>
          <w:t>37</w:t>
        </w:r>
        <w:r w:rsidR="00820023">
          <w:rPr>
            <w:webHidden/>
          </w:rPr>
          <w:fldChar w:fldCharType="end"/>
        </w:r>
      </w:hyperlink>
    </w:p>
    <w:p w14:paraId="3FE4148A" w14:textId="20589B16" w:rsidR="00820023" w:rsidRDefault="00F41684" w:rsidP="00B04146">
      <w:pPr>
        <w:pStyle w:val="TDC2"/>
        <w:rPr>
          <w:rFonts w:asciiTheme="minorHAnsi" w:eastAsiaTheme="minorEastAsia" w:hAnsiTheme="minorHAnsi" w:cstheme="minorBidi"/>
          <w:szCs w:val="24"/>
          <w:lang w:val="en-US"/>
        </w:rPr>
      </w:pPr>
      <w:hyperlink w:anchor="_Toc28336850" w:history="1">
        <w:r w:rsidR="00820023" w:rsidRPr="00423F1C">
          <w:rPr>
            <w:rStyle w:val="Hipervnculo"/>
            <w:lang w:val="es-ES"/>
          </w:rPr>
          <w:t>4</w:t>
        </w:r>
        <w:r w:rsidR="00B04146">
          <w:rPr>
            <w:rStyle w:val="Hipervnculo"/>
            <w:lang w:val="es-ES"/>
          </w:rPr>
          <w:t>3</w:t>
        </w:r>
        <w:r w:rsidR="00820023" w:rsidRPr="00423F1C">
          <w:rPr>
            <w:rStyle w:val="Hipervnculo"/>
            <w:lang w:val="es-ES"/>
          </w:rPr>
          <w:t>.</w:t>
        </w:r>
        <w:r w:rsidR="00820023">
          <w:rPr>
            <w:rFonts w:asciiTheme="minorHAnsi" w:eastAsiaTheme="minorEastAsia" w:hAnsiTheme="minorHAnsi" w:cstheme="minorBidi"/>
            <w:szCs w:val="24"/>
            <w:lang w:val="en-US"/>
          </w:rPr>
          <w:tab/>
        </w:r>
        <w:r w:rsidR="00820023" w:rsidRPr="00423F1C">
          <w:rPr>
            <w:rStyle w:val="Hipervnculo"/>
            <w:lang w:val="es-ES"/>
          </w:rPr>
          <w:t>Pago de Anticipo y Garantía</w:t>
        </w:r>
        <w:r w:rsidR="00820023">
          <w:rPr>
            <w:webHidden/>
          </w:rPr>
          <w:tab/>
        </w:r>
        <w:r w:rsidR="00820023">
          <w:rPr>
            <w:webHidden/>
          </w:rPr>
          <w:fldChar w:fldCharType="begin"/>
        </w:r>
        <w:r w:rsidR="00820023">
          <w:rPr>
            <w:webHidden/>
          </w:rPr>
          <w:instrText xml:space="preserve"> PAGEREF _Toc28336850 \h </w:instrText>
        </w:r>
        <w:r w:rsidR="00820023">
          <w:rPr>
            <w:webHidden/>
          </w:rPr>
        </w:r>
        <w:r w:rsidR="00820023">
          <w:rPr>
            <w:webHidden/>
          </w:rPr>
          <w:fldChar w:fldCharType="separate"/>
        </w:r>
        <w:r w:rsidR="0026661D">
          <w:rPr>
            <w:webHidden/>
          </w:rPr>
          <w:t>38</w:t>
        </w:r>
        <w:r w:rsidR="00820023">
          <w:rPr>
            <w:webHidden/>
          </w:rPr>
          <w:fldChar w:fldCharType="end"/>
        </w:r>
      </w:hyperlink>
    </w:p>
    <w:p w14:paraId="2BF4DA6F" w14:textId="45B20FCB" w:rsidR="00820023" w:rsidRDefault="00F41684" w:rsidP="00B04146">
      <w:pPr>
        <w:pStyle w:val="TDC2"/>
        <w:rPr>
          <w:rFonts w:asciiTheme="minorHAnsi" w:eastAsiaTheme="minorEastAsia" w:hAnsiTheme="minorHAnsi" w:cstheme="minorBidi"/>
          <w:szCs w:val="24"/>
          <w:lang w:val="en-US"/>
        </w:rPr>
      </w:pPr>
      <w:hyperlink w:anchor="_Toc28336851" w:history="1">
        <w:r w:rsidR="00820023" w:rsidRPr="00423F1C">
          <w:rPr>
            <w:rStyle w:val="Hipervnculo"/>
            <w:lang w:val="es-ES"/>
          </w:rPr>
          <w:t>4</w:t>
        </w:r>
        <w:r w:rsidR="00B04146">
          <w:rPr>
            <w:rStyle w:val="Hipervnculo"/>
            <w:lang w:val="es-ES"/>
          </w:rPr>
          <w:t>4</w:t>
        </w:r>
        <w:r w:rsidR="00820023" w:rsidRPr="00423F1C">
          <w:rPr>
            <w:rStyle w:val="Hipervnculo"/>
            <w:lang w:val="es-ES"/>
          </w:rPr>
          <w:t>.  Conciliador Técnico</w:t>
        </w:r>
        <w:r w:rsidR="00820023">
          <w:rPr>
            <w:webHidden/>
          </w:rPr>
          <w:tab/>
        </w:r>
        <w:r w:rsidR="00820023">
          <w:rPr>
            <w:webHidden/>
          </w:rPr>
          <w:fldChar w:fldCharType="begin"/>
        </w:r>
        <w:r w:rsidR="00820023">
          <w:rPr>
            <w:webHidden/>
          </w:rPr>
          <w:instrText xml:space="preserve"> PAGEREF _Toc28336851 \h </w:instrText>
        </w:r>
        <w:r w:rsidR="00820023">
          <w:rPr>
            <w:webHidden/>
          </w:rPr>
        </w:r>
        <w:r w:rsidR="00820023">
          <w:rPr>
            <w:webHidden/>
          </w:rPr>
          <w:fldChar w:fldCharType="separate"/>
        </w:r>
        <w:r w:rsidR="0026661D">
          <w:rPr>
            <w:webHidden/>
          </w:rPr>
          <w:t>38</w:t>
        </w:r>
        <w:r w:rsidR="00820023">
          <w:rPr>
            <w:webHidden/>
          </w:rPr>
          <w:fldChar w:fldCharType="end"/>
        </w:r>
      </w:hyperlink>
    </w:p>
    <w:p w14:paraId="6B6CA82B" w14:textId="4544F7CE" w:rsidR="00820023" w:rsidRDefault="00F41684" w:rsidP="00B04146">
      <w:pPr>
        <w:pStyle w:val="TDC2"/>
        <w:rPr>
          <w:rFonts w:asciiTheme="minorHAnsi" w:eastAsiaTheme="minorEastAsia" w:hAnsiTheme="minorHAnsi" w:cstheme="minorBidi"/>
          <w:szCs w:val="24"/>
          <w:lang w:val="en-US"/>
        </w:rPr>
      </w:pPr>
      <w:hyperlink w:anchor="_Toc28336852" w:history="1">
        <w:r w:rsidR="00820023" w:rsidRPr="00423F1C">
          <w:rPr>
            <w:rStyle w:val="Hipervnculo"/>
            <w:lang w:val="es-ES"/>
          </w:rPr>
          <w:t>4</w:t>
        </w:r>
        <w:r w:rsidR="00B04146">
          <w:rPr>
            <w:rStyle w:val="Hipervnculo"/>
            <w:lang w:val="es-ES"/>
          </w:rPr>
          <w:t>5</w:t>
        </w:r>
        <w:r w:rsidR="00820023" w:rsidRPr="00423F1C">
          <w:rPr>
            <w:rStyle w:val="Hipervnculo"/>
            <w:lang w:val="es-ES"/>
          </w:rPr>
          <w:t>.  Quejas Relacionadas con Adquisiciones</w:t>
        </w:r>
        <w:r w:rsidR="00820023">
          <w:rPr>
            <w:webHidden/>
          </w:rPr>
          <w:tab/>
        </w:r>
        <w:r w:rsidR="00820023">
          <w:rPr>
            <w:webHidden/>
          </w:rPr>
          <w:fldChar w:fldCharType="begin"/>
        </w:r>
        <w:r w:rsidR="00820023">
          <w:rPr>
            <w:webHidden/>
          </w:rPr>
          <w:instrText xml:space="preserve"> PAGEREF _Toc28336852 \h </w:instrText>
        </w:r>
        <w:r w:rsidR="00820023">
          <w:rPr>
            <w:webHidden/>
          </w:rPr>
        </w:r>
        <w:r w:rsidR="00820023">
          <w:rPr>
            <w:webHidden/>
          </w:rPr>
          <w:fldChar w:fldCharType="separate"/>
        </w:r>
        <w:r w:rsidR="0026661D">
          <w:rPr>
            <w:webHidden/>
          </w:rPr>
          <w:t>38</w:t>
        </w:r>
        <w:r w:rsidR="00820023">
          <w:rPr>
            <w:webHidden/>
          </w:rPr>
          <w:fldChar w:fldCharType="end"/>
        </w:r>
      </w:hyperlink>
    </w:p>
    <w:p w14:paraId="2A0063FB" w14:textId="49009253" w:rsidR="00870E47" w:rsidRPr="00891EB5" w:rsidRDefault="003F79AA" w:rsidP="003F79AA">
      <w:pPr>
        <w:jc w:val="center"/>
        <w:rPr>
          <w:lang w:val="es-ES"/>
        </w:rPr>
        <w:sectPr w:rsidR="00870E47" w:rsidRPr="00891EB5" w:rsidSect="00870E47">
          <w:headerReference w:type="even" r:id="rId20"/>
          <w:headerReference w:type="default" r:id="rId21"/>
          <w:headerReference w:type="first" r:id="rId22"/>
          <w:footnotePr>
            <w:numRestart w:val="eachSect"/>
          </w:footnotePr>
          <w:endnotePr>
            <w:numFmt w:val="decimal"/>
          </w:endnotePr>
          <w:type w:val="oddPage"/>
          <w:pgSz w:w="12240" w:h="15840" w:code="1"/>
          <w:pgMar w:top="1440" w:right="1440" w:bottom="1304" w:left="1440" w:header="720" w:footer="720" w:gutter="0"/>
          <w:pgNumType w:start="1"/>
          <w:cols w:space="720"/>
          <w:titlePg/>
          <w:docGrid w:linePitch="326"/>
        </w:sectPr>
      </w:pPr>
      <w:r w:rsidRPr="009B69B7">
        <w:rPr>
          <w:lang w:val="es-ES"/>
        </w:rPr>
        <w:fldChar w:fldCharType="end"/>
      </w:r>
    </w:p>
    <w:p w14:paraId="110F18C0" w14:textId="77777777" w:rsidR="00A87034" w:rsidRDefault="00A87034">
      <w:pPr>
        <w:rPr>
          <w:b/>
          <w:bCs/>
          <w:sz w:val="28"/>
          <w:lang w:val="es-ES"/>
        </w:rPr>
      </w:pPr>
      <w:r>
        <w:rPr>
          <w:b/>
          <w:bCs/>
          <w:sz w:val="28"/>
          <w:lang w:val="es-ES"/>
        </w:rPr>
        <w:br w:type="page"/>
      </w:r>
    </w:p>
    <w:p w14:paraId="6C086122" w14:textId="4E78F300" w:rsidR="003F79AA" w:rsidRPr="00891EB5" w:rsidRDefault="003F79AA">
      <w:pPr>
        <w:jc w:val="center"/>
        <w:rPr>
          <w:b/>
          <w:bCs/>
          <w:sz w:val="28"/>
          <w:lang w:val="es-ES"/>
        </w:rPr>
      </w:pPr>
      <w:r w:rsidRPr="00891EB5">
        <w:rPr>
          <w:b/>
          <w:bCs/>
          <w:sz w:val="28"/>
          <w:lang w:val="es-ES"/>
        </w:rPr>
        <w:t>Instrucciones a los Oferentes (IAO)</w:t>
      </w:r>
    </w:p>
    <w:p w14:paraId="18834419" w14:textId="043537CD" w:rsidR="003F79AA" w:rsidRPr="00891EB5" w:rsidRDefault="003F79AA">
      <w:pPr>
        <w:pStyle w:val="Ttulo2"/>
        <w:keepNext w:val="0"/>
        <w:rPr>
          <w:lang w:val="es-ES"/>
        </w:rPr>
      </w:pPr>
      <w:bookmarkStart w:id="7" w:name="_Toc28336804"/>
      <w:r w:rsidRPr="00891EB5">
        <w:rPr>
          <w:lang w:val="es-ES"/>
        </w:rPr>
        <w:t>A.  Disposiciones Generales</w:t>
      </w:r>
      <w:bookmarkEnd w:id="7"/>
    </w:p>
    <w:tbl>
      <w:tblPr>
        <w:tblW w:w="0" w:type="auto"/>
        <w:tblInd w:w="108" w:type="dxa"/>
        <w:tblLook w:val="0000" w:firstRow="0" w:lastRow="0" w:firstColumn="0" w:lastColumn="0" w:noHBand="0" w:noVBand="0"/>
      </w:tblPr>
      <w:tblGrid>
        <w:gridCol w:w="2528"/>
        <w:gridCol w:w="6724"/>
      </w:tblGrid>
      <w:tr w:rsidR="003F79AA" w:rsidRPr="00891EB5" w14:paraId="27C02AD5" w14:textId="77777777" w:rsidTr="0071432D">
        <w:tc>
          <w:tcPr>
            <w:tcW w:w="2528" w:type="dxa"/>
          </w:tcPr>
          <w:p w14:paraId="7ED83889" w14:textId="2A4388EA" w:rsidR="003F79AA" w:rsidRPr="00891EB5" w:rsidRDefault="003F79AA">
            <w:pPr>
              <w:pStyle w:val="Ttulo3"/>
              <w:rPr>
                <w:lang w:val="es-ES"/>
              </w:rPr>
            </w:pPr>
            <w:bookmarkStart w:id="8" w:name="_Toc28336805"/>
            <w:r w:rsidRPr="00891EB5">
              <w:rPr>
                <w:lang w:val="es-ES"/>
              </w:rPr>
              <w:t>1.</w:t>
            </w:r>
            <w:r w:rsidRPr="00891EB5">
              <w:rPr>
                <w:lang w:val="es-ES"/>
              </w:rPr>
              <w:tab/>
              <w:t>Alcance de la licitación</w:t>
            </w:r>
            <w:bookmarkEnd w:id="8"/>
          </w:p>
        </w:tc>
        <w:tc>
          <w:tcPr>
            <w:tcW w:w="6724" w:type="dxa"/>
          </w:tcPr>
          <w:p w14:paraId="47FDEE95" w14:textId="77777777" w:rsidR="003F79AA" w:rsidRPr="00891EB5" w:rsidRDefault="003F79AA">
            <w:pPr>
              <w:spacing w:after="200"/>
              <w:ind w:left="432" w:hanging="432"/>
              <w:jc w:val="both"/>
              <w:rPr>
                <w:spacing w:val="-3"/>
                <w:lang w:val="es-ES"/>
              </w:rPr>
            </w:pPr>
            <w:r w:rsidRPr="00891EB5">
              <w:rPr>
                <w:spacing w:val="-3"/>
                <w:lang w:val="es-ES"/>
              </w:rPr>
              <w:t>1.1</w:t>
            </w:r>
            <w:r w:rsidRPr="00891EB5">
              <w:rPr>
                <w:spacing w:val="-3"/>
                <w:lang w:val="es-ES"/>
              </w:rPr>
              <w:tab/>
              <w:t>El Contratante, según la definición</w:t>
            </w:r>
            <w:r w:rsidR="00870E47" w:rsidRPr="00891EB5">
              <w:rPr>
                <w:rStyle w:val="Refdenotaalpie"/>
                <w:spacing w:val="-3"/>
                <w:lang w:val="es-ES"/>
              </w:rPr>
              <w:footnoteReference w:id="1"/>
            </w:r>
            <w:r w:rsidRPr="00891EB5">
              <w:rPr>
                <w:spacing w:val="-3"/>
                <w:lang w:val="es-ES"/>
              </w:rPr>
              <w:t xml:space="preserve"> que consta</w:t>
            </w:r>
            <w:r w:rsidRPr="00891EB5">
              <w:rPr>
                <w:b/>
                <w:spacing w:val="-3"/>
                <w:lang w:val="es-ES"/>
              </w:rPr>
              <w:t xml:space="preserve"> </w:t>
            </w:r>
            <w:r w:rsidRPr="00891EB5">
              <w:rPr>
                <w:spacing w:val="-3"/>
                <w:lang w:val="es-ES"/>
              </w:rPr>
              <w:t xml:space="preserve">en las “Condiciones Generales del Contrato” (CGC) e </w:t>
            </w:r>
            <w:r w:rsidRPr="00891EB5">
              <w:rPr>
                <w:b/>
                <w:spacing w:val="-3"/>
                <w:lang w:val="es-ES"/>
              </w:rPr>
              <w:t xml:space="preserve">identificado en la </w:t>
            </w:r>
            <w:r w:rsidRPr="00891EB5">
              <w:rPr>
                <w:b/>
                <w:bCs/>
                <w:spacing w:val="-3"/>
                <w:lang w:val="es-ES"/>
              </w:rPr>
              <w:t>Sección II, “Datos de la Licitación” (DDL)</w:t>
            </w:r>
            <w:r w:rsidRPr="00891EB5">
              <w:rPr>
                <w:spacing w:val="-3"/>
                <w:lang w:val="es-ES"/>
              </w:rPr>
              <w:t xml:space="preserve"> invita a presentar Ofertas para </w:t>
            </w:r>
            <w:r w:rsidR="00666A30" w:rsidRPr="00891EB5">
              <w:rPr>
                <w:spacing w:val="-3"/>
                <w:lang w:val="es-ES"/>
              </w:rPr>
              <w:t xml:space="preserve">el diseño y </w:t>
            </w:r>
            <w:r w:rsidRPr="00891EB5">
              <w:rPr>
                <w:spacing w:val="-3"/>
                <w:lang w:val="es-ES"/>
              </w:rPr>
              <w:t xml:space="preserve">la construcción de las Obras que se describen </w:t>
            </w:r>
            <w:r w:rsidRPr="00891EB5">
              <w:rPr>
                <w:b/>
                <w:spacing w:val="-3"/>
                <w:lang w:val="es-ES"/>
              </w:rPr>
              <w:t>en los DDL</w:t>
            </w:r>
            <w:r w:rsidRPr="00891EB5">
              <w:rPr>
                <w:spacing w:val="-3"/>
                <w:lang w:val="es-ES"/>
              </w:rPr>
              <w:t xml:space="preserve"> y en la Sección VI, “Condiciones </w:t>
            </w:r>
            <w:r w:rsidR="00666A30" w:rsidRPr="00891EB5">
              <w:rPr>
                <w:spacing w:val="-3"/>
                <w:lang w:val="es-ES"/>
              </w:rPr>
              <w:t xml:space="preserve">Particulares </w:t>
            </w:r>
            <w:r w:rsidRPr="00891EB5">
              <w:rPr>
                <w:spacing w:val="-3"/>
                <w:lang w:val="es-ES"/>
              </w:rPr>
              <w:t>del Contrato” (</w:t>
            </w:r>
            <w:r w:rsidR="00666A30" w:rsidRPr="00891EB5">
              <w:rPr>
                <w:spacing w:val="-3"/>
                <w:lang w:val="es-ES"/>
              </w:rPr>
              <w:t>CPC</w:t>
            </w:r>
            <w:r w:rsidRPr="00891EB5">
              <w:rPr>
                <w:spacing w:val="-3"/>
                <w:lang w:val="es-ES"/>
              </w:rPr>
              <w:t>).  El nombre y el número de identificación del Contrato están especificados</w:t>
            </w:r>
            <w:r w:rsidRPr="00891EB5">
              <w:rPr>
                <w:b/>
                <w:spacing w:val="-3"/>
                <w:lang w:val="es-ES"/>
              </w:rPr>
              <w:t xml:space="preserve"> en los DDL y en las </w:t>
            </w:r>
            <w:r w:rsidR="00666A30" w:rsidRPr="00891EB5">
              <w:rPr>
                <w:b/>
                <w:spacing w:val="-3"/>
                <w:lang w:val="es-ES"/>
              </w:rPr>
              <w:t>CPC</w:t>
            </w:r>
            <w:r w:rsidRPr="00891EB5">
              <w:rPr>
                <w:spacing w:val="-3"/>
                <w:lang w:val="es-ES"/>
              </w:rPr>
              <w:t>.</w:t>
            </w:r>
          </w:p>
          <w:p w14:paraId="73B6AC0F" w14:textId="536240B6" w:rsidR="003F79AA" w:rsidRPr="00891EB5" w:rsidRDefault="003F79AA">
            <w:pPr>
              <w:spacing w:after="200"/>
              <w:ind w:left="432" w:hanging="432"/>
              <w:jc w:val="both"/>
              <w:rPr>
                <w:spacing w:val="-3"/>
                <w:lang w:val="es-ES"/>
              </w:rPr>
            </w:pPr>
            <w:r w:rsidRPr="00891EB5">
              <w:rPr>
                <w:spacing w:val="-3"/>
                <w:lang w:val="es-ES"/>
              </w:rPr>
              <w:t>1.2</w:t>
            </w:r>
            <w:r w:rsidRPr="00891EB5">
              <w:rPr>
                <w:spacing w:val="-3"/>
                <w:lang w:val="es-ES"/>
              </w:rPr>
              <w:tab/>
              <w:t xml:space="preserve">El Oferente seleccionado deberá </w:t>
            </w:r>
            <w:r w:rsidR="007B342A" w:rsidRPr="00891EB5">
              <w:rPr>
                <w:spacing w:val="-3"/>
                <w:lang w:val="es-ES"/>
              </w:rPr>
              <w:t>diseñar</w:t>
            </w:r>
            <w:r w:rsidR="00666A30" w:rsidRPr="00891EB5">
              <w:rPr>
                <w:spacing w:val="-3"/>
                <w:lang w:val="es-ES"/>
              </w:rPr>
              <w:t xml:space="preserve"> y </w:t>
            </w:r>
            <w:r w:rsidR="00CC769A">
              <w:rPr>
                <w:spacing w:val="-3"/>
                <w:lang w:val="es-ES"/>
              </w:rPr>
              <w:t>finalizar</w:t>
            </w:r>
            <w:r w:rsidRPr="00891EB5">
              <w:rPr>
                <w:spacing w:val="-3"/>
                <w:lang w:val="es-ES"/>
              </w:rPr>
              <w:t xml:space="preserve"> las Obras en la Fecha Prevista de </w:t>
            </w:r>
            <w:r w:rsidR="00CC769A">
              <w:rPr>
                <w:spacing w:val="-3"/>
                <w:lang w:val="es-ES"/>
              </w:rPr>
              <w:t>Finalización</w:t>
            </w:r>
            <w:r w:rsidRPr="00891EB5">
              <w:rPr>
                <w:spacing w:val="-3"/>
                <w:lang w:val="es-ES"/>
              </w:rPr>
              <w:t xml:space="preserve"> </w:t>
            </w:r>
            <w:r w:rsidRPr="00891EB5">
              <w:rPr>
                <w:bCs/>
                <w:spacing w:val="-3"/>
                <w:lang w:val="es-ES"/>
              </w:rPr>
              <w:t>especificada</w:t>
            </w:r>
            <w:r w:rsidRPr="00891EB5">
              <w:rPr>
                <w:b/>
                <w:bCs/>
                <w:spacing w:val="-3"/>
                <w:lang w:val="es-ES"/>
              </w:rPr>
              <w:t xml:space="preserve"> en los DDL</w:t>
            </w:r>
            <w:r w:rsidRPr="00891EB5">
              <w:rPr>
                <w:spacing w:val="-3"/>
                <w:lang w:val="es-ES"/>
              </w:rPr>
              <w:t xml:space="preserve"> y en la </w:t>
            </w:r>
            <w:proofErr w:type="spellStart"/>
            <w:r w:rsidR="00305C67" w:rsidRPr="00891EB5">
              <w:rPr>
                <w:spacing w:val="-3"/>
                <w:lang w:val="es-ES"/>
              </w:rPr>
              <w:t>Subcláusula</w:t>
            </w:r>
            <w:proofErr w:type="spellEnd"/>
            <w:r w:rsidRPr="00891EB5">
              <w:rPr>
                <w:spacing w:val="-3"/>
                <w:lang w:val="es-ES"/>
              </w:rPr>
              <w:t xml:space="preserve"> 1.1 (r) de las </w:t>
            </w:r>
            <w:r w:rsidR="00666A30" w:rsidRPr="00891EB5">
              <w:rPr>
                <w:spacing w:val="-3"/>
                <w:lang w:val="es-ES"/>
              </w:rPr>
              <w:t>CPC</w:t>
            </w:r>
            <w:r w:rsidRPr="00891EB5">
              <w:rPr>
                <w:spacing w:val="-3"/>
                <w:lang w:val="es-ES"/>
              </w:rPr>
              <w:t>.</w:t>
            </w:r>
            <w:r w:rsidR="009E56EA" w:rsidRPr="00891EB5">
              <w:rPr>
                <w:spacing w:val="-3"/>
                <w:lang w:val="es-ES"/>
              </w:rPr>
              <w:t xml:space="preserve"> Si </w:t>
            </w:r>
            <w:r w:rsidR="009E56EA" w:rsidRPr="00891EB5">
              <w:rPr>
                <w:b/>
                <w:spacing w:val="-3"/>
                <w:lang w:val="es-ES"/>
              </w:rPr>
              <w:t>en los DDL</w:t>
            </w:r>
            <w:r w:rsidR="009E56EA" w:rsidRPr="00891EB5">
              <w:rPr>
                <w:spacing w:val="-3"/>
                <w:lang w:val="es-ES"/>
              </w:rPr>
              <w:t xml:space="preserve"> se especifica, el diseño deberá ser entregado en la fecha indicada.</w:t>
            </w:r>
          </w:p>
          <w:p w14:paraId="41F3A4CC" w14:textId="2F69C42D" w:rsidR="003F79AA" w:rsidRPr="00891EB5" w:rsidRDefault="003F79AA">
            <w:pPr>
              <w:spacing w:after="200"/>
              <w:ind w:left="612" w:hanging="612"/>
              <w:jc w:val="both"/>
              <w:rPr>
                <w:lang w:val="es-ES"/>
              </w:rPr>
            </w:pPr>
            <w:r w:rsidRPr="00891EB5">
              <w:rPr>
                <w:lang w:val="es-ES"/>
              </w:rPr>
              <w:t>1.3</w:t>
            </w:r>
            <w:r w:rsidRPr="00891EB5">
              <w:rPr>
                <w:lang w:val="es-ES"/>
              </w:rPr>
              <w:tab/>
              <w:t>En est</w:t>
            </w:r>
            <w:r w:rsidR="00120EC6" w:rsidRPr="00891EB5">
              <w:rPr>
                <w:lang w:val="es-ES"/>
              </w:rPr>
              <w:t>e</w:t>
            </w:r>
            <w:r w:rsidRPr="00891EB5">
              <w:rPr>
                <w:lang w:val="es-ES"/>
              </w:rPr>
              <w:t xml:space="preserve"> </w:t>
            </w:r>
            <w:r w:rsidR="00CC769A">
              <w:rPr>
                <w:lang w:val="es-ES"/>
              </w:rPr>
              <w:t>d</w:t>
            </w:r>
            <w:r w:rsidR="00CC769A" w:rsidRPr="00891EB5">
              <w:rPr>
                <w:lang w:val="es-ES"/>
              </w:rPr>
              <w:t xml:space="preserve">ocumento </w:t>
            </w:r>
            <w:r w:rsidRPr="00891EB5">
              <w:rPr>
                <w:lang w:val="es-ES"/>
              </w:rPr>
              <w:t xml:space="preserve">de </w:t>
            </w:r>
            <w:r w:rsidR="00CC769A">
              <w:rPr>
                <w:lang w:val="es-ES"/>
              </w:rPr>
              <w:t>l</w:t>
            </w:r>
            <w:r w:rsidRPr="00891EB5">
              <w:rPr>
                <w:lang w:val="es-ES"/>
              </w:rPr>
              <w:t>icitación:</w:t>
            </w:r>
          </w:p>
          <w:p w14:paraId="3B060EEF" w14:textId="0797C2E6" w:rsidR="003F79AA" w:rsidRPr="00891EB5" w:rsidRDefault="00543DD3">
            <w:pPr>
              <w:pStyle w:val="Sangra2detindependiente"/>
              <w:numPr>
                <w:ilvl w:val="0"/>
                <w:numId w:val="2"/>
              </w:numPr>
              <w:spacing w:after="200"/>
              <w:jc w:val="both"/>
              <w:rPr>
                <w:i w:val="0"/>
                <w:iCs w:val="0"/>
                <w:lang w:val="es-ES"/>
              </w:rPr>
            </w:pPr>
            <w:r w:rsidRPr="0071432D">
              <w:rPr>
                <w:i w:val="0"/>
                <w:iCs w:val="0"/>
                <w:lang w:val="es-ES"/>
              </w:rPr>
              <w:t xml:space="preserve">Por el término “por escrito” se entiende comunicado de manera escrita (por ejemplo, por correo postal, correo electrónico, fax, e incluso, si así se especifica </w:t>
            </w:r>
            <w:r w:rsidR="0071432D" w:rsidRPr="003739EB">
              <w:rPr>
                <w:i w:val="0"/>
                <w:iCs w:val="0"/>
                <w:lang w:val="es-ES"/>
              </w:rPr>
              <w:t>en la IAO 1.4</w:t>
            </w:r>
            <w:r w:rsidRPr="0071432D">
              <w:rPr>
                <w:i w:val="0"/>
                <w:iCs w:val="0"/>
                <w:lang w:val="es-ES"/>
              </w:rPr>
              <w:t>,</w:t>
            </w:r>
            <w:r w:rsidR="0071432D">
              <w:rPr>
                <w:i w:val="0"/>
                <w:iCs w:val="0"/>
                <w:lang w:val="es-ES"/>
              </w:rPr>
              <w:t xml:space="preserve"> </w:t>
            </w:r>
            <w:r w:rsidRPr="00891EB5">
              <w:rPr>
                <w:i w:val="0"/>
                <w:iCs w:val="0"/>
                <w:lang w:val="es-ES"/>
              </w:rPr>
              <w:t>distribuido o recibido a través del sistema electrónico de adquisiciones utilizado por el Contratante), con prueba de recibo;</w:t>
            </w:r>
            <w:r w:rsidRPr="00891EB5" w:rsidDel="00543DD3">
              <w:rPr>
                <w:i w:val="0"/>
                <w:iCs w:val="0"/>
                <w:lang w:val="es-ES"/>
              </w:rPr>
              <w:t xml:space="preserve"> </w:t>
            </w:r>
          </w:p>
          <w:p w14:paraId="7277C515" w14:textId="77777777" w:rsidR="003F79AA" w:rsidRPr="00891EB5" w:rsidRDefault="003F79AA">
            <w:pPr>
              <w:pStyle w:val="Sangra2detindependiente"/>
              <w:numPr>
                <w:ilvl w:val="0"/>
                <w:numId w:val="2"/>
              </w:numPr>
              <w:spacing w:after="200"/>
              <w:jc w:val="both"/>
              <w:rPr>
                <w:i w:val="0"/>
                <w:iCs w:val="0"/>
                <w:lang w:val="es-ES"/>
              </w:rPr>
            </w:pPr>
            <w:r w:rsidRPr="00891EB5">
              <w:rPr>
                <w:i w:val="0"/>
                <w:iCs w:val="0"/>
                <w:lang w:val="es-ES"/>
              </w:rPr>
              <w:t xml:space="preserve">si el contexto así lo requiere, el uso del “singular” corresponde igualmente al “plural” y viceversa; </w:t>
            </w:r>
          </w:p>
          <w:p w14:paraId="77D0A3CC" w14:textId="77777777" w:rsidR="004B58A1" w:rsidRPr="00891EB5" w:rsidRDefault="003F79AA">
            <w:pPr>
              <w:pStyle w:val="Sangra2detindependiente"/>
              <w:numPr>
                <w:ilvl w:val="0"/>
                <w:numId w:val="2"/>
              </w:numPr>
              <w:spacing w:after="200"/>
              <w:jc w:val="both"/>
              <w:rPr>
                <w:i w:val="0"/>
                <w:iCs w:val="0"/>
                <w:lang w:val="es-ES"/>
              </w:rPr>
            </w:pPr>
            <w:r w:rsidRPr="00891EB5">
              <w:rPr>
                <w:i w:val="0"/>
                <w:iCs w:val="0"/>
                <w:lang w:val="es-ES"/>
              </w:rPr>
              <w:t>“día” significa día calendario</w:t>
            </w:r>
            <w:r w:rsidR="004B58A1" w:rsidRPr="00891EB5">
              <w:rPr>
                <w:i w:val="0"/>
                <w:iCs w:val="0"/>
                <w:lang w:val="es-ES"/>
              </w:rPr>
              <w:t>; y</w:t>
            </w:r>
          </w:p>
          <w:p w14:paraId="792C2CC8" w14:textId="77777777" w:rsidR="00604AC2" w:rsidRPr="00604AC2" w:rsidRDefault="004B58A1" w:rsidP="00226F2A">
            <w:pPr>
              <w:pStyle w:val="Prrafodelista"/>
              <w:numPr>
                <w:ilvl w:val="0"/>
                <w:numId w:val="2"/>
              </w:numPr>
              <w:jc w:val="both"/>
              <w:rPr>
                <w:spacing w:val="-3"/>
                <w:lang w:val="es-ES"/>
              </w:rPr>
            </w:pPr>
            <w:r w:rsidRPr="00604AC2">
              <w:rPr>
                <w:lang w:val="es-ES"/>
              </w:rPr>
              <w:t xml:space="preserve">“ASSS” </w:t>
            </w:r>
            <w:r w:rsidR="00604AC2" w:rsidRPr="00604AC2">
              <w:rPr>
                <w:spacing w:val="-3"/>
                <w:lang w:val="es-ES"/>
              </w:rPr>
              <w:t>“ASSS” significa las medidas ambientales, sociales, salud y seguridad (incluyendo temas laborales, de salud y seguridad ocupacional y comunitaria, de desastres naturales y cambio climático, de pueblos indígenas, de grupos vulnerables, de género y violencia sexual, de participación de las partes interesadas y de reasentamiento y medios de vida), que el Contratista y los subcontratistas deben adoptar en la ejecución del diseño y ejecución de las obras y en el servicio de operación de las Obras, si corresponde.</w:t>
            </w:r>
          </w:p>
          <w:p w14:paraId="7A5046AA" w14:textId="52DFDC03" w:rsidR="003F79AA" w:rsidRDefault="003F79AA" w:rsidP="00226F2A">
            <w:pPr>
              <w:pStyle w:val="Sangra2detindependiente"/>
              <w:spacing w:after="200"/>
              <w:ind w:left="885" w:firstLine="0"/>
              <w:jc w:val="both"/>
              <w:rPr>
                <w:i w:val="0"/>
                <w:iCs w:val="0"/>
                <w:lang w:val="es-ES"/>
              </w:rPr>
            </w:pPr>
          </w:p>
          <w:p w14:paraId="0D4EFF99" w14:textId="63C82AAD" w:rsidR="00ED592A" w:rsidRPr="002B111C" w:rsidRDefault="00ED592A" w:rsidP="00ED592A">
            <w:pPr>
              <w:pStyle w:val="Sangra2detindependiente"/>
              <w:numPr>
                <w:ilvl w:val="0"/>
                <w:numId w:val="2"/>
              </w:numPr>
              <w:spacing w:after="200"/>
              <w:jc w:val="both"/>
              <w:rPr>
                <w:bCs/>
                <w:i w:val="0"/>
                <w:iCs w:val="0"/>
                <w:lang w:val="es-ES"/>
              </w:rPr>
            </w:pPr>
            <w:r w:rsidRPr="00CC20A3">
              <w:rPr>
                <w:i w:val="0"/>
                <w:lang w:val="es-ES"/>
              </w:rPr>
              <w:t>“</w:t>
            </w:r>
            <w:r w:rsidR="008576D4">
              <w:rPr>
                <w:i w:val="0"/>
                <w:lang w:val="es-ES"/>
              </w:rPr>
              <w:t>VSG”</w:t>
            </w:r>
            <w:r w:rsidRPr="00CC20A3">
              <w:rPr>
                <w:i w:val="0"/>
                <w:lang w:val="es-ES"/>
              </w:rPr>
              <w:t xml:space="preserve"> se refiere a cualquier acto perpetrado en contra de la voluntad de una persona y que se basa en normas de género y relaciones de poder desiguales. Abarca amenazas de violencia, coerción y acoso. Puede ser de naturaleza física, emocional, psicológica o sexual, y puede tomar la forma de una denegación de recursos o acceso a ellos. Incluye la explotación, el abuso y el acoso sexuales. Inflige daño a personas de todos los géneros. Puede afectar a personas de cualquier edad a lo largo de la vida y afecta de manera desproporcionada a mujeres, niñas y personas</w:t>
            </w:r>
            <w:r>
              <w:rPr>
                <w:i w:val="0"/>
                <w:lang w:val="es-ES"/>
              </w:rPr>
              <w:t xml:space="preserve"> de </w:t>
            </w:r>
            <w:r w:rsidRPr="009A2C76">
              <w:rPr>
                <w:bCs/>
                <w:i w:val="0"/>
                <w:iCs w:val="0"/>
                <w:lang w:val="es-ES"/>
              </w:rPr>
              <w:t>diversas orientaciones sexuales e identidades de género</w:t>
            </w:r>
          </w:p>
          <w:p w14:paraId="710C161B" w14:textId="77777777" w:rsidR="00AE2C87" w:rsidRPr="00891EB5" w:rsidRDefault="00AE2C87" w:rsidP="00226F2A">
            <w:pPr>
              <w:pStyle w:val="Sangra2detindependiente"/>
              <w:spacing w:after="200"/>
              <w:ind w:left="885" w:firstLine="0"/>
              <w:jc w:val="both"/>
              <w:rPr>
                <w:i w:val="0"/>
                <w:iCs w:val="0"/>
                <w:lang w:val="es-ES"/>
              </w:rPr>
            </w:pPr>
          </w:p>
          <w:p w14:paraId="1A28BBFA" w14:textId="32213291" w:rsidR="004B5AFD" w:rsidRPr="00891EB5" w:rsidRDefault="004B5AFD">
            <w:pPr>
              <w:spacing w:after="200"/>
              <w:ind w:left="457" w:hanging="457"/>
              <w:jc w:val="both"/>
              <w:rPr>
                <w:lang w:val="es-ES"/>
              </w:rPr>
            </w:pPr>
            <w:r w:rsidRPr="00891EB5">
              <w:rPr>
                <w:lang w:val="es-ES"/>
              </w:rPr>
              <w:t xml:space="preserve">1.4   Si se especifica </w:t>
            </w:r>
            <w:r w:rsidRPr="00204FD8">
              <w:rPr>
                <w:b/>
                <w:lang w:val="es-ES"/>
              </w:rPr>
              <w:t>en los DDL</w:t>
            </w:r>
            <w:r w:rsidRPr="00204FD8">
              <w:rPr>
                <w:lang w:val="es-ES"/>
              </w:rPr>
              <w:t>, el Co</w:t>
            </w:r>
            <w:r w:rsidR="007A5945" w:rsidRPr="00204FD8">
              <w:rPr>
                <w:lang w:val="es-ES"/>
              </w:rPr>
              <w:t>ntratante</w:t>
            </w:r>
            <w:r w:rsidRPr="00204FD8">
              <w:rPr>
                <w:lang w:val="es-ES"/>
              </w:rPr>
              <w:t xml:space="preserve"> tiene la intención de usar el sistema electrónico de adquisiciones, indicado </w:t>
            </w:r>
            <w:r w:rsidRPr="00204FD8">
              <w:rPr>
                <w:b/>
                <w:lang w:val="es-ES"/>
              </w:rPr>
              <w:t>en los DDL</w:t>
            </w:r>
            <w:r w:rsidRPr="00204FD8">
              <w:rPr>
                <w:lang w:val="es-ES"/>
              </w:rPr>
              <w:t xml:space="preserve"> y que será utilizado para  gestionar los aspectos de la licitación indicados </w:t>
            </w:r>
            <w:r w:rsidRPr="00204FD8">
              <w:rPr>
                <w:b/>
                <w:lang w:val="es-ES"/>
              </w:rPr>
              <w:t>en los DDL</w:t>
            </w:r>
            <w:r w:rsidR="00A87034">
              <w:rPr>
                <w:rStyle w:val="Refdenotaalpie"/>
                <w:b/>
                <w:lang w:val="es-ES"/>
              </w:rPr>
              <w:footnoteReference w:id="2"/>
            </w:r>
            <w:r w:rsidRPr="00204FD8">
              <w:rPr>
                <w:lang w:val="es-ES"/>
              </w:rPr>
              <w:t>.</w:t>
            </w:r>
          </w:p>
        </w:tc>
      </w:tr>
      <w:tr w:rsidR="003F79AA" w:rsidRPr="00891EB5" w14:paraId="5CDB6617" w14:textId="77777777" w:rsidTr="003739EB">
        <w:tc>
          <w:tcPr>
            <w:tcW w:w="2528" w:type="dxa"/>
          </w:tcPr>
          <w:p w14:paraId="1237EC06" w14:textId="63CDFE09" w:rsidR="003F79AA" w:rsidRPr="00891EB5" w:rsidRDefault="003F79AA" w:rsidP="00CC769A">
            <w:pPr>
              <w:pStyle w:val="Ttulo3"/>
              <w:rPr>
                <w:lang w:val="es-ES"/>
              </w:rPr>
            </w:pPr>
            <w:bookmarkStart w:id="9" w:name="_Toc28336806"/>
            <w:r w:rsidRPr="00891EB5">
              <w:rPr>
                <w:lang w:val="es-ES"/>
              </w:rPr>
              <w:t xml:space="preserve">2.  </w:t>
            </w:r>
            <w:r w:rsidRPr="00891EB5">
              <w:rPr>
                <w:lang w:val="es-ES"/>
              </w:rPr>
              <w:tab/>
              <w:t xml:space="preserve">Fuente de </w:t>
            </w:r>
            <w:r w:rsidR="003E23D0" w:rsidRPr="00891EB5">
              <w:rPr>
                <w:lang w:val="es-ES"/>
              </w:rPr>
              <w:t>Financiamiento</w:t>
            </w:r>
            <w:bookmarkEnd w:id="9"/>
          </w:p>
        </w:tc>
        <w:tc>
          <w:tcPr>
            <w:tcW w:w="6724" w:type="dxa"/>
          </w:tcPr>
          <w:p w14:paraId="06664FF7" w14:textId="038D4D77" w:rsidR="003F79AA" w:rsidRPr="00891EB5" w:rsidRDefault="003F79AA" w:rsidP="00CC769A">
            <w:pPr>
              <w:spacing w:after="200"/>
              <w:ind w:left="432" w:hanging="432"/>
              <w:jc w:val="both"/>
              <w:rPr>
                <w:spacing w:val="-3"/>
                <w:lang w:val="es-ES"/>
              </w:rPr>
            </w:pPr>
            <w:r w:rsidRPr="00891EB5">
              <w:rPr>
                <w:lang w:val="es-ES"/>
              </w:rPr>
              <w:t>2.1</w:t>
            </w:r>
            <w:r w:rsidRPr="00891EB5">
              <w:rPr>
                <w:lang w:val="es-ES"/>
              </w:rPr>
              <w:tab/>
            </w:r>
            <w:r w:rsidRPr="00891EB5">
              <w:rPr>
                <w:spacing w:val="-3"/>
                <w:lang w:val="es-ES"/>
              </w:rPr>
              <w:t xml:space="preserve">El Prestatario </w:t>
            </w:r>
            <w:r w:rsidRPr="00891EB5">
              <w:rPr>
                <w:bCs/>
                <w:spacing w:val="-3"/>
                <w:lang w:val="es-ES"/>
              </w:rPr>
              <w:t>identificado</w:t>
            </w:r>
            <w:r w:rsidRPr="00891EB5">
              <w:rPr>
                <w:b/>
                <w:bCs/>
                <w:spacing w:val="-3"/>
                <w:lang w:val="es-ES"/>
              </w:rPr>
              <w:t xml:space="preserve"> en los DDL</w:t>
            </w:r>
            <w:r w:rsidRPr="00891EB5">
              <w:rPr>
                <w:spacing w:val="-3"/>
                <w:lang w:val="es-ES"/>
              </w:rPr>
              <w:t>, se propone destinar una parte de los fondos del préstamo del Banco Interamericano de Desarrollo (BID)</w:t>
            </w:r>
            <w:r w:rsidR="00666A30" w:rsidRPr="00891EB5">
              <w:rPr>
                <w:spacing w:val="-3"/>
                <w:lang w:val="es-ES"/>
              </w:rPr>
              <w:t xml:space="preserve"> </w:t>
            </w:r>
            <w:r w:rsidRPr="00891EB5">
              <w:rPr>
                <w:spacing w:val="-3"/>
                <w:lang w:val="es-ES"/>
              </w:rPr>
              <w:t xml:space="preserve">(en lo adelante denominado el “Banco”) </w:t>
            </w:r>
            <w:r w:rsidRPr="00891EB5">
              <w:rPr>
                <w:bCs/>
                <w:spacing w:val="-3"/>
                <w:lang w:val="es-ES"/>
              </w:rPr>
              <w:t>identificado</w:t>
            </w:r>
            <w:r w:rsidRPr="00891EB5">
              <w:rPr>
                <w:b/>
                <w:bCs/>
                <w:spacing w:val="-3"/>
                <w:lang w:val="es-ES"/>
              </w:rPr>
              <w:t xml:space="preserve"> en los DDL</w:t>
            </w:r>
            <w:r w:rsidRPr="00891EB5">
              <w:rPr>
                <w:spacing w:val="-3"/>
                <w:lang w:val="es-ES"/>
              </w:rPr>
              <w:t xml:space="preserve">, </w:t>
            </w:r>
            <w:r w:rsidR="00CA3F27" w:rsidRPr="00891EB5">
              <w:rPr>
                <w:spacing w:val="-3"/>
                <w:lang w:val="es-ES"/>
              </w:rPr>
              <w:t xml:space="preserve">por un monto indicado </w:t>
            </w:r>
            <w:r w:rsidR="00CA3F27" w:rsidRPr="00891EB5">
              <w:rPr>
                <w:b/>
                <w:spacing w:val="-3"/>
                <w:lang w:val="es-ES"/>
              </w:rPr>
              <w:t>en los DDL</w:t>
            </w:r>
            <w:r w:rsidR="00CA3F27" w:rsidRPr="00891EB5">
              <w:rPr>
                <w:spacing w:val="-3"/>
                <w:lang w:val="es-ES"/>
              </w:rPr>
              <w:t xml:space="preserve"> </w:t>
            </w:r>
            <w:r w:rsidRPr="00891EB5">
              <w:rPr>
                <w:spacing w:val="-3"/>
                <w:lang w:val="es-ES"/>
              </w:rPr>
              <w:t xml:space="preserve">para sufragar parcialmente el costo del Proyecto </w:t>
            </w:r>
            <w:r w:rsidRPr="00891EB5">
              <w:rPr>
                <w:bCs/>
                <w:spacing w:val="-3"/>
                <w:lang w:val="es-ES"/>
              </w:rPr>
              <w:t>identificado</w:t>
            </w:r>
            <w:r w:rsidRPr="00891EB5">
              <w:rPr>
                <w:b/>
                <w:bCs/>
                <w:spacing w:val="-3"/>
                <w:lang w:val="es-ES"/>
              </w:rPr>
              <w:t xml:space="preserve"> en los DDL</w:t>
            </w:r>
            <w:r w:rsidRPr="00891EB5">
              <w:rPr>
                <w:spacing w:val="-3"/>
                <w:lang w:val="es-ES"/>
              </w:rPr>
              <w:t>, a fin de cubrir los gastos elegibles en virtud del</w:t>
            </w:r>
            <w:r w:rsidR="00717D7C" w:rsidRPr="00891EB5">
              <w:rPr>
                <w:spacing w:val="-3"/>
                <w:lang w:val="es-ES"/>
              </w:rPr>
              <w:t xml:space="preserve"> Contrato para las Obras.</w:t>
            </w:r>
          </w:p>
          <w:p w14:paraId="1E166989" w14:textId="77777777" w:rsidR="003F79AA" w:rsidRPr="00891EB5" w:rsidRDefault="003F79AA" w:rsidP="00CC769A">
            <w:pPr>
              <w:spacing w:after="200"/>
              <w:ind w:left="432" w:hanging="432"/>
              <w:jc w:val="both"/>
              <w:rPr>
                <w:lang w:val="es-ES"/>
              </w:rPr>
            </w:pPr>
            <w:r w:rsidRPr="00891EB5">
              <w:rPr>
                <w:lang w:val="es-ES"/>
              </w:rPr>
              <w:t>2.2</w:t>
            </w:r>
            <w:r w:rsidRPr="00891EB5">
              <w:rPr>
                <w:lang w:val="es-ES"/>
              </w:rPr>
              <w:tab/>
            </w:r>
            <w:r w:rsidR="00AF6870" w:rsidRPr="00891EB5">
              <w:rPr>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891EB5">
              <w:rPr>
                <w:lang w:val="es-ES"/>
              </w:rPr>
              <w:t xml:space="preserve">establecidas en el acuerdo financiero entre el Prestatario y el Banco (en adelante denominado “el Contrato de Préstamo”). </w:t>
            </w:r>
            <w:r w:rsidR="00AF6870" w:rsidRPr="00891EB5">
              <w:rPr>
                <w:spacing w:val="-3"/>
                <w:lang w:val="es-ES"/>
              </w:rPr>
              <w:t>Dichos pagos se ajustarán en todos sus aspectos a las condiciones de dicho</w:t>
            </w:r>
            <w:r w:rsidR="00AF6870" w:rsidRPr="00891EB5">
              <w:rPr>
                <w:lang w:val="es-ES"/>
              </w:rPr>
              <w:t xml:space="preserve"> Contrato de Préstamo. </w:t>
            </w:r>
            <w:r w:rsidR="00AF6870" w:rsidRPr="00891EB5">
              <w:rPr>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AE4C24" w14:paraId="77F19A48" w14:textId="77777777" w:rsidTr="003739EB">
        <w:trPr>
          <w:trHeight w:val="1174"/>
        </w:trPr>
        <w:tc>
          <w:tcPr>
            <w:tcW w:w="2528" w:type="dxa"/>
          </w:tcPr>
          <w:p w14:paraId="67E85878" w14:textId="77777777" w:rsidR="00F123B2" w:rsidRPr="00891EB5" w:rsidRDefault="00F123B2" w:rsidP="00CC769A">
            <w:pPr>
              <w:pStyle w:val="Heading1-Clausename"/>
              <w:tabs>
                <w:tab w:val="clear" w:pos="360"/>
                <w:tab w:val="left" w:pos="432"/>
              </w:tabs>
              <w:spacing w:after="0"/>
              <w:ind w:left="432" w:hanging="432"/>
              <w:rPr>
                <w:bCs/>
                <w:szCs w:val="24"/>
                <w:lang w:val="es-ES"/>
              </w:rPr>
            </w:pPr>
            <w:r w:rsidRPr="00891EB5">
              <w:rPr>
                <w:bCs/>
                <w:szCs w:val="24"/>
                <w:lang w:val="es-ES"/>
              </w:rPr>
              <w:t xml:space="preserve">3. </w:t>
            </w:r>
            <w:r w:rsidRPr="00891EB5">
              <w:rPr>
                <w:bCs/>
                <w:szCs w:val="24"/>
                <w:lang w:val="es-ES"/>
              </w:rPr>
              <w:tab/>
              <w:t xml:space="preserve">Prácticas </w:t>
            </w:r>
            <w:r w:rsidR="003069CB" w:rsidRPr="00891EB5">
              <w:rPr>
                <w:bCs/>
                <w:szCs w:val="24"/>
                <w:lang w:val="es-ES"/>
              </w:rPr>
              <w:t xml:space="preserve">Prohibidas </w:t>
            </w:r>
          </w:p>
        </w:tc>
        <w:tc>
          <w:tcPr>
            <w:tcW w:w="6724" w:type="dxa"/>
          </w:tcPr>
          <w:p w14:paraId="23E7ED54" w14:textId="5F6A15C9" w:rsidR="00D71476" w:rsidRPr="000E34FC" w:rsidRDefault="00D71476" w:rsidP="00A927DC">
            <w:pPr>
              <w:numPr>
                <w:ilvl w:val="0"/>
                <w:numId w:val="74"/>
              </w:numPr>
              <w:tabs>
                <w:tab w:val="num" w:pos="1872"/>
              </w:tabs>
              <w:spacing w:after="200"/>
              <w:jc w:val="both"/>
              <w:rPr>
                <w:szCs w:val="20"/>
                <w:lang w:val="es-ES"/>
              </w:rPr>
            </w:pPr>
            <w:r w:rsidRPr="00AE4C24">
              <w:rPr>
                <w:szCs w:val="20"/>
                <w:lang w:val="es-ES"/>
              </w:rPr>
              <w:t>El Banco exige a todos los Prestatarios (incluyendo los beneficiarios de donaciones),</w:t>
            </w:r>
            <w:r w:rsidRPr="00DC1FCD">
              <w:rPr>
                <w:szCs w:val="20"/>
                <w:lang w:val="es-ES"/>
              </w:rPr>
              <w:t xml:space="preserve"> </w:t>
            </w:r>
            <w:r w:rsidRPr="00AE4C24">
              <w:rPr>
                <w:szCs w:val="20"/>
                <w:lang w:val="es-ES"/>
              </w:rPr>
              <w:t>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AE4C24">
              <w:rPr>
                <w:szCs w:val="20"/>
                <w:vertAlign w:val="superscript"/>
                <w:lang w:val="es-ES"/>
              </w:rPr>
              <w:footnoteReference w:id="3"/>
            </w:r>
            <w:r w:rsidRPr="00AE4C24">
              <w:rPr>
                <w:szCs w:val="20"/>
                <w:lang w:val="es-ES"/>
              </w:rPr>
              <w:t xml:space="preserve"> todo acto sospechoso de constituir una Práctica Prohibida del cual tenga conocimiento o sea informado, durante el proceso de selección y las negociaciones o la ejecución de un contrato. Las Prácticas Prohibidas son las sig</w:t>
            </w:r>
            <w:r w:rsidRPr="00DC1FCD">
              <w:rPr>
                <w:szCs w:val="20"/>
                <w:lang w:val="es-ES"/>
              </w:rPr>
              <w:t>uientes: (i) prácticas corruptas; (ii) prácticas fraudulentas; (iii) prácticas coercitivas; (iv) prácticas colusorias; (v) prácticas obstructivas y (vi) apropiación indebida. El Banco ha establecido mecanismos para la denuncia de la supuesta comisión de Pr</w:t>
            </w:r>
            <w:r w:rsidRPr="00AE4C24">
              <w:rPr>
                <w:szCs w:val="20"/>
                <w:lang w:val="es-ES"/>
              </w:rPr>
              <w:t>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13886DB6" w14:textId="77777777" w:rsidR="00D71476" w:rsidRPr="00AE4C24" w:rsidRDefault="00D71476" w:rsidP="00A927DC">
            <w:pPr>
              <w:numPr>
                <w:ilvl w:val="0"/>
                <w:numId w:val="73"/>
              </w:numPr>
              <w:tabs>
                <w:tab w:val="num" w:pos="1872"/>
              </w:tabs>
              <w:spacing w:after="200"/>
              <w:jc w:val="both"/>
              <w:rPr>
                <w:szCs w:val="20"/>
                <w:lang w:val="es-ES"/>
              </w:rPr>
            </w:pPr>
            <w:r w:rsidRPr="00AE4C24">
              <w:rPr>
                <w:szCs w:val="20"/>
                <w:lang w:val="es-ES"/>
              </w:rPr>
              <w:t xml:space="preserve">A los efectos de esta disposición, las definiciones de las Prácticas Prohibidas son las siguientes: </w:t>
            </w:r>
          </w:p>
          <w:p w14:paraId="73E58973" w14:textId="77777777" w:rsidR="00D71476" w:rsidRPr="00AE4C24" w:rsidRDefault="00D71476" w:rsidP="003739EB">
            <w:pPr>
              <w:tabs>
                <w:tab w:val="num" w:pos="1872"/>
              </w:tabs>
              <w:spacing w:after="200"/>
              <w:ind w:left="1152" w:hanging="432"/>
              <w:jc w:val="both"/>
              <w:rPr>
                <w:bCs/>
                <w:szCs w:val="20"/>
                <w:lang w:val="es-ES"/>
              </w:rPr>
            </w:pPr>
            <w:r w:rsidRPr="00AE4C24">
              <w:rPr>
                <w:bCs/>
                <w:szCs w:val="20"/>
                <w:lang w:val="es-ES"/>
              </w:rPr>
              <w:t xml:space="preserve">(i)  Una </w:t>
            </w:r>
            <w:r w:rsidRPr="00AE4C24">
              <w:rPr>
                <w:bCs/>
                <w:i/>
                <w:iCs/>
                <w:szCs w:val="20"/>
                <w:lang w:val="es-ES"/>
              </w:rPr>
              <w:t>práctica corrupta</w:t>
            </w:r>
            <w:r w:rsidRPr="00AE4C24">
              <w:rPr>
                <w:bCs/>
                <w:szCs w:val="20"/>
                <w:lang w:val="es-ES"/>
              </w:rPr>
              <w:t xml:space="preserve"> consiste en ofrecer, dar, recibir o solicitar, directa o indirectamente, cualquier cosa de valor para influenciar indebidamente las acciones de otra parte;</w:t>
            </w:r>
          </w:p>
          <w:p w14:paraId="47D6F2AB" w14:textId="77777777" w:rsidR="00D71476" w:rsidRPr="00AE4C24" w:rsidRDefault="00D71476" w:rsidP="003739EB">
            <w:pPr>
              <w:tabs>
                <w:tab w:val="num" w:pos="1872"/>
              </w:tabs>
              <w:spacing w:after="200"/>
              <w:ind w:left="1152" w:hanging="432"/>
              <w:jc w:val="both"/>
              <w:rPr>
                <w:bCs/>
                <w:szCs w:val="20"/>
                <w:lang w:val="es-ES"/>
              </w:rPr>
            </w:pPr>
            <w:r w:rsidRPr="00AE4C24">
              <w:rPr>
                <w:bCs/>
                <w:szCs w:val="20"/>
                <w:lang w:val="es-ES"/>
              </w:rPr>
              <w:t xml:space="preserve">(ii) Una </w:t>
            </w:r>
            <w:r w:rsidRPr="00AE4C24">
              <w:rPr>
                <w:bCs/>
                <w:i/>
                <w:iCs/>
                <w:szCs w:val="20"/>
                <w:lang w:val="es-ES"/>
              </w:rPr>
              <w:t>práctica fraudulenta</w:t>
            </w:r>
            <w:r w:rsidRPr="00AE4C24">
              <w:rPr>
                <w:bCs/>
                <w:szCs w:val="20"/>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1C28678F" w14:textId="77777777" w:rsidR="00D71476" w:rsidRPr="00AE4C24" w:rsidRDefault="00D71476" w:rsidP="003739EB">
            <w:pPr>
              <w:tabs>
                <w:tab w:val="num" w:pos="1872"/>
              </w:tabs>
              <w:spacing w:after="200"/>
              <w:ind w:left="1152" w:hanging="432"/>
              <w:jc w:val="both"/>
              <w:rPr>
                <w:bCs/>
                <w:szCs w:val="20"/>
                <w:lang w:val="es-ES"/>
              </w:rPr>
            </w:pPr>
            <w:r w:rsidRPr="00AE4C24">
              <w:rPr>
                <w:bCs/>
                <w:szCs w:val="20"/>
                <w:lang w:val="es-ES"/>
              </w:rPr>
              <w:t xml:space="preserve">(iii) Una </w:t>
            </w:r>
            <w:r w:rsidRPr="00AE4C24">
              <w:rPr>
                <w:bCs/>
                <w:i/>
                <w:iCs/>
                <w:szCs w:val="20"/>
                <w:lang w:val="es-ES"/>
              </w:rPr>
              <w:t>práctica coercitiva</w:t>
            </w:r>
            <w:r w:rsidRPr="00AE4C24">
              <w:rPr>
                <w:bCs/>
                <w:szCs w:val="20"/>
                <w:lang w:val="es-ES"/>
              </w:rPr>
              <w:t xml:space="preserve"> consiste en perjudicar o causar daño, o amenazar con perjudicar o causar daño, directa o indirectamente, a cualquier parte o a sus bienes para influenciar indebidamente las acciones de una parte;</w:t>
            </w:r>
          </w:p>
          <w:p w14:paraId="55199FD5" w14:textId="77777777" w:rsidR="00D71476" w:rsidRPr="00AE4C24" w:rsidRDefault="00D71476" w:rsidP="003739EB">
            <w:pPr>
              <w:tabs>
                <w:tab w:val="num" w:pos="1872"/>
              </w:tabs>
              <w:spacing w:after="200"/>
              <w:ind w:left="1152" w:hanging="432"/>
              <w:jc w:val="both"/>
              <w:rPr>
                <w:bCs/>
                <w:szCs w:val="20"/>
                <w:lang w:val="es-ES"/>
              </w:rPr>
            </w:pPr>
            <w:r w:rsidRPr="00AE4C24">
              <w:rPr>
                <w:bCs/>
                <w:szCs w:val="20"/>
                <w:lang w:val="es-ES"/>
              </w:rPr>
              <w:t xml:space="preserve">(iv) Una </w:t>
            </w:r>
            <w:r w:rsidRPr="00AE4C24">
              <w:rPr>
                <w:bCs/>
                <w:i/>
                <w:iCs/>
                <w:szCs w:val="20"/>
                <w:lang w:val="es-ES"/>
              </w:rPr>
              <w:t>práctica colusoria</w:t>
            </w:r>
            <w:r w:rsidRPr="00AE4C24">
              <w:rPr>
                <w:bCs/>
                <w:szCs w:val="20"/>
                <w:lang w:val="es-ES"/>
              </w:rPr>
              <w:t xml:space="preserve"> es un acuerdo entre dos o más partes realizado con la intención de alcanzar un propósito inapropiado, lo que incluye influenciar en forma inapropiada las acciones de otra parte; y</w:t>
            </w:r>
          </w:p>
          <w:p w14:paraId="531581C6" w14:textId="77777777" w:rsidR="00D71476" w:rsidRPr="00AE4C24" w:rsidRDefault="00D71476" w:rsidP="003739EB">
            <w:pPr>
              <w:tabs>
                <w:tab w:val="num" w:pos="1872"/>
              </w:tabs>
              <w:spacing w:after="200"/>
              <w:ind w:left="1152" w:hanging="432"/>
              <w:jc w:val="both"/>
              <w:rPr>
                <w:bCs/>
                <w:szCs w:val="20"/>
                <w:lang w:val="es-ES"/>
              </w:rPr>
            </w:pPr>
            <w:r w:rsidRPr="00AE4C24">
              <w:rPr>
                <w:bCs/>
                <w:szCs w:val="20"/>
                <w:lang w:val="es-ES"/>
              </w:rPr>
              <w:t xml:space="preserve">(v) Una </w:t>
            </w:r>
            <w:r w:rsidRPr="00AE4C24">
              <w:rPr>
                <w:bCs/>
                <w:i/>
                <w:iCs/>
                <w:szCs w:val="20"/>
                <w:lang w:val="es-ES"/>
              </w:rPr>
              <w:t>práctica obstructiva</w:t>
            </w:r>
            <w:r w:rsidRPr="00AE4C24">
              <w:rPr>
                <w:bCs/>
                <w:szCs w:val="20"/>
                <w:lang w:val="es-ES"/>
              </w:rPr>
              <w:t xml:space="preserve"> consiste en:</w:t>
            </w:r>
          </w:p>
          <w:p w14:paraId="7B206922" w14:textId="77777777" w:rsidR="00D71476" w:rsidRPr="00AE4C24" w:rsidRDefault="00D71476" w:rsidP="00A927DC">
            <w:pPr>
              <w:numPr>
                <w:ilvl w:val="0"/>
                <w:numId w:val="71"/>
              </w:numPr>
              <w:tabs>
                <w:tab w:val="num" w:pos="1872"/>
              </w:tabs>
              <w:spacing w:after="200"/>
              <w:ind w:left="1800"/>
              <w:jc w:val="both"/>
              <w:rPr>
                <w:bCs/>
                <w:szCs w:val="20"/>
                <w:lang w:val="es-ES"/>
              </w:rPr>
            </w:pPr>
            <w:r w:rsidRPr="00AE4C24">
              <w:rPr>
                <w:bCs/>
                <w:szCs w:val="20"/>
                <w:lang w:val="es-ES"/>
              </w:rPr>
              <w:t xml:space="preserve">destruir, falsificar, alterar u ocultar evidencia significativa para una investigación del Grupo BID, o realizar declaraciones falsas ante los investigadores con la intención de impedir una investigación del Grupo BID; </w:t>
            </w:r>
          </w:p>
          <w:p w14:paraId="256E463F" w14:textId="77777777" w:rsidR="00D71476" w:rsidRPr="00AE4C24" w:rsidRDefault="00D71476" w:rsidP="00A927DC">
            <w:pPr>
              <w:numPr>
                <w:ilvl w:val="0"/>
                <w:numId w:val="71"/>
              </w:numPr>
              <w:tabs>
                <w:tab w:val="num" w:pos="1872"/>
              </w:tabs>
              <w:spacing w:after="200"/>
              <w:ind w:left="1800"/>
              <w:jc w:val="both"/>
              <w:rPr>
                <w:bCs/>
                <w:szCs w:val="20"/>
                <w:lang w:val="es-ES"/>
              </w:rPr>
            </w:pPr>
            <w:r w:rsidRPr="00AE4C24">
              <w:rPr>
                <w:bCs/>
                <w:szCs w:val="20"/>
                <w:lang w:val="es-ES"/>
              </w:rPr>
              <w:t xml:space="preserve">amenazar, hostigar o intimidar a cualquier parte para impedir que divulgue su conocimiento de asuntos que son importantes para una investigación del Grupo BID o que prosiga con la investigación; o </w:t>
            </w:r>
          </w:p>
          <w:p w14:paraId="1289B356" w14:textId="77777777" w:rsidR="00D71476" w:rsidRPr="00AE4C24" w:rsidRDefault="00D71476" w:rsidP="00A927DC">
            <w:pPr>
              <w:numPr>
                <w:ilvl w:val="0"/>
                <w:numId w:val="71"/>
              </w:numPr>
              <w:tabs>
                <w:tab w:val="num" w:pos="1872"/>
              </w:tabs>
              <w:spacing w:after="200"/>
              <w:ind w:left="1800"/>
              <w:jc w:val="both"/>
              <w:rPr>
                <w:bCs/>
                <w:szCs w:val="20"/>
                <w:lang w:val="es-ES"/>
              </w:rPr>
            </w:pPr>
            <w:r w:rsidRPr="00AE4C24">
              <w:rPr>
                <w:bCs/>
                <w:szCs w:val="20"/>
                <w:lang w:val="es-ES"/>
              </w:rPr>
              <w:t xml:space="preserve">actos realizados con la intención de impedir el ejercicio de los derechos contractuales de auditoría e inspección del Grupo BID previstos en el IAO 3.1 (f) de abajo, o sus derechos de acceso a la información; </w:t>
            </w:r>
          </w:p>
          <w:p w14:paraId="47B1928E" w14:textId="77777777" w:rsidR="00D71476" w:rsidRPr="00AE4C24" w:rsidRDefault="00D71476" w:rsidP="003739EB">
            <w:pPr>
              <w:tabs>
                <w:tab w:val="num" w:pos="1872"/>
              </w:tabs>
              <w:spacing w:after="200"/>
              <w:ind w:left="1152" w:hanging="432"/>
              <w:jc w:val="both"/>
              <w:rPr>
                <w:bCs/>
                <w:szCs w:val="20"/>
                <w:lang w:val="es-ES"/>
              </w:rPr>
            </w:pPr>
            <w:r w:rsidRPr="00AE4C24">
              <w:rPr>
                <w:bCs/>
                <w:szCs w:val="20"/>
                <w:lang w:val="es-ES"/>
              </w:rPr>
              <w:t xml:space="preserve">(vi) Una </w:t>
            </w:r>
            <w:r w:rsidRPr="00AE4C24">
              <w:rPr>
                <w:bCs/>
                <w:i/>
                <w:iCs/>
                <w:szCs w:val="20"/>
                <w:lang w:val="es-ES"/>
              </w:rPr>
              <w:t>apropiación indebida</w:t>
            </w:r>
            <w:r w:rsidRPr="00AE4C24">
              <w:rPr>
                <w:bCs/>
                <w:szCs w:val="20"/>
                <w:lang w:val="es-ES"/>
              </w:rPr>
              <w:t xml:space="preserve"> consiste en el uso de fondos o recursos del Grupo BID para un propósito indebido o para un propósito no autorizado, cometido de forma intencional o por negligencia grave.</w:t>
            </w:r>
          </w:p>
          <w:p w14:paraId="025020CA" w14:textId="77777777" w:rsidR="00D71476" w:rsidRPr="00AE4C24" w:rsidRDefault="00D71476" w:rsidP="00A927DC">
            <w:pPr>
              <w:numPr>
                <w:ilvl w:val="0"/>
                <w:numId w:val="73"/>
              </w:numPr>
              <w:tabs>
                <w:tab w:val="num" w:pos="1872"/>
              </w:tabs>
              <w:spacing w:after="200"/>
              <w:jc w:val="both"/>
              <w:rPr>
                <w:bCs/>
                <w:szCs w:val="20"/>
                <w:lang w:val="es-ES"/>
              </w:rPr>
            </w:pPr>
            <w:r w:rsidRPr="00AE4C24">
              <w:rPr>
                <w:bCs/>
                <w:szCs w:val="20"/>
                <w:lang w:val="es-ES"/>
              </w:rPr>
              <w:t xml:space="preserve">Si se determina que, de conformidad con los Procedimientos de Sanciones del Banco, que los Prestatarios (incluyendo los beneficiarios de donaciones), organismos ejecutores y organismos Compradores incluyendo miembros de su personal, </w:t>
            </w:r>
            <w:r w:rsidRPr="00AE4C24">
              <w:rPr>
                <w:szCs w:val="20"/>
                <w:lang w:val="es-ES"/>
              </w:rPr>
              <w:t>cualquier</w:t>
            </w:r>
            <w:r w:rsidRPr="00AE4C24">
              <w:rPr>
                <w:bCs/>
                <w:szCs w:val="20"/>
                <w:lang w:val="es-E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570698A2" w14:textId="77777777" w:rsidR="00D71476" w:rsidRPr="00AE4C24" w:rsidRDefault="00D71476" w:rsidP="00A927DC">
            <w:pPr>
              <w:numPr>
                <w:ilvl w:val="0"/>
                <w:numId w:val="72"/>
              </w:numPr>
              <w:tabs>
                <w:tab w:val="num" w:pos="1872"/>
              </w:tabs>
              <w:spacing w:after="200"/>
              <w:jc w:val="both"/>
              <w:rPr>
                <w:bCs/>
                <w:szCs w:val="20"/>
                <w:lang w:val="es-ES"/>
              </w:rPr>
            </w:pPr>
            <w:r w:rsidRPr="00AE4C24">
              <w:rPr>
                <w:bCs/>
                <w:szCs w:val="20"/>
                <w:lang w:val="es-ES"/>
              </w:rPr>
              <w:t>no financiar ninguna propuesta de adjudicación de un contrato para la adquisición de bienes o servicios, la contratación de obras, o servicios de consultoría;</w:t>
            </w:r>
          </w:p>
          <w:p w14:paraId="331A61FC" w14:textId="77777777" w:rsidR="00D71476" w:rsidRPr="00AE4C24" w:rsidRDefault="00D71476" w:rsidP="00A927DC">
            <w:pPr>
              <w:numPr>
                <w:ilvl w:val="0"/>
                <w:numId w:val="72"/>
              </w:numPr>
              <w:tabs>
                <w:tab w:val="num" w:pos="1872"/>
              </w:tabs>
              <w:spacing w:after="200"/>
              <w:jc w:val="both"/>
              <w:rPr>
                <w:bCs/>
                <w:szCs w:val="20"/>
                <w:lang w:val="es-ES"/>
              </w:rPr>
            </w:pPr>
            <w:r w:rsidRPr="00AE4C24">
              <w:rPr>
                <w:bCs/>
                <w:szCs w:val="20"/>
                <w:lang w:val="es-ES"/>
              </w:rPr>
              <w:t>suspender los desembolsos de la operación si se determina, en cualquier etapa, que un empleado, agencia o representante del Prestatario, el Organismo Ejecutor o el Organismo Comprador ha cometido una Práctica Prohibida;</w:t>
            </w:r>
          </w:p>
          <w:p w14:paraId="162DD6F1" w14:textId="77777777" w:rsidR="00D71476" w:rsidRPr="00AE4C24" w:rsidRDefault="00D71476" w:rsidP="00A927DC">
            <w:pPr>
              <w:numPr>
                <w:ilvl w:val="0"/>
                <w:numId w:val="72"/>
              </w:numPr>
              <w:tabs>
                <w:tab w:val="num" w:pos="1872"/>
              </w:tabs>
              <w:spacing w:after="200"/>
              <w:jc w:val="both"/>
              <w:rPr>
                <w:bCs/>
                <w:szCs w:val="20"/>
                <w:lang w:val="es-ES"/>
              </w:rPr>
            </w:pPr>
            <w:r w:rsidRPr="00AE4C24">
              <w:rPr>
                <w:bCs/>
                <w:szCs w:val="20"/>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79B9F95" w14:textId="77777777" w:rsidR="00D71476" w:rsidRPr="00AE4C24" w:rsidRDefault="00D71476" w:rsidP="00A927DC">
            <w:pPr>
              <w:numPr>
                <w:ilvl w:val="0"/>
                <w:numId w:val="72"/>
              </w:numPr>
              <w:tabs>
                <w:tab w:val="num" w:pos="1872"/>
              </w:tabs>
              <w:spacing w:after="200"/>
              <w:jc w:val="both"/>
              <w:rPr>
                <w:bCs/>
                <w:szCs w:val="20"/>
                <w:lang w:val="es-ES"/>
              </w:rPr>
            </w:pPr>
            <w:r w:rsidRPr="00AE4C24">
              <w:rPr>
                <w:bCs/>
                <w:szCs w:val="20"/>
                <w:lang w:val="es-ES"/>
              </w:rPr>
              <w:t>emitir una amonestación a la firma, entidad o individuo en el formato de una carta oficial de censura por su conducta;</w:t>
            </w:r>
          </w:p>
          <w:p w14:paraId="284614A3" w14:textId="77777777" w:rsidR="00D71476" w:rsidRPr="00AE4C24" w:rsidRDefault="00D71476" w:rsidP="00A927DC">
            <w:pPr>
              <w:numPr>
                <w:ilvl w:val="0"/>
                <w:numId w:val="72"/>
              </w:numPr>
              <w:tabs>
                <w:tab w:val="num" w:pos="1872"/>
              </w:tabs>
              <w:spacing w:after="200"/>
              <w:jc w:val="both"/>
              <w:rPr>
                <w:bCs/>
                <w:szCs w:val="20"/>
                <w:lang w:val="es-ES"/>
              </w:rPr>
            </w:pPr>
            <w:r w:rsidRPr="00AE4C24">
              <w:rPr>
                <w:bCs/>
                <w:szCs w:val="20"/>
                <w:lang w:val="es-ES"/>
              </w:rPr>
              <w:t xml:space="preserve">declarar a una firma, entidad o individuo </w:t>
            </w:r>
            <w:proofErr w:type="gramStart"/>
            <w:r w:rsidRPr="00AE4C24">
              <w:rPr>
                <w:bCs/>
                <w:szCs w:val="20"/>
                <w:lang w:val="es-ES"/>
              </w:rPr>
              <w:t>inelegible,  en</w:t>
            </w:r>
            <w:proofErr w:type="gramEnd"/>
            <w:r w:rsidRPr="00AE4C24">
              <w:rPr>
                <w:bCs/>
                <w:szCs w:val="20"/>
                <w:lang w:val="es-ES"/>
              </w:rPr>
              <w:t xml:space="preserve"> forma permanente o por un período determinado de tiempo, para la participación y/o la adjudicación de contratos adicionales financiados con recursos del Grupo BID;</w:t>
            </w:r>
          </w:p>
          <w:p w14:paraId="23926E49" w14:textId="77777777" w:rsidR="00D71476" w:rsidRPr="00AE4C24" w:rsidRDefault="00D71476" w:rsidP="00A927DC">
            <w:pPr>
              <w:numPr>
                <w:ilvl w:val="0"/>
                <w:numId w:val="72"/>
              </w:numPr>
              <w:tabs>
                <w:tab w:val="num" w:pos="1872"/>
              </w:tabs>
              <w:spacing w:after="200"/>
              <w:jc w:val="both"/>
              <w:rPr>
                <w:bCs/>
                <w:szCs w:val="20"/>
                <w:lang w:val="es-ES"/>
              </w:rPr>
            </w:pPr>
            <w:r w:rsidRPr="00AE4C24">
              <w:rPr>
                <w:bCs/>
                <w:szCs w:val="20"/>
                <w:lang w:val="es-E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39D9B6B" w14:textId="77777777" w:rsidR="00D71476" w:rsidRPr="00AE4C24" w:rsidRDefault="00D71476" w:rsidP="00A927DC">
            <w:pPr>
              <w:numPr>
                <w:ilvl w:val="0"/>
                <w:numId w:val="72"/>
              </w:numPr>
              <w:tabs>
                <w:tab w:val="num" w:pos="1872"/>
              </w:tabs>
              <w:spacing w:after="200"/>
              <w:jc w:val="both"/>
              <w:rPr>
                <w:bCs/>
                <w:szCs w:val="20"/>
                <w:lang w:val="es-ES"/>
              </w:rPr>
            </w:pPr>
            <w:r w:rsidRPr="00AE4C24">
              <w:rPr>
                <w:bCs/>
                <w:szCs w:val="2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56BE9503" w14:textId="13AE8B0B" w:rsidR="00D71476" w:rsidRPr="00AE4C24" w:rsidRDefault="00D71476" w:rsidP="00A927DC">
            <w:pPr>
              <w:numPr>
                <w:ilvl w:val="0"/>
                <w:numId w:val="72"/>
              </w:numPr>
              <w:tabs>
                <w:tab w:val="num" w:pos="1872"/>
              </w:tabs>
              <w:spacing w:after="200"/>
              <w:ind w:left="1962"/>
              <w:jc w:val="both"/>
              <w:rPr>
                <w:bCs/>
                <w:szCs w:val="20"/>
                <w:lang w:val="es-ES"/>
              </w:rPr>
            </w:pPr>
            <w:r w:rsidRPr="00AE4C24">
              <w:rPr>
                <w:bCs/>
                <w:szCs w:val="20"/>
                <w:lang w:val="es-ES"/>
              </w:rPr>
              <w:t>remitir el tema a las autoridades nacionales pertinentes encargadas de hacer cumplir las leyes.</w:t>
            </w:r>
          </w:p>
          <w:p w14:paraId="62449CE4" w14:textId="49C601BE" w:rsidR="00D71476" w:rsidRPr="00AE4C24" w:rsidRDefault="00D71476" w:rsidP="00A927DC">
            <w:pPr>
              <w:numPr>
                <w:ilvl w:val="0"/>
                <w:numId w:val="73"/>
              </w:numPr>
              <w:tabs>
                <w:tab w:val="num" w:pos="1872"/>
              </w:tabs>
              <w:spacing w:after="200"/>
              <w:jc w:val="both"/>
              <w:rPr>
                <w:szCs w:val="20"/>
                <w:lang w:val="es-ES"/>
              </w:rPr>
            </w:pPr>
            <w:r w:rsidRPr="00AE4C24">
              <w:rPr>
                <w:szCs w:val="20"/>
                <w:lang w:val="es-ES"/>
              </w:rPr>
              <w:t xml:space="preserve">Lo dispuesto en los incisos (i) y (ii) de la IAO 3.1 (b) se aplicará también en los casos en que las </w:t>
            </w:r>
            <w:r w:rsidRPr="00AE4C24">
              <w:rPr>
                <w:bCs/>
                <w:szCs w:val="20"/>
                <w:lang w:val="es-ES"/>
              </w:rPr>
              <w:t>partes</w:t>
            </w:r>
            <w:r w:rsidRPr="00AE4C24">
              <w:rPr>
                <w:szCs w:val="20"/>
                <w:lang w:val="es-ES"/>
              </w:rPr>
              <w:t xml:space="preserve"> hayan sido declaradas temporalmente inelegibles para la adjudicación de nuevos contratos en espera de que se adopte una decisión definitiva en un proceso de sanción, u otra resolución.</w:t>
            </w:r>
          </w:p>
          <w:p w14:paraId="2B5B8516" w14:textId="0CE30F94" w:rsidR="00D71476" w:rsidRPr="00AE4C24" w:rsidRDefault="00D71476" w:rsidP="00A927DC">
            <w:pPr>
              <w:numPr>
                <w:ilvl w:val="0"/>
                <w:numId w:val="73"/>
              </w:numPr>
              <w:tabs>
                <w:tab w:val="num" w:pos="1872"/>
              </w:tabs>
              <w:spacing w:after="200"/>
              <w:jc w:val="both"/>
              <w:rPr>
                <w:szCs w:val="20"/>
                <w:lang w:val="es-ES"/>
              </w:rPr>
            </w:pPr>
            <w:r w:rsidRPr="00AE4C24">
              <w:rPr>
                <w:szCs w:val="20"/>
                <w:lang w:val="es-ES"/>
              </w:rPr>
              <w:t xml:space="preserve">La </w:t>
            </w:r>
            <w:r w:rsidRPr="00DC1FCD">
              <w:rPr>
                <w:bCs/>
                <w:szCs w:val="20"/>
                <w:lang w:val="es-ES"/>
              </w:rPr>
              <w:t>imposición</w:t>
            </w:r>
            <w:r w:rsidRPr="00DC1FCD">
              <w:rPr>
                <w:szCs w:val="20"/>
                <w:lang w:val="es-ES"/>
              </w:rPr>
              <w:t xml:space="preserve"> de cualquier medida definitiva que sea tomada por </w:t>
            </w:r>
            <w:r w:rsidRPr="007D32D6">
              <w:rPr>
                <w:szCs w:val="20"/>
                <w:lang w:val="es-ES"/>
              </w:rPr>
              <w:t>el Banco de conformidad con las provisiones referidas anteriormente será de carácter público.</w:t>
            </w:r>
          </w:p>
          <w:p w14:paraId="27A3D3F5" w14:textId="49447EC5" w:rsidR="00D71476" w:rsidRPr="00AE4C24" w:rsidRDefault="00D71476" w:rsidP="00A927DC">
            <w:pPr>
              <w:numPr>
                <w:ilvl w:val="0"/>
                <w:numId w:val="73"/>
              </w:numPr>
              <w:tabs>
                <w:tab w:val="num" w:pos="1872"/>
              </w:tabs>
              <w:spacing w:after="200"/>
              <w:jc w:val="both"/>
              <w:rPr>
                <w:szCs w:val="20"/>
                <w:lang w:val="es-ES"/>
              </w:rPr>
            </w:pPr>
            <w:r w:rsidRPr="00AE4C24">
              <w:rPr>
                <w:szCs w:val="20"/>
                <w:lang w:val="es-ES"/>
              </w:rPr>
              <w:t>Con base en el Acuerdo de Reconocimiento Mutuo de Decisiones de Inhabilitación firmado con otras Instituciones Financieras Internacionales (</w:t>
            </w:r>
            <w:proofErr w:type="spellStart"/>
            <w:r w:rsidRPr="00AE4C24">
              <w:rPr>
                <w:szCs w:val="20"/>
                <w:lang w:val="es-ES"/>
              </w:rPr>
              <w:t>IFIs</w:t>
            </w:r>
            <w:proofErr w:type="spellEnd"/>
            <w:r w:rsidRPr="00AE4C24">
              <w:rPr>
                <w:szCs w:val="20"/>
                <w:lang w:val="es-ES"/>
              </w:rPr>
              <w:t xml:space="preserve">), cualquier firma, entidad o individuo participando en una actividad financiada por el Banco o actuando como oferentes, proveedores de bienes, contratistas, consultores, miembros del personal, </w:t>
            </w:r>
            <w:r w:rsidRPr="00AE4C24">
              <w:rPr>
                <w:bCs/>
                <w:szCs w:val="20"/>
                <w:lang w:val="es-ES"/>
              </w:rPr>
              <w:t>subcontratistas</w:t>
            </w:r>
            <w:r w:rsidRPr="00AE4C24">
              <w:rPr>
                <w:szCs w:val="20"/>
                <w:lang w:val="es-ES"/>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52B1DC49" w14:textId="7FEABCD2" w:rsidR="00D71476" w:rsidRPr="00AE4C24" w:rsidRDefault="00D71476" w:rsidP="00A927DC">
            <w:pPr>
              <w:numPr>
                <w:ilvl w:val="0"/>
                <w:numId w:val="73"/>
              </w:numPr>
              <w:tabs>
                <w:tab w:val="num" w:pos="1872"/>
              </w:tabs>
              <w:spacing w:after="200"/>
              <w:jc w:val="both"/>
              <w:rPr>
                <w:szCs w:val="20"/>
                <w:lang w:val="es-ES"/>
              </w:rPr>
            </w:pPr>
            <w:r w:rsidRPr="00AE4C24">
              <w:rPr>
                <w:szCs w:val="20"/>
                <w:lang w:val="es-ES"/>
              </w:rPr>
              <w:t xml:space="preserve">El Banco exige que los licitantes, oferentes, proponentes, solicitantes, proveedores de </w:t>
            </w:r>
            <w:r w:rsidRPr="00AE4C24">
              <w:rPr>
                <w:bCs/>
                <w:szCs w:val="20"/>
                <w:lang w:val="es-ES"/>
              </w:rPr>
              <w:t>bienes</w:t>
            </w:r>
            <w:r w:rsidRPr="00AE4C24">
              <w:rPr>
                <w:szCs w:val="20"/>
                <w:lang w:val="es-ES"/>
              </w:rPr>
              <w:t xml:space="preserve"> y sus representantes o agentes, contratistas, consultores, funcionarios o </w:t>
            </w:r>
            <w:proofErr w:type="gramStart"/>
            <w:r w:rsidRPr="00AE4C24">
              <w:rPr>
                <w:szCs w:val="20"/>
                <w:lang w:val="es-ES"/>
              </w:rPr>
              <w:t>empleados,  subcontratistas</w:t>
            </w:r>
            <w:proofErr w:type="gramEnd"/>
            <w:r w:rsidRPr="00AE4C24">
              <w:rPr>
                <w:szCs w:val="20"/>
                <w:lang w:val="es-ES"/>
              </w:rPr>
              <w:t xml:space="preserve">,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AE4C24">
              <w:rPr>
                <w:szCs w:val="20"/>
                <w:lang w:val="es-ES"/>
              </w:rPr>
              <w:t>subconsultor</w:t>
            </w:r>
            <w:proofErr w:type="spellEnd"/>
            <w:r w:rsidRPr="00AE4C24">
              <w:rPr>
                <w:szCs w:val="20"/>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AE4C24">
              <w:rPr>
                <w:szCs w:val="20"/>
                <w:lang w:val="es-ES"/>
              </w:rPr>
              <w:t>subconsultor</w:t>
            </w:r>
            <w:proofErr w:type="spellEnd"/>
            <w:r w:rsidRPr="00AE4C24">
              <w:rPr>
                <w:szCs w:val="20"/>
                <w:lang w:val="es-ES"/>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AE4C24">
              <w:rPr>
                <w:szCs w:val="20"/>
                <w:lang w:val="es-ES"/>
              </w:rPr>
              <w:t>subconsultor</w:t>
            </w:r>
            <w:proofErr w:type="spellEnd"/>
            <w:r w:rsidRPr="00AE4C24">
              <w:rPr>
                <w:szCs w:val="20"/>
                <w:lang w:val="es-ES"/>
              </w:rPr>
              <w:t>, proveedor de servicios, o concesionario.</w:t>
            </w:r>
          </w:p>
          <w:p w14:paraId="5AB305C4" w14:textId="794FBC12" w:rsidR="00D71476" w:rsidRPr="00A62B9E" w:rsidRDefault="00D71476" w:rsidP="00A927DC">
            <w:pPr>
              <w:numPr>
                <w:ilvl w:val="0"/>
                <w:numId w:val="73"/>
              </w:numPr>
              <w:tabs>
                <w:tab w:val="num" w:pos="1872"/>
              </w:tabs>
              <w:spacing w:after="200"/>
              <w:jc w:val="both"/>
              <w:rPr>
                <w:szCs w:val="20"/>
                <w:lang w:val="es-ES"/>
              </w:rPr>
            </w:pPr>
            <w:r w:rsidRPr="00AE4C24">
              <w:rPr>
                <w:szCs w:val="20"/>
                <w:lang w:val="es-ES"/>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D11F786" w14:textId="5FE8BD0E" w:rsidR="00D71476" w:rsidRPr="00AE4C24" w:rsidRDefault="00D71476" w:rsidP="00A927DC">
            <w:pPr>
              <w:numPr>
                <w:ilvl w:val="0"/>
                <w:numId w:val="74"/>
              </w:numPr>
              <w:tabs>
                <w:tab w:val="num" w:pos="1872"/>
              </w:tabs>
              <w:spacing w:after="200"/>
              <w:jc w:val="both"/>
              <w:rPr>
                <w:szCs w:val="20"/>
                <w:lang w:val="es-ES"/>
              </w:rPr>
            </w:pPr>
            <w:r w:rsidRPr="00AE4C24">
              <w:rPr>
                <w:szCs w:val="20"/>
                <w:lang w:val="es-ES"/>
              </w:rPr>
              <w:t>Los licitantes, oferentes, proponentes, solicitantes, al presentar sus ofertas, propuestas o solicitudes, declaran y garantizan:</w:t>
            </w:r>
          </w:p>
          <w:p w14:paraId="7C7EBB58" w14:textId="5C053330" w:rsidR="00D71476" w:rsidRPr="00AE4C24" w:rsidRDefault="00D71476" w:rsidP="00A927DC">
            <w:pPr>
              <w:numPr>
                <w:ilvl w:val="0"/>
                <w:numId w:val="75"/>
              </w:numPr>
              <w:tabs>
                <w:tab w:val="num" w:pos="1872"/>
              </w:tabs>
              <w:spacing w:after="200"/>
              <w:jc w:val="both"/>
              <w:rPr>
                <w:szCs w:val="20"/>
                <w:lang w:val="es-ES"/>
              </w:rPr>
            </w:pPr>
            <w:r w:rsidRPr="00AE4C24">
              <w:rPr>
                <w:szCs w:val="20"/>
                <w:lang w:val="es-ES"/>
              </w:rPr>
              <w:t>que han leído y entendido las definiciones de Prácticas Prohibidas del Banco y las sanciones aplicables de conformidad con los Procedimientos de Sanciones;</w:t>
            </w:r>
          </w:p>
          <w:p w14:paraId="27D15491" w14:textId="3967E7AC" w:rsidR="00D71476" w:rsidRPr="00AE4C24" w:rsidRDefault="00D71476" w:rsidP="00A927DC">
            <w:pPr>
              <w:numPr>
                <w:ilvl w:val="0"/>
                <w:numId w:val="75"/>
              </w:numPr>
              <w:tabs>
                <w:tab w:val="num" w:pos="1872"/>
              </w:tabs>
              <w:spacing w:after="200"/>
              <w:jc w:val="both"/>
              <w:rPr>
                <w:szCs w:val="20"/>
                <w:lang w:val="es-ES"/>
              </w:rPr>
            </w:pPr>
            <w:r w:rsidRPr="00AE4C24">
              <w:rPr>
                <w:szCs w:val="20"/>
                <w:lang w:val="es-ES"/>
              </w:rPr>
              <w:t>que no han incurrido o no incurrirán en ninguna Práctica Prohibida descrita en este documento durante los procesos de selección, negociación, adjudicación o ejecución de este contrato;</w:t>
            </w:r>
          </w:p>
          <w:p w14:paraId="0EC022E7" w14:textId="54CA1F70" w:rsidR="00D71476" w:rsidRPr="00AE4C24" w:rsidRDefault="00D71476" w:rsidP="00A927DC">
            <w:pPr>
              <w:numPr>
                <w:ilvl w:val="0"/>
                <w:numId w:val="75"/>
              </w:numPr>
              <w:tabs>
                <w:tab w:val="num" w:pos="1872"/>
              </w:tabs>
              <w:spacing w:after="200"/>
              <w:jc w:val="both"/>
              <w:rPr>
                <w:szCs w:val="20"/>
                <w:lang w:val="es-ES"/>
              </w:rPr>
            </w:pPr>
            <w:r w:rsidRPr="00AE4C24">
              <w:rPr>
                <w:szCs w:val="20"/>
                <w:lang w:val="es-ES"/>
              </w:rPr>
              <w:t>que no han tergiversado ni ocultado ningún hecho sustancial durante los procesos de selección, negociación, adjudicación o ejecución de este contrato;</w:t>
            </w:r>
          </w:p>
          <w:p w14:paraId="4CCB78EC" w14:textId="19B321AC" w:rsidR="00D71476" w:rsidRPr="00AE4C24" w:rsidRDefault="00D71476" w:rsidP="00A927DC">
            <w:pPr>
              <w:numPr>
                <w:ilvl w:val="0"/>
                <w:numId w:val="75"/>
              </w:numPr>
              <w:tabs>
                <w:tab w:val="num" w:pos="1872"/>
              </w:tabs>
              <w:spacing w:after="200"/>
              <w:jc w:val="both"/>
              <w:rPr>
                <w:szCs w:val="20"/>
                <w:lang w:val="es-ES"/>
              </w:rPr>
            </w:pPr>
            <w:r w:rsidRPr="00AE4C24">
              <w:rPr>
                <w:szCs w:val="20"/>
                <w:lang w:val="es-ES"/>
              </w:rPr>
              <w:t xml:space="preserve">que ni ellos ni sus agentes, subcontratistas, subconsultores, directores, personal clave o accionistas principales son inelegibles para la adjudicación de contratos financiados por el Banco; </w:t>
            </w:r>
          </w:p>
          <w:p w14:paraId="32AAE3BA" w14:textId="5F27E743" w:rsidR="00D71476" w:rsidRPr="00AE4C24" w:rsidRDefault="00D71476" w:rsidP="00A927DC">
            <w:pPr>
              <w:numPr>
                <w:ilvl w:val="0"/>
                <w:numId w:val="75"/>
              </w:numPr>
              <w:tabs>
                <w:tab w:val="num" w:pos="1872"/>
              </w:tabs>
              <w:spacing w:after="200"/>
              <w:jc w:val="both"/>
              <w:rPr>
                <w:szCs w:val="20"/>
                <w:lang w:val="es-ES"/>
              </w:rPr>
            </w:pPr>
            <w:r w:rsidRPr="00AE4C24">
              <w:rPr>
                <w:szCs w:val="20"/>
                <w:lang w:val="es-ES"/>
              </w:rPr>
              <w:t>que han declarado todas las comisiones, honorarios de representantes o agentes, pagos por servicios de facilitación o acuerdos para compartir ingresos relacionados con actividades financiadas por el Banco; y</w:t>
            </w:r>
          </w:p>
          <w:p w14:paraId="7C9B96B5" w14:textId="38D81DF7" w:rsidR="00F123B2" w:rsidRPr="00DC1FCD" w:rsidRDefault="00D71476" w:rsidP="00A927DC">
            <w:pPr>
              <w:numPr>
                <w:ilvl w:val="0"/>
                <w:numId w:val="75"/>
              </w:numPr>
              <w:tabs>
                <w:tab w:val="num" w:pos="1872"/>
              </w:tabs>
              <w:spacing w:after="200"/>
              <w:jc w:val="both"/>
              <w:rPr>
                <w:color w:val="000000"/>
                <w:lang w:val="es-ES"/>
              </w:rPr>
            </w:pPr>
            <w:r w:rsidRPr="00AE4C24">
              <w:rPr>
                <w:szCs w:val="20"/>
                <w:lang w:val="es-ES"/>
              </w:rPr>
              <w:t xml:space="preserve">que reconocen que el incumplimiento de cualquiera de estas garantías podrá dar lugar a la imposición por el Banco de una o más de las medidas descritas en la </w:t>
            </w:r>
            <w:r w:rsidRPr="003739EB">
              <w:rPr>
                <w:szCs w:val="20"/>
                <w:lang w:val="es-ES"/>
              </w:rPr>
              <w:t>IAO 3.1 (b</w:t>
            </w:r>
            <w:r w:rsidRPr="00DC1FCD">
              <w:rPr>
                <w:szCs w:val="20"/>
                <w:lang w:val="es-ES"/>
              </w:rPr>
              <w:t>).</w:t>
            </w:r>
          </w:p>
        </w:tc>
      </w:tr>
      <w:tr w:rsidR="003F79AA" w:rsidRPr="00891EB5" w14:paraId="5E938E8C" w14:textId="77777777" w:rsidTr="003739EB">
        <w:trPr>
          <w:trHeight w:val="851"/>
        </w:trPr>
        <w:tc>
          <w:tcPr>
            <w:tcW w:w="2528" w:type="dxa"/>
          </w:tcPr>
          <w:p w14:paraId="0A0A02DB" w14:textId="4EE7BFA1" w:rsidR="00F1110B" w:rsidRDefault="003F79AA" w:rsidP="003F79AA">
            <w:pPr>
              <w:pStyle w:val="Ttulo3"/>
              <w:rPr>
                <w:lang w:val="es-ES"/>
              </w:rPr>
            </w:pPr>
            <w:bookmarkStart w:id="10" w:name="_Toc28336807"/>
            <w:r w:rsidRPr="00891EB5">
              <w:rPr>
                <w:lang w:val="es-ES"/>
              </w:rPr>
              <w:t xml:space="preserve">4. </w:t>
            </w:r>
            <w:r w:rsidRPr="00891EB5">
              <w:rPr>
                <w:lang w:val="es-ES"/>
              </w:rPr>
              <w:tab/>
            </w:r>
            <w:r w:rsidR="007E394A">
              <w:rPr>
                <w:lang w:val="es-ES"/>
              </w:rPr>
              <w:t>Actividades Prohibidas</w:t>
            </w:r>
          </w:p>
          <w:p w14:paraId="01C1B5E4" w14:textId="77777777" w:rsidR="00F1110B" w:rsidRDefault="00F1110B" w:rsidP="003F79AA">
            <w:pPr>
              <w:pStyle w:val="Ttulo3"/>
              <w:rPr>
                <w:lang w:val="es-ES"/>
              </w:rPr>
            </w:pPr>
          </w:p>
          <w:p w14:paraId="5ED6C47E" w14:textId="77777777" w:rsidR="00F1110B" w:rsidRDefault="00F1110B" w:rsidP="003F79AA">
            <w:pPr>
              <w:pStyle w:val="Ttulo3"/>
              <w:rPr>
                <w:lang w:val="es-ES"/>
              </w:rPr>
            </w:pPr>
          </w:p>
          <w:p w14:paraId="6DACE11A" w14:textId="77777777" w:rsidR="00F1110B" w:rsidRDefault="00F1110B" w:rsidP="003F79AA">
            <w:pPr>
              <w:pStyle w:val="Ttulo3"/>
              <w:rPr>
                <w:lang w:val="es-ES"/>
              </w:rPr>
            </w:pPr>
          </w:p>
          <w:p w14:paraId="0B69425F" w14:textId="77777777" w:rsidR="00F1110B" w:rsidRDefault="00F1110B" w:rsidP="003F79AA">
            <w:pPr>
              <w:pStyle w:val="Ttulo3"/>
              <w:rPr>
                <w:lang w:val="es-ES"/>
              </w:rPr>
            </w:pPr>
          </w:p>
          <w:p w14:paraId="5E7AED92" w14:textId="77777777" w:rsidR="00F1110B" w:rsidRDefault="00F1110B" w:rsidP="003F79AA">
            <w:pPr>
              <w:pStyle w:val="Ttulo3"/>
              <w:rPr>
                <w:lang w:val="es-ES"/>
              </w:rPr>
            </w:pPr>
          </w:p>
          <w:p w14:paraId="5F048916" w14:textId="77777777" w:rsidR="008E695F" w:rsidRDefault="008E695F" w:rsidP="003F79AA">
            <w:pPr>
              <w:pStyle w:val="Ttulo3"/>
              <w:rPr>
                <w:lang w:val="es-ES"/>
              </w:rPr>
            </w:pPr>
          </w:p>
          <w:p w14:paraId="03CBF60F" w14:textId="77777777" w:rsidR="008E695F" w:rsidRDefault="008E695F" w:rsidP="003F79AA">
            <w:pPr>
              <w:pStyle w:val="Ttulo3"/>
              <w:rPr>
                <w:lang w:val="es-ES"/>
              </w:rPr>
            </w:pPr>
          </w:p>
          <w:p w14:paraId="40ED8A0A" w14:textId="77777777" w:rsidR="008E695F" w:rsidRDefault="008E695F" w:rsidP="003F79AA">
            <w:pPr>
              <w:pStyle w:val="Ttulo3"/>
              <w:rPr>
                <w:lang w:val="es-ES"/>
              </w:rPr>
            </w:pPr>
          </w:p>
          <w:p w14:paraId="5D3FA189" w14:textId="77777777" w:rsidR="008E695F" w:rsidRDefault="008E695F" w:rsidP="003F79AA">
            <w:pPr>
              <w:pStyle w:val="Ttulo3"/>
              <w:rPr>
                <w:lang w:val="es-ES"/>
              </w:rPr>
            </w:pPr>
          </w:p>
          <w:p w14:paraId="3E4E2C60" w14:textId="77777777" w:rsidR="008E695F" w:rsidRDefault="008E695F" w:rsidP="003F79AA">
            <w:pPr>
              <w:pStyle w:val="Ttulo3"/>
              <w:rPr>
                <w:lang w:val="es-ES"/>
              </w:rPr>
            </w:pPr>
          </w:p>
          <w:p w14:paraId="71C3B954" w14:textId="77777777" w:rsidR="008E695F" w:rsidRDefault="008E695F" w:rsidP="003F79AA">
            <w:pPr>
              <w:pStyle w:val="Ttulo3"/>
              <w:rPr>
                <w:lang w:val="es-ES"/>
              </w:rPr>
            </w:pPr>
          </w:p>
          <w:p w14:paraId="146A181A" w14:textId="77777777" w:rsidR="008E695F" w:rsidRDefault="008E695F" w:rsidP="003F79AA">
            <w:pPr>
              <w:pStyle w:val="Ttulo3"/>
              <w:rPr>
                <w:lang w:val="es-ES"/>
              </w:rPr>
            </w:pPr>
          </w:p>
          <w:p w14:paraId="28900DA2" w14:textId="77777777" w:rsidR="008E695F" w:rsidRDefault="008E695F" w:rsidP="003F79AA">
            <w:pPr>
              <w:pStyle w:val="Ttulo3"/>
              <w:rPr>
                <w:lang w:val="es-ES"/>
              </w:rPr>
            </w:pPr>
          </w:p>
          <w:p w14:paraId="5EF7B9E7" w14:textId="77777777" w:rsidR="008E695F" w:rsidRDefault="008E695F" w:rsidP="003F79AA">
            <w:pPr>
              <w:pStyle w:val="Ttulo3"/>
              <w:rPr>
                <w:lang w:val="es-ES"/>
              </w:rPr>
            </w:pPr>
          </w:p>
          <w:p w14:paraId="065A6FC9" w14:textId="77777777" w:rsidR="008E695F" w:rsidRDefault="008E695F" w:rsidP="003F79AA">
            <w:pPr>
              <w:pStyle w:val="Ttulo3"/>
              <w:rPr>
                <w:lang w:val="es-ES"/>
              </w:rPr>
            </w:pPr>
          </w:p>
          <w:p w14:paraId="65BA5739" w14:textId="77777777" w:rsidR="008E695F" w:rsidRDefault="008E695F" w:rsidP="003F79AA">
            <w:pPr>
              <w:pStyle w:val="Ttulo3"/>
              <w:rPr>
                <w:lang w:val="es-ES"/>
              </w:rPr>
            </w:pPr>
          </w:p>
          <w:p w14:paraId="7B031B9D" w14:textId="77777777" w:rsidR="008E695F" w:rsidRDefault="008E695F" w:rsidP="003F79AA">
            <w:pPr>
              <w:pStyle w:val="Ttulo3"/>
              <w:rPr>
                <w:lang w:val="es-ES"/>
              </w:rPr>
            </w:pPr>
          </w:p>
          <w:p w14:paraId="6593D8A2" w14:textId="77777777" w:rsidR="008E695F" w:rsidRDefault="008E695F" w:rsidP="003F79AA">
            <w:pPr>
              <w:pStyle w:val="Ttulo3"/>
              <w:rPr>
                <w:lang w:val="es-ES"/>
              </w:rPr>
            </w:pPr>
          </w:p>
          <w:p w14:paraId="0DD6031A" w14:textId="77777777" w:rsidR="008E695F" w:rsidRDefault="008E695F" w:rsidP="003F79AA">
            <w:pPr>
              <w:pStyle w:val="Ttulo3"/>
              <w:rPr>
                <w:lang w:val="es-ES"/>
              </w:rPr>
            </w:pPr>
          </w:p>
          <w:p w14:paraId="7F631549" w14:textId="77777777" w:rsidR="008E695F" w:rsidRDefault="008E695F" w:rsidP="003F79AA">
            <w:pPr>
              <w:pStyle w:val="Ttulo3"/>
              <w:rPr>
                <w:lang w:val="es-ES"/>
              </w:rPr>
            </w:pPr>
          </w:p>
          <w:p w14:paraId="54E44DAE" w14:textId="77777777" w:rsidR="008E695F" w:rsidRDefault="008E695F" w:rsidP="003F79AA">
            <w:pPr>
              <w:pStyle w:val="Ttulo3"/>
              <w:rPr>
                <w:lang w:val="es-ES"/>
              </w:rPr>
            </w:pPr>
          </w:p>
          <w:p w14:paraId="67B9640A" w14:textId="77777777" w:rsidR="008E695F" w:rsidRDefault="008E695F" w:rsidP="003F79AA">
            <w:pPr>
              <w:pStyle w:val="Ttulo3"/>
              <w:rPr>
                <w:lang w:val="es-ES"/>
              </w:rPr>
            </w:pPr>
          </w:p>
          <w:p w14:paraId="7C4DA85C" w14:textId="77777777" w:rsidR="008E695F" w:rsidRDefault="008E695F" w:rsidP="003F79AA">
            <w:pPr>
              <w:pStyle w:val="Ttulo3"/>
              <w:rPr>
                <w:lang w:val="es-ES"/>
              </w:rPr>
            </w:pPr>
          </w:p>
          <w:p w14:paraId="30837DCE" w14:textId="77777777" w:rsidR="008E695F" w:rsidRDefault="008E695F" w:rsidP="003F79AA">
            <w:pPr>
              <w:pStyle w:val="Ttulo3"/>
              <w:rPr>
                <w:lang w:val="es-ES"/>
              </w:rPr>
            </w:pPr>
          </w:p>
          <w:p w14:paraId="64ADDDB7" w14:textId="77777777" w:rsidR="008E695F" w:rsidRDefault="008E695F" w:rsidP="003F79AA">
            <w:pPr>
              <w:pStyle w:val="Ttulo3"/>
              <w:rPr>
                <w:lang w:val="es-ES"/>
              </w:rPr>
            </w:pPr>
          </w:p>
          <w:p w14:paraId="4378B888" w14:textId="77777777" w:rsidR="008E695F" w:rsidRDefault="008E695F" w:rsidP="003F79AA">
            <w:pPr>
              <w:pStyle w:val="Ttulo3"/>
              <w:rPr>
                <w:lang w:val="es-ES"/>
              </w:rPr>
            </w:pPr>
          </w:p>
          <w:p w14:paraId="47AA9CA0" w14:textId="77777777" w:rsidR="008E695F" w:rsidRDefault="008E695F" w:rsidP="003F79AA">
            <w:pPr>
              <w:pStyle w:val="Ttulo3"/>
              <w:rPr>
                <w:lang w:val="es-ES"/>
              </w:rPr>
            </w:pPr>
          </w:p>
          <w:p w14:paraId="0E6F281C" w14:textId="77777777" w:rsidR="008E695F" w:rsidRDefault="008E695F" w:rsidP="003F79AA">
            <w:pPr>
              <w:pStyle w:val="Ttulo3"/>
              <w:rPr>
                <w:lang w:val="es-ES"/>
              </w:rPr>
            </w:pPr>
          </w:p>
          <w:p w14:paraId="32B02CF9" w14:textId="77777777" w:rsidR="008E695F" w:rsidRDefault="008E695F" w:rsidP="003F79AA">
            <w:pPr>
              <w:pStyle w:val="Ttulo3"/>
              <w:rPr>
                <w:lang w:val="es-ES"/>
              </w:rPr>
            </w:pPr>
          </w:p>
          <w:p w14:paraId="1FBDBEE3" w14:textId="77777777" w:rsidR="008E695F" w:rsidRDefault="008E695F" w:rsidP="003F79AA">
            <w:pPr>
              <w:pStyle w:val="Ttulo3"/>
              <w:rPr>
                <w:lang w:val="es-ES"/>
              </w:rPr>
            </w:pPr>
          </w:p>
          <w:p w14:paraId="2F8201FB" w14:textId="77777777" w:rsidR="008E695F" w:rsidRDefault="008E695F" w:rsidP="003F79AA">
            <w:pPr>
              <w:pStyle w:val="Ttulo3"/>
              <w:rPr>
                <w:lang w:val="es-ES"/>
              </w:rPr>
            </w:pPr>
          </w:p>
          <w:p w14:paraId="7E0E1C2E" w14:textId="77777777" w:rsidR="008E695F" w:rsidRDefault="008E695F" w:rsidP="003F79AA">
            <w:pPr>
              <w:pStyle w:val="Ttulo3"/>
              <w:rPr>
                <w:lang w:val="es-ES"/>
              </w:rPr>
            </w:pPr>
          </w:p>
          <w:p w14:paraId="2C1BBD1A" w14:textId="77777777" w:rsidR="008E695F" w:rsidRDefault="008E695F" w:rsidP="003F79AA">
            <w:pPr>
              <w:pStyle w:val="Ttulo3"/>
              <w:rPr>
                <w:lang w:val="es-ES"/>
              </w:rPr>
            </w:pPr>
          </w:p>
          <w:p w14:paraId="0A7E99B7" w14:textId="77777777" w:rsidR="008E695F" w:rsidRDefault="008E695F" w:rsidP="003F79AA">
            <w:pPr>
              <w:pStyle w:val="Ttulo3"/>
              <w:rPr>
                <w:lang w:val="es-ES"/>
              </w:rPr>
            </w:pPr>
          </w:p>
          <w:p w14:paraId="4807B4B2" w14:textId="77777777" w:rsidR="008E695F" w:rsidRDefault="008E695F" w:rsidP="003F79AA">
            <w:pPr>
              <w:pStyle w:val="Ttulo3"/>
              <w:rPr>
                <w:lang w:val="es-ES"/>
              </w:rPr>
            </w:pPr>
          </w:p>
          <w:p w14:paraId="5E4ABFD0" w14:textId="77777777" w:rsidR="008E695F" w:rsidRDefault="008E695F" w:rsidP="003F79AA">
            <w:pPr>
              <w:pStyle w:val="Ttulo3"/>
              <w:rPr>
                <w:lang w:val="es-ES"/>
              </w:rPr>
            </w:pPr>
          </w:p>
          <w:p w14:paraId="3D68339F" w14:textId="77777777" w:rsidR="008E695F" w:rsidRDefault="008E695F" w:rsidP="003F79AA">
            <w:pPr>
              <w:pStyle w:val="Ttulo3"/>
              <w:rPr>
                <w:lang w:val="es-ES"/>
              </w:rPr>
            </w:pPr>
          </w:p>
          <w:p w14:paraId="1B81BF46" w14:textId="77777777" w:rsidR="008E695F" w:rsidRDefault="008E695F" w:rsidP="003F79AA">
            <w:pPr>
              <w:pStyle w:val="Ttulo3"/>
              <w:rPr>
                <w:lang w:val="es-ES"/>
              </w:rPr>
            </w:pPr>
          </w:p>
          <w:p w14:paraId="49E2A2D4" w14:textId="77777777" w:rsidR="008E695F" w:rsidRDefault="008E695F" w:rsidP="003F79AA">
            <w:pPr>
              <w:pStyle w:val="Ttulo3"/>
              <w:rPr>
                <w:lang w:val="es-ES"/>
              </w:rPr>
            </w:pPr>
          </w:p>
          <w:p w14:paraId="4E0BA817" w14:textId="77777777" w:rsidR="008E695F" w:rsidRDefault="008E695F" w:rsidP="003F79AA">
            <w:pPr>
              <w:pStyle w:val="Ttulo3"/>
              <w:rPr>
                <w:lang w:val="es-ES"/>
              </w:rPr>
            </w:pPr>
          </w:p>
          <w:p w14:paraId="15FB0DE4" w14:textId="77777777" w:rsidR="008E695F" w:rsidRDefault="008E695F" w:rsidP="003F79AA">
            <w:pPr>
              <w:pStyle w:val="Ttulo3"/>
              <w:rPr>
                <w:lang w:val="es-ES"/>
              </w:rPr>
            </w:pPr>
          </w:p>
          <w:p w14:paraId="3E0E59E8" w14:textId="77777777" w:rsidR="008E695F" w:rsidRDefault="008E695F" w:rsidP="003F79AA">
            <w:pPr>
              <w:pStyle w:val="Ttulo3"/>
              <w:rPr>
                <w:lang w:val="es-ES"/>
              </w:rPr>
            </w:pPr>
          </w:p>
          <w:p w14:paraId="4166A4FD" w14:textId="77777777" w:rsidR="008E695F" w:rsidRDefault="008E695F" w:rsidP="003F79AA">
            <w:pPr>
              <w:pStyle w:val="Ttulo3"/>
              <w:rPr>
                <w:lang w:val="es-ES"/>
              </w:rPr>
            </w:pPr>
          </w:p>
          <w:p w14:paraId="04AF95F9" w14:textId="77777777" w:rsidR="008E695F" w:rsidRDefault="008E695F" w:rsidP="003F79AA">
            <w:pPr>
              <w:pStyle w:val="Ttulo3"/>
              <w:rPr>
                <w:lang w:val="es-ES"/>
              </w:rPr>
            </w:pPr>
          </w:p>
          <w:p w14:paraId="64B5DEF5" w14:textId="77777777" w:rsidR="008E695F" w:rsidRDefault="008E695F" w:rsidP="003F79AA">
            <w:pPr>
              <w:pStyle w:val="Ttulo3"/>
              <w:rPr>
                <w:lang w:val="es-ES"/>
              </w:rPr>
            </w:pPr>
          </w:p>
          <w:p w14:paraId="53C3B12C" w14:textId="77777777" w:rsidR="008E695F" w:rsidRDefault="008E695F" w:rsidP="003F79AA">
            <w:pPr>
              <w:pStyle w:val="Ttulo3"/>
              <w:rPr>
                <w:lang w:val="es-ES"/>
              </w:rPr>
            </w:pPr>
          </w:p>
          <w:p w14:paraId="20E83B3E" w14:textId="77777777" w:rsidR="008E695F" w:rsidRDefault="008E695F" w:rsidP="003F79AA">
            <w:pPr>
              <w:pStyle w:val="Ttulo3"/>
              <w:rPr>
                <w:lang w:val="es-ES"/>
              </w:rPr>
            </w:pPr>
          </w:p>
          <w:p w14:paraId="050AE605" w14:textId="77777777" w:rsidR="008E695F" w:rsidRDefault="008E695F" w:rsidP="003F79AA">
            <w:pPr>
              <w:pStyle w:val="Ttulo3"/>
              <w:rPr>
                <w:lang w:val="es-ES"/>
              </w:rPr>
            </w:pPr>
          </w:p>
          <w:p w14:paraId="0A1BA3E7" w14:textId="77777777" w:rsidR="008E695F" w:rsidRDefault="008E695F" w:rsidP="003F79AA">
            <w:pPr>
              <w:pStyle w:val="Ttulo3"/>
              <w:rPr>
                <w:lang w:val="es-ES"/>
              </w:rPr>
            </w:pPr>
          </w:p>
          <w:p w14:paraId="773F46A2" w14:textId="77777777" w:rsidR="008E695F" w:rsidRDefault="008E695F" w:rsidP="003F79AA">
            <w:pPr>
              <w:pStyle w:val="Ttulo3"/>
              <w:rPr>
                <w:lang w:val="es-ES"/>
              </w:rPr>
            </w:pPr>
          </w:p>
          <w:p w14:paraId="0AB8B82B" w14:textId="32F04D63" w:rsidR="003F79AA" w:rsidRPr="00891EB5" w:rsidRDefault="00051FE6" w:rsidP="003F79AA">
            <w:pPr>
              <w:pStyle w:val="Ttulo3"/>
              <w:rPr>
                <w:lang w:val="es-ES"/>
              </w:rPr>
            </w:pPr>
            <w:r>
              <w:rPr>
                <w:lang w:val="es-ES"/>
              </w:rPr>
              <w:t xml:space="preserve">5. </w:t>
            </w:r>
            <w:r w:rsidR="003F79AA" w:rsidRPr="00891EB5">
              <w:rPr>
                <w:lang w:val="es-ES"/>
              </w:rPr>
              <w:t xml:space="preserve">Oferentes </w:t>
            </w:r>
            <w:r w:rsidR="00AA7042" w:rsidRPr="00891EB5">
              <w:rPr>
                <w:lang w:val="es-ES"/>
              </w:rPr>
              <w:t>E</w:t>
            </w:r>
            <w:r w:rsidR="003F79AA" w:rsidRPr="00891EB5">
              <w:rPr>
                <w:lang w:val="es-ES"/>
              </w:rPr>
              <w:t>legibles</w:t>
            </w:r>
            <w:bookmarkEnd w:id="10"/>
          </w:p>
        </w:tc>
        <w:tc>
          <w:tcPr>
            <w:tcW w:w="6724" w:type="dxa"/>
          </w:tcPr>
          <w:p w14:paraId="3B63D004" w14:textId="77777777" w:rsidR="008E695F" w:rsidRDefault="008E695F" w:rsidP="00A927DC">
            <w:pPr>
              <w:pStyle w:val="Sub-ClauseText"/>
              <w:numPr>
                <w:ilvl w:val="1"/>
                <w:numId w:val="3"/>
              </w:numPr>
              <w:tabs>
                <w:tab w:val="clear" w:pos="360"/>
              </w:tabs>
              <w:spacing w:before="0" w:after="200"/>
              <w:ind w:left="432" w:hanging="432"/>
              <w:rPr>
                <w:spacing w:val="0"/>
                <w:lang w:val="es-ES"/>
              </w:rPr>
            </w:pPr>
            <w:r w:rsidRPr="006873F1">
              <w:rPr>
                <w:spacing w:val="0"/>
                <w:lang w:val="es-ES"/>
              </w:rPr>
              <w:t>El Banco exige que todos los Prestatarios (incluidos los beneficiarios de donaciones), las agencias de ejecución y las agencias de  contratación, así como todas las empresas, entidades y personas físicas que participen en una actividad financiada por el Banco y actúen, entre otros, como oferentes, proponentes, proveedores, contratistas, consultores , subcontratistas, subconsultores, proveedores de servicios y concesionarios no participarán a sabiendas, directa o indirectamente a través de Intermediarios Financieros, en la producción, comercialización o uso de los productos y sustancias o las actividades enumeradas en el Anexo 1 - LISTA DE EXCLUSIÓN DEL BID A EFECTOS AMBIENTALES Y SOCIALES del Marco de Política Ambiental y Social</w:t>
            </w:r>
            <w:r w:rsidRPr="006873F1">
              <w:rPr>
                <w:spacing w:val="0"/>
                <w:vertAlign w:val="superscript"/>
                <w:lang w:val="es-ES"/>
              </w:rPr>
              <w:footnoteReference w:id="4"/>
            </w:r>
            <w:r w:rsidRPr="006873F1">
              <w:rPr>
                <w:spacing w:val="0"/>
                <w:lang w:val="es-ES"/>
              </w:rPr>
              <w:t>, la cual permite adicionalmente incluir  exclusiones adicionales</w:t>
            </w:r>
            <w:r>
              <w:rPr>
                <w:spacing w:val="0"/>
                <w:lang w:val="es-ES"/>
              </w:rPr>
              <w:t>.</w:t>
            </w:r>
          </w:p>
          <w:p w14:paraId="7F2FEE9C" w14:textId="77777777" w:rsidR="008E695F" w:rsidRPr="008D0EB8" w:rsidRDefault="008E695F" w:rsidP="00A927DC">
            <w:pPr>
              <w:pStyle w:val="Sub-ClauseText"/>
              <w:numPr>
                <w:ilvl w:val="1"/>
                <w:numId w:val="3"/>
              </w:numPr>
              <w:tabs>
                <w:tab w:val="clear" w:pos="360"/>
              </w:tabs>
              <w:spacing w:before="0"/>
              <w:rPr>
                <w:lang w:val="es-ES"/>
              </w:rPr>
            </w:pPr>
            <w:r w:rsidRPr="001C07C2">
              <w:rPr>
                <w:spacing w:val="0"/>
                <w:lang w:val="es-ES"/>
              </w:rPr>
              <w:t>Si el Banco determina que, en cualquier etapa de la implementación de un contrato, el Prestatario (incluidos los beneficiarios de</w:t>
            </w:r>
            <w:r w:rsidRPr="008D0EB8">
              <w:rPr>
                <w:color w:val="000000"/>
                <w:lang w:val="es-ES"/>
              </w:rPr>
              <w:t xml:space="preserve"> </w:t>
            </w:r>
            <w:r w:rsidRPr="008D0EB8">
              <w:rPr>
                <w:lang w:val="es-ES"/>
              </w:rPr>
              <w:t>donaciones), las agencias de ejecución, las agencias de contratación, cualquier firma, entidad o individuo que participe en una actividad financiada por el Banco como, entre otros, licitantes , proponentes, proveedores, contratistas, consultores, personal, subcontratistas, subconsultores, proveedores de bienes o servicios, concesionarios utilizaron recursos del BID para realizar una Actividad Prohibida durante la ejecución del contrato, el Banco podrá</w:t>
            </w:r>
          </w:p>
          <w:p w14:paraId="6CE1C99C" w14:textId="77777777" w:rsidR="008E695F" w:rsidRPr="008D0EB8" w:rsidRDefault="008E695F" w:rsidP="00226F2A">
            <w:pPr>
              <w:pStyle w:val="Sub-ClauseText"/>
              <w:spacing w:before="0"/>
              <w:ind w:left="432"/>
              <w:rPr>
                <w:lang w:val="es-ES"/>
              </w:rPr>
            </w:pPr>
            <w:r w:rsidRPr="008D0EB8">
              <w:rPr>
                <w:lang w:val="es-ES"/>
              </w:rPr>
              <w:t>a) suspender el desembolso de la operación si se determina en cualquier etapa del contrato se ha utilizado recursos del BID para realizar una Actividad Excluida</w:t>
            </w:r>
          </w:p>
          <w:p w14:paraId="6493E75F" w14:textId="77777777" w:rsidR="00FA2B6C" w:rsidRDefault="008E695F" w:rsidP="00FA2B6C">
            <w:pPr>
              <w:pStyle w:val="Sub-ClauseText"/>
              <w:spacing w:before="0"/>
              <w:ind w:left="432"/>
              <w:rPr>
                <w:lang w:val="es-ES"/>
              </w:rPr>
            </w:pPr>
            <w:r w:rsidRPr="008D0EB8">
              <w:rPr>
                <w:lang w:val="es-ES"/>
              </w:rPr>
              <w:t xml:space="preserve">b) Declarar la adquisición no elegible y cancelar y/o acelerar el pago de la parte del préstamo o donación destinada a un contrato, cuando exista evidencia de que el representante del Prestatario, o Beneficiario de una donación, no ha tomado las medidas correctivas adecuadas. medidas (que incluyen, entre otras cosas, proporcionar notificación adecuada al Banco al enterarse de la Actividad Prohibida) dentro de un período de tiempo que el Banco considere razonable; </w:t>
            </w:r>
          </w:p>
          <w:p w14:paraId="2D005817" w14:textId="73CEEE2B" w:rsidR="008E695F" w:rsidRPr="008D0EB8" w:rsidRDefault="008E695F" w:rsidP="00226F2A">
            <w:pPr>
              <w:pStyle w:val="Sub-ClauseText"/>
              <w:spacing w:before="0"/>
              <w:ind w:left="432"/>
              <w:rPr>
                <w:lang w:val="es-ES"/>
              </w:rPr>
            </w:pPr>
            <w:r w:rsidRPr="008D0EB8">
              <w:rPr>
                <w:lang w:val="es-ES"/>
              </w:rPr>
              <w:t>c) remitir el asunto a las autoridades competentes encargadas de hacer cumplir la ley.</w:t>
            </w:r>
          </w:p>
          <w:p w14:paraId="01402BEC" w14:textId="77777777" w:rsidR="008E695F" w:rsidRPr="008D0EB8" w:rsidRDefault="008E695F" w:rsidP="00A927DC">
            <w:pPr>
              <w:pStyle w:val="Sub-ClauseText"/>
              <w:numPr>
                <w:ilvl w:val="1"/>
                <w:numId w:val="3"/>
              </w:numPr>
              <w:tabs>
                <w:tab w:val="clear" w:pos="360"/>
              </w:tabs>
              <w:spacing w:before="0"/>
              <w:rPr>
                <w:lang w:val="es-ES"/>
              </w:rPr>
            </w:pPr>
            <w:r w:rsidRPr="008D0EB8">
              <w:rPr>
                <w:lang w:val="es-ES"/>
              </w:rPr>
              <w:t xml:space="preserve">El Banco exige que todos los solicitantes, postores, proponentes, proveedores y sus representantes o agentes, contratistas, consultores, funcionarios o empleados, subcontratistas, proveedores de servicios y concesionarios permitan al Banco inspeccionar cuentas, registros y otros documentos relacionados con </w:t>
            </w:r>
            <w:proofErr w:type="gramStart"/>
            <w:r w:rsidRPr="008D0EB8">
              <w:rPr>
                <w:lang w:val="es-ES"/>
              </w:rPr>
              <w:t>la cumplimiento</w:t>
            </w:r>
            <w:proofErr w:type="gramEnd"/>
            <w:r w:rsidRPr="008D0EB8">
              <w:rPr>
                <w:lang w:val="es-ES"/>
              </w:rPr>
              <w:t xml:space="preserve"> de los contratos, así como hacerlos auditar por personal designado por el Banco.</w:t>
            </w:r>
          </w:p>
          <w:p w14:paraId="15E1ADBE" w14:textId="77777777" w:rsidR="008E695F" w:rsidRPr="00D84319" w:rsidRDefault="008E695F" w:rsidP="00A927DC">
            <w:pPr>
              <w:pStyle w:val="Sub-ClauseText"/>
              <w:numPr>
                <w:ilvl w:val="1"/>
                <w:numId w:val="3"/>
              </w:numPr>
              <w:tabs>
                <w:tab w:val="clear" w:pos="360"/>
              </w:tabs>
              <w:spacing w:before="0" w:after="200"/>
              <w:ind w:left="432" w:hanging="432"/>
              <w:rPr>
                <w:spacing w:val="0"/>
                <w:lang w:val="es-ES"/>
              </w:rPr>
            </w:pPr>
            <w:r w:rsidRPr="008D0EB8">
              <w:rPr>
                <w:spacing w:val="0"/>
                <w:lang w:val="es-ES"/>
              </w:rPr>
              <w:t>Los solicitantes, postores, proponentes, proveedores y sus representantes o agentes, contratistas, consultores, subcontratistas, subconsultores, proveedores de servicios y concesionarios deberán asistir plenamente al Banco en su seguimiento y supervisión.</w:t>
            </w:r>
          </w:p>
          <w:p w14:paraId="6A6B373E" w14:textId="77777777" w:rsidR="00F1110B" w:rsidRDefault="00F1110B" w:rsidP="00F1110B">
            <w:pPr>
              <w:pStyle w:val="Sub-ClauseText"/>
              <w:spacing w:before="0" w:after="200"/>
              <w:rPr>
                <w:color w:val="000000"/>
                <w:lang w:val="es-ES"/>
              </w:rPr>
            </w:pPr>
          </w:p>
          <w:p w14:paraId="6B7DEE69" w14:textId="6380D322" w:rsidR="003F79AA" w:rsidRPr="00891EB5" w:rsidRDefault="008E695F" w:rsidP="00226F2A">
            <w:pPr>
              <w:pStyle w:val="Sub-ClauseText"/>
              <w:spacing w:before="0" w:after="200"/>
              <w:rPr>
                <w:spacing w:val="0"/>
                <w:szCs w:val="24"/>
                <w:lang w:val="es-ES"/>
              </w:rPr>
            </w:pPr>
            <w:r>
              <w:rPr>
                <w:color w:val="000000"/>
                <w:lang w:val="es-ES"/>
              </w:rPr>
              <w:t xml:space="preserve">5.1 </w:t>
            </w:r>
            <w:r w:rsidR="003F79AA" w:rsidRPr="00891EB5">
              <w:rPr>
                <w:color w:val="000000"/>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w:t>
            </w:r>
            <w:r w:rsidR="004D05FD" w:rsidRPr="00891EB5">
              <w:rPr>
                <w:color w:val="000000"/>
                <w:lang w:val="es-ES"/>
              </w:rPr>
              <w:t xml:space="preserve">, </w:t>
            </w:r>
            <w:r w:rsidR="00724691" w:rsidRPr="00891EB5">
              <w:rPr>
                <w:lang w:val="es-ES"/>
              </w:rPr>
              <w:t>“</w:t>
            </w:r>
            <w:r w:rsidR="00D64D69" w:rsidRPr="00891EB5">
              <w:rPr>
                <w:color w:val="000000"/>
                <w:lang w:val="es-ES"/>
              </w:rPr>
              <w:t>Países</w:t>
            </w:r>
            <w:r w:rsidR="004D05FD" w:rsidRPr="00891EB5">
              <w:rPr>
                <w:color w:val="000000"/>
                <w:lang w:val="es-ES"/>
              </w:rPr>
              <w:t xml:space="preserve"> Elegibles</w:t>
            </w:r>
            <w:r w:rsidR="00724691" w:rsidRPr="00891EB5">
              <w:rPr>
                <w:lang w:val="es-ES"/>
              </w:rPr>
              <w:t>”</w:t>
            </w:r>
            <w:r w:rsidR="003F79AA" w:rsidRPr="00891EB5">
              <w:rPr>
                <w:color w:val="000000"/>
                <w:lang w:val="es-ES"/>
              </w:rPr>
              <w:t xml:space="preserve"> de este documento se indican los países miembros del Banco al igual que los criterios para determinar la nacionalidad de los Oferentes y el origen de los bienes y servicios.  Los oferentes de un país miembro del Banco, al igual que los bienes suministrados, no serán elegibles:</w:t>
            </w:r>
          </w:p>
          <w:p w14:paraId="5930131A" w14:textId="01AD0A69" w:rsidR="003F79AA" w:rsidRPr="00891EB5" w:rsidRDefault="00CC769A" w:rsidP="00A927DC">
            <w:pPr>
              <w:numPr>
                <w:ilvl w:val="0"/>
                <w:numId w:val="17"/>
              </w:numPr>
              <w:tabs>
                <w:tab w:val="num" w:pos="792"/>
              </w:tabs>
              <w:spacing w:after="200"/>
              <w:ind w:left="792" w:hanging="360"/>
              <w:jc w:val="both"/>
              <w:rPr>
                <w:lang w:val="es-ES"/>
              </w:rPr>
            </w:pPr>
            <w:r>
              <w:rPr>
                <w:lang w:val="es-ES"/>
              </w:rPr>
              <w:t xml:space="preserve">si </w:t>
            </w:r>
            <w:proofErr w:type="gramStart"/>
            <w:r w:rsidR="003F79AA" w:rsidRPr="00891EB5">
              <w:rPr>
                <w:lang w:val="es-ES"/>
              </w:rPr>
              <w:t>las leyes o la reglamentación oficial del país del Prestatario prohíbe</w:t>
            </w:r>
            <w:proofErr w:type="gramEnd"/>
            <w:r w:rsidR="003F79AA" w:rsidRPr="00891EB5">
              <w:rPr>
                <w:lang w:val="es-ES"/>
              </w:rPr>
              <w:t xml:space="preserve"> relaciones comerciales con ese país</w:t>
            </w:r>
            <w:r w:rsidR="00893485" w:rsidRPr="00891EB5">
              <w:rPr>
                <w:lang w:val="es-ES"/>
              </w:rPr>
              <w:t xml:space="preserve">, </w:t>
            </w:r>
            <w:r w:rsidR="00893485" w:rsidRPr="00891EB5">
              <w:rPr>
                <w:color w:val="222222"/>
                <w:shd w:val="clear" w:color="auto" w:fill="FFFFFF"/>
                <w:lang w:val="es-ES"/>
              </w:rPr>
              <w:t xml:space="preserve">si demuestre satisfactoriamente al Banco que esa exclusión no impedirá la competencia efectiva respecto al suministro de los bienes y servicios de que se trate; </w:t>
            </w:r>
          </w:p>
          <w:p w14:paraId="2459A816" w14:textId="77777777" w:rsidR="003F79AA" w:rsidRPr="00891EB5" w:rsidRDefault="003F79AA" w:rsidP="00A927DC">
            <w:pPr>
              <w:numPr>
                <w:ilvl w:val="0"/>
                <w:numId w:val="17"/>
              </w:numPr>
              <w:tabs>
                <w:tab w:val="num" w:pos="792"/>
              </w:tabs>
              <w:spacing w:after="200"/>
              <w:ind w:left="792" w:hanging="360"/>
              <w:jc w:val="both"/>
              <w:rPr>
                <w:lang w:val="es-ES"/>
              </w:rPr>
            </w:pPr>
            <w:r w:rsidRPr="00891EB5">
              <w:rPr>
                <w:lang w:val="es-ES"/>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r w:rsidR="00893485" w:rsidRPr="00891EB5">
              <w:rPr>
                <w:lang w:val="es-ES"/>
              </w:rPr>
              <w:t>.</w:t>
            </w:r>
          </w:p>
          <w:p w14:paraId="1E920D17" w14:textId="44CA21F6" w:rsidR="003F79AA" w:rsidRPr="00891EB5" w:rsidRDefault="008E695F" w:rsidP="00226F2A">
            <w:pPr>
              <w:pStyle w:val="Sub-ClauseText"/>
              <w:spacing w:before="0" w:after="200"/>
              <w:rPr>
                <w:lang w:val="es-ES"/>
              </w:rPr>
            </w:pPr>
            <w:r>
              <w:rPr>
                <w:lang w:val="es-ES"/>
              </w:rPr>
              <w:t xml:space="preserve">5.2 </w:t>
            </w:r>
            <w:r w:rsidR="003F79AA" w:rsidRPr="00891EB5">
              <w:rPr>
                <w:lang w:val="es-ES"/>
              </w:rPr>
              <w:t xml:space="preserve">Un Oferente </w:t>
            </w:r>
            <w:r w:rsidR="00A87034" w:rsidRPr="00051926">
              <w:rPr>
                <w:lang w:val="es-ES_tradnl"/>
              </w:rPr>
              <w:t xml:space="preserve">incluidos, en todos los casos, los respectivos directores, </w:t>
            </w:r>
            <w:r w:rsidR="00A93C14" w:rsidRPr="00051926">
              <w:rPr>
                <w:lang w:val="es-ES_tradnl"/>
              </w:rPr>
              <w:t>personal clave</w:t>
            </w:r>
            <w:r w:rsidR="00A87034" w:rsidRPr="00051926">
              <w:rPr>
                <w:lang w:val="es-ES_tradnl"/>
              </w:rPr>
              <w:t xml:space="preserve">, accionistas principales, personal propuesto y </w:t>
            </w:r>
            <w:proofErr w:type="gramStart"/>
            <w:r w:rsidR="00A87034" w:rsidRPr="00051926">
              <w:rPr>
                <w:lang w:val="es-ES_tradnl"/>
              </w:rPr>
              <w:t xml:space="preserve">agentes,  </w:t>
            </w:r>
            <w:r w:rsidR="003F79AA" w:rsidRPr="00A87034">
              <w:rPr>
                <w:lang w:val="es-ES"/>
              </w:rPr>
              <w:t>no</w:t>
            </w:r>
            <w:proofErr w:type="gramEnd"/>
            <w:r w:rsidR="003F79AA" w:rsidRPr="00A87034">
              <w:rPr>
                <w:lang w:val="es-ES"/>
              </w:rPr>
              <w:t xml:space="preserve"> deberá tener conflicto</w:t>
            </w:r>
            <w:r w:rsidR="00A87034">
              <w:rPr>
                <w:lang w:val="es-ES"/>
              </w:rPr>
              <w:t>s</w:t>
            </w:r>
            <w:r w:rsidR="003F79AA" w:rsidRPr="00A87034">
              <w:rPr>
                <w:lang w:val="es-ES"/>
              </w:rPr>
              <w:t xml:space="preserve"> de interés</w:t>
            </w:r>
            <w:r w:rsidR="00A93C14">
              <w:rPr>
                <w:lang w:val="es-ES"/>
              </w:rPr>
              <w:t xml:space="preserve"> a menos que haya sido </w:t>
            </w:r>
            <w:r w:rsidR="00BA649D">
              <w:rPr>
                <w:lang w:val="es-ES"/>
              </w:rPr>
              <w:t xml:space="preserve">resuelto </w:t>
            </w:r>
            <w:r w:rsidR="00A93C14">
              <w:rPr>
                <w:lang w:val="es-ES"/>
              </w:rPr>
              <w:t>a satisfacción del Banco</w:t>
            </w:r>
            <w:r w:rsidR="003F79AA" w:rsidRPr="00A87034">
              <w:rPr>
                <w:lang w:val="es-ES"/>
              </w:rPr>
              <w:t>. Los Oferentes que sean considerados que tien</w:t>
            </w:r>
            <w:r w:rsidR="003F79AA" w:rsidRPr="00891EB5">
              <w:rPr>
                <w:lang w:val="es-ES"/>
              </w:rPr>
              <w:t>en conflicto de interés serán descalificados. Se considerará que los Oferentes tienen conflicto</w:t>
            </w:r>
            <w:r w:rsidR="00A93C14">
              <w:rPr>
                <w:lang w:val="es-ES"/>
              </w:rPr>
              <w:t>s</w:t>
            </w:r>
            <w:r w:rsidR="003F79AA" w:rsidRPr="00891EB5">
              <w:rPr>
                <w:lang w:val="es-ES"/>
              </w:rPr>
              <w:t xml:space="preserve"> de interés con una o más partes en este proceso de licitación si ellos:</w:t>
            </w:r>
          </w:p>
          <w:p w14:paraId="640CEE90" w14:textId="546E4AFC" w:rsidR="003F79AA" w:rsidRPr="00891EB5" w:rsidRDefault="00A93C14" w:rsidP="00A927DC">
            <w:pPr>
              <w:numPr>
                <w:ilvl w:val="1"/>
                <w:numId w:val="17"/>
              </w:numPr>
              <w:spacing w:after="200"/>
              <w:jc w:val="both"/>
              <w:rPr>
                <w:lang w:val="es-ES"/>
              </w:rPr>
            </w:pPr>
            <w:r>
              <w:rPr>
                <w:lang w:val="es-ES"/>
              </w:rPr>
              <w:t>tienen control</w:t>
            </w:r>
            <w:r>
              <w:rPr>
                <w:rStyle w:val="Refdenotaalpie"/>
                <w:lang w:val="es-ES"/>
              </w:rPr>
              <w:footnoteReference w:id="5"/>
            </w:r>
            <w:r w:rsidRPr="00891EB5">
              <w:rPr>
                <w:lang w:val="es-ES"/>
              </w:rPr>
              <w:t xml:space="preserve"> </w:t>
            </w:r>
            <w:r w:rsidR="00CA3F27" w:rsidRPr="00891EB5">
              <w:rPr>
                <w:lang w:val="es-ES"/>
              </w:rPr>
              <w:t xml:space="preserve">de manera directa o indirecta a otro Oferente, es controlado de manera directa o indirecta por otro Oferente o es controlado junto a otro Oferente por una </w:t>
            </w:r>
            <w:r w:rsidR="00A87034">
              <w:rPr>
                <w:lang w:val="es-ES"/>
              </w:rPr>
              <w:t>persona natural o jurídica</w:t>
            </w:r>
            <w:r w:rsidR="00A87034" w:rsidRPr="00891EB5">
              <w:rPr>
                <w:lang w:val="es-ES"/>
              </w:rPr>
              <w:t xml:space="preserve"> </w:t>
            </w:r>
            <w:r w:rsidR="00CA3F27" w:rsidRPr="00891EB5">
              <w:rPr>
                <w:lang w:val="es-ES"/>
              </w:rPr>
              <w:t>en común</w:t>
            </w:r>
            <w:r w:rsidR="003F79AA" w:rsidRPr="00891EB5">
              <w:rPr>
                <w:lang w:val="es-ES"/>
              </w:rPr>
              <w:t>; o</w:t>
            </w:r>
          </w:p>
          <w:p w14:paraId="4CA6A27E" w14:textId="263F9318" w:rsidR="00CA3F27" w:rsidRPr="00891EB5" w:rsidRDefault="00A93C14" w:rsidP="00A927DC">
            <w:pPr>
              <w:numPr>
                <w:ilvl w:val="1"/>
                <w:numId w:val="17"/>
              </w:numPr>
              <w:spacing w:after="200"/>
              <w:jc w:val="both"/>
              <w:rPr>
                <w:lang w:val="es-ES"/>
              </w:rPr>
            </w:pPr>
            <w:r>
              <w:rPr>
                <w:lang w:val="es-ES"/>
              </w:rPr>
              <w:t>r</w:t>
            </w:r>
            <w:r w:rsidRPr="00891EB5">
              <w:rPr>
                <w:lang w:val="es-ES"/>
              </w:rPr>
              <w:t>ecibe</w:t>
            </w:r>
            <w:r>
              <w:rPr>
                <w:lang w:val="es-ES"/>
              </w:rPr>
              <w:t>n</w:t>
            </w:r>
            <w:r w:rsidRPr="00891EB5">
              <w:rPr>
                <w:lang w:val="es-ES"/>
              </w:rPr>
              <w:t xml:space="preserve"> </w:t>
            </w:r>
            <w:r w:rsidR="00CA3F27" w:rsidRPr="00891EB5">
              <w:rPr>
                <w:lang w:val="es-ES"/>
              </w:rPr>
              <w:t>o ha recibido algún subsidio directo o indirecto de otro Oferente; o</w:t>
            </w:r>
          </w:p>
          <w:p w14:paraId="498EAC33" w14:textId="6FFAC89F" w:rsidR="00CA3F27" w:rsidRPr="00891EB5" w:rsidRDefault="00A93C14" w:rsidP="00A927DC">
            <w:pPr>
              <w:numPr>
                <w:ilvl w:val="1"/>
                <w:numId w:val="17"/>
              </w:numPr>
              <w:spacing w:after="200"/>
              <w:jc w:val="both"/>
              <w:rPr>
                <w:lang w:val="es-ES"/>
              </w:rPr>
            </w:pPr>
            <w:r>
              <w:rPr>
                <w:lang w:val="es-ES"/>
              </w:rPr>
              <w:t>c</w:t>
            </w:r>
            <w:r w:rsidRPr="00891EB5">
              <w:rPr>
                <w:lang w:val="es-ES"/>
              </w:rPr>
              <w:t>omparte</w:t>
            </w:r>
            <w:r>
              <w:rPr>
                <w:lang w:val="es-ES"/>
              </w:rPr>
              <w:t>n</w:t>
            </w:r>
            <w:r w:rsidRPr="00891EB5">
              <w:rPr>
                <w:lang w:val="es-ES"/>
              </w:rPr>
              <w:t xml:space="preserve"> </w:t>
            </w:r>
            <w:r w:rsidR="00CA3F27" w:rsidRPr="00891EB5">
              <w:rPr>
                <w:lang w:val="es-ES"/>
              </w:rPr>
              <w:t>el mismo representante legal con otro Oferente; o</w:t>
            </w:r>
          </w:p>
          <w:p w14:paraId="6E11B81D" w14:textId="02EF71DA" w:rsidR="00CA3F27" w:rsidRPr="00891EB5" w:rsidRDefault="00A93C14" w:rsidP="00A927DC">
            <w:pPr>
              <w:numPr>
                <w:ilvl w:val="1"/>
                <w:numId w:val="17"/>
              </w:numPr>
              <w:spacing w:after="200"/>
              <w:jc w:val="both"/>
              <w:rPr>
                <w:lang w:val="es-ES"/>
              </w:rPr>
            </w:pPr>
            <w:r>
              <w:rPr>
                <w:lang w:val="es-ES"/>
              </w:rPr>
              <w:t>poseen</w:t>
            </w:r>
            <w:r w:rsidRPr="00891EB5">
              <w:rPr>
                <w:lang w:val="es-ES"/>
              </w:rPr>
              <w:t xml:space="preserve"> </w:t>
            </w:r>
            <w:r w:rsidR="00CA3F27" w:rsidRPr="00891EB5">
              <w:rPr>
                <w:lang w:val="es-ES"/>
              </w:rPr>
              <w:t>una relación con otro Oferente, directamente o a través de terceros en común, que le permite influir en la Oferta de otro Oferente o en las decisiones del Contratante en relación con esta licitación; o</w:t>
            </w:r>
          </w:p>
          <w:p w14:paraId="0A99978B" w14:textId="0C9228CB" w:rsidR="00CA3F27" w:rsidRPr="00891EB5" w:rsidRDefault="00A93C14" w:rsidP="00A927DC">
            <w:pPr>
              <w:numPr>
                <w:ilvl w:val="1"/>
                <w:numId w:val="17"/>
              </w:numPr>
              <w:spacing w:after="200"/>
              <w:jc w:val="both"/>
              <w:rPr>
                <w:lang w:val="es-ES"/>
              </w:rPr>
            </w:pPr>
            <w:r>
              <w:rPr>
                <w:lang w:val="es-ES"/>
              </w:rPr>
              <w:t>c</w:t>
            </w:r>
            <w:r w:rsidRPr="00891EB5">
              <w:rPr>
                <w:lang w:val="es-ES"/>
              </w:rPr>
              <w:t xml:space="preserve">ualquiera </w:t>
            </w:r>
            <w:r w:rsidR="00CA3F27" w:rsidRPr="00891EB5">
              <w:rPr>
                <w:lang w:val="es-ES"/>
              </w:rPr>
              <w:t xml:space="preserve">de sus </w:t>
            </w:r>
            <w:r w:rsidR="00865EDA" w:rsidRPr="00891EB5">
              <w:rPr>
                <w:lang w:val="es-ES"/>
              </w:rPr>
              <w:t>afiliados</w:t>
            </w:r>
            <w:r w:rsidR="00CA3F27" w:rsidRPr="00891EB5">
              <w:rPr>
                <w:lang w:val="es-ES"/>
              </w:rPr>
              <w:t xml:space="preserve"> ha participado como consultora en la preparación </w:t>
            </w:r>
            <w:r w:rsidR="00A87034">
              <w:rPr>
                <w:lang w:val="es-ES"/>
              </w:rPr>
              <w:t xml:space="preserve">de los estudios </w:t>
            </w:r>
            <w:r w:rsidR="00DF4E46">
              <w:rPr>
                <w:lang w:val="es-ES"/>
              </w:rPr>
              <w:t>preliminares</w:t>
            </w:r>
            <w:r w:rsidR="00A87034">
              <w:rPr>
                <w:lang w:val="es-ES"/>
              </w:rPr>
              <w:t>, el diseño conceptual</w:t>
            </w:r>
            <w:r w:rsidR="00CA3F27" w:rsidRPr="00891EB5">
              <w:rPr>
                <w:lang w:val="es-ES"/>
              </w:rPr>
              <w:t xml:space="preserve"> o las especificaciones técnicas de las obras que constituyen el objeto de la Oferta; o</w:t>
            </w:r>
          </w:p>
          <w:p w14:paraId="1916E03A" w14:textId="07B9C9D6" w:rsidR="00CA3F27" w:rsidRPr="00891EB5" w:rsidRDefault="00A93C14" w:rsidP="00A927DC">
            <w:pPr>
              <w:numPr>
                <w:ilvl w:val="1"/>
                <w:numId w:val="17"/>
              </w:numPr>
              <w:spacing w:after="200"/>
              <w:jc w:val="both"/>
              <w:rPr>
                <w:lang w:val="es-ES"/>
              </w:rPr>
            </w:pPr>
            <w:r>
              <w:rPr>
                <w:lang w:val="es-ES"/>
              </w:rPr>
              <w:t>c</w:t>
            </w:r>
            <w:r w:rsidRPr="00891EB5">
              <w:rPr>
                <w:lang w:val="es-ES"/>
              </w:rPr>
              <w:t xml:space="preserve">ualquiera </w:t>
            </w:r>
            <w:r w:rsidR="00CA3F27" w:rsidRPr="00891EB5">
              <w:rPr>
                <w:lang w:val="es-ES"/>
              </w:rPr>
              <w:t xml:space="preserve">de sus </w:t>
            </w:r>
            <w:r w:rsidR="00865EDA" w:rsidRPr="00891EB5">
              <w:rPr>
                <w:lang w:val="es-ES"/>
              </w:rPr>
              <w:t>afiliados</w:t>
            </w:r>
            <w:r w:rsidR="00CA3F27" w:rsidRPr="00891EB5">
              <w:rPr>
                <w:lang w:val="es-ES"/>
              </w:rPr>
              <w:t xml:space="preserve"> ha sido contratad</w:t>
            </w:r>
            <w:r w:rsidR="00865EDA" w:rsidRPr="00891EB5">
              <w:rPr>
                <w:lang w:val="es-ES"/>
              </w:rPr>
              <w:t>o</w:t>
            </w:r>
            <w:r w:rsidR="00CA3F27" w:rsidRPr="00891EB5">
              <w:rPr>
                <w:lang w:val="es-ES"/>
              </w:rPr>
              <w:t xml:space="preserve"> (o se propone para ser contratad</w:t>
            </w:r>
            <w:r w:rsidR="00865EDA" w:rsidRPr="00891EB5">
              <w:rPr>
                <w:lang w:val="es-ES"/>
              </w:rPr>
              <w:t>o</w:t>
            </w:r>
            <w:r w:rsidR="00CA3F27" w:rsidRPr="00891EB5">
              <w:rPr>
                <w:lang w:val="es-ES"/>
              </w:rPr>
              <w:t>) por el Contratante o por el Prestatario como Gerente de Proyecto para la ejecución del Contrato; o</w:t>
            </w:r>
          </w:p>
          <w:p w14:paraId="7320C3F5" w14:textId="4F3FD085" w:rsidR="00CA3F27" w:rsidRPr="00891EB5" w:rsidRDefault="00A93C14" w:rsidP="00A927DC">
            <w:pPr>
              <w:numPr>
                <w:ilvl w:val="1"/>
                <w:numId w:val="17"/>
              </w:numPr>
              <w:spacing w:after="200"/>
              <w:jc w:val="both"/>
              <w:rPr>
                <w:lang w:val="es-ES"/>
              </w:rPr>
            </w:pPr>
            <w:r>
              <w:rPr>
                <w:lang w:val="es-ES"/>
              </w:rPr>
              <w:t>p</w:t>
            </w:r>
            <w:r w:rsidRPr="00891EB5">
              <w:rPr>
                <w:lang w:val="es-ES"/>
              </w:rPr>
              <w:t xml:space="preserve">roveerá </w:t>
            </w:r>
            <w:r w:rsidR="00CA3F27" w:rsidRPr="00891EB5">
              <w:rPr>
                <w:lang w:val="es-ES"/>
              </w:rPr>
              <w:t xml:space="preserve">bienes, obras y servicios distintos de los de consultoría resultantes de los servicios de consultoría, o directamente relacionados con ellos, para la preparación o ejecución del proyecto especificado en </w:t>
            </w:r>
            <w:r w:rsidR="000E34FC">
              <w:rPr>
                <w:lang w:val="es-ES"/>
              </w:rPr>
              <w:t xml:space="preserve">los DDL en referencia a </w:t>
            </w:r>
            <w:r w:rsidR="00CA3F27" w:rsidRPr="003739EB">
              <w:rPr>
                <w:bCs/>
                <w:lang w:val="es-ES"/>
              </w:rPr>
              <w:t>IAO 2.1</w:t>
            </w:r>
            <w:r w:rsidR="00CA3F27" w:rsidRPr="00891EB5">
              <w:rPr>
                <w:b/>
                <w:lang w:val="es-ES"/>
              </w:rPr>
              <w:t xml:space="preserve"> </w:t>
            </w:r>
            <w:r w:rsidR="00CA3F27" w:rsidRPr="00891EB5">
              <w:rPr>
                <w:lang w:val="es-ES"/>
              </w:rPr>
              <w:t>que él haya provisto o que hayan sido provistos por cualquier filial que controle de manera directa o indirecta a esa firma, sea controlada de manera directa o indirecta por esa firma o sea controlada junto a esa firma por una entidad en común; o</w:t>
            </w:r>
          </w:p>
          <w:p w14:paraId="6CF9A5A9" w14:textId="7200FE5B" w:rsidR="00CA3F27" w:rsidRPr="00891EB5" w:rsidRDefault="00A93C14" w:rsidP="00A927DC">
            <w:pPr>
              <w:numPr>
                <w:ilvl w:val="1"/>
                <w:numId w:val="17"/>
              </w:numPr>
              <w:spacing w:after="200"/>
              <w:jc w:val="both"/>
              <w:rPr>
                <w:lang w:val="es-ES"/>
              </w:rPr>
            </w:pPr>
            <w:r>
              <w:rPr>
                <w:lang w:val="es-ES"/>
              </w:rPr>
              <w:t>tienen</w:t>
            </w:r>
            <w:r w:rsidRPr="00891EB5">
              <w:rPr>
                <w:lang w:val="es-ES"/>
              </w:rPr>
              <w:t xml:space="preserve"> </w:t>
            </w:r>
            <w:r w:rsidR="00CA3F27" w:rsidRPr="00891EB5">
              <w:rPr>
                <w:lang w:val="es-ES"/>
              </w:rPr>
              <w:t xml:space="preserve">una </w:t>
            </w:r>
            <w:r>
              <w:rPr>
                <w:lang w:val="es-ES"/>
              </w:rPr>
              <w:t>estrecha</w:t>
            </w:r>
            <w:r>
              <w:rPr>
                <w:rStyle w:val="Refdenotaalpie"/>
                <w:lang w:val="es-ES"/>
              </w:rPr>
              <w:footnoteReference w:id="6"/>
            </w:r>
            <w:r>
              <w:rPr>
                <w:lang w:val="es-ES"/>
              </w:rPr>
              <w:t xml:space="preserve"> </w:t>
            </w:r>
            <w:r w:rsidR="00CA3F27" w:rsidRPr="00891EB5">
              <w:rPr>
                <w:lang w:val="es-ES"/>
              </w:rPr>
              <w:t>relación familia</w:t>
            </w:r>
            <w:r w:rsidR="00A87034">
              <w:rPr>
                <w:lang w:val="es-ES"/>
              </w:rPr>
              <w:t>r, financiera</w:t>
            </w:r>
            <w:r>
              <w:rPr>
                <w:lang w:val="es-ES"/>
              </w:rPr>
              <w:t xml:space="preserve"> </w:t>
            </w:r>
            <w:r w:rsidR="00A87034">
              <w:rPr>
                <w:lang w:val="es-ES"/>
              </w:rPr>
              <w:t xml:space="preserve">o de empleo previo o subsiguiente </w:t>
            </w:r>
            <w:r w:rsidR="00CA3F27" w:rsidRPr="00891EB5">
              <w:rPr>
                <w:lang w:val="es-ES"/>
              </w:rPr>
              <w:t>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4420A027" w14:textId="44D23746" w:rsidR="003F79AA" w:rsidRPr="00891EB5" w:rsidRDefault="008E695F" w:rsidP="00226F2A">
            <w:pPr>
              <w:pStyle w:val="Sub-ClauseText"/>
              <w:spacing w:before="0" w:after="200"/>
              <w:rPr>
                <w:spacing w:val="0"/>
                <w:szCs w:val="24"/>
                <w:lang w:val="es-ES"/>
              </w:rPr>
            </w:pPr>
            <w:r>
              <w:rPr>
                <w:lang w:val="es-ES"/>
              </w:rPr>
              <w:t xml:space="preserve">5.3 </w:t>
            </w:r>
            <w:r w:rsidR="004D05FD" w:rsidRPr="00891EB5">
              <w:rPr>
                <w:lang w:val="es-ES"/>
              </w:rPr>
              <w:t>No</w:t>
            </w:r>
            <w:r w:rsidR="00B04714" w:rsidRPr="00891EB5">
              <w:rPr>
                <w:color w:val="000000"/>
                <w:lang w:val="es-ES"/>
              </w:rPr>
              <w:t xml:space="preserve"> </w:t>
            </w:r>
            <w:r w:rsidR="004D05FD" w:rsidRPr="00891EB5">
              <w:rPr>
                <w:color w:val="000000"/>
                <w:lang w:val="es-ES"/>
              </w:rPr>
              <w:t xml:space="preserve">es elegible un Oferente </w:t>
            </w:r>
            <w:r w:rsidR="00A87034">
              <w:rPr>
                <w:color w:val="000000"/>
                <w:lang w:val="es-ES"/>
              </w:rPr>
              <w:t xml:space="preserve">si </w:t>
            </w:r>
            <w:r w:rsidR="00A93C14">
              <w:rPr>
                <w:color w:val="000000"/>
                <w:lang w:val="es-ES"/>
              </w:rPr>
              <w:t>é</w:t>
            </w:r>
            <w:r w:rsidR="00A87034">
              <w:rPr>
                <w:color w:val="000000"/>
                <w:lang w:val="es-ES"/>
              </w:rPr>
              <w:t xml:space="preserve">l mismo o sus </w:t>
            </w:r>
            <w:r w:rsidR="004D05FD" w:rsidRPr="00891EB5">
              <w:rPr>
                <w:color w:val="000000"/>
                <w:lang w:val="es-ES"/>
              </w:rPr>
              <w:t xml:space="preserve"> </w:t>
            </w:r>
            <w:r w:rsidR="004D05FD" w:rsidRPr="00891EB5">
              <w:rPr>
                <w:lang w:val="es-ES"/>
              </w:rPr>
              <w:t xml:space="preserve">subcontratistas, proveedores, consultores, fabricantes o prestadores de servicios </w:t>
            </w:r>
            <w:r w:rsidR="004D05FD" w:rsidRPr="00891EB5">
              <w:rPr>
                <w:lang w:val="es-ES" w:bidi="es-ES"/>
              </w:rPr>
              <w:t xml:space="preserve">que intervienen en alguna parte del Contrato (incluidos, en todos los casos, los respectivos directores, </w:t>
            </w:r>
            <w:r w:rsidR="00BA649D">
              <w:rPr>
                <w:lang w:val="es-ES" w:bidi="es-ES"/>
              </w:rPr>
              <w:t>personal clave</w:t>
            </w:r>
            <w:r w:rsidR="004D05FD" w:rsidRPr="00891EB5">
              <w:rPr>
                <w:lang w:val="es-ES" w:bidi="es-ES"/>
              </w:rPr>
              <w:t>,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w:t>
            </w:r>
            <w:r w:rsidR="004D05FD" w:rsidRPr="00891EB5">
              <w:rPr>
                <w:color w:val="000000"/>
                <w:lang w:val="es-ES"/>
              </w:rPr>
              <w:t xml:space="preserve">. La lista de tales firmas e individuos inelegibles se indica </w:t>
            </w:r>
            <w:r w:rsidR="004D05FD" w:rsidRPr="00891EB5">
              <w:rPr>
                <w:b/>
                <w:color w:val="000000"/>
                <w:lang w:val="es-ES"/>
              </w:rPr>
              <w:t>en los DDL</w:t>
            </w:r>
            <w:r w:rsidR="004D05FD" w:rsidRPr="00891EB5">
              <w:rPr>
                <w:color w:val="000000"/>
                <w:lang w:val="es-ES"/>
              </w:rPr>
              <w:t>.</w:t>
            </w:r>
          </w:p>
          <w:p w14:paraId="3B69873F" w14:textId="3C19AD11" w:rsidR="004D05FD" w:rsidRPr="00891EB5" w:rsidRDefault="008E695F" w:rsidP="00226F2A">
            <w:pPr>
              <w:pStyle w:val="Sub-ClauseText"/>
              <w:spacing w:before="0" w:after="200"/>
              <w:rPr>
                <w:spacing w:val="0"/>
                <w:szCs w:val="24"/>
                <w:lang w:val="es-ES"/>
              </w:rPr>
            </w:pPr>
            <w:r>
              <w:rPr>
                <w:color w:val="000000"/>
                <w:lang w:val="es-ES"/>
              </w:rPr>
              <w:t xml:space="preserve">5.4 </w:t>
            </w:r>
            <w:r w:rsidR="004D05FD" w:rsidRPr="00891EB5">
              <w:rPr>
                <w:color w:val="000000"/>
                <w:lang w:val="es-ES"/>
              </w:rPr>
              <w:t xml:space="preserve">Una firma que sea Oferente (ya sea individualmente o como integrante de una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004D05FD" w:rsidRPr="00891EB5">
              <w:rPr>
                <w:lang w:val="es-ES"/>
              </w:rPr>
              <w:t>Una firma que no es un Oferente ni un miembro de una APCA puede participar como subcontratista en más de una Oferta.</w:t>
            </w:r>
            <w:r w:rsidR="004D05FD" w:rsidRPr="00891EB5">
              <w:rPr>
                <w:color w:val="000000"/>
                <w:lang w:val="es-ES"/>
              </w:rPr>
              <w:t xml:space="preserve"> Salvo que se especifique </w:t>
            </w:r>
            <w:r w:rsidR="004D05FD" w:rsidRPr="00891EB5">
              <w:rPr>
                <w:b/>
                <w:color w:val="000000"/>
                <w:lang w:val="es-ES"/>
              </w:rPr>
              <w:t>en los DDL</w:t>
            </w:r>
            <w:r w:rsidR="004D05FD" w:rsidRPr="00891EB5">
              <w:rPr>
                <w:color w:val="000000"/>
                <w:lang w:val="es-ES"/>
              </w:rPr>
              <w:t>, no existe límite en el número de miembros de una APCA.</w:t>
            </w:r>
          </w:p>
          <w:p w14:paraId="32ACC858" w14:textId="1AD50D0F" w:rsidR="003F79AA" w:rsidRPr="00891EB5" w:rsidRDefault="008E695F" w:rsidP="00226F2A">
            <w:pPr>
              <w:pStyle w:val="Sub-ClauseText"/>
              <w:spacing w:before="0" w:after="200"/>
              <w:rPr>
                <w:lang w:val="es-ES"/>
              </w:rPr>
            </w:pPr>
            <w:r>
              <w:rPr>
                <w:lang w:val="es-ES"/>
              </w:rPr>
              <w:t xml:space="preserve">5.5 </w:t>
            </w:r>
            <w:r w:rsidR="003F79AA" w:rsidRPr="00891EB5">
              <w:rPr>
                <w:lang w:val="es-ES"/>
              </w:rPr>
              <w:t xml:space="preserve">Las empresas estatales del país Prestatario serán elegibles solamente si </w:t>
            </w:r>
            <w:r w:rsidR="003F79AA" w:rsidRPr="00891EB5">
              <w:rPr>
                <w:color w:val="000000"/>
                <w:lang w:val="es-ES"/>
              </w:rPr>
              <w:t>pueden</w:t>
            </w:r>
            <w:r w:rsidR="003F79AA" w:rsidRPr="00891EB5">
              <w:rPr>
                <w:lang w:val="es-ES"/>
              </w:rPr>
              <w:t xml:space="preserve"> demostrar que (i) tienen autonomía legal y financiera; (ii) operan conforme a las leyes comerciales; y (iii) no dependen de ninguna agencia del Prestatario. </w:t>
            </w:r>
          </w:p>
          <w:p w14:paraId="23A3D0BF" w14:textId="5B2C9983" w:rsidR="004D05FD" w:rsidRPr="00891EB5" w:rsidRDefault="008E695F" w:rsidP="00226F2A">
            <w:pPr>
              <w:pStyle w:val="Sub-ClauseText"/>
              <w:spacing w:before="0" w:after="200"/>
              <w:rPr>
                <w:lang w:val="es-ES"/>
              </w:rPr>
            </w:pPr>
            <w:r>
              <w:rPr>
                <w:bCs/>
                <w:lang w:val="es-ES"/>
              </w:rPr>
              <w:t xml:space="preserve">5.6 </w:t>
            </w:r>
            <w:r w:rsidR="004D05FD" w:rsidRPr="00891EB5">
              <w:rPr>
                <w:bCs/>
                <w:lang w:val="es-ES"/>
              </w:rPr>
              <w:t xml:space="preserve">Un Oferente no debe estar suspendido por el Contratante para </w:t>
            </w:r>
            <w:r w:rsidR="004D05FD" w:rsidRPr="00891EB5">
              <w:rPr>
                <w:lang w:val="es-ES"/>
              </w:rPr>
              <w:t>presentar</w:t>
            </w:r>
            <w:r w:rsidR="004D05FD" w:rsidRPr="00891EB5">
              <w:rPr>
                <w:bCs/>
                <w:lang w:val="es-ES"/>
              </w:rPr>
              <w:t xml:space="preserve"> </w:t>
            </w:r>
            <w:r w:rsidR="004D05FD" w:rsidRPr="00891EB5">
              <w:rPr>
                <w:lang w:val="es-ES"/>
              </w:rPr>
              <w:t>ofertas</w:t>
            </w:r>
            <w:r w:rsidR="004D05FD" w:rsidRPr="00891EB5">
              <w:rPr>
                <w:bCs/>
                <w:lang w:val="es-ES"/>
              </w:rPr>
              <w:t xml:space="preserve"> o propuestas como resultado del incumplimiento con una Declaración de Mantenimiento de la Oferta o la Propuesta.</w:t>
            </w:r>
          </w:p>
          <w:p w14:paraId="298E9915" w14:textId="64094C40" w:rsidR="003F79AA" w:rsidRPr="00891EB5" w:rsidRDefault="00051FE6" w:rsidP="00226F2A">
            <w:pPr>
              <w:pStyle w:val="Sub-ClauseText"/>
              <w:spacing w:before="0" w:after="200"/>
              <w:rPr>
                <w:lang w:val="es-ES"/>
              </w:rPr>
            </w:pPr>
            <w:r>
              <w:rPr>
                <w:lang w:val="es-ES"/>
              </w:rPr>
              <w:t xml:space="preserve">5.7 </w:t>
            </w:r>
            <w:r w:rsidR="003F79AA" w:rsidRPr="00891EB5">
              <w:rPr>
                <w:lang w:val="es-ES"/>
              </w:rPr>
              <w:t xml:space="preserve">Los Oferentes </w:t>
            </w:r>
            <w:r w:rsidR="004D05FD" w:rsidRPr="00891EB5">
              <w:rPr>
                <w:lang w:val="es-ES"/>
              </w:rPr>
              <w:t>deberán proporcionar al Contratante evidencia satisfactoria de la vigencia de su elegibilidad, cuando el Contratante razonablemente la solicite</w:t>
            </w:r>
            <w:r w:rsidR="003F79AA" w:rsidRPr="00891EB5">
              <w:rPr>
                <w:lang w:val="es-ES"/>
              </w:rPr>
              <w:t>.</w:t>
            </w:r>
          </w:p>
        </w:tc>
      </w:tr>
      <w:tr w:rsidR="003F79AA" w:rsidRPr="00891EB5" w14:paraId="535ED7C5" w14:textId="77777777" w:rsidTr="003739EB">
        <w:trPr>
          <w:trHeight w:val="360"/>
        </w:trPr>
        <w:tc>
          <w:tcPr>
            <w:tcW w:w="2528" w:type="dxa"/>
          </w:tcPr>
          <w:p w14:paraId="5DD07B7B" w14:textId="3F2DB0A7" w:rsidR="003F79AA" w:rsidRPr="00891EB5" w:rsidRDefault="00051FE6" w:rsidP="003F79AA">
            <w:pPr>
              <w:pStyle w:val="Ttulo3"/>
              <w:rPr>
                <w:lang w:val="es-ES"/>
              </w:rPr>
            </w:pPr>
            <w:bookmarkStart w:id="11" w:name="_Toc28336808"/>
            <w:r>
              <w:rPr>
                <w:lang w:val="es-ES"/>
              </w:rPr>
              <w:t>6</w:t>
            </w:r>
            <w:r w:rsidR="003F79AA" w:rsidRPr="00891EB5">
              <w:rPr>
                <w:lang w:val="es-ES"/>
              </w:rPr>
              <w:t>.</w:t>
            </w:r>
            <w:r w:rsidR="003F79AA" w:rsidRPr="00891EB5">
              <w:rPr>
                <w:lang w:val="es-ES"/>
              </w:rPr>
              <w:tab/>
              <w:t>Calificaciones del Oferente</w:t>
            </w:r>
            <w:bookmarkEnd w:id="11"/>
          </w:p>
        </w:tc>
        <w:tc>
          <w:tcPr>
            <w:tcW w:w="6724" w:type="dxa"/>
          </w:tcPr>
          <w:p w14:paraId="221E09BB" w14:textId="01127A78" w:rsidR="003F79AA" w:rsidRPr="00891EB5" w:rsidRDefault="00051FE6" w:rsidP="003F79AA">
            <w:pPr>
              <w:spacing w:after="200"/>
              <w:ind w:left="432" w:hanging="432"/>
              <w:jc w:val="both"/>
              <w:rPr>
                <w:lang w:val="es-ES"/>
              </w:rPr>
            </w:pPr>
            <w:r>
              <w:rPr>
                <w:lang w:val="es-ES"/>
              </w:rPr>
              <w:t>6</w:t>
            </w:r>
            <w:r w:rsidR="003F79AA" w:rsidRPr="00891EB5">
              <w:rPr>
                <w:lang w:val="es-ES"/>
              </w:rPr>
              <w:t>.1</w:t>
            </w:r>
            <w:r w:rsidR="003F79AA" w:rsidRPr="00891EB5">
              <w:rPr>
                <w:lang w:val="es-ES"/>
              </w:rPr>
              <w:tab/>
              <w:t>Todos los Oferentes deberán presentar</w:t>
            </w:r>
            <w:r w:rsidR="00F264C2" w:rsidRPr="00891EB5">
              <w:rPr>
                <w:lang w:val="es-ES"/>
              </w:rPr>
              <w:t>,</w:t>
            </w:r>
            <w:r w:rsidR="003F79AA" w:rsidRPr="00891EB5">
              <w:rPr>
                <w:lang w:val="es-ES"/>
              </w:rPr>
              <w:t xml:space="preserve"> </w:t>
            </w:r>
            <w:r w:rsidR="00672697" w:rsidRPr="00891EB5">
              <w:rPr>
                <w:lang w:val="es-ES"/>
              </w:rPr>
              <w:t xml:space="preserve">de conformidad con </w:t>
            </w:r>
            <w:r w:rsidR="003F79AA" w:rsidRPr="00891EB5">
              <w:rPr>
                <w:lang w:val="es-ES"/>
              </w:rPr>
              <w:t xml:space="preserve">la Sección IV, “Formularios de la Oferta”, una descripción </w:t>
            </w:r>
            <w:r w:rsidR="00C85739" w:rsidRPr="00891EB5">
              <w:rPr>
                <w:lang w:val="es-ES"/>
              </w:rPr>
              <w:t>de la metodología</w:t>
            </w:r>
            <w:r w:rsidR="003F79AA" w:rsidRPr="00891EB5">
              <w:rPr>
                <w:lang w:val="es-ES"/>
              </w:rPr>
              <w:t xml:space="preserve"> de </w:t>
            </w:r>
            <w:r w:rsidR="00B04714" w:rsidRPr="00891EB5">
              <w:rPr>
                <w:lang w:val="es-ES"/>
              </w:rPr>
              <w:t>diseñ</w:t>
            </w:r>
            <w:r w:rsidR="000C256F" w:rsidRPr="00891EB5">
              <w:rPr>
                <w:lang w:val="es-ES"/>
              </w:rPr>
              <w:t xml:space="preserve">o, del </w:t>
            </w:r>
            <w:r w:rsidR="00B04714" w:rsidRPr="00891EB5">
              <w:rPr>
                <w:lang w:val="es-ES"/>
              </w:rPr>
              <w:t xml:space="preserve">método de </w:t>
            </w:r>
            <w:r w:rsidR="003F79AA" w:rsidRPr="00891EB5">
              <w:rPr>
                <w:lang w:val="es-ES"/>
              </w:rPr>
              <w:t xml:space="preserve">trabajo y </w:t>
            </w:r>
            <w:r w:rsidR="000C256F" w:rsidRPr="00891EB5">
              <w:rPr>
                <w:lang w:val="es-ES"/>
              </w:rPr>
              <w:t xml:space="preserve">el </w:t>
            </w:r>
            <w:r w:rsidR="003F79AA" w:rsidRPr="00891EB5">
              <w:rPr>
                <w:lang w:val="es-ES"/>
              </w:rPr>
              <w:t xml:space="preserve">cronograma </w:t>
            </w:r>
            <w:r w:rsidR="00C85739" w:rsidRPr="00891EB5">
              <w:rPr>
                <w:lang w:val="es-ES"/>
              </w:rPr>
              <w:t xml:space="preserve">preliminar </w:t>
            </w:r>
            <w:r w:rsidR="003F79AA" w:rsidRPr="00891EB5">
              <w:rPr>
                <w:lang w:val="es-ES"/>
              </w:rPr>
              <w:t xml:space="preserve">que proponen, incluyendo </w:t>
            </w:r>
            <w:r w:rsidR="00B04714" w:rsidRPr="00891EB5">
              <w:rPr>
                <w:lang w:val="es-ES"/>
              </w:rPr>
              <w:t xml:space="preserve">esquemas, </w:t>
            </w:r>
            <w:r w:rsidR="003F79AA" w:rsidRPr="00891EB5">
              <w:rPr>
                <w:lang w:val="es-ES"/>
              </w:rPr>
              <w:t>planos y gráficas, según sea necesario</w:t>
            </w:r>
            <w:r w:rsidR="000C256F" w:rsidRPr="00891EB5">
              <w:rPr>
                <w:lang w:val="es-ES"/>
              </w:rPr>
              <w:t xml:space="preserve"> y posible con el nivel de información </w:t>
            </w:r>
            <w:r w:rsidR="007B342A" w:rsidRPr="00891EB5">
              <w:rPr>
                <w:lang w:val="es-ES"/>
              </w:rPr>
              <w:t>proporcionado</w:t>
            </w:r>
            <w:r w:rsidR="000C256F" w:rsidRPr="00891EB5">
              <w:rPr>
                <w:lang w:val="es-ES"/>
              </w:rPr>
              <w:t xml:space="preserve"> por el Contratante y la experiencia del diseñador del Contratista.</w:t>
            </w:r>
            <w:r w:rsidR="003F79AA" w:rsidRPr="00891EB5">
              <w:rPr>
                <w:lang w:val="es-ES"/>
              </w:rPr>
              <w:t xml:space="preserve"> </w:t>
            </w:r>
          </w:p>
          <w:p w14:paraId="756821EC" w14:textId="3CF10A10" w:rsidR="003F79AA" w:rsidRPr="00891EB5" w:rsidRDefault="00051FE6" w:rsidP="003F79AA">
            <w:pPr>
              <w:spacing w:after="200"/>
              <w:ind w:left="432" w:hanging="432"/>
              <w:jc w:val="both"/>
              <w:rPr>
                <w:lang w:val="es-ES"/>
              </w:rPr>
            </w:pPr>
            <w:r>
              <w:rPr>
                <w:lang w:val="es-ES"/>
              </w:rPr>
              <w:t>6</w:t>
            </w:r>
            <w:r w:rsidR="003F79AA" w:rsidRPr="00891EB5">
              <w:rPr>
                <w:lang w:val="es-ES"/>
              </w:rPr>
              <w:t>.2</w:t>
            </w:r>
            <w:r w:rsidR="003F79AA" w:rsidRPr="00891EB5">
              <w:rPr>
                <w:lang w:val="es-ES"/>
              </w:rPr>
              <w:tab/>
              <w:t xml:space="preserve">Si se realizó una precalificación de los posibles </w:t>
            </w:r>
            <w:r w:rsidR="003F79AA" w:rsidRPr="00891EB5">
              <w:rPr>
                <w:spacing w:val="-3"/>
                <w:lang w:val="es-ES"/>
              </w:rPr>
              <w:t xml:space="preserve">Oferentes, sólo se considerarán las Ofertas de los Oferentes precalificados para la adjudicación del Contrato.  Estos Oferentes precalificados deberán confirmar en sus Ofertas que la información presentada originalmente para precalificar </w:t>
            </w:r>
            <w:r w:rsidR="00B04714" w:rsidRPr="00891EB5">
              <w:rPr>
                <w:spacing w:val="-3"/>
                <w:lang w:val="es-ES"/>
              </w:rPr>
              <w:t>permanece correcta</w:t>
            </w:r>
            <w:r w:rsidR="003F79AA" w:rsidRPr="00891EB5">
              <w:rPr>
                <w:spacing w:val="-3"/>
                <w:lang w:val="es-ES"/>
              </w:rPr>
              <w:t xml:space="preserve"> a la fecha de presentación de las Ofertas o, </w:t>
            </w:r>
            <w:r w:rsidR="00B04714" w:rsidRPr="00891EB5">
              <w:rPr>
                <w:spacing w:val="-3"/>
                <w:lang w:val="es-ES"/>
              </w:rPr>
              <w:t>de no</w:t>
            </w:r>
            <w:r w:rsidR="003F79AA" w:rsidRPr="00891EB5">
              <w:rPr>
                <w:spacing w:val="-3"/>
                <w:lang w:val="es-ES"/>
              </w:rPr>
              <w:t xml:space="preserve"> ser así, incluir </w:t>
            </w:r>
            <w:r w:rsidR="000C256F" w:rsidRPr="00891EB5">
              <w:rPr>
                <w:spacing w:val="-3"/>
                <w:lang w:val="es-ES"/>
              </w:rPr>
              <w:t>con su</w:t>
            </w:r>
            <w:r w:rsidR="003F79AA" w:rsidRPr="00891EB5">
              <w:rPr>
                <w:spacing w:val="-3"/>
                <w:lang w:val="es-ES"/>
              </w:rPr>
              <w:t xml:space="preserve"> Oferta cualquier información que actualice su información original de precalificación.</w:t>
            </w:r>
            <w:r w:rsidR="00CC769A">
              <w:rPr>
                <w:spacing w:val="-3"/>
                <w:lang w:val="es-ES"/>
              </w:rPr>
              <w:t xml:space="preserve"> </w:t>
            </w:r>
            <w:r w:rsidR="003F79AA" w:rsidRPr="00891EB5">
              <w:rPr>
                <w:spacing w:val="-3"/>
                <w:lang w:val="es-ES"/>
              </w:rPr>
              <w:t>La confirmación o actualización de la información deberá presentarse en los formularios pertinentes incluidos en la Sección IV</w:t>
            </w:r>
            <w:r w:rsidR="008404D3" w:rsidRPr="00891EB5">
              <w:rPr>
                <w:spacing w:val="-3"/>
                <w:lang w:val="es-ES"/>
              </w:rPr>
              <w:t xml:space="preserve">, </w:t>
            </w:r>
            <w:r w:rsidR="008404D3" w:rsidRPr="00891EB5">
              <w:t>“</w:t>
            </w:r>
            <w:r w:rsidR="008404D3" w:rsidRPr="00891EB5">
              <w:rPr>
                <w:spacing w:val="-3"/>
                <w:lang w:val="es-ES"/>
              </w:rPr>
              <w:t>Formularios de la Oferta</w:t>
            </w:r>
            <w:r w:rsidR="008404D3" w:rsidRPr="00891EB5">
              <w:rPr>
                <w:lang w:val="es-ES"/>
              </w:rPr>
              <w:t>”</w:t>
            </w:r>
            <w:r w:rsidR="008404D3" w:rsidRPr="00891EB5">
              <w:rPr>
                <w:spacing w:val="-3"/>
                <w:lang w:val="es-ES"/>
              </w:rPr>
              <w:t>.</w:t>
            </w:r>
          </w:p>
          <w:p w14:paraId="36EA5684" w14:textId="061BE012" w:rsidR="003F79AA" w:rsidRPr="00891EB5" w:rsidRDefault="00051FE6" w:rsidP="003F79AA">
            <w:pPr>
              <w:spacing w:after="200"/>
              <w:ind w:left="432" w:hanging="432"/>
              <w:jc w:val="both"/>
              <w:rPr>
                <w:lang w:val="es-ES"/>
              </w:rPr>
            </w:pPr>
            <w:r>
              <w:rPr>
                <w:lang w:val="es-ES"/>
              </w:rPr>
              <w:t>6</w:t>
            </w:r>
            <w:r w:rsidR="003F79AA" w:rsidRPr="00891EB5">
              <w:rPr>
                <w:lang w:val="es-ES"/>
              </w:rPr>
              <w:t>.3</w:t>
            </w:r>
            <w:r w:rsidR="003F79AA" w:rsidRPr="00891EB5">
              <w:rPr>
                <w:lang w:val="es-ES"/>
              </w:rPr>
              <w:tab/>
              <w:t xml:space="preserve">Si el Contratante no realizó una precalificación de los posibles Oferentes, todos los Oferentes deberán incluir con sus Ofertas la siguiente información y documentos en la Sección IV, </w:t>
            </w:r>
            <w:r w:rsidR="00724691" w:rsidRPr="00891EB5">
              <w:t>“</w:t>
            </w:r>
            <w:r w:rsidR="00724691" w:rsidRPr="00891EB5">
              <w:rPr>
                <w:spacing w:val="-3"/>
                <w:lang w:val="es-ES"/>
              </w:rPr>
              <w:t>Formularios de la Oferta</w:t>
            </w:r>
            <w:r w:rsidR="00724691" w:rsidRPr="00891EB5">
              <w:rPr>
                <w:lang w:val="es-ES"/>
              </w:rPr>
              <w:t xml:space="preserve">”, </w:t>
            </w:r>
            <w:r w:rsidR="003F79AA" w:rsidRPr="00891EB5">
              <w:rPr>
                <w:lang w:val="es-ES"/>
              </w:rPr>
              <w:t>a menos que se establezca otra cosa</w:t>
            </w:r>
            <w:r w:rsidR="003F79AA" w:rsidRPr="00891EB5">
              <w:rPr>
                <w:b/>
                <w:lang w:val="es-ES"/>
              </w:rPr>
              <w:t xml:space="preserve"> en los DDL</w:t>
            </w:r>
            <w:r w:rsidR="003F79AA" w:rsidRPr="00891EB5">
              <w:rPr>
                <w:lang w:val="es-ES"/>
              </w:rPr>
              <w:t>:</w:t>
            </w:r>
          </w:p>
          <w:p w14:paraId="5705E27D" w14:textId="77777777" w:rsidR="003F79AA" w:rsidRPr="00891EB5" w:rsidRDefault="003F79AA" w:rsidP="003F79AA">
            <w:pPr>
              <w:spacing w:after="200"/>
              <w:ind w:left="972" w:hanging="540"/>
              <w:jc w:val="both"/>
              <w:rPr>
                <w:lang w:val="es-ES"/>
              </w:rPr>
            </w:pPr>
            <w:r w:rsidRPr="00891EB5">
              <w:rPr>
                <w:lang w:val="es-ES"/>
              </w:rPr>
              <w:t>(a)</w:t>
            </w:r>
            <w:r w:rsidRPr="00891EB5">
              <w:rPr>
                <w:lang w:val="es-ES"/>
              </w:rPr>
              <w:tab/>
              <w:t xml:space="preserve">copias de los documentos originales que establezcan la constitución o incorporación y sede del Oferente, así como el poder otorgado a </w:t>
            </w:r>
            <w:r w:rsidR="000C256F" w:rsidRPr="00891EB5">
              <w:rPr>
                <w:lang w:val="es-ES"/>
              </w:rPr>
              <w:t>quien suscriba</w:t>
            </w:r>
            <w:r w:rsidRPr="00891EB5">
              <w:rPr>
                <w:lang w:val="es-ES"/>
              </w:rPr>
              <w:t xml:space="preserve"> la Oferta autorizándole a comprometer al Oferente; </w:t>
            </w:r>
          </w:p>
          <w:p w14:paraId="17CEBBC4" w14:textId="32628CE5" w:rsidR="003F79AA" w:rsidRPr="00891EB5" w:rsidRDefault="003F79AA" w:rsidP="003F79AA">
            <w:pPr>
              <w:spacing w:after="200"/>
              <w:ind w:left="972" w:hanging="540"/>
              <w:jc w:val="both"/>
              <w:rPr>
                <w:lang w:val="es-ES"/>
              </w:rPr>
            </w:pPr>
            <w:r w:rsidRPr="00891EB5">
              <w:rPr>
                <w:lang w:val="es-ES"/>
              </w:rPr>
              <w:t>(b)</w:t>
            </w:r>
            <w:r w:rsidRPr="00891EB5">
              <w:rPr>
                <w:lang w:val="es-ES"/>
              </w:rPr>
              <w:tab/>
            </w:r>
            <w:r w:rsidR="00A62B9E">
              <w:rPr>
                <w:lang w:val="es-ES"/>
              </w:rPr>
              <w:t>m</w:t>
            </w:r>
            <w:r w:rsidR="00A62B9E" w:rsidRPr="00891EB5">
              <w:rPr>
                <w:lang w:val="es-ES"/>
              </w:rPr>
              <w:t xml:space="preserve">onto </w:t>
            </w:r>
            <w:r w:rsidRPr="00891EB5">
              <w:rPr>
                <w:lang w:val="es-ES"/>
              </w:rPr>
              <w:t xml:space="preserve">total anual facturado por la construcción de las obras civiles realizadas en cada uno de los últimos cinco (5) años; </w:t>
            </w:r>
          </w:p>
          <w:p w14:paraId="71060652" w14:textId="77777777" w:rsidR="003F79AA" w:rsidRPr="00891EB5" w:rsidRDefault="003F79AA" w:rsidP="003F79AA">
            <w:pPr>
              <w:spacing w:after="200"/>
              <w:ind w:left="972" w:hanging="540"/>
              <w:jc w:val="both"/>
              <w:rPr>
                <w:lang w:val="es-ES"/>
              </w:rPr>
            </w:pPr>
            <w:r w:rsidRPr="00891EB5">
              <w:rPr>
                <w:lang w:val="es-ES"/>
              </w:rPr>
              <w:t>(c)</w:t>
            </w:r>
            <w:r w:rsidRPr="00891EB5">
              <w:rPr>
                <w:lang w:val="es-ES"/>
              </w:rPr>
              <w:tab/>
              <w:t xml:space="preserve">experiencia en </w:t>
            </w:r>
            <w:r w:rsidR="00B04714" w:rsidRPr="00891EB5">
              <w:rPr>
                <w:lang w:val="es-ES"/>
              </w:rPr>
              <w:t xml:space="preserve">construcción y en el diseño de </w:t>
            </w:r>
            <w:r w:rsidRPr="00891EB5">
              <w:rPr>
                <w:lang w:val="es-ES"/>
              </w:rPr>
              <w:t>obras de similar naturaleza y magnitud en cada uno de los últimos cinco (5) años, y detalles de los trabajos en marcha o bajo compromi</w:t>
            </w:r>
            <w:r w:rsidR="00C85739" w:rsidRPr="00891EB5">
              <w:rPr>
                <w:lang w:val="es-ES"/>
              </w:rPr>
              <w:t xml:space="preserve">so contractual, así como de las agencias contratantes </w:t>
            </w:r>
            <w:r w:rsidRPr="00891EB5">
              <w:rPr>
                <w:lang w:val="es-ES"/>
              </w:rPr>
              <w:t xml:space="preserve">que puedan ser contactados para obtener mayor información sobre dichos contratos;  </w:t>
            </w:r>
          </w:p>
          <w:p w14:paraId="0F2D79DE" w14:textId="77777777" w:rsidR="003F79AA" w:rsidRPr="00891EB5" w:rsidRDefault="003F79AA" w:rsidP="003F79AA">
            <w:pPr>
              <w:spacing w:after="200"/>
              <w:ind w:left="972" w:hanging="540"/>
              <w:jc w:val="both"/>
              <w:rPr>
                <w:lang w:val="es-ES"/>
              </w:rPr>
            </w:pPr>
            <w:r w:rsidRPr="00891EB5">
              <w:rPr>
                <w:lang w:val="es-ES"/>
              </w:rPr>
              <w:t>(d)</w:t>
            </w:r>
            <w:r w:rsidRPr="00891EB5">
              <w:rPr>
                <w:lang w:val="es-ES"/>
              </w:rPr>
              <w:tab/>
            </w:r>
            <w:proofErr w:type="gramStart"/>
            <w:r w:rsidRPr="00891EB5">
              <w:rPr>
                <w:lang w:val="es-ES"/>
              </w:rPr>
              <w:t>principales  equipos</w:t>
            </w:r>
            <w:proofErr w:type="gramEnd"/>
            <w:r w:rsidRPr="00891EB5">
              <w:rPr>
                <w:lang w:val="es-ES"/>
              </w:rPr>
              <w:t xml:space="preserve"> de construcción que el Oferente propone para cumplir con el contrato;</w:t>
            </w:r>
          </w:p>
          <w:p w14:paraId="5EA8F9B6" w14:textId="09C408FB" w:rsidR="003F79AA" w:rsidRPr="00891EB5" w:rsidRDefault="003F79AA" w:rsidP="003F79AA">
            <w:pPr>
              <w:spacing w:after="200"/>
              <w:ind w:left="972" w:hanging="540"/>
              <w:jc w:val="both"/>
              <w:rPr>
                <w:spacing w:val="-3"/>
                <w:lang w:val="es-ES"/>
              </w:rPr>
            </w:pPr>
            <w:r w:rsidRPr="00891EB5">
              <w:rPr>
                <w:lang w:val="es-ES"/>
              </w:rPr>
              <w:t>(e)</w:t>
            </w:r>
            <w:r w:rsidRPr="00891EB5">
              <w:rPr>
                <w:lang w:val="es-ES"/>
              </w:rPr>
              <w:tab/>
              <w:t>calificaciones y experiencia del personal clave</w:t>
            </w:r>
            <w:r w:rsidRPr="00891EB5">
              <w:rPr>
                <w:spacing w:val="-3"/>
                <w:lang w:val="es-ES"/>
              </w:rPr>
              <w:t xml:space="preserve"> tanto técnico </w:t>
            </w:r>
            <w:r w:rsidR="00B04714" w:rsidRPr="00891EB5">
              <w:rPr>
                <w:spacing w:val="-3"/>
                <w:lang w:val="es-ES"/>
              </w:rPr>
              <w:t>para el diseño, para la construcción</w:t>
            </w:r>
            <w:r w:rsidR="00C85739" w:rsidRPr="00891EB5">
              <w:rPr>
                <w:spacing w:val="-3"/>
                <w:lang w:val="es-ES"/>
              </w:rPr>
              <w:t xml:space="preserve">, la supervisión </w:t>
            </w:r>
            <w:r w:rsidR="007B342A" w:rsidRPr="00891EB5">
              <w:rPr>
                <w:spacing w:val="-3"/>
                <w:lang w:val="es-ES"/>
              </w:rPr>
              <w:t>técnica</w:t>
            </w:r>
            <w:r w:rsidR="00B04714" w:rsidRPr="00891EB5">
              <w:rPr>
                <w:spacing w:val="-3"/>
                <w:lang w:val="es-ES"/>
              </w:rPr>
              <w:t xml:space="preserve"> y el control</w:t>
            </w:r>
            <w:r w:rsidR="001377B0" w:rsidRPr="00891EB5">
              <w:rPr>
                <w:spacing w:val="-3"/>
                <w:lang w:val="es-ES"/>
              </w:rPr>
              <w:t xml:space="preserve"> </w:t>
            </w:r>
            <w:r w:rsidR="00B04714" w:rsidRPr="00891EB5">
              <w:rPr>
                <w:spacing w:val="-3"/>
                <w:lang w:val="es-ES"/>
              </w:rPr>
              <w:t xml:space="preserve">de calidad de las Obras </w:t>
            </w:r>
            <w:r w:rsidRPr="00891EB5">
              <w:rPr>
                <w:spacing w:val="-3"/>
                <w:lang w:val="es-ES"/>
              </w:rPr>
              <w:t xml:space="preserve">como administrativo propuesto para desempeñarse en el </w:t>
            </w:r>
            <w:r w:rsidR="00933FD4">
              <w:rPr>
                <w:spacing w:val="-3"/>
                <w:lang w:val="es-ES"/>
              </w:rPr>
              <w:t>Lugar de las Obras</w:t>
            </w:r>
            <w:r w:rsidRPr="00891EB5">
              <w:rPr>
                <w:spacing w:val="-3"/>
                <w:lang w:val="es-ES"/>
              </w:rPr>
              <w:t>;</w:t>
            </w:r>
          </w:p>
          <w:p w14:paraId="1380A093" w14:textId="77777777" w:rsidR="003F79AA" w:rsidRPr="00891EB5" w:rsidRDefault="003F79AA" w:rsidP="003F79AA">
            <w:pPr>
              <w:spacing w:after="200"/>
              <w:ind w:left="972" w:hanging="540"/>
              <w:jc w:val="both"/>
              <w:rPr>
                <w:lang w:val="es-ES"/>
              </w:rPr>
            </w:pPr>
            <w:r w:rsidRPr="00891EB5">
              <w:rPr>
                <w:lang w:val="es-ES"/>
              </w:rPr>
              <w:t>(f)</w:t>
            </w:r>
            <w:r w:rsidRPr="00891EB5">
              <w:rPr>
                <w:lang w:val="es-ES"/>
              </w:rPr>
              <w:tab/>
              <w:t>informes sobre el estado financiero del Oferente, tales como informes de pérdidas y ganancias e informes de auditoría de los últimos cinco (5) años;</w:t>
            </w:r>
          </w:p>
          <w:p w14:paraId="489CD8A1" w14:textId="77777777" w:rsidR="003F79AA" w:rsidRPr="00891EB5" w:rsidRDefault="003F79AA" w:rsidP="003F79AA">
            <w:pPr>
              <w:spacing w:after="200"/>
              <w:ind w:left="972" w:hanging="540"/>
              <w:jc w:val="both"/>
              <w:rPr>
                <w:lang w:val="es-ES"/>
              </w:rPr>
            </w:pPr>
            <w:r w:rsidRPr="00891EB5">
              <w:rPr>
                <w:lang w:val="es-ES"/>
              </w:rPr>
              <w:t>(g)</w:t>
            </w:r>
            <w:r w:rsidRPr="00891EB5">
              <w:rPr>
                <w:lang w:val="es-ES"/>
              </w:rPr>
              <w:tab/>
              <w:t>evidencia que certifique la existencia de suficiente capital de trabajo para este Contrato (acceso a línea(s) de crédito y disponibilidad de otros recursos financieros);</w:t>
            </w:r>
          </w:p>
          <w:p w14:paraId="442F7F4A" w14:textId="77777777" w:rsidR="003F79AA" w:rsidRPr="00891EB5" w:rsidRDefault="003F79AA" w:rsidP="003F79AA">
            <w:pPr>
              <w:spacing w:after="200"/>
              <w:ind w:left="972" w:hanging="540"/>
              <w:jc w:val="both"/>
              <w:rPr>
                <w:lang w:val="es-ES"/>
              </w:rPr>
            </w:pPr>
            <w:r w:rsidRPr="00891EB5">
              <w:rPr>
                <w:lang w:val="es-ES"/>
              </w:rPr>
              <w:t>(h)</w:t>
            </w:r>
            <w:r w:rsidRPr="00891EB5">
              <w:rPr>
                <w:lang w:val="es-ES"/>
              </w:rPr>
              <w:tab/>
              <w:t>autorización para solicitar referencias a las instituciones bancarias del Oferente;</w:t>
            </w:r>
          </w:p>
          <w:p w14:paraId="6D331BD0" w14:textId="77777777" w:rsidR="003F79AA" w:rsidRPr="00891EB5" w:rsidRDefault="003F79AA" w:rsidP="003F79AA">
            <w:pPr>
              <w:spacing w:after="200"/>
              <w:ind w:left="972" w:hanging="540"/>
              <w:jc w:val="both"/>
              <w:rPr>
                <w:lang w:val="es-ES"/>
              </w:rPr>
            </w:pPr>
            <w:r w:rsidRPr="00891EB5">
              <w:rPr>
                <w:lang w:val="es-ES"/>
              </w:rPr>
              <w:t>(i)</w:t>
            </w:r>
            <w:r w:rsidRPr="00891EB5">
              <w:rPr>
                <w:lang w:val="es-ES"/>
              </w:rPr>
              <w:tab/>
              <w:t>información relativa a litigios</w:t>
            </w:r>
            <w:r w:rsidR="00CF3C01" w:rsidRPr="00891EB5">
              <w:rPr>
                <w:lang w:val="es-ES"/>
              </w:rPr>
              <w:t xml:space="preserve"> (incluyendo arbitrajes)</w:t>
            </w:r>
            <w:r w:rsidRPr="00891EB5">
              <w:rPr>
                <w:lang w:val="es-ES"/>
              </w:rPr>
              <w:t xml:space="preserve"> presentes o habidos durante los últimos cinco (5) años, en los cuales el Oferente estuvo o está involucrado, las partes afectadas, los montos en controversia, y los resultados; y</w:t>
            </w:r>
          </w:p>
          <w:p w14:paraId="5CBEE3E9" w14:textId="77777777" w:rsidR="003F79AA" w:rsidRPr="00891EB5" w:rsidRDefault="003F79AA" w:rsidP="003F79AA">
            <w:pPr>
              <w:spacing w:after="200"/>
              <w:ind w:left="972" w:hanging="540"/>
              <w:jc w:val="both"/>
              <w:rPr>
                <w:lang w:val="es-ES"/>
              </w:rPr>
            </w:pPr>
            <w:r w:rsidRPr="00891EB5">
              <w:rPr>
                <w:lang w:val="es-ES"/>
              </w:rPr>
              <w:t>(j)</w:t>
            </w:r>
            <w:r w:rsidRPr="00891EB5">
              <w:rPr>
                <w:lang w:val="es-ES"/>
              </w:rPr>
              <w:tab/>
              <w:t>propuestas para subcontratar componentes</w:t>
            </w:r>
            <w:r w:rsidR="00DC26A9" w:rsidRPr="00891EB5">
              <w:rPr>
                <w:lang w:val="es-ES"/>
              </w:rPr>
              <w:t>, como el diseño,</w:t>
            </w:r>
            <w:r w:rsidR="00CF3C01" w:rsidRPr="00891EB5">
              <w:rPr>
                <w:lang w:val="es-ES"/>
              </w:rPr>
              <w:t xml:space="preserve"> o partes</w:t>
            </w:r>
            <w:r w:rsidRPr="00891EB5">
              <w:rPr>
                <w:lang w:val="es-ES"/>
              </w:rPr>
              <w:t xml:space="preserve"> de las Obras cuyo monto ascienda a más del diez (10) por ciento del Precio del Contrato. El límite máximo del porcentaje de participación de subcontratistas está</w:t>
            </w:r>
            <w:r w:rsidRPr="00891EB5">
              <w:rPr>
                <w:b/>
                <w:lang w:val="es-ES"/>
              </w:rPr>
              <w:t xml:space="preserve"> </w:t>
            </w:r>
            <w:r w:rsidRPr="00891EB5">
              <w:rPr>
                <w:lang w:val="es-ES"/>
              </w:rPr>
              <w:t>establecido</w:t>
            </w:r>
            <w:r w:rsidRPr="00891EB5">
              <w:rPr>
                <w:b/>
                <w:lang w:val="es-ES"/>
              </w:rPr>
              <w:t xml:space="preserve"> en los DDL</w:t>
            </w:r>
            <w:r w:rsidRPr="00891EB5">
              <w:rPr>
                <w:b/>
                <w:bCs/>
                <w:lang w:val="es-ES"/>
              </w:rPr>
              <w:t>.</w:t>
            </w:r>
          </w:p>
          <w:p w14:paraId="223A4A79" w14:textId="766FB993" w:rsidR="003F79AA" w:rsidRPr="00891EB5" w:rsidRDefault="00051FE6" w:rsidP="003F79AA">
            <w:pPr>
              <w:spacing w:after="200"/>
              <w:ind w:left="612" w:hanging="540"/>
              <w:jc w:val="both"/>
              <w:rPr>
                <w:lang w:val="es-ES"/>
              </w:rPr>
            </w:pPr>
            <w:r>
              <w:rPr>
                <w:lang w:val="es-ES"/>
              </w:rPr>
              <w:t>6</w:t>
            </w:r>
            <w:r w:rsidR="003F79AA" w:rsidRPr="00891EB5">
              <w:rPr>
                <w:lang w:val="es-ES"/>
              </w:rPr>
              <w:t>.4</w:t>
            </w:r>
            <w:r w:rsidR="003F79AA" w:rsidRPr="00891EB5">
              <w:rPr>
                <w:lang w:val="es-ES"/>
              </w:rPr>
              <w:tab/>
              <w:t xml:space="preserve">Las Ofertas presentadas por una Asociación en Participación, Consorcio o Asociación (APCA) constituida por dos o más firmas deberán cumplir con los siguientes requisitos, a menos que se indique otra cosa </w:t>
            </w:r>
            <w:r w:rsidR="003F79AA" w:rsidRPr="00891EB5">
              <w:rPr>
                <w:b/>
                <w:lang w:val="es-ES"/>
              </w:rPr>
              <w:t>en los DDL</w:t>
            </w:r>
            <w:r w:rsidR="003F79AA" w:rsidRPr="00891EB5">
              <w:rPr>
                <w:lang w:val="es-ES"/>
              </w:rPr>
              <w:t>:</w:t>
            </w:r>
          </w:p>
          <w:p w14:paraId="3147BBDB" w14:textId="372F2E98" w:rsidR="003F79AA" w:rsidRPr="00891EB5" w:rsidRDefault="003F79AA" w:rsidP="003F79AA">
            <w:pPr>
              <w:spacing w:after="200"/>
              <w:ind w:left="972" w:hanging="360"/>
              <w:jc w:val="both"/>
              <w:rPr>
                <w:lang w:val="es-ES"/>
              </w:rPr>
            </w:pPr>
            <w:r w:rsidRPr="00891EB5">
              <w:rPr>
                <w:lang w:val="es-ES"/>
              </w:rPr>
              <w:t>(a)</w:t>
            </w:r>
            <w:r w:rsidRPr="00891EB5">
              <w:rPr>
                <w:lang w:val="es-ES"/>
              </w:rPr>
              <w:tab/>
              <w:t xml:space="preserve">la Oferta deberá contener toda la información enumerada en la antes mencionada </w:t>
            </w:r>
            <w:proofErr w:type="spellStart"/>
            <w:r w:rsidRPr="00891EB5">
              <w:rPr>
                <w:lang w:val="es-ES"/>
              </w:rPr>
              <w:t>Subcláusula</w:t>
            </w:r>
            <w:proofErr w:type="spellEnd"/>
            <w:r w:rsidRPr="00891EB5">
              <w:rPr>
                <w:lang w:val="es-ES"/>
              </w:rPr>
              <w:t xml:space="preserve"> </w:t>
            </w:r>
            <w:r w:rsidR="004D00A3">
              <w:rPr>
                <w:lang w:val="es-ES"/>
              </w:rPr>
              <w:t>6</w:t>
            </w:r>
            <w:r w:rsidRPr="00891EB5">
              <w:rPr>
                <w:lang w:val="es-ES"/>
              </w:rPr>
              <w:t>.3 de las IAO para cada miembro de la APCA;</w:t>
            </w:r>
          </w:p>
          <w:p w14:paraId="27FE875E" w14:textId="77777777" w:rsidR="003F79AA" w:rsidRPr="00891EB5" w:rsidRDefault="003F79AA" w:rsidP="003F79AA">
            <w:pPr>
              <w:spacing w:after="200"/>
              <w:ind w:left="972" w:hanging="360"/>
              <w:jc w:val="both"/>
              <w:rPr>
                <w:lang w:val="es-ES"/>
              </w:rPr>
            </w:pPr>
            <w:r w:rsidRPr="00891EB5">
              <w:rPr>
                <w:lang w:val="es-ES"/>
              </w:rPr>
              <w:t>(b)</w:t>
            </w:r>
            <w:r w:rsidRPr="00891EB5">
              <w:rPr>
                <w:lang w:val="es-ES"/>
              </w:rPr>
              <w:tab/>
              <w:t>la Oferta deberá ser firmada de manera que constituya una obligación legal para todos los socios;</w:t>
            </w:r>
          </w:p>
          <w:p w14:paraId="6A9BED93" w14:textId="794FAC14" w:rsidR="003F79AA" w:rsidRPr="00891EB5" w:rsidRDefault="003F79AA" w:rsidP="003F79AA">
            <w:pPr>
              <w:suppressAutoHyphens/>
              <w:spacing w:after="200"/>
              <w:ind w:left="972" w:hanging="360"/>
              <w:jc w:val="both"/>
              <w:rPr>
                <w:lang w:val="es-ES"/>
              </w:rPr>
            </w:pPr>
            <w:r w:rsidRPr="00891EB5">
              <w:rPr>
                <w:lang w:val="es-ES"/>
              </w:rPr>
              <w:t>(c)</w:t>
            </w:r>
            <w:r w:rsidRPr="00891EB5">
              <w:rPr>
                <w:lang w:val="es-ES"/>
              </w:rPr>
              <w:tab/>
              <w:t xml:space="preserve">todos los socios serán responsables </w:t>
            </w:r>
            <w:r w:rsidR="00CA3F27" w:rsidRPr="00204FD8">
              <w:rPr>
                <w:lang w:val="es-ES"/>
              </w:rPr>
              <w:t xml:space="preserve">conjunta </w:t>
            </w:r>
            <w:r w:rsidRPr="00891EB5">
              <w:rPr>
                <w:lang w:val="es-ES"/>
              </w:rPr>
              <w:t>y solidariament</w:t>
            </w:r>
            <w:r w:rsidR="00672697" w:rsidRPr="00891EB5">
              <w:rPr>
                <w:lang w:val="es-ES"/>
              </w:rPr>
              <w:t xml:space="preserve">e </w:t>
            </w:r>
            <w:r w:rsidRPr="00891EB5">
              <w:rPr>
                <w:lang w:val="es-ES"/>
              </w:rPr>
              <w:t>por el cumplimiento del Contrato de acuerdo con las condiciones del mismo;</w:t>
            </w:r>
          </w:p>
          <w:p w14:paraId="7AF604BA" w14:textId="77777777" w:rsidR="003F79AA" w:rsidRPr="00891EB5" w:rsidRDefault="003F79AA" w:rsidP="003F79AA">
            <w:pPr>
              <w:suppressAutoHyphens/>
              <w:spacing w:after="180"/>
              <w:ind w:left="972" w:hanging="360"/>
              <w:jc w:val="both"/>
              <w:rPr>
                <w:lang w:val="es-ES"/>
              </w:rPr>
            </w:pPr>
            <w:r w:rsidRPr="00891EB5">
              <w:rPr>
                <w:lang w:val="es-ES"/>
              </w:rPr>
              <w:t>(d)</w:t>
            </w:r>
            <w:r w:rsidRPr="00891EB5">
              <w:rPr>
                <w:lang w:val="es-ES"/>
              </w:rPr>
              <w:tab/>
              <w:t xml:space="preserve">uno de los socios deberá ser designado como representante y autorizado para contraer responsabilidades y para recibir instrucciones por y en nombre de cualquier o todos los miembros de la APCA; </w:t>
            </w:r>
          </w:p>
          <w:p w14:paraId="4B205C17" w14:textId="77777777" w:rsidR="003F79AA" w:rsidRPr="00891EB5" w:rsidRDefault="003F79AA" w:rsidP="003F79AA">
            <w:pPr>
              <w:suppressAutoHyphens/>
              <w:spacing w:after="180"/>
              <w:ind w:left="972" w:hanging="360"/>
              <w:jc w:val="both"/>
              <w:rPr>
                <w:lang w:val="es-ES"/>
              </w:rPr>
            </w:pPr>
            <w:r w:rsidRPr="00891EB5">
              <w:rPr>
                <w:lang w:val="es-ES"/>
              </w:rPr>
              <w:t>(e)</w:t>
            </w:r>
            <w:r w:rsidRPr="00891EB5">
              <w:rPr>
                <w:lang w:val="es-ES"/>
              </w:rPr>
              <w:tab/>
              <w:t>la ejecución de la totalidad del Contrato, incluyendo los pagos, se harán exclusivamente con el socio designado;</w:t>
            </w:r>
            <w:r w:rsidR="00870E47" w:rsidRPr="00891EB5">
              <w:rPr>
                <w:lang w:val="es-ES"/>
              </w:rPr>
              <w:t xml:space="preserve"> y</w:t>
            </w:r>
          </w:p>
          <w:p w14:paraId="3379B666" w14:textId="0ADBDB39" w:rsidR="003F79AA" w:rsidRPr="00891EB5" w:rsidRDefault="003F79AA" w:rsidP="003F79AA">
            <w:pPr>
              <w:suppressAutoHyphens/>
              <w:spacing w:after="180"/>
              <w:ind w:left="972" w:hanging="360"/>
              <w:jc w:val="both"/>
              <w:rPr>
                <w:lang w:val="es-ES"/>
              </w:rPr>
            </w:pPr>
            <w:r w:rsidRPr="00891EB5">
              <w:rPr>
                <w:lang w:val="es-ES"/>
              </w:rPr>
              <w:t>(f)</w:t>
            </w:r>
            <w:r w:rsidRPr="00891EB5">
              <w:rPr>
                <w:lang w:val="es-ES"/>
              </w:rPr>
              <w:tab/>
              <w:t xml:space="preserve">con la Oferta se deberá presentar una copia del Convenio de la APCA firmado por todos </w:t>
            </w:r>
            <w:r w:rsidR="007B342A" w:rsidRPr="00891EB5">
              <w:rPr>
                <w:lang w:val="es-ES"/>
              </w:rPr>
              <w:t>los</w:t>
            </w:r>
            <w:r w:rsidRPr="00891EB5">
              <w:rPr>
                <w:lang w:val="es-ES"/>
              </w:rPr>
              <w:t xml:space="preserve"> socios o una Carta de Intención para formalizar el convenio de constitución de una APCA en caso de resultar seleccionados, la cual deberá ser firmada por todos los socios y estar acompañada de una copia del Convenio propuesto. </w:t>
            </w:r>
            <w:r w:rsidR="00CA3F27" w:rsidRPr="00BA649D">
              <w:t>El Convenio o la Carta deben especificar el porcentaje de participación de cada miembro.</w:t>
            </w:r>
          </w:p>
          <w:p w14:paraId="5F572AF0" w14:textId="281B502B" w:rsidR="003F79AA" w:rsidRPr="00891EB5" w:rsidRDefault="00051FE6" w:rsidP="003F79AA">
            <w:pPr>
              <w:spacing w:after="180"/>
              <w:ind w:left="612" w:hanging="540"/>
              <w:jc w:val="both"/>
              <w:rPr>
                <w:lang w:val="es-ES"/>
              </w:rPr>
            </w:pPr>
            <w:r>
              <w:rPr>
                <w:lang w:val="es-ES"/>
              </w:rPr>
              <w:t>6</w:t>
            </w:r>
            <w:r w:rsidR="003F79AA" w:rsidRPr="00891EB5">
              <w:rPr>
                <w:lang w:val="es-ES"/>
              </w:rPr>
              <w:t>.5</w:t>
            </w:r>
            <w:r w:rsidR="003F79AA" w:rsidRPr="00891EB5">
              <w:rPr>
                <w:lang w:val="es-ES"/>
              </w:rPr>
              <w:tab/>
              <w:t>Para la adjudicación del Contrato, los Oferentes deberán cumplir con los siguientes criterios mínimos de calificación:</w:t>
            </w:r>
          </w:p>
          <w:p w14:paraId="2E1728C2" w14:textId="77777777" w:rsidR="00B04714" w:rsidRPr="00891EB5" w:rsidRDefault="003F79AA" w:rsidP="00A927DC">
            <w:pPr>
              <w:numPr>
                <w:ilvl w:val="0"/>
                <w:numId w:val="22"/>
              </w:numPr>
              <w:spacing w:after="180"/>
              <w:jc w:val="both"/>
              <w:rPr>
                <w:b/>
                <w:bCs/>
                <w:lang w:val="es-ES"/>
              </w:rPr>
            </w:pPr>
            <w:r w:rsidRPr="00891EB5">
              <w:rPr>
                <w:lang w:val="es-ES"/>
              </w:rPr>
              <w:t>tener una facturación promedio anual por construcción de obras por el período indicado</w:t>
            </w:r>
            <w:r w:rsidRPr="00891EB5">
              <w:rPr>
                <w:b/>
                <w:lang w:val="es-ES"/>
              </w:rPr>
              <w:t xml:space="preserve"> en los DDL</w:t>
            </w:r>
            <w:r w:rsidRPr="00891EB5">
              <w:rPr>
                <w:lang w:val="es-ES"/>
              </w:rPr>
              <w:t xml:space="preserve"> de al menos el múltiplo </w:t>
            </w:r>
            <w:r w:rsidR="003E5C22" w:rsidRPr="00891EB5">
              <w:rPr>
                <w:lang w:val="es-ES"/>
              </w:rPr>
              <w:t xml:space="preserve">del monto de la Oferta </w:t>
            </w:r>
            <w:r w:rsidRPr="00891EB5">
              <w:rPr>
                <w:lang w:val="es-ES"/>
              </w:rPr>
              <w:t>indicado</w:t>
            </w:r>
            <w:r w:rsidRPr="00891EB5">
              <w:rPr>
                <w:b/>
                <w:lang w:val="es-ES"/>
              </w:rPr>
              <w:t xml:space="preserve"> en los DDL</w:t>
            </w:r>
            <w:r w:rsidR="00B04714" w:rsidRPr="00891EB5">
              <w:rPr>
                <w:b/>
                <w:bCs/>
                <w:lang w:val="es-ES"/>
              </w:rPr>
              <w:t>;</w:t>
            </w:r>
          </w:p>
          <w:p w14:paraId="49835FB6" w14:textId="77777777" w:rsidR="003F79AA" w:rsidRPr="00891EB5" w:rsidRDefault="00B04714" w:rsidP="00A927DC">
            <w:pPr>
              <w:numPr>
                <w:ilvl w:val="0"/>
                <w:numId w:val="22"/>
              </w:numPr>
              <w:spacing w:after="180"/>
              <w:jc w:val="both"/>
              <w:rPr>
                <w:bCs/>
                <w:lang w:val="es-ES"/>
              </w:rPr>
            </w:pPr>
            <w:r w:rsidRPr="00891EB5">
              <w:rPr>
                <w:bCs/>
                <w:lang w:val="es-ES"/>
              </w:rPr>
              <w:t>demost</w:t>
            </w:r>
            <w:r w:rsidR="00C85739" w:rsidRPr="00891EB5">
              <w:rPr>
                <w:bCs/>
                <w:lang w:val="es-ES"/>
              </w:rPr>
              <w:t>r</w:t>
            </w:r>
            <w:r w:rsidRPr="00891EB5">
              <w:rPr>
                <w:bCs/>
                <w:lang w:val="es-ES"/>
              </w:rPr>
              <w:t xml:space="preserve">ar experiencia en el diseño de obras de por lo menos el número de obras indicado </w:t>
            </w:r>
            <w:r w:rsidRPr="00891EB5">
              <w:rPr>
                <w:b/>
                <w:bCs/>
                <w:lang w:val="es-ES"/>
              </w:rPr>
              <w:t>en los DDL</w:t>
            </w:r>
            <w:r w:rsidRPr="00891EB5">
              <w:rPr>
                <w:bCs/>
                <w:lang w:val="es-ES"/>
              </w:rPr>
              <w:t>, cuya naturaleza</w:t>
            </w:r>
            <w:r w:rsidR="003720C8" w:rsidRPr="00891EB5">
              <w:rPr>
                <w:bCs/>
                <w:lang w:val="es-ES"/>
              </w:rPr>
              <w:t>, monto</w:t>
            </w:r>
            <w:r w:rsidRPr="00891EB5">
              <w:rPr>
                <w:bCs/>
                <w:lang w:val="es-ES"/>
              </w:rPr>
              <w:t xml:space="preserve"> y complejidad sean equivalentes a las de las Obras licitadas;</w:t>
            </w:r>
          </w:p>
          <w:p w14:paraId="4FFB9CA9" w14:textId="40994C37" w:rsidR="003F79AA" w:rsidRPr="00891EB5" w:rsidRDefault="003F79AA" w:rsidP="00A927DC">
            <w:pPr>
              <w:numPr>
                <w:ilvl w:val="0"/>
                <w:numId w:val="22"/>
              </w:numPr>
              <w:spacing w:after="180"/>
              <w:jc w:val="both"/>
              <w:rPr>
                <w:lang w:val="es-ES"/>
              </w:rPr>
            </w:pPr>
            <w:r w:rsidRPr="00891EB5">
              <w:rPr>
                <w:lang w:val="es-ES"/>
              </w:rPr>
              <w:t xml:space="preserve">demostrar experiencia como </w:t>
            </w:r>
            <w:r w:rsidR="00A62B9E">
              <w:rPr>
                <w:lang w:val="es-ES"/>
              </w:rPr>
              <w:t>c</w:t>
            </w:r>
            <w:r w:rsidR="00A62B9E" w:rsidRPr="00891EB5">
              <w:rPr>
                <w:lang w:val="es-ES"/>
              </w:rPr>
              <w:t xml:space="preserve">ontratista </w:t>
            </w:r>
            <w:r w:rsidRPr="00891EB5">
              <w:rPr>
                <w:lang w:val="es-ES"/>
              </w:rPr>
              <w:t xml:space="preserve">principal en la construcción de por lo menos </w:t>
            </w:r>
            <w:r w:rsidRPr="00891EB5">
              <w:rPr>
                <w:bCs/>
                <w:lang w:val="es-ES"/>
              </w:rPr>
              <w:t>el</w:t>
            </w:r>
            <w:r w:rsidRPr="00891EB5">
              <w:rPr>
                <w:b/>
                <w:lang w:val="es-ES"/>
              </w:rPr>
              <w:t xml:space="preserve"> </w:t>
            </w:r>
            <w:r w:rsidRPr="00891EB5">
              <w:rPr>
                <w:lang w:val="es-ES"/>
              </w:rPr>
              <w:t>número de obras</w:t>
            </w:r>
            <w:r w:rsidRPr="00891EB5">
              <w:rPr>
                <w:b/>
                <w:lang w:val="es-ES"/>
              </w:rPr>
              <w:t xml:space="preserve"> </w:t>
            </w:r>
            <w:r w:rsidRPr="00891EB5">
              <w:rPr>
                <w:lang w:val="es-ES"/>
              </w:rPr>
              <w:t>indicado</w:t>
            </w:r>
            <w:r w:rsidRPr="00891EB5">
              <w:rPr>
                <w:b/>
                <w:lang w:val="es-ES"/>
              </w:rPr>
              <w:t xml:space="preserve"> en los DDL,</w:t>
            </w:r>
            <w:r w:rsidRPr="00891EB5">
              <w:rPr>
                <w:lang w:val="es-ES"/>
              </w:rPr>
              <w:t xml:space="preserve"> cuya naturaleza y complejidad sean equivalentes a las de las Obras licitadas, adquirida durante el período</w:t>
            </w:r>
            <w:r w:rsidRPr="00891EB5">
              <w:rPr>
                <w:b/>
                <w:lang w:val="es-ES"/>
              </w:rPr>
              <w:t xml:space="preserve"> </w:t>
            </w:r>
            <w:r w:rsidRPr="00891EB5">
              <w:rPr>
                <w:lang w:val="es-ES"/>
              </w:rPr>
              <w:t>indicado</w:t>
            </w:r>
            <w:r w:rsidRPr="00891EB5">
              <w:rPr>
                <w:b/>
                <w:lang w:val="es-ES"/>
              </w:rPr>
              <w:t xml:space="preserve"> en los DDL</w:t>
            </w:r>
            <w:r w:rsidRPr="00891EB5">
              <w:rPr>
                <w:lang w:val="es-ES"/>
              </w:rPr>
              <w:t xml:space="preserve"> (para cumplir con este requisito, las obras citadas deberán estar terminadas en al menos un setenta (70) por ciento);</w:t>
            </w:r>
          </w:p>
          <w:p w14:paraId="02B5ED8B" w14:textId="77777777" w:rsidR="003F79AA" w:rsidRPr="00891EB5" w:rsidRDefault="003F79AA" w:rsidP="00A927DC">
            <w:pPr>
              <w:numPr>
                <w:ilvl w:val="0"/>
                <w:numId w:val="22"/>
              </w:numPr>
              <w:spacing w:after="180"/>
              <w:jc w:val="both"/>
              <w:rPr>
                <w:lang w:val="es-ES"/>
              </w:rPr>
            </w:pPr>
            <w:r w:rsidRPr="00891EB5">
              <w:rPr>
                <w:lang w:val="es-ES"/>
              </w:rPr>
              <w:t>demostrar que puede asegurar la disponibilidad oportuna del equipo esencial listado</w:t>
            </w:r>
            <w:r w:rsidRPr="00891EB5">
              <w:rPr>
                <w:b/>
                <w:lang w:val="es-ES"/>
              </w:rPr>
              <w:t xml:space="preserve"> en los DDL</w:t>
            </w:r>
            <w:r w:rsidRPr="00891EB5">
              <w:rPr>
                <w:lang w:val="es-ES"/>
              </w:rPr>
              <w:t xml:space="preserve"> (sea este propio, alquilado o disponible mediante arrendamiento financiero)</w:t>
            </w:r>
            <w:r w:rsidRPr="00891EB5">
              <w:rPr>
                <w:bCs/>
                <w:lang w:val="es-ES"/>
              </w:rPr>
              <w:t>;</w:t>
            </w:r>
          </w:p>
          <w:p w14:paraId="1866A16D" w14:textId="77777777" w:rsidR="002568D8" w:rsidRPr="00891EB5" w:rsidRDefault="003F79AA" w:rsidP="00A927DC">
            <w:pPr>
              <w:numPr>
                <w:ilvl w:val="0"/>
                <w:numId w:val="22"/>
              </w:numPr>
              <w:spacing w:after="180"/>
              <w:jc w:val="both"/>
              <w:rPr>
                <w:lang w:val="es-ES"/>
              </w:rPr>
            </w:pPr>
            <w:r w:rsidRPr="00891EB5">
              <w:rPr>
                <w:spacing w:val="-4"/>
                <w:lang w:val="es-ES"/>
              </w:rPr>
              <w:t xml:space="preserve">contar con un Administrador de Obras con cinco años de experiencia en obras cuya naturaleza y volumen sean equivalentes a las de las Obras licitadas, de los cuales al menos tres años han de ser como Administrador de Obras; </w:t>
            </w:r>
          </w:p>
          <w:p w14:paraId="344B815B" w14:textId="022B6D66" w:rsidR="006B7C19" w:rsidRPr="00891EB5" w:rsidRDefault="002568D8" w:rsidP="00A927DC">
            <w:pPr>
              <w:numPr>
                <w:ilvl w:val="0"/>
                <w:numId w:val="22"/>
              </w:numPr>
              <w:spacing w:after="180"/>
              <w:jc w:val="both"/>
              <w:rPr>
                <w:spacing w:val="-4"/>
                <w:lang w:val="es-ES"/>
              </w:rPr>
            </w:pPr>
            <w:r w:rsidRPr="00891EB5">
              <w:rPr>
                <w:spacing w:val="-4"/>
                <w:lang w:val="es-ES"/>
              </w:rPr>
              <w:t xml:space="preserve">contar </w:t>
            </w:r>
            <w:r w:rsidR="00A62B9E">
              <w:rPr>
                <w:spacing w:val="-4"/>
                <w:lang w:val="es-ES"/>
              </w:rPr>
              <w:t xml:space="preserve">con </w:t>
            </w:r>
            <w:r w:rsidRPr="00891EB5">
              <w:rPr>
                <w:spacing w:val="-4"/>
                <w:lang w:val="es-ES"/>
              </w:rPr>
              <w:t>un equipo de ingenieros que realicen la supervisión técnica, control de calidad del diseño y de las obras; y</w:t>
            </w:r>
          </w:p>
          <w:p w14:paraId="4FAE57B9" w14:textId="77777777" w:rsidR="003F79AA" w:rsidRPr="00891EB5" w:rsidRDefault="003F79AA" w:rsidP="00A927DC">
            <w:pPr>
              <w:numPr>
                <w:ilvl w:val="0"/>
                <w:numId w:val="22"/>
              </w:numPr>
              <w:spacing w:after="180"/>
              <w:jc w:val="both"/>
              <w:rPr>
                <w:b/>
                <w:bCs/>
                <w:lang w:val="es-ES"/>
              </w:rPr>
            </w:pPr>
            <w:r w:rsidRPr="00891EB5">
              <w:rPr>
                <w:spacing w:val="-4"/>
                <w:lang w:val="es-ES"/>
              </w:rPr>
              <w:t xml:space="preserve">contar con activos líquidos y/o disponibilidad de crédito  libres de otros compromisos contractuales y excluyendo cualquier </w:t>
            </w:r>
            <w:r w:rsidR="0074343F" w:rsidRPr="00891EB5">
              <w:rPr>
                <w:spacing w:val="-4"/>
                <w:lang w:val="es-ES"/>
              </w:rPr>
              <w:t>anticipo</w:t>
            </w:r>
            <w:r w:rsidRPr="00891EB5">
              <w:rPr>
                <w:spacing w:val="-4"/>
                <w:lang w:val="es-ES"/>
              </w:rPr>
              <w:t xml:space="preserve">  que pudiera recibir bajo el Contrato, por un monto superior a la suma indicada</w:t>
            </w:r>
            <w:r w:rsidRPr="00891EB5">
              <w:rPr>
                <w:b/>
                <w:spacing w:val="-4"/>
                <w:lang w:val="es-ES"/>
              </w:rPr>
              <w:t xml:space="preserve"> en los DDL</w:t>
            </w:r>
            <w:r w:rsidR="00870E47" w:rsidRPr="00891EB5">
              <w:rPr>
                <w:rStyle w:val="Refdenotaalpie"/>
                <w:spacing w:val="-4"/>
                <w:lang w:val="es-ES"/>
              </w:rPr>
              <w:footnoteReference w:id="7"/>
            </w:r>
            <w:r w:rsidRPr="00891EB5">
              <w:rPr>
                <w:b/>
                <w:bCs/>
                <w:spacing w:val="-4"/>
                <w:lang w:val="es-ES"/>
              </w:rPr>
              <w:t xml:space="preserve">. </w:t>
            </w:r>
          </w:p>
          <w:p w14:paraId="6E6841F9" w14:textId="77777777" w:rsidR="003F79AA" w:rsidRPr="00891EB5" w:rsidRDefault="003F79AA" w:rsidP="003F79AA">
            <w:pPr>
              <w:spacing w:after="180"/>
              <w:ind w:left="904"/>
              <w:jc w:val="both"/>
              <w:rPr>
                <w:spacing w:val="-3"/>
                <w:lang w:val="es-ES"/>
              </w:rPr>
            </w:pPr>
            <w:r w:rsidRPr="00891EB5">
              <w:rPr>
                <w:spacing w:val="-3"/>
                <w:lang w:val="es-ES"/>
              </w:rPr>
              <w:t xml:space="preserve">Un </w:t>
            </w:r>
            <w:r w:rsidRPr="00891EB5">
              <w:rPr>
                <w:lang w:val="es-ES"/>
              </w:rPr>
              <w:t>historial</w:t>
            </w:r>
            <w:r w:rsidRPr="00891EB5">
              <w:rPr>
                <w:spacing w:val="-3"/>
                <w:lang w:val="es-ES"/>
              </w:rPr>
              <w:t xml:space="preserve"> consistente de </w:t>
            </w:r>
            <w:r w:rsidR="000C256F" w:rsidRPr="00891EB5">
              <w:rPr>
                <w:spacing w:val="-3"/>
                <w:lang w:val="es-ES"/>
              </w:rPr>
              <w:t>litigios o</w:t>
            </w:r>
            <w:r w:rsidRPr="00891EB5">
              <w:rPr>
                <w:spacing w:val="-3"/>
                <w:lang w:val="es-ES"/>
              </w:rPr>
              <w:t xml:space="preserve"> laudos arbitrales en contra del Oferente o cualquiera de los integrantes de una </w:t>
            </w:r>
            <w:proofErr w:type="gramStart"/>
            <w:r w:rsidRPr="00891EB5">
              <w:rPr>
                <w:spacing w:val="-3"/>
                <w:lang w:val="es-ES"/>
              </w:rPr>
              <w:t>APCA  podría</w:t>
            </w:r>
            <w:proofErr w:type="gramEnd"/>
            <w:r w:rsidRPr="00891EB5">
              <w:rPr>
                <w:spacing w:val="-3"/>
                <w:lang w:val="es-ES"/>
              </w:rPr>
              <w:t xml:space="preserve"> ser causal para su descalificación.</w:t>
            </w:r>
          </w:p>
          <w:p w14:paraId="30B7F1A2" w14:textId="40A9D43D" w:rsidR="00870E47" w:rsidRPr="00891EB5" w:rsidRDefault="00051FE6" w:rsidP="002568D8">
            <w:pPr>
              <w:spacing w:after="200"/>
              <w:ind w:left="612" w:hanging="540"/>
              <w:jc w:val="both"/>
              <w:rPr>
                <w:spacing w:val="-3"/>
                <w:lang w:val="es-ES"/>
              </w:rPr>
            </w:pPr>
            <w:r>
              <w:rPr>
                <w:spacing w:val="-3"/>
                <w:lang w:val="es-ES"/>
              </w:rPr>
              <w:t>6</w:t>
            </w:r>
            <w:r w:rsidR="003F79AA" w:rsidRPr="00891EB5">
              <w:rPr>
                <w:spacing w:val="-3"/>
                <w:lang w:val="es-ES"/>
              </w:rPr>
              <w:t>.6</w:t>
            </w:r>
            <w:r w:rsidR="003F79AA" w:rsidRPr="00891EB5">
              <w:rPr>
                <w:spacing w:val="-3"/>
                <w:lang w:val="es-ES"/>
              </w:rPr>
              <w:tab/>
              <w:t xml:space="preserve">Las cifras correspondientes a cada uno de los integrantes de  una APCA se sumarán a fin de determinar si el Oferente cumple con los requisitos mínimos de calificación de conformidad con las </w:t>
            </w:r>
            <w:proofErr w:type="spellStart"/>
            <w:r w:rsidR="003F79AA" w:rsidRPr="00891EB5">
              <w:rPr>
                <w:spacing w:val="-3"/>
                <w:lang w:val="es-ES"/>
              </w:rPr>
              <w:t>Subcláusulas</w:t>
            </w:r>
            <w:proofErr w:type="spellEnd"/>
            <w:r w:rsidR="003F79AA" w:rsidRPr="00891EB5">
              <w:rPr>
                <w:spacing w:val="-3"/>
                <w:lang w:val="es-ES"/>
              </w:rPr>
              <w:t xml:space="preserve"> </w:t>
            </w:r>
            <w:r w:rsidR="00ED4498">
              <w:rPr>
                <w:spacing w:val="-3"/>
                <w:lang w:val="es-ES"/>
              </w:rPr>
              <w:t>6</w:t>
            </w:r>
            <w:r w:rsidR="003F79AA" w:rsidRPr="00891EB5">
              <w:rPr>
                <w:spacing w:val="-3"/>
                <w:lang w:val="es-ES"/>
              </w:rPr>
              <w:t>.5 (a) y (</w:t>
            </w:r>
            <w:r w:rsidR="00DC26A9" w:rsidRPr="00891EB5">
              <w:rPr>
                <w:spacing w:val="-3"/>
                <w:lang w:val="es-ES"/>
              </w:rPr>
              <w:t>g</w:t>
            </w:r>
            <w:r w:rsidR="003F79AA" w:rsidRPr="00891EB5">
              <w:rPr>
                <w:spacing w:val="-3"/>
                <w:lang w:val="es-ES"/>
              </w:rPr>
              <w:t>) de las IAO; sin embargo, para que pueda adjudicarse el Contrato a una APCA, cada uno de sus integrantes debe cumplir al menos con el veinte y cinco por ciento (25%) de los requisitos mínimos para Oferentes individuales que se establecen en las</w:t>
            </w:r>
            <w:r w:rsidR="00AA7042" w:rsidRPr="00891EB5">
              <w:rPr>
                <w:spacing w:val="-3"/>
                <w:lang w:val="es-ES"/>
              </w:rPr>
              <w:t xml:space="preserve"> IAO</w:t>
            </w:r>
            <w:r w:rsidR="003F79AA" w:rsidRPr="00891EB5">
              <w:rPr>
                <w:spacing w:val="-3"/>
                <w:lang w:val="es-ES"/>
              </w:rPr>
              <w:t xml:space="preserve"> </w:t>
            </w:r>
            <w:r w:rsidR="00ED4498">
              <w:rPr>
                <w:spacing w:val="-3"/>
                <w:lang w:val="es-ES"/>
              </w:rPr>
              <w:t>6</w:t>
            </w:r>
            <w:r w:rsidR="003F79AA" w:rsidRPr="00891EB5">
              <w:rPr>
                <w:spacing w:val="-3"/>
                <w:lang w:val="es-ES"/>
              </w:rPr>
              <w:t>.5 (a)</w:t>
            </w:r>
            <w:r w:rsidR="00DC26A9" w:rsidRPr="00891EB5">
              <w:rPr>
                <w:spacing w:val="-3"/>
                <w:lang w:val="es-ES"/>
              </w:rPr>
              <w:t xml:space="preserve"> </w:t>
            </w:r>
            <w:r w:rsidR="003F79AA" w:rsidRPr="00891EB5">
              <w:rPr>
                <w:spacing w:val="-3"/>
                <w:lang w:val="es-ES"/>
              </w:rPr>
              <w:t>y (</w:t>
            </w:r>
            <w:r w:rsidR="00DC26A9" w:rsidRPr="00891EB5">
              <w:rPr>
                <w:spacing w:val="-3"/>
                <w:lang w:val="es-ES"/>
              </w:rPr>
              <w:t>g</w:t>
            </w:r>
            <w:r w:rsidR="003F79AA" w:rsidRPr="00891EB5">
              <w:rPr>
                <w:spacing w:val="-3"/>
                <w:lang w:val="es-ES"/>
              </w:rPr>
              <w:t xml:space="preserve">);  y el socio designado como representante debe cumplir al menos con el cuarenta </w:t>
            </w:r>
            <w:r w:rsidR="004C528D" w:rsidRPr="00891EB5">
              <w:rPr>
                <w:spacing w:val="-3"/>
                <w:lang w:val="es-ES"/>
              </w:rPr>
              <w:t>por ciento</w:t>
            </w:r>
            <w:r w:rsidR="003F79AA" w:rsidRPr="00891EB5">
              <w:rPr>
                <w:spacing w:val="-3"/>
                <w:lang w:val="es-ES"/>
              </w:rPr>
              <w:t xml:space="preserve"> (40%) de ellos.  De no satisfacerse este requisito, la Oferta presentada por la APCA será rechazada.  </w:t>
            </w:r>
          </w:p>
          <w:p w14:paraId="1BBD9737" w14:textId="090C8681" w:rsidR="003F79AA" w:rsidRPr="00891EB5" w:rsidRDefault="00051FE6" w:rsidP="00D05C3A">
            <w:pPr>
              <w:spacing w:after="200"/>
              <w:ind w:left="612" w:hanging="540"/>
              <w:jc w:val="both"/>
              <w:rPr>
                <w:lang w:val="es-ES"/>
              </w:rPr>
            </w:pPr>
            <w:r>
              <w:rPr>
                <w:spacing w:val="-3"/>
                <w:lang w:val="es-ES"/>
              </w:rPr>
              <w:t>6</w:t>
            </w:r>
            <w:r w:rsidR="00DC26A9" w:rsidRPr="00891EB5">
              <w:rPr>
                <w:spacing w:val="-3"/>
                <w:lang w:val="es-ES"/>
              </w:rPr>
              <w:t xml:space="preserve">.7    </w:t>
            </w:r>
            <w:r w:rsidR="003F79AA" w:rsidRPr="00891EB5">
              <w:rPr>
                <w:spacing w:val="-3"/>
                <w:lang w:val="es-ES"/>
              </w:rPr>
              <w:t xml:space="preserve">Para determinar la conformidad del Oferente con los criterios de calificación no se tomarán en cuenta la experiencia ni los recursos de los subcontratistas, salvo que se indique otra cosa </w:t>
            </w:r>
            <w:r w:rsidR="003F79AA" w:rsidRPr="00891EB5">
              <w:rPr>
                <w:b/>
                <w:spacing w:val="-3"/>
                <w:lang w:val="es-ES"/>
              </w:rPr>
              <w:t>en los DDL</w:t>
            </w:r>
            <w:r w:rsidR="003F79AA" w:rsidRPr="00891EB5">
              <w:rPr>
                <w:spacing w:val="-3"/>
                <w:lang w:val="es-ES"/>
              </w:rPr>
              <w:t>.</w:t>
            </w:r>
            <w:r w:rsidR="00672697" w:rsidRPr="00891EB5" w:rsidDel="00672697">
              <w:rPr>
                <w:spacing w:val="-3"/>
                <w:lang w:val="es-ES"/>
              </w:rPr>
              <w:t xml:space="preserve"> </w:t>
            </w:r>
            <w:r w:rsidR="00D05C3A" w:rsidRPr="00891EB5">
              <w:rPr>
                <w:spacing w:val="-3"/>
                <w:lang w:val="es-ES"/>
              </w:rPr>
              <w:t xml:space="preserve"> En el caso del diseño de las obras, el diseñador puede ser un Subcontratista especializado, en cuyo caso, la experiencia específica del diseñador se agregará a las del Oferente para los efectos de IAO </w:t>
            </w:r>
            <w:r w:rsidR="00ED4498">
              <w:rPr>
                <w:spacing w:val="-3"/>
                <w:lang w:val="es-ES"/>
              </w:rPr>
              <w:t>6</w:t>
            </w:r>
            <w:r w:rsidR="00D05C3A" w:rsidRPr="00891EB5">
              <w:rPr>
                <w:spacing w:val="-3"/>
                <w:lang w:val="es-ES"/>
              </w:rPr>
              <w:t xml:space="preserve">.5 (b). </w:t>
            </w:r>
          </w:p>
        </w:tc>
      </w:tr>
      <w:tr w:rsidR="003F79AA" w:rsidRPr="00891EB5" w14:paraId="7934F080" w14:textId="77777777" w:rsidTr="003739EB">
        <w:trPr>
          <w:trHeight w:val="360"/>
        </w:trPr>
        <w:tc>
          <w:tcPr>
            <w:tcW w:w="2528" w:type="dxa"/>
          </w:tcPr>
          <w:p w14:paraId="788882A5" w14:textId="7B9EEA8B" w:rsidR="003F79AA" w:rsidRPr="00891EB5" w:rsidRDefault="00F7731D" w:rsidP="003F79AA">
            <w:pPr>
              <w:pStyle w:val="Ttulo3"/>
              <w:rPr>
                <w:lang w:val="es-ES"/>
              </w:rPr>
            </w:pPr>
            <w:bookmarkStart w:id="12" w:name="_Toc28336809"/>
            <w:r>
              <w:rPr>
                <w:lang w:val="es-ES"/>
              </w:rPr>
              <w:t>7</w:t>
            </w:r>
            <w:r w:rsidR="003F79AA" w:rsidRPr="00891EB5">
              <w:rPr>
                <w:lang w:val="es-ES"/>
              </w:rPr>
              <w:t>.</w:t>
            </w:r>
            <w:r w:rsidR="003F79AA" w:rsidRPr="00891EB5">
              <w:rPr>
                <w:lang w:val="es-ES"/>
              </w:rPr>
              <w:tab/>
              <w:t>Una Oferta por Oferente</w:t>
            </w:r>
            <w:bookmarkEnd w:id="12"/>
          </w:p>
        </w:tc>
        <w:tc>
          <w:tcPr>
            <w:tcW w:w="6724" w:type="dxa"/>
          </w:tcPr>
          <w:p w14:paraId="2808EB3B" w14:textId="1CC217A6" w:rsidR="003F79AA" w:rsidRPr="00891EB5" w:rsidRDefault="00F7731D" w:rsidP="003F79AA">
            <w:pPr>
              <w:spacing w:after="200"/>
              <w:ind w:left="612" w:hanging="540"/>
              <w:jc w:val="both"/>
              <w:rPr>
                <w:lang w:val="es-ES"/>
              </w:rPr>
            </w:pPr>
            <w:r>
              <w:rPr>
                <w:lang w:val="es-ES"/>
              </w:rPr>
              <w:t>7</w:t>
            </w:r>
            <w:r w:rsidR="003F79AA" w:rsidRPr="00891EB5">
              <w:rPr>
                <w:lang w:val="es-ES"/>
              </w:rPr>
              <w:t>.1</w:t>
            </w:r>
            <w:r w:rsidR="003F79AA" w:rsidRPr="00891EB5">
              <w:rPr>
                <w:lang w:val="es-ES"/>
              </w:rPr>
              <w:tab/>
              <w:t>Cada Oferente presentará solamente una Oferta, ya sea individualmente o como miembro de una APCA</w:t>
            </w:r>
            <w:r w:rsidR="008404D3" w:rsidRPr="00891EB5">
              <w:rPr>
                <w:rStyle w:val="Refdenotaalpie"/>
                <w:lang w:val="es-ES"/>
              </w:rPr>
              <w:footnoteReference w:id="8"/>
            </w:r>
            <w:r w:rsidR="003F79AA" w:rsidRPr="00891EB5">
              <w:rPr>
                <w:lang w:val="es-ES"/>
              </w:rPr>
              <w:t xml:space="preserve">. El Oferente que presente o participe en más de una Oferta (a menos que lo haga como subcontratista o en los casos cuando se permite presentar o se solicitan propuestas alternativas) ocasionará que todas las propuestas en las cuales participa </w:t>
            </w:r>
            <w:proofErr w:type="gramStart"/>
            <w:r w:rsidR="003F79AA" w:rsidRPr="00891EB5">
              <w:rPr>
                <w:lang w:val="es-ES"/>
              </w:rPr>
              <w:t>sean  rechazadas</w:t>
            </w:r>
            <w:proofErr w:type="gramEnd"/>
            <w:r w:rsidR="003F79AA" w:rsidRPr="00891EB5">
              <w:rPr>
                <w:lang w:val="es-ES"/>
              </w:rPr>
              <w:t xml:space="preserve">. </w:t>
            </w:r>
          </w:p>
        </w:tc>
      </w:tr>
      <w:tr w:rsidR="003F79AA" w:rsidRPr="00891EB5" w14:paraId="644026CF" w14:textId="77777777" w:rsidTr="003739EB">
        <w:trPr>
          <w:trHeight w:val="360"/>
        </w:trPr>
        <w:tc>
          <w:tcPr>
            <w:tcW w:w="2528" w:type="dxa"/>
          </w:tcPr>
          <w:p w14:paraId="7EFB55EF" w14:textId="2612070B" w:rsidR="003F79AA" w:rsidRPr="00891EB5" w:rsidRDefault="00F7731D" w:rsidP="0065386F">
            <w:pPr>
              <w:pStyle w:val="Ttulo3"/>
              <w:rPr>
                <w:lang w:val="es-ES"/>
              </w:rPr>
            </w:pPr>
            <w:bookmarkStart w:id="13" w:name="_Toc28336810"/>
            <w:r>
              <w:rPr>
                <w:lang w:val="es-ES"/>
              </w:rPr>
              <w:t>8</w:t>
            </w:r>
            <w:r w:rsidR="003F79AA" w:rsidRPr="00891EB5">
              <w:rPr>
                <w:lang w:val="es-ES"/>
              </w:rPr>
              <w:t>.</w:t>
            </w:r>
            <w:r w:rsidR="003F79AA" w:rsidRPr="00891EB5">
              <w:rPr>
                <w:lang w:val="es-ES"/>
              </w:rPr>
              <w:tab/>
              <w:t xml:space="preserve">Costo de las </w:t>
            </w:r>
            <w:r w:rsidR="00857828" w:rsidRPr="00891EB5">
              <w:rPr>
                <w:lang w:val="es-ES"/>
              </w:rPr>
              <w:t>Propuestas</w:t>
            </w:r>
            <w:bookmarkEnd w:id="13"/>
          </w:p>
        </w:tc>
        <w:tc>
          <w:tcPr>
            <w:tcW w:w="6724" w:type="dxa"/>
          </w:tcPr>
          <w:p w14:paraId="0B1CA059" w14:textId="25013411" w:rsidR="003F79AA" w:rsidRPr="00891EB5" w:rsidRDefault="00F7731D" w:rsidP="00B04714">
            <w:pPr>
              <w:spacing w:after="200"/>
              <w:ind w:left="612" w:hanging="540"/>
              <w:jc w:val="both"/>
              <w:rPr>
                <w:lang w:val="es-ES"/>
              </w:rPr>
            </w:pPr>
            <w:r>
              <w:rPr>
                <w:lang w:val="es-ES"/>
              </w:rPr>
              <w:t>8</w:t>
            </w:r>
            <w:r w:rsidR="003F79AA" w:rsidRPr="00891EB5">
              <w:rPr>
                <w:lang w:val="es-ES"/>
              </w:rPr>
              <w:t>.1</w:t>
            </w:r>
            <w:r w:rsidR="003F79AA" w:rsidRPr="00891EB5">
              <w:rPr>
                <w:lang w:val="es-ES"/>
              </w:rPr>
              <w:tab/>
            </w:r>
            <w:r w:rsidR="003F79AA" w:rsidRPr="00891EB5">
              <w:rPr>
                <w:spacing w:val="-4"/>
                <w:lang w:val="es-ES"/>
              </w:rPr>
              <w:t>Los Oferentes serán responsables por todos los gastos asociados con la preparación</w:t>
            </w:r>
            <w:r w:rsidR="00B04714" w:rsidRPr="00891EB5">
              <w:rPr>
                <w:spacing w:val="-4"/>
                <w:lang w:val="es-ES"/>
              </w:rPr>
              <w:t>, incluyendo los estudios</w:t>
            </w:r>
            <w:r w:rsidR="00C85739" w:rsidRPr="00891EB5">
              <w:rPr>
                <w:spacing w:val="-4"/>
                <w:lang w:val="es-ES"/>
              </w:rPr>
              <w:t xml:space="preserve"> básicos adicionales</w:t>
            </w:r>
            <w:r w:rsidR="00B04714" w:rsidRPr="00891EB5">
              <w:rPr>
                <w:spacing w:val="-4"/>
                <w:lang w:val="es-ES"/>
              </w:rPr>
              <w:t xml:space="preserve">, diseños preliminares y cálculos necesarios para la </w:t>
            </w:r>
            <w:r w:rsidR="003F79AA" w:rsidRPr="00891EB5">
              <w:rPr>
                <w:spacing w:val="-4"/>
                <w:lang w:val="es-ES"/>
              </w:rPr>
              <w:t>presentación de sus Ofertas y el Contratante en ningún momento será responsable por dichos gastos</w:t>
            </w:r>
            <w:r w:rsidR="003F79AA" w:rsidRPr="00891EB5">
              <w:rPr>
                <w:lang w:val="es-ES"/>
              </w:rPr>
              <w:t>.</w:t>
            </w:r>
          </w:p>
        </w:tc>
      </w:tr>
      <w:tr w:rsidR="003F79AA" w:rsidRPr="00891EB5" w14:paraId="11C83C89" w14:textId="77777777" w:rsidTr="003739EB">
        <w:trPr>
          <w:trHeight w:val="360"/>
        </w:trPr>
        <w:tc>
          <w:tcPr>
            <w:tcW w:w="2528" w:type="dxa"/>
          </w:tcPr>
          <w:p w14:paraId="0C1DC10C" w14:textId="777A1D78" w:rsidR="003F79AA" w:rsidRPr="00891EB5" w:rsidRDefault="00F7731D" w:rsidP="003F79AA">
            <w:pPr>
              <w:pStyle w:val="Ttulo3"/>
              <w:rPr>
                <w:lang w:val="es-ES"/>
              </w:rPr>
            </w:pPr>
            <w:bookmarkStart w:id="14" w:name="_Toc28336811"/>
            <w:r>
              <w:rPr>
                <w:lang w:val="es-ES"/>
              </w:rPr>
              <w:t>9</w:t>
            </w:r>
            <w:r w:rsidR="003F79AA" w:rsidRPr="00891EB5">
              <w:rPr>
                <w:lang w:val="es-ES"/>
              </w:rPr>
              <w:t>.</w:t>
            </w:r>
            <w:r w:rsidR="003F79AA" w:rsidRPr="00891EB5">
              <w:rPr>
                <w:lang w:val="es-ES"/>
              </w:rPr>
              <w:tab/>
              <w:t xml:space="preserve">Visita al </w:t>
            </w:r>
            <w:r w:rsidR="00CC769A">
              <w:rPr>
                <w:lang w:val="es-ES"/>
              </w:rPr>
              <w:t>Lugar</w:t>
            </w:r>
            <w:r w:rsidR="003F79AA" w:rsidRPr="00891EB5">
              <w:rPr>
                <w:lang w:val="es-ES"/>
              </w:rPr>
              <w:t xml:space="preserve"> de las </w:t>
            </w:r>
            <w:r w:rsidR="00CC769A">
              <w:rPr>
                <w:lang w:val="es-ES"/>
              </w:rPr>
              <w:t>O</w:t>
            </w:r>
            <w:r w:rsidR="003F79AA" w:rsidRPr="00891EB5">
              <w:rPr>
                <w:lang w:val="es-ES"/>
              </w:rPr>
              <w:t>bras</w:t>
            </w:r>
            <w:bookmarkEnd w:id="14"/>
          </w:p>
        </w:tc>
        <w:tc>
          <w:tcPr>
            <w:tcW w:w="6724" w:type="dxa"/>
          </w:tcPr>
          <w:p w14:paraId="6C83A7C6" w14:textId="03826640" w:rsidR="003F79AA" w:rsidRPr="00891EB5" w:rsidRDefault="00F7731D" w:rsidP="0036436A">
            <w:pPr>
              <w:suppressAutoHyphens/>
              <w:spacing w:after="200"/>
              <w:ind w:left="612" w:hanging="612"/>
              <w:jc w:val="both"/>
              <w:rPr>
                <w:lang w:val="es-ES"/>
              </w:rPr>
            </w:pPr>
            <w:r>
              <w:rPr>
                <w:lang w:val="es-ES"/>
              </w:rPr>
              <w:t>9</w:t>
            </w:r>
            <w:r w:rsidR="003F79AA" w:rsidRPr="00891EB5">
              <w:rPr>
                <w:lang w:val="es-ES"/>
              </w:rPr>
              <w:t>.1</w:t>
            </w:r>
            <w:r w:rsidR="003F79AA" w:rsidRPr="00891EB5">
              <w:rPr>
                <w:lang w:val="es-ES"/>
              </w:rPr>
              <w:tab/>
            </w:r>
            <w:r w:rsidR="0036436A" w:rsidRPr="00891EB5">
              <w:rPr>
                <w:spacing w:val="-3"/>
                <w:lang w:val="es-ES"/>
              </w:rPr>
              <w:t xml:space="preserve">Se aconseja que </w:t>
            </w:r>
            <w:r w:rsidR="003F79AA" w:rsidRPr="00891EB5">
              <w:rPr>
                <w:spacing w:val="-3"/>
                <w:lang w:val="es-ES"/>
              </w:rPr>
              <w:t>Oferente, bajo su propia responsabilidad y a su propio riesgo,</w:t>
            </w:r>
            <w:r w:rsidR="00B04714" w:rsidRPr="00891EB5">
              <w:rPr>
                <w:spacing w:val="-3"/>
                <w:lang w:val="es-ES"/>
              </w:rPr>
              <w:t xml:space="preserve"> </w:t>
            </w:r>
            <w:r w:rsidR="0036436A" w:rsidRPr="00891EB5">
              <w:rPr>
                <w:spacing w:val="-3"/>
                <w:lang w:val="es-ES"/>
              </w:rPr>
              <w:t xml:space="preserve">visite e inspeccione </w:t>
            </w:r>
            <w:r w:rsidR="003F79AA" w:rsidRPr="00891EB5">
              <w:rPr>
                <w:spacing w:val="-3"/>
                <w:lang w:val="es-ES"/>
              </w:rPr>
              <w:t xml:space="preserve">el </w:t>
            </w:r>
            <w:r w:rsidR="00CC769A">
              <w:rPr>
                <w:spacing w:val="-3"/>
                <w:lang w:val="es-ES"/>
              </w:rPr>
              <w:t>Lugar</w:t>
            </w:r>
            <w:r w:rsidR="00CC769A" w:rsidRPr="00891EB5">
              <w:rPr>
                <w:spacing w:val="-3"/>
                <w:lang w:val="es-ES"/>
              </w:rPr>
              <w:t xml:space="preserve"> </w:t>
            </w:r>
            <w:r w:rsidR="003F79AA" w:rsidRPr="00891EB5">
              <w:rPr>
                <w:spacing w:val="-3"/>
                <w:lang w:val="es-ES"/>
              </w:rPr>
              <w:t xml:space="preserve">de las Obras y sus alrededores y </w:t>
            </w:r>
            <w:r w:rsidR="00B04714" w:rsidRPr="00891EB5">
              <w:rPr>
                <w:spacing w:val="-3"/>
                <w:lang w:val="es-ES"/>
              </w:rPr>
              <w:t xml:space="preserve">obtener </w:t>
            </w:r>
            <w:r w:rsidR="003F79AA" w:rsidRPr="00891EB5">
              <w:rPr>
                <w:spacing w:val="-3"/>
                <w:lang w:val="es-ES"/>
              </w:rPr>
              <w:t xml:space="preserve">por sí mismo toda la información que pueda ser necesaria para preparar la Oferta y celebrar el Contrato para </w:t>
            </w:r>
            <w:r w:rsidR="00B04714" w:rsidRPr="00891EB5">
              <w:rPr>
                <w:spacing w:val="-3"/>
                <w:lang w:val="es-ES"/>
              </w:rPr>
              <w:t xml:space="preserve">el diseño y la </w:t>
            </w:r>
            <w:r w:rsidR="003F79AA" w:rsidRPr="00891EB5">
              <w:rPr>
                <w:spacing w:val="-3"/>
                <w:lang w:val="es-ES"/>
              </w:rPr>
              <w:t>construcción de las Obras.  Los gastos relacionados con dicha visita correrán por cuenta del Oferente.</w:t>
            </w:r>
          </w:p>
        </w:tc>
      </w:tr>
      <w:tr w:rsidR="00672697" w:rsidRPr="00891EB5" w14:paraId="095C4749" w14:textId="77777777" w:rsidTr="003739EB">
        <w:trPr>
          <w:trHeight w:val="360"/>
        </w:trPr>
        <w:tc>
          <w:tcPr>
            <w:tcW w:w="2528" w:type="dxa"/>
          </w:tcPr>
          <w:p w14:paraId="49C712EF" w14:textId="77777777" w:rsidR="00672697" w:rsidRPr="00891EB5" w:rsidRDefault="00672697" w:rsidP="003F79AA">
            <w:pPr>
              <w:pStyle w:val="Ttulo3"/>
              <w:rPr>
                <w:lang w:val="es-ES"/>
              </w:rPr>
            </w:pPr>
          </w:p>
        </w:tc>
        <w:tc>
          <w:tcPr>
            <w:tcW w:w="6724" w:type="dxa"/>
          </w:tcPr>
          <w:p w14:paraId="752E3961" w14:textId="62B12072" w:rsidR="00672697" w:rsidRPr="00891EB5" w:rsidRDefault="00033C2B" w:rsidP="00B06705">
            <w:pPr>
              <w:suppressAutoHyphens/>
              <w:spacing w:after="200"/>
              <w:ind w:left="612" w:hanging="612"/>
              <w:jc w:val="both"/>
              <w:rPr>
                <w:lang w:val="es-ES"/>
              </w:rPr>
            </w:pPr>
            <w:r>
              <w:rPr>
                <w:spacing w:val="-3"/>
                <w:lang w:val="es-ES"/>
              </w:rPr>
              <w:t>9</w:t>
            </w:r>
            <w:r w:rsidR="00672697" w:rsidRPr="00891EB5">
              <w:rPr>
                <w:spacing w:val="-3"/>
                <w:lang w:val="es-ES"/>
              </w:rPr>
              <w:t xml:space="preserve">.2   De </w:t>
            </w:r>
            <w:r w:rsidR="007B342A" w:rsidRPr="00891EB5">
              <w:rPr>
                <w:spacing w:val="-3"/>
                <w:lang w:val="es-ES"/>
              </w:rPr>
              <w:t>conformidad</w:t>
            </w:r>
            <w:r w:rsidR="00672697" w:rsidRPr="00891EB5">
              <w:rPr>
                <w:spacing w:val="-3"/>
                <w:lang w:val="es-ES"/>
              </w:rPr>
              <w:t xml:space="preserve"> con la Cláusula 1</w:t>
            </w:r>
            <w:r w:rsidR="00347756">
              <w:rPr>
                <w:spacing w:val="-3"/>
                <w:lang w:val="es-ES"/>
              </w:rPr>
              <w:t>3</w:t>
            </w:r>
            <w:r w:rsidR="00672697" w:rsidRPr="00891EB5">
              <w:rPr>
                <w:spacing w:val="-3"/>
                <w:lang w:val="es-ES"/>
              </w:rPr>
              <w:t>.</w:t>
            </w:r>
            <w:r w:rsidR="00262ADC" w:rsidRPr="00891EB5">
              <w:rPr>
                <w:spacing w:val="-3"/>
                <w:lang w:val="es-ES"/>
              </w:rPr>
              <w:t xml:space="preserve">3 </w:t>
            </w:r>
            <w:r w:rsidR="00672697" w:rsidRPr="00891EB5">
              <w:rPr>
                <w:spacing w:val="-3"/>
                <w:lang w:val="es-ES"/>
              </w:rPr>
              <w:t xml:space="preserve">de las CGC, los datos básicos e informaciones que entrega el Contratante en este </w:t>
            </w:r>
            <w:r w:rsidR="00CC769A">
              <w:rPr>
                <w:spacing w:val="-3"/>
                <w:lang w:val="es-ES"/>
              </w:rPr>
              <w:t>d</w:t>
            </w:r>
            <w:r w:rsidR="00CC769A" w:rsidRPr="00891EB5">
              <w:rPr>
                <w:spacing w:val="-3"/>
                <w:lang w:val="es-ES"/>
              </w:rPr>
              <w:t xml:space="preserve">ocumento </w:t>
            </w:r>
            <w:r w:rsidR="00672697" w:rsidRPr="00891EB5">
              <w:rPr>
                <w:spacing w:val="-3"/>
                <w:lang w:val="es-ES"/>
              </w:rPr>
              <w:t xml:space="preserve">de </w:t>
            </w:r>
            <w:r w:rsidR="00CC769A">
              <w:rPr>
                <w:spacing w:val="-3"/>
                <w:lang w:val="es-ES"/>
              </w:rPr>
              <w:t>l</w:t>
            </w:r>
            <w:r w:rsidR="00CC769A" w:rsidRPr="00891EB5">
              <w:rPr>
                <w:spacing w:val="-3"/>
                <w:lang w:val="es-ES"/>
              </w:rPr>
              <w:t>icitación</w:t>
            </w:r>
            <w:r w:rsidR="00672697" w:rsidRPr="00891EB5">
              <w:rPr>
                <w:spacing w:val="-3"/>
                <w:lang w:val="es-ES"/>
              </w:rPr>
              <w:t>, respecto a las cuales el Contra</w:t>
            </w:r>
            <w:r w:rsidR="00DD71CC" w:rsidRPr="00891EB5">
              <w:rPr>
                <w:spacing w:val="-3"/>
                <w:lang w:val="es-ES"/>
              </w:rPr>
              <w:t>ta</w:t>
            </w:r>
            <w:r w:rsidR="00672697" w:rsidRPr="00891EB5">
              <w:rPr>
                <w:spacing w:val="-3"/>
                <w:lang w:val="es-ES"/>
              </w:rPr>
              <w:t xml:space="preserve">nte no ha declarado que son veraces y suficientes, deben ser corroboradas por los Oferentes y posteriormente, durante el diseño de las obras, modificadas o no por el Contratista a su criterio para poder </w:t>
            </w:r>
            <w:r w:rsidR="00C85739" w:rsidRPr="00891EB5">
              <w:rPr>
                <w:spacing w:val="-3"/>
                <w:lang w:val="es-ES"/>
              </w:rPr>
              <w:t>cumplir</w:t>
            </w:r>
            <w:r w:rsidR="00672697" w:rsidRPr="00891EB5">
              <w:rPr>
                <w:spacing w:val="-3"/>
                <w:lang w:val="es-ES"/>
              </w:rPr>
              <w:t xml:space="preserve"> </w:t>
            </w:r>
            <w:r w:rsidR="004F6C79" w:rsidRPr="00891EB5">
              <w:rPr>
                <w:spacing w:val="-3"/>
                <w:lang w:val="es-ES"/>
              </w:rPr>
              <w:t>con los requisitos de la Sección VII.</w:t>
            </w:r>
            <w:r w:rsidR="00262ADC" w:rsidRPr="00891EB5">
              <w:rPr>
                <w:spacing w:val="-3"/>
                <w:lang w:val="es-ES"/>
              </w:rPr>
              <w:t xml:space="preserve"> “</w:t>
            </w:r>
            <w:r w:rsidR="004F6C79" w:rsidRPr="00891EB5">
              <w:rPr>
                <w:spacing w:val="-3"/>
                <w:lang w:val="es-ES"/>
              </w:rPr>
              <w:t>Especificaciones y Condiciones de Cumplimiento”</w:t>
            </w:r>
            <w:r w:rsidR="00672697" w:rsidRPr="00891EB5">
              <w:rPr>
                <w:spacing w:val="-3"/>
                <w:lang w:val="es-ES"/>
              </w:rPr>
              <w:t xml:space="preserve"> y </w:t>
            </w:r>
            <w:r w:rsidR="00C85739" w:rsidRPr="00891EB5">
              <w:rPr>
                <w:spacing w:val="-3"/>
                <w:lang w:val="es-ES"/>
              </w:rPr>
              <w:t xml:space="preserve">alcanzar </w:t>
            </w:r>
            <w:r w:rsidR="00672697" w:rsidRPr="00891EB5">
              <w:rPr>
                <w:spacing w:val="-3"/>
                <w:lang w:val="es-ES"/>
              </w:rPr>
              <w:t>sus propósitos.</w:t>
            </w:r>
            <w:r w:rsidR="00B06705" w:rsidRPr="00891EB5">
              <w:rPr>
                <w:spacing w:val="-3"/>
                <w:lang w:val="es-ES"/>
              </w:rPr>
              <w:t xml:space="preserve"> Excepto por la información sobre la titularidad de los terrenos de las Obras, el </w:t>
            </w:r>
            <w:r w:rsidR="00B06705" w:rsidRPr="00891EB5">
              <w:rPr>
                <w:lang w:val="es-ES"/>
              </w:rPr>
              <w:t>Contratante no es responsable por la veracidad y suficiencia de los datos por lo que estas informaciones son un riesgo de los Oferentes y luego del Contratista seleccionado.</w:t>
            </w:r>
          </w:p>
        </w:tc>
      </w:tr>
      <w:tr w:rsidR="003F79AA" w:rsidRPr="00891EB5" w14:paraId="6921AF90" w14:textId="77777777" w:rsidTr="003739EB">
        <w:trPr>
          <w:trHeight w:val="360"/>
        </w:trPr>
        <w:tc>
          <w:tcPr>
            <w:tcW w:w="9252" w:type="dxa"/>
            <w:gridSpan w:val="2"/>
          </w:tcPr>
          <w:p w14:paraId="3427778A" w14:textId="4C0183F4" w:rsidR="003F79AA" w:rsidRPr="00891EB5" w:rsidRDefault="003F79AA" w:rsidP="003F79AA">
            <w:pPr>
              <w:pStyle w:val="Ttulo2"/>
              <w:rPr>
                <w:lang w:val="es-ES"/>
              </w:rPr>
            </w:pPr>
            <w:bookmarkStart w:id="15" w:name="_Toc28336812"/>
            <w:r w:rsidRPr="00891EB5">
              <w:rPr>
                <w:lang w:val="es-ES"/>
              </w:rPr>
              <w:t>B. Documento de Licitación</w:t>
            </w:r>
            <w:bookmarkEnd w:id="15"/>
            <w:r w:rsidRPr="00891EB5">
              <w:rPr>
                <w:lang w:val="es-ES"/>
              </w:rPr>
              <w:t xml:space="preserve"> </w:t>
            </w:r>
          </w:p>
        </w:tc>
      </w:tr>
      <w:tr w:rsidR="003F79AA" w:rsidRPr="00891EB5" w14:paraId="5DEC98BB" w14:textId="77777777" w:rsidTr="003739EB">
        <w:trPr>
          <w:trHeight w:val="360"/>
        </w:trPr>
        <w:tc>
          <w:tcPr>
            <w:tcW w:w="2528" w:type="dxa"/>
          </w:tcPr>
          <w:p w14:paraId="4C591DA0" w14:textId="03A1B2E8" w:rsidR="003F79AA" w:rsidRPr="00891EB5" w:rsidRDefault="00033C2B" w:rsidP="003F79AA">
            <w:pPr>
              <w:pStyle w:val="Ttulo3"/>
              <w:rPr>
                <w:lang w:val="es-ES"/>
              </w:rPr>
            </w:pPr>
            <w:bookmarkStart w:id="16" w:name="_Toc28336813"/>
            <w:r>
              <w:rPr>
                <w:lang w:val="es-ES"/>
              </w:rPr>
              <w:t>10</w:t>
            </w:r>
            <w:r w:rsidR="003F79AA" w:rsidRPr="00891EB5">
              <w:rPr>
                <w:lang w:val="es-ES"/>
              </w:rPr>
              <w:t>.</w:t>
            </w:r>
            <w:r w:rsidR="003F79AA" w:rsidRPr="00891EB5">
              <w:rPr>
                <w:lang w:val="es-ES"/>
              </w:rPr>
              <w:tab/>
              <w:t xml:space="preserve">Contenido </w:t>
            </w:r>
            <w:r w:rsidR="00120EC6" w:rsidRPr="00891EB5">
              <w:rPr>
                <w:lang w:val="es-ES"/>
              </w:rPr>
              <w:t>del</w:t>
            </w:r>
            <w:r w:rsidR="003F79AA" w:rsidRPr="00891EB5">
              <w:rPr>
                <w:lang w:val="es-ES"/>
              </w:rPr>
              <w:t xml:space="preserve"> Documento de Licitación</w:t>
            </w:r>
            <w:bookmarkEnd w:id="16"/>
          </w:p>
        </w:tc>
        <w:tc>
          <w:tcPr>
            <w:tcW w:w="6724" w:type="dxa"/>
          </w:tcPr>
          <w:p w14:paraId="11D255B3" w14:textId="128F0587" w:rsidR="003F79AA" w:rsidRPr="00891EB5" w:rsidRDefault="00033C2B" w:rsidP="0084183C">
            <w:pPr>
              <w:pStyle w:val="Outline"/>
              <w:suppressAutoHyphens/>
              <w:spacing w:before="0" w:after="200"/>
              <w:ind w:left="612" w:hanging="612"/>
              <w:jc w:val="both"/>
              <w:rPr>
                <w:kern w:val="0"/>
                <w:szCs w:val="24"/>
                <w:lang w:val="es-ES"/>
              </w:rPr>
            </w:pPr>
            <w:r>
              <w:rPr>
                <w:kern w:val="0"/>
                <w:szCs w:val="24"/>
                <w:lang w:val="es-ES"/>
              </w:rPr>
              <w:t>10</w:t>
            </w:r>
            <w:r w:rsidR="003F79AA" w:rsidRPr="00891EB5">
              <w:rPr>
                <w:kern w:val="0"/>
                <w:szCs w:val="24"/>
                <w:lang w:val="es-ES"/>
              </w:rPr>
              <w:t>.1</w:t>
            </w:r>
            <w:r w:rsidR="003F79AA" w:rsidRPr="00891EB5">
              <w:rPr>
                <w:kern w:val="0"/>
                <w:szCs w:val="24"/>
                <w:lang w:val="es-ES"/>
              </w:rPr>
              <w:tab/>
              <w:t xml:space="preserve">El conjunto </w:t>
            </w:r>
            <w:r w:rsidR="00120EC6" w:rsidRPr="00891EB5">
              <w:rPr>
                <w:kern w:val="0"/>
                <w:szCs w:val="24"/>
                <w:lang w:val="es-ES"/>
              </w:rPr>
              <w:t>del</w:t>
            </w:r>
            <w:r w:rsidR="003F79AA" w:rsidRPr="00891EB5">
              <w:rPr>
                <w:kern w:val="0"/>
                <w:szCs w:val="24"/>
                <w:lang w:val="es-ES"/>
              </w:rPr>
              <w:t xml:space="preserve"> </w:t>
            </w:r>
            <w:r w:rsidR="00EF3E4F">
              <w:rPr>
                <w:kern w:val="0"/>
                <w:szCs w:val="24"/>
                <w:lang w:val="es-ES"/>
              </w:rPr>
              <w:t>documento de licitación</w:t>
            </w:r>
            <w:r w:rsidR="003F79AA" w:rsidRPr="00891EB5">
              <w:rPr>
                <w:kern w:val="0"/>
                <w:szCs w:val="24"/>
                <w:lang w:val="es-ES"/>
              </w:rPr>
              <w:t xml:space="preserve"> comprende los documentos que se enumeran en la siguiente tabla y todas las enmiendas que hayan sido emitidas de conformidad con la </w:t>
            </w:r>
            <w:r w:rsidR="0083337D" w:rsidRPr="00891EB5">
              <w:rPr>
                <w:kern w:val="0"/>
                <w:szCs w:val="24"/>
                <w:lang w:val="es-ES"/>
              </w:rPr>
              <w:t xml:space="preserve">IAO </w:t>
            </w:r>
            <w:r w:rsidR="003F79AA" w:rsidRPr="00891EB5">
              <w:rPr>
                <w:kern w:val="0"/>
                <w:szCs w:val="24"/>
                <w:lang w:val="es-ES"/>
              </w:rPr>
              <w:t>1</w:t>
            </w:r>
            <w:r w:rsidR="00B04146">
              <w:rPr>
                <w:kern w:val="0"/>
                <w:szCs w:val="24"/>
                <w:lang w:val="es-ES"/>
              </w:rPr>
              <w:t>2</w:t>
            </w:r>
            <w:r w:rsidR="003F79AA" w:rsidRPr="00891EB5">
              <w:rPr>
                <w:kern w:val="0"/>
                <w:szCs w:val="24"/>
                <w:lang w:val="es-ES"/>
              </w:rPr>
              <w:t xml:space="preserve">: </w:t>
            </w:r>
          </w:p>
          <w:p w14:paraId="4D2E6DF2"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I</w:t>
            </w:r>
            <w:r w:rsidR="003A15E5" w:rsidRPr="00891EB5">
              <w:rPr>
                <w:kern w:val="0"/>
                <w:szCs w:val="24"/>
                <w:lang w:val="es-ES"/>
              </w:rPr>
              <w:t>.</w:t>
            </w:r>
            <w:r w:rsidRPr="00891EB5">
              <w:rPr>
                <w:kern w:val="0"/>
                <w:szCs w:val="24"/>
                <w:lang w:val="es-ES"/>
              </w:rPr>
              <w:tab/>
              <w:t>Instrucciones a los Oferentes (IAO)</w:t>
            </w:r>
          </w:p>
          <w:p w14:paraId="093CC66B"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II</w:t>
            </w:r>
            <w:r w:rsidR="003A15E5" w:rsidRPr="00891EB5">
              <w:rPr>
                <w:kern w:val="0"/>
                <w:szCs w:val="24"/>
                <w:lang w:val="es-ES"/>
              </w:rPr>
              <w:t>.</w:t>
            </w:r>
            <w:r w:rsidRPr="00891EB5">
              <w:rPr>
                <w:kern w:val="0"/>
                <w:szCs w:val="24"/>
                <w:lang w:val="es-ES"/>
              </w:rPr>
              <w:tab/>
              <w:t>Datos de la Licitación (DDL)</w:t>
            </w:r>
          </w:p>
          <w:p w14:paraId="7B94A0C1"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III</w:t>
            </w:r>
            <w:r w:rsidR="003A15E5" w:rsidRPr="00891EB5">
              <w:rPr>
                <w:kern w:val="0"/>
                <w:szCs w:val="24"/>
                <w:lang w:val="es-ES"/>
              </w:rPr>
              <w:t>.</w:t>
            </w:r>
            <w:r w:rsidRPr="00891EB5">
              <w:rPr>
                <w:kern w:val="0"/>
                <w:szCs w:val="24"/>
                <w:lang w:val="es-ES"/>
              </w:rPr>
              <w:tab/>
              <w:t>Países Elegibles</w:t>
            </w:r>
          </w:p>
          <w:p w14:paraId="0FE7FA90"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IV</w:t>
            </w:r>
            <w:r w:rsidR="003A15E5" w:rsidRPr="00891EB5">
              <w:rPr>
                <w:kern w:val="0"/>
                <w:szCs w:val="24"/>
                <w:lang w:val="es-ES"/>
              </w:rPr>
              <w:t>.</w:t>
            </w:r>
            <w:r w:rsidRPr="00891EB5">
              <w:rPr>
                <w:kern w:val="0"/>
                <w:szCs w:val="24"/>
                <w:lang w:val="es-ES"/>
              </w:rPr>
              <w:tab/>
              <w:t>Formularios de la Oferta</w:t>
            </w:r>
          </w:p>
          <w:p w14:paraId="51840FE6"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V</w:t>
            </w:r>
            <w:r w:rsidR="003A15E5" w:rsidRPr="00891EB5">
              <w:rPr>
                <w:kern w:val="0"/>
                <w:szCs w:val="24"/>
                <w:lang w:val="es-ES"/>
              </w:rPr>
              <w:t>.</w:t>
            </w:r>
            <w:r w:rsidRPr="00891EB5">
              <w:rPr>
                <w:kern w:val="0"/>
                <w:szCs w:val="24"/>
                <w:lang w:val="es-ES"/>
              </w:rPr>
              <w:tab/>
              <w:t>Condiciones Generales del Contrato (CGC)</w:t>
            </w:r>
          </w:p>
          <w:p w14:paraId="5262BD20"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VI</w:t>
            </w:r>
            <w:r w:rsidR="003A15E5" w:rsidRPr="00891EB5">
              <w:rPr>
                <w:kern w:val="0"/>
                <w:szCs w:val="24"/>
                <w:lang w:val="es-ES"/>
              </w:rPr>
              <w:t>.</w:t>
            </w:r>
            <w:r w:rsidRPr="00891EB5">
              <w:rPr>
                <w:kern w:val="0"/>
                <w:szCs w:val="24"/>
                <w:lang w:val="es-ES"/>
              </w:rPr>
              <w:tab/>
              <w:t xml:space="preserve">Condiciones </w:t>
            </w:r>
            <w:r w:rsidR="00355842" w:rsidRPr="00891EB5">
              <w:rPr>
                <w:kern w:val="0"/>
                <w:szCs w:val="24"/>
                <w:lang w:val="es-ES"/>
              </w:rPr>
              <w:t>Particulares</w:t>
            </w:r>
            <w:r w:rsidRPr="00891EB5">
              <w:rPr>
                <w:kern w:val="0"/>
                <w:szCs w:val="24"/>
                <w:lang w:val="es-ES"/>
              </w:rPr>
              <w:t xml:space="preserve"> del Contrato (C</w:t>
            </w:r>
            <w:r w:rsidR="00355842" w:rsidRPr="00891EB5">
              <w:rPr>
                <w:kern w:val="0"/>
                <w:szCs w:val="24"/>
                <w:lang w:val="es-ES"/>
              </w:rPr>
              <w:t>P</w:t>
            </w:r>
            <w:r w:rsidRPr="00891EB5">
              <w:rPr>
                <w:kern w:val="0"/>
                <w:szCs w:val="24"/>
                <w:lang w:val="es-ES"/>
              </w:rPr>
              <w:t>C)</w:t>
            </w:r>
          </w:p>
          <w:p w14:paraId="30FE54E9" w14:textId="77777777" w:rsidR="003F79AA" w:rsidRPr="00891EB5" w:rsidRDefault="003F79AA" w:rsidP="00D14C44">
            <w:pPr>
              <w:pStyle w:val="Outline"/>
              <w:suppressAutoHyphens/>
              <w:spacing w:before="0" w:after="80"/>
              <w:ind w:left="2021" w:hanging="1477"/>
              <w:rPr>
                <w:kern w:val="0"/>
                <w:szCs w:val="24"/>
                <w:lang w:val="es-ES"/>
              </w:rPr>
            </w:pPr>
            <w:r w:rsidRPr="00891EB5">
              <w:rPr>
                <w:kern w:val="0"/>
                <w:szCs w:val="24"/>
                <w:lang w:val="es-ES"/>
              </w:rPr>
              <w:t xml:space="preserve"> Sección VII</w:t>
            </w:r>
            <w:r w:rsidR="003A15E5" w:rsidRPr="00891EB5">
              <w:rPr>
                <w:kern w:val="0"/>
                <w:szCs w:val="24"/>
                <w:lang w:val="es-ES"/>
              </w:rPr>
              <w:t>.</w:t>
            </w:r>
            <w:r w:rsidRPr="00891EB5">
              <w:rPr>
                <w:kern w:val="0"/>
                <w:szCs w:val="24"/>
                <w:lang w:val="es-ES"/>
              </w:rPr>
              <w:tab/>
              <w:t xml:space="preserve">Especificaciones y Condiciones de </w:t>
            </w:r>
            <w:r w:rsidR="00355842" w:rsidRPr="00891EB5">
              <w:rPr>
                <w:kern w:val="0"/>
                <w:szCs w:val="24"/>
                <w:lang w:val="es-ES"/>
              </w:rPr>
              <w:t xml:space="preserve">   </w:t>
            </w:r>
            <w:r w:rsidRPr="00891EB5">
              <w:rPr>
                <w:kern w:val="0"/>
                <w:szCs w:val="24"/>
                <w:lang w:val="es-ES"/>
              </w:rPr>
              <w:t>Cumplimiento</w:t>
            </w:r>
          </w:p>
          <w:p w14:paraId="280C31C8"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VIII</w:t>
            </w:r>
            <w:r w:rsidR="003A15E5" w:rsidRPr="00891EB5">
              <w:rPr>
                <w:kern w:val="0"/>
                <w:szCs w:val="24"/>
                <w:lang w:val="es-ES"/>
              </w:rPr>
              <w:t>.</w:t>
            </w:r>
            <w:r w:rsidRPr="00891EB5">
              <w:rPr>
                <w:kern w:val="0"/>
                <w:szCs w:val="24"/>
                <w:lang w:val="es-ES"/>
              </w:rPr>
              <w:tab/>
              <w:t>Planos</w:t>
            </w:r>
          </w:p>
          <w:p w14:paraId="76DE95E7"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IX</w:t>
            </w:r>
            <w:r w:rsidR="003A15E5" w:rsidRPr="00891EB5">
              <w:rPr>
                <w:kern w:val="0"/>
                <w:szCs w:val="24"/>
                <w:lang w:val="es-ES"/>
              </w:rPr>
              <w:t>.</w:t>
            </w:r>
            <w:r w:rsidRPr="00891EB5">
              <w:rPr>
                <w:kern w:val="0"/>
                <w:szCs w:val="24"/>
                <w:lang w:val="es-ES"/>
              </w:rPr>
              <w:tab/>
              <w:t xml:space="preserve">Lista de </w:t>
            </w:r>
            <w:r w:rsidR="005777DB" w:rsidRPr="00891EB5">
              <w:rPr>
                <w:kern w:val="0"/>
                <w:szCs w:val="24"/>
                <w:lang w:val="es-ES"/>
              </w:rPr>
              <w:t>Actividades y Sub-Actividades</w:t>
            </w:r>
          </w:p>
          <w:p w14:paraId="5429AD5D" w14:textId="1138019F"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X</w:t>
            </w:r>
            <w:r w:rsidR="003A15E5" w:rsidRPr="00891EB5">
              <w:rPr>
                <w:kern w:val="0"/>
                <w:szCs w:val="24"/>
                <w:lang w:val="es-ES"/>
              </w:rPr>
              <w:t>.</w:t>
            </w:r>
            <w:r w:rsidRPr="00891EB5">
              <w:rPr>
                <w:kern w:val="0"/>
                <w:szCs w:val="24"/>
                <w:lang w:val="es-ES"/>
              </w:rPr>
              <w:tab/>
            </w:r>
            <w:r w:rsidR="008404D3" w:rsidRPr="00891EB5">
              <w:rPr>
                <w:kern w:val="0"/>
                <w:szCs w:val="24"/>
                <w:lang w:val="es-ES"/>
              </w:rPr>
              <w:t>Formularios de Contrato</w:t>
            </w:r>
          </w:p>
        </w:tc>
      </w:tr>
      <w:tr w:rsidR="003F79AA" w:rsidRPr="00891EB5" w14:paraId="61600DF5" w14:textId="77777777" w:rsidTr="003739EB">
        <w:trPr>
          <w:trHeight w:val="360"/>
        </w:trPr>
        <w:tc>
          <w:tcPr>
            <w:tcW w:w="2528" w:type="dxa"/>
          </w:tcPr>
          <w:p w14:paraId="58AC36DE" w14:textId="673EC61E" w:rsidR="003F79AA" w:rsidRPr="00891EB5" w:rsidRDefault="003F79AA" w:rsidP="003F79AA">
            <w:pPr>
              <w:pStyle w:val="Ttulo3"/>
              <w:rPr>
                <w:lang w:val="es-ES"/>
              </w:rPr>
            </w:pPr>
            <w:bookmarkStart w:id="17" w:name="_Toc28336814"/>
            <w:r w:rsidRPr="00891EB5">
              <w:rPr>
                <w:lang w:val="es-ES"/>
              </w:rPr>
              <w:t>1</w:t>
            </w:r>
            <w:r w:rsidR="00033C2B">
              <w:rPr>
                <w:lang w:val="es-ES"/>
              </w:rPr>
              <w:t>1</w:t>
            </w:r>
            <w:r w:rsidRPr="00891EB5">
              <w:rPr>
                <w:lang w:val="es-ES"/>
              </w:rPr>
              <w:t>.</w:t>
            </w:r>
            <w:r w:rsidRPr="00891EB5">
              <w:rPr>
                <w:lang w:val="es-ES"/>
              </w:rPr>
              <w:tab/>
              <w:t xml:space="preserve">Aclaración </w:t>
            </w:r>
            <w:r w:rsidR="00120EC6" w:rsidRPr="00891EB5">
              <w:rPr>
                <w:lang w:val="es-ES"/>
              </w:rPr>
              <w:t xml:space="preserve">del </w:t>
            </w:r>
            <w:r w:rsidRPr="00891EB5">
              <w:rPr>
                <w:lang w:val="es-ES"/>
              </w:rPr>
              <w:t>Documento de Licitación</w:t>
            </w:r>
            <w:bookmarkEnd w:id="17"/>
          </w:p>
        </w:tc>
        <w:tc>
          <w:tcPr>
            <w:tcW w:w="6724" w:type="dxa"/>
          </w:tcPr>
          <w:p w14:paraId="61C1C2EE" w14:textId="437391C2" w:rsidR="003F79AA" w:rsidRPr="00891EB5" w:rsidRDefault="003F79AA" w:rsidP="0083337D">
            <w:pPr>
              <w:pStyle w:val="Outline"/>
              <w:suppressAutoHyphens/>
              <w:spacing w:before="0" w:after="200"/>
              <w:ind w:left="612" w:hanging="612"/>
              <w:jc w:val="both"/>
              <w:rPr>
                <w:kern w:val="0"/>
                <w:szCs w:val="24"/>
                <w:lang w:val="es-ES"/>
              </w:rPr>
            </w:pPr>
            <w:r w:rsidRPr="00891EB5">
              <w:rPr>
                <w:kern w:val="0"/>
                <w:szCs w:val="24"/>
                <w:lang w:val="es-ES"/>
              </w:rPr>
              <w:t>1</w:t>
            </w:r>
            <w:r w:rsidR="00033C2B">
              <w:rPr>
                <w:kern w:val="0"/>
                <w:szCs w:val="24"/>
                <w:lang w:val="es-ES"/>
              </w:rPr>
              <w:t>1</w:t>
            </w:r>
            <w:r w:rsidRPr="00891EB5">
              <w:rPr>
                <w:kern w:val="0"/>
                <w:szCs w:val="24"/>
                <w:lang w:val="es-ES"/>
              </w:rPr>
              <w:t>.1</w:t>
            </w:r>
            <w:r w:rsidRPr="00891EB5">
              <w:rPr>
                <w:kern w:val="0"/>
                <w:szCs w:val="24"/>
                <w:lang w:val="es-ES"/>
              </w:rPr>
              <w:tab/>
              <w:t xml:space="preserve">Todos los posibles Oferentes que requieran aclaraciones sobre </w:t>
            </w:r>
            <w:r w:rsidR="00120EC6" w:rsidRPr="00891EB5">
              <w:rPr>
                <w:kern w:val="0"/>
                <w:szCs w:val="24"/>
                <w:lang w:val="es-ES"/>
              </w:rPr>
              <w:t xml:space="preserve">el </w:t>
            </w:r>
            <w:r w:rsidR="00EF3E4F">
              <w:rPr>
                <w:kern w:val="0"/>
                <w:szCs w:val="24"/>
                <w:lang w:val="es-ES"/>
              </w:rPr>
              <w:t>documento de licitación</w:t>
            </w:r>
            <w:r w:rsidRPr="00891EB5">
              <w:rPr>
                <w:kern w:val="0"/>
                <w:szCs w:val="24"/>
                <w:lang w:val="es-ES"/>
              </w:rPr>
              <w:t xml:space="preserve"> deberán solicitarlas al Contratante por escrito a la dirección indicada</w:t>
            </w:r>
            <w:r w:rsidRPr="00891EB5">
              <w:rPr>
                <w:b/>
                <w:kern w:val="0"/>
                <w:szCs w:val="24"/>
                <w:lang w:val="es-ES"/>
              </w:rPr>
              <w:t xml:space="preserve"> en los DDL</w:t>
            </w:r>
            <w:r w:rsidRPr="00891EB5">
              <w:rPr>
                <w:kern w:val="0"/>
                <w:szCs w:val="24"/>
                <w:lang w:val="es-ES"/>
              </w:rPr>
              <w:t xml:space="preserve">.  El Contratante deberá responder a cualquier solicitud de aclaración recibida por lo menos </w:t>
            </w:r>
            <w:r w:rsidR="00135888" w:rsidRPr="00891EB5">
              <w:rPr>
                <w:kern w:val="0"/>
                <w:szCs w:val="24"/>
                <w:lang w:val="es-ES"/>
              </w:rPr>
              <w:t xml:space="preserve">14 </w:t>
            </w:r>
            <w:r w:rsidRPr="00891EB5">
              <w:rPr>
                <w:kern w:val="0"/>
                <w:szCs w:val="24"/>
                <w:lang w:val="es-ES"/>
              </w:rPr>
              <w:t>días antes de la fecha límite para la presentación de las Ofertas</w:t>
            </w:r>
            <w:r w:rsidR="00870E47" w:rsidRPr="00891EB5">
              <w:rPr>
                <w:rStyle w:val="Refdenotaalpie"/>
                <w:kern w:val="0"/>
                <w:szCs w:val="24"/>
                <w:lang w:val="es-ES"/>
              </w:rPr>
              <w:footnoteReference w:id="9"/>
            </w:r>
            <w:r w:rsidRPr="00891EB5">
              <w:rPr>
                <w:kern w:val="0"/>
                <w:szCs w:val="24"/>
                <w:lang w:val="es-ES"/>
              </w:rPr>
              <w:t>.</w:t>
            </w:r>
            <w:r w:rsidR="0083337D" w:rsidRPr="00891EB5">
              <w:rPr>
                <w:kern w:val="0"/>
                <w:szCs w:val="24"/>
                <w:lang w:val="es-ES"/>
              </w:rPr>
              <w:t xml:space="preserve"> </w:t>
            </w:r>
            <w:r w:rsidRPr="00891EB5">
              <w:rPr>
                <w:kern w:val="0"/>
                <w:szCs w:val="24"/>
                <w:lang w:val="es-ES"/>
              </w:rPr>
              <w:t xml:space="preserve">Se enviarán copias de la respuesta del Contratante a todos los que compraron </w:t>
            </w:r>
            <w:r w:rsidR="00120EC6" w:rsidRPr="00891EB5">
              <w:rPr>
                <w:kern w:val="0"/>
                <w:szCs w:val="24"/>
                <w:lang w:val="es-ES"/>
              </w:rPr>
              <w:t xml:space="preserve">el </w:t>
            </w:r>
            <w:r w:rsidR="00EF3E4F">
              <w:rPr>
                <w:kern w:val="0"/>
                <w:szCs w:val="24"/>
                <w:lang w:val="es-ES"/>
              </w:rPr>
              <w:t>documento de licitación</w:t>
            </w:r>
            <w:r w:rsidRPr="00891EB5">
              <w:rPr>
                <w:kern w:val="0"/>
                <w:szCs w:val="24"/>
                <w:lang w:val="es-ES"/>
              </w:rPr>
              <w:t xml:space="preserve">, la cual incluirá una descripción de la consulta, pero sin identificar su origen. </w:t>
            </w:r>
          </w:p>
        </w:tc>
      </w:tr>
      <w:tr w:rsidR="003F79AA" w:rsidRPr="00891EB5" w14:paraId="02D06D9C" w14:textId="77777777" w:rsidTr="003739EB">
        <w:trPr>
          <w:trHeight w:val="360"/>
        </w:trPr>
        <w:tc>
          <w:tcPr>
            <w:tcW w:w="2528" w:type="dxa"/>
          </w:tcPr>
          <w:p w14:paraId="3D04669E" w14:textId="44009A6F" w:rsidR="003F79AA" w:rsidRPr="00891EB5" w:rsidRDefault="003F79AA" w:rsidP="003F79AA">
            <w:pPr>
              <w:pStyle w:val="Ttulo3"/>
              <w:rPr>
                <w:lang w:val="es-ES"/>
              </w:rPr>
            </w:pPr>
            <w:bookmarkStart w:id="18" w:name="_Toc28336815"/>
            <w:r w:rsidRPr="00891EB5">
              <w:rPr>
                <w:lang w:val="es-ES"/>
              </w:rPr>
              <w:t>1</w:t>
            </w:r>
            <w:r w:rsidR="00033C2B">
              <w:rPr>
                <w:lang w:val="es-ES"/>
              </w:rPr>
              <w:t>2</w:t>
            </w:r>
            <w:r w:rsidRPr="00891EB5">
              <w:rPr>
                <w:lang w:val="es-ES"/>
              </w:rPr>
              <w:t>.</w:t>
            </w:r>
            <w:r w:rsidRPr="00891EB5">
              <w:rPr>
                <w:lang w:val="es-ES"/>
              </w:rPr>
              <w:tab/>
              <w:t xml:space="preserve">Enmiendas </w:t>
            </w:r>
            <w:r w:rsidR="00120EC6" w:rsidRPr="00891EB5">
              <w:rPr>
                <w:lang w:val="es-ES"/>
              </w:rPr>
              <w:t>al</w:t>
            </w:r>
            <w:r w:rsidRPr="00891EB5">
              <w:rPr>
                <w:lang w:val="es-ES"/>
              </w:rPr>
              <w:t xml:space="preserve"> Documento de Licitación</w:t>
            </w:r>
            <w:bookmarkEnd w:id="18"/>
          </w:p>
        </w:tc>
        <w:tc>
          <w:tcPr>
            <w:tcW w:w="6724" w:type="dxa"/>
          </w:tcPr>
          <w:p w14:paraId="6CE1837A" w14:textId="2982D625"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w:t>
            </w:r>
            <w:r w:rsidR="00033C2B">
              <w:rPr>
                <w:kern w:val="0"/>
                <w:szCs w:val="24"/>
                <w:lang w:val="es-ES"/>
              </w:rPr>
              <w:t>2</w:t>
            </w:r>
            <w:r w:rsidRPr="00891EB5">
              <w:rPr>
                <w:kern w:val="0"/>
                <w:szCs w:val="24"/>
                <w:lang w:val="es-ES"/>
              </w:rPr>
              <w:t>.1</w:t>
            </w:r>
            <w:r w:rsidRPr="00891EB5">
              <w:rPr>
                <w:kern w:val="0"/>
                <w:szCs w:val="24"/>
                <w:lang w:val="es-ES"/>
              </w:rPr>
              <w:tab/>
              <w:t xml:space="preserve">Antes de la fecha límite para la presentación de las Ofertas, el Contratante podrá modificar </w:t>
            </w:r>
            <w:r w:rsidR="00355842" w:rsidRPr="00891EB5">
              <w:rPr>
                <w:kern w:val="0"/>
                <w:szCs w:val="24"/>
                <w:lang w:val="es-ES"/>
              </w:rPr>
              <w:t xml:space="preserve">el </w:t>
            </w:r>
            <w:r w:rsidR="00EF3E4F">
              <w:rPr>
                <w:kern w:val="0"/>
                <w:szCs w:val="24"/>
                <w:lang w:val="es-ES"/>
              </w:rPr>
              <w:t>documento de licitación</w:t>
            </w:r>
            <w:r w:rsidRPr="00891EB5">
              <w:rPr>
                <w:kern w:val="0"/>
                <w:szCs w:val="24"/>
                <w:lang w:val="es-ES"/>
              </w:rPr>
              <w:t xml:space="preserve"> mediante una enmienda.</w:t>
            </w:r>
          </w:p>
          <w:p w14:paraId="227DD57C" w14:textId="1B5E2275"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w:t>
            </w:r>
            <w:r w:rsidR="00033C2B">
              <w:rPr>
                <w:kern w:val="0"/>
                <w:szCs w:val="24"/>
                <w:lang w:val="es-ES"/>
              </w:rPr>
              <w:t>2</w:t>
            </w:r>
            <w:r w:rsidRPr="00891EB5">
              <w:rPr>
                <w:kern w:val="0"/>
                <w:szCs w:val="24"/>
                <w:lang w:val="es-ES"/>
              </w:rPr>
              <w:t>.2</w:t>
            </w:r>
            <w:r w:rsidRPr="00891EB5">
              <w:rPr>
                <w:kern w:val="0"/>
                <w:szCs w:val="24"/>
                <w:lang w:val="es-ES"/>
              </w:rPr>
              <w:tab/>
              <w:t xml:space="preserve">Cualquier enmienda que se emita formará parte integral </w:t>
            </w:r>
            <w:r w:rsidR="00120EC6" w:rsidRPr="00891EB5">
              <w:rPr>
                <w:kern w:val="0"/>
                <w:szCs w:val="24"/>
                <w:lang w:val="es-ES"/>
              </w:rPr>
              <w:t>del</w:t>
            </w:r>
            <w:r w:rsidRPr="00891EB5">
              <w:rPr>
                <w:kern w:val="0"/>
                <w:szCs w:val="24"/>
                <w:lang w:val="es-ES"/>
              </w:rPr>
              <w:t xml:space="preserve"> </w:t>
            </w:r>
            <w:r w:rsidR="00EF3E4F">
              <w:rPr>
                <w:kern w:val="0"/>
                <w:szCs w:val="24"/>
                <w:lang w:val="es-ES"/>
              </w:rPr>
              <w:t>documento de licitación</w:t>
            </w:r>
            <w:r w:rsidRPr="00891EB5">
              <w:rPr>
                <w:kern w:val="0"/>
                <w:szCs w:val="24"/>
                <w:lang w:val="es-ES"/>
              </w:rPr>
              <w:t xml:space="preserve"> y será comunicada por escrito a todos los que </w:t>
            </w:r>
            <w:r w:rsidR="00F707D9" w:rsidRPr="00BA649D">
              <w:rPr>
                <w:kern w:val="0"/>
                <w:szCs w:val="24"/>
                <w:lang w:val="es-ES"/>
              </w:rPr>
              <w:t xml:space="preserve">adquirieron </w:t>
            </w:r>
            <w:r w:rsidR="00120EC6" w:rsidRPr="00891EB5">
              <w:rPr>
                <w:kern w:val="0"/>
                <w:szCs w:val="24"/>
                <w:lang w:val="es-ES"/>
              </w:rPr>
              <w:t xml:space="preserve">el </w:t>
            </w:r>
            <w:r w:rsidR="00EF3E4F">
              <w:rPr>
                <w:kern w:val="0"/>
                <w:szCs w:val="24"/>
                <w:lang w:val="es-ES"/>
              </w:rPr>
              <w:t>documento de licitación</w:t>
            </w:r>
            <w:r w:rsidR="00870E47" w:rsidRPr="00891EB5">
              <w:rPr>
                <w:rStyle w:val="Refdenotaalpie"/>
                <w:kern w:val="0"/>
                <w:szCs w:val="24"/>
                <w:lang w:val="es-ES"/>
              </w:rPr>
              <w:footnoteReference w:id="10"/>
            </w:r>
            <w:r w:rsidRPr="00891EB5">
              <w:rPr>
                <w:kern w:val="0"/>
                <w:szCs w:val="24"/>
                <w:lang w:val="es-ES"/>
              </w:rPr>
              <w:t>. Los posibles Oferentes deberán acusar recibo de cada enmienda por escrito al Contratante.</w:t>
            </w:r>
          </w:p>
          <w:p w14:paraId="5073BAC1" w14:textId="507BDB9B"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w:t>
            </w:r>
            <w:r w:rsidR="00033C2B">
              <w:rPr>
                <w:kern w:val="0"/>
                <w:szCs w:val="24"/>
                <w:lang w:val="es-ES"/>
              </w:rPr>
              <w:t>2</w:t>
            </w:r>
            <w:r w:rsidRPr="00891EB5">
              <w:rPr>
                <w:kern w:val="0"/>
                <w:szCs w:val="24"/>
                <w:lang w:val="es-ES"/>
              </w:rPr>
              <w:t>.3</w:t>
            </w:r>
            <w:r w:rsidRPr="00891EB5">
              <w:rPr>
                <w:kern w:val="0"/>
                <w:szCs w:val="24"/>
                <w:lang w:val="es-ES"/>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891EB5">
              <w:rPr>
                <w:kern w:val="0"/>
                <w:szCs w:val="24"/>
                <w:lang w:val="es-ES"/>
              </w:rPr>
              <w:t>Subcláusula</w:t>
            </w:r>
            <w:proofErr w:type="spellEnd"/>
            <w:r w:rsidRPr="00891EB5">
              <w:rPr>
                <w:kern w:val="0"/>
                <w:szCs w:val="24"/>
                <w:lang w:val="es-ES"/>
              </w:rPr>
              <w:t xml:space="preserve"> 2</w:t>
            </w:r>
            <w:r w:rsidR="00347756">
              <w:rPr>
                <w:kern w:val="0"/>
                <w:szCs w:val="24"/>
                <w:lang w:val="es-ES"/>
              </w:rPr>
              <w:t>2</w:t>
            </w:r>
            <w:r w:rsidRPr="00891EB5">
              <w:rPr>
                <w:kern w:val="0"/>
                <w:szCs w:val="24"/>
                <w:lang w:val="es-ES"/>
              </w:rPr>
              <w:t>.2 de las IAO.</w:t>
            </w:r>
          </w:p>
        </w:tc>
      </w:tr>
      <w:tr w:rsidR="003F79AA" w:rsidRPr="00891EB5" w14:paraId="3CE249DB" w14:textId="77777777" w:rsidTr="003739EB">
        <w:trPr>
          <w:trHeight w:val="360"/>
        </w:trPr>
        <w:tc>
          <w:tcPr>
            <w:tcW w:w="9252" w:type="dxa"/>
            <w:gridSpan w:val="2"/>
          </w:tcPr>
          <w:p w14:paraId="1109B7F1" w14:textId="74200E9B" w:rsidR="003F79AA" w:rsidRPr="00891EB5" w:rsidRDefault="003F79AA" w:rsidP="003F79AA">
            <w:pPr>
              <w:pStyle w:val="Ttulo2"/>
              <w:rPr>
                <w:lang w:val="es-ES"/>
              </w:rPr>
            </w:pPr>
            <w:bookmarkStart w:id="19" w:name="_Toc28336816"/>
            <w:r w:rsidRPr="00891EB5">
              <w:rPr>
                <w:lang w:val="es-ES"/>
              </w:rPr>
              <w:t>C. Preparación de las Ofertas</w:t>
            </w:r>
            <w:bookmarkEnd w:id="19"/>
          </w:p>
        </w:tc>
      </w:tr>
      <w:tr w:rsidR="003F79AA" w:rsidRPr="00891EB5" w14:paraId="2E8F164B" w14:textId="77777777" w:rsidTr="003739EB">
        <w:trPr>
          <w:trHeight w:val="360"/>
        </w:trPr>
        <w:tc>
          <w:tcPr>
            <w:tcW w:w="2528" w:type="dxa"/>
          </w:tcPr>
          <w:p w14:paraId="503834F8" w14:textId="76C69509" w:rsidR="003F79AA" w:rsidRPr="00891EB5" w:rsidRDefault="003F79AA" w:rsidP="003F79AA">
            <w:pPr>
              <w:pStyle w:val="Ttulo3"/>
              <w:rPr>
                <w:lang w:val="es-ES"/>
              </w:rPr>
            </w:pPr>
            <w:bookmarkStart w:id="20" w:name="_Toc28336817"/>
            <w:r w:rsidRPr="00891EB5">
              <w:rPr>
                <w:lang w:val="es-ES"/>
              </w:rPr>
              <w:t>1</w:t>
            </w:r>
            <w:r w:rsidR="00033C2B">
              <w:rPr>
                <w:lang w:val="es-ES"/>
              </w:rPr>
              <w:t>3</w:t>
            </w:r>
            <w:r w:rsidRPr="00891EB5">
              <w:rPr>
                <w:lang w:val="es-ES"/>
              </w:rPr>
              <w:t>.</w:t>
            </w:r>
            <w:r w:rsidRPr="00891EB5">
              <w:rPr>
                <w:lang w:val="es-ES"/>
              </w:rPr>
              <w:tab/>
              <w:t>Idioma de las Ofertas</w:t>
            </w:r>
            <w:bookmarkEnd w:id="20"/>
          </w:p>
        </w:tc>
        <w:tc>
          <w:tcPr>
            <w:tcW w:w="6724" w:type="dxa"/>
          </w:tcPr>
          <w:p w14:paraId="1754E2D7" w14:textId="445DD4E5"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w:t>
            </w:r>
            <w:r w:rsidR="00033C2B">
              <w:rPr>
                <w:kern w:val="0"/>
                <w:szCs w:val="24"/>
                <w:lang w:val="es-ES"/>
              </w:rPr>
              <w:t>3</w:t>
            </w:r>
            <w:r w:rsidRPr="00891EB5">
              <w:rPr>
                <w:kern w:val="0"/>
                <w:szCs w:val="24"/>
                <w:lang w:val="es-ES"/>
              </w:rPr>
              <w:t>.1</w:t>
            </w:r>
            <w:r w:rsidRPr="00891EB5">
              <w:rPr>
                <w:kern w:val="0"/>
                <w:szCs w:val="24"/>
                <w:lang w:val="es-ES"/>
              </w:rPr>
              <w:tab/>
              <w:t>Todos los documentos relacionados con las Ofertas deberán estar redactados en el idioma que se especifica</w:t>
            </w:r>
            <w:r w:rsidRPr="00891EB5">
              <w:rPr>
                <w:b/>
                <w:kern w:val="0"/>
                <w:szCs w:val="24"/>
                <w:lang w:val="es-ES"/>
              </w:rPr>
              <w:t xml:space="preserve"> en los DDL</w:t>
            </w:r>
            <w:r w:rsidRPr="00891EB5">
              <w:rPr>
                <w:kern w:val="0"/>
                <w:szCs w:val="24"/>
                <w:lang w:val="es-ES"/>
              </w:rPr>
              <w:t>.</w:t>
            </w:r>
          </w:p>
        </w:tc>
      </w:tr>
      <w:tr w:rsidR="003F79AA" w:rsidRPr="00891EB5" w14:paraId="3924532F" w14:textId="77777777" w:rsidTr="003739EB">
        <w:trPr>
          <w:trHeight w:val="360"/>
        </w:trPr>
        <w:tc>
          <w:tcPr>
            <w:tcW w:w="2528" w:type="dxa"/>
          </w:tcPr>
          <w:p w14:paraId="4256F9F6" w14:textId="2EB0B538" w:rsidR="003F79AA" w:rsidRPr="00891EB5" w:rsidRDefault="003F79AA" w:rsidP="003F79AA">
            <w:pPr>
              <w:pStyle w:val="Ttulo3"/>
              <w:rPr>
                <w:lang w:val="es-ES"/>
              </w:rPr>
            </w:pPr>
            <w:bookmarkStart w:id="21" w:name="_Toc28336818"/>
            <w:r w:rsidRPr="00891EB5">
              <w:rPr>
                <w:lang w:val="es-ES"/>
              </w:rPr>
              <w:t>1</w:t>
            </w:r>
            <w:r w:rsidR="00033C2B">
              <w:rPr>
                <w:lang w:val="es-ES"/>
              </w:rPr>
              <w:t>4</w:t>
            </w:r>
            <w:r w:rsidRPr="00891EB5">
              <w:rPr>
                <w:lang w:val="es-ES"/>
              </w:rPr>
              <w:t>.</w:t>
            </w:r>
            <w:r w:rsidRPr="00891EB5">
              <w:rPr>
                <w:lang w:val="es-ES"/>
              </w:rPr>
              <w:tab/>
              <w:t>Documentos que conforman la Oferta</w:t>
            </w:r>
            <w:bookmarkEnd w:id="21"/>
          </w:p>
        </w:tc>
        <w:tc>
          <w:tcPr>
            <w:tcW w:w="6724" w:type="dxa"/>
          </w:tcPr>
          <w:p w14:paraId="1DC02D7B" w14:textId="37BBFE05" w:rsidR="003F79AA" w:rsidRPr="00891EB5" w:rsidRDefault="003F79AA" w:rsidP="003F79AA">
            <w:pPr>
              <w:pStyle w:val="Outline"/>
              <w:suppressAutoHyphens/>
              <w:spacing w:before="0" w:after="160"/>
              <w:ind w:left="612" w:hanging="612"/>
              <w:jc w:val="both"/>
              <w:rPr>
                <w:kern w:val="0"/>
                <w:szCs w:val="24"/>
                <w:lang w:val="es-ES"/>
              </w:rPr>
            </w:pPr>
            <w:r w:rsidRPr="00891EB5">
              <w:rPr>
                <w:kern w:val="0"/>
                <w:szCs w:val="24"/>
                <w:lang w:val="es-ES"/>
              </w:rPr>
              <w:t>1</w:t>
            </w:r>
            <w:r w:rsidR="00033C2B">
              <w:rPr>
                <w:kern w:val="0"/>
                <w:szCs w:val="24"/>
                <w:lang w:val="es-ES"/>
              </w:rPr>
              <w:t>4</w:t>
            </w:r>
            <w:r w:rsidRPr="00891EB5">
              <w:rPr>
                <w:kern w:val="0"/>
                <w:szCs w:val="24"/>
                <w:lang w:val="es-ES"/>
              </w:rPr>
              <w:t>.1</w:t>
            </w:r>
            <w:r w:rsidRPr="00891EB5">
              <w:rPr>
                <w:kern w:val="0"/>
                <w:szCs w:val="24"/>
                <w:lang w:val="es-ES"/>
              </w:rPr>
              <w:tab/>
              <w:t>La Oferta que presente el Oferente deberá estar conformada por los siguientes documentos:</w:t>
            </w:r>
          </w:p>
          <w:p w14:paraId="709D9CB9" w14:textId="10C26D3D" w:rsidR="003F79AA" w:rsidRPr="00891EB5" w:rsidRDefault="003F79AA" w:rsidP="00A927DC">
            <w:pPr>
              <w:pStyle w:val="Outline"/>
              <w:numPr>
                <w:ilvl w:val="0"/>
                <w:numId w:val="4"/>
              </w:numPr>
              <w:suppressAutoHyphens/>
              <w:spacing w:before="0" w:after="160"/>
              <w:jc w:val="both"/>
              <w:rPr>
                <w:kern w:val="0"/>
                <w:szCs w:val="24"/>
                <w:lang w:val="es-ES"/>
              </w:rPr>
            </w:pPr>
            <w:r w:rsidRPr="00891EB5">
              <w:rPr>
                <w:kern w:val="0"/>
                <w:szCs w:val="24"/>
                <w:lang w:val="es-ES"/>
              </w:rPr>
              <w:t>La Carta de Oferta (en el formulario indicado en la Sección IV</w:t>
            </w:r>
            <w:r w:rsidR="008404D3" w:rsidRPr="00891EB5">
              <w:rPr>
                <w:kern w:val="0"/>
                <w:szCs w:val="24"/>
                <w:lang w:val="es-ES"/>
              </w:rPr>
              <w:t xml:space="preserve">, </w:t>
            </w:r>
            <w:r w:rsidR="008404D3" w:rsidRPr="00891EB5">
              <w:rPr>
                <w:lang w:val="es-ES"/>
              </w:rPr>
              <w:t>“Formularios de la Oferta”,</w:t>
            </w:r>
          </w:p>
          <w:p w14:paraId="69926BA0" w14:textId="420CCDC0" w:rsidR="003F79AA" w:rsidRPr="00891EB5" w:rsidRDefault="003F79AA" w:rsidP="00A927DC">
            <w:pPr>
              <w:numPr>
                <w:ilvl w:val="0"/>
                <w:numId w:val="4"/>
              </w:numPr>
              <w:spacing w:after="160"/>
              <w:jc w:val="both"/>
              <w:rPr>
                <w:lang w:val="es-ES"/>
              </w:rPr>
            </w:pPr>
            <w:r w:rsidRPr="00891EB5">
              <w:rPr>
                <w:lang w:val="es-ES"/>
              </w:rPr>
              <w:t xml:space="preserve">La Garantía de Mantenimiento de la Oferta, o la Declaración de Mantenimiento de la Oferta, si de conformidad con la </w:t>
            </w:r>
            <w:r w:rsidR="003A15E5" w:rsidRPr="00891EB5">
              <w:rPr>
                <w:lang w:val="es-ES"/>
              </w:rPr>
              <w:t xml:space="preserve">IAO </w:t>
            </w:r>
            <w:r w:rsidRPr="00891EB5">
              <w:rPr>
                <w:lang w:val="es-ES"/>
              </w:rPr>
              <w:t>1</w:t>
            </w:r>
            <w:r w:rsidR="00C51492">
              <w:rPr>
                <w:lang w:val="es-ES"/>
              </w:rPr>
              <w:t>8</w:t>
            </w:r>
            <w:r w:rsidRPr="00891EB5">
              <w:rPr>
                <w:lang w:val="es-ES"/>
              </w:rPr>
              <w:t xml:space="preserve"> así se requiere;</w:t>
            </w:r>
          </w:p>
          <w:p w14:paraId="3137D43C" w14:textId="77777777" w:rsidR="003F79AA" w:rsidRPr="00891EB5" w:rsidRDefault="003F79AA" w:rsidP="00A927DC">
            <w:pPr>
              <w:numPr>
                <w:ilvl w:val="0"/>
                <w:numId w:val="4"/>
              </w:numPr>
              <w:spacing w:after="160"/>
              <w:jc w:val="both"/>
              <w:rPr>
                <w:lang w:val="es-ES"/>
              </w:rPr>
            </w:pPr>
            <w:r w:rsidRPr="00891EB5">
              <w:rPr>
                <w:lang w:val="es-ES"/>
              </w:rPr>
              <w:t xml:space="preserve">La Lista de </w:t>
            </w:r>
            <w:r w:rsidR="005777DB" w:rsidRPr="00891EB5">
              <w:rPr>
                <w:lang w:val="es-ES"/>
              </w:rPr>
              <w:t xml:space="preserve">Actividades </w:t>
            </w:r>
            <w:r w:rsidRPr="00891EB5">
              <w:rPr>
                <w:lang w:val="es-ES"/>
              </w:rPr>
              <w:t>valoradas (es decir, con indicación de precios);</w:t>
            </w:r>
          </w:p>
          <w:p w14:paraId="45D5C5FB" w14:textId="77777777" w:rsidR="003F79AA" w:rsidRPr="00891EB5" w:rsidRDefault="003F79AA" w:rsidP="00A927DC">
            <w:pPr>
              <w:numPr>
                <w:ilvl w:val="0"/>
                <w:numId w:val="4"/>
              </w:numPr>
              <w:spacing w:after="160"/>
              <w:jc w:val="both"/>
              <w:rPr>
                <w:lang w:val="es-ES"/>
              </w:rPr>
            </w:pPr>
            <w:r w:rsidRPr="00891EB5">
              <w:rPr>
                <w:lang w:val="es-ES"/>
              </w:rPr>
              <w:t>El formulario y los documentos de Información para la Calificación;</w:t>
            </w:r>
          </w:p>
          <w:p w14:paraId="35191343" w14:textId="77777777" w:rsidR="003F79AA" w:rsidRPr="00891EB5" w:rsidRDefault="003F79AA" w:rsidP="00A927DC">
            <w:pPr>
              <w:numPr>
                <w:ilvl w:val="0"/>
                <w:numId w:val="4"/>
              </w:numPr>
              <w:spacing w:after="160"/>
              <w:jc w:val="both"/>
              <w:rPr>
                <w:lang w:val="es-ES"/>
              </w:rPr>
            </w:pPr>
            <w:r w:rsidRPr="00891EB5">
              <w:rPr>
                <w:lang w:val="es-ES"/>
              </w:rPr>
              <w:t>Las Ofertas alternativas, de haberse solicitado; y</w:t>
            </w:r>
          </w:p>
          <w:p w14:paraId="1E04CC74" w14:textId="77777777" w:rsidR="003F79AA" w:rsidRPr="00891EB5" w:rsidRDefault="003F79AA" w:rsidP="00672697">
            <w:pPr>
              <w:spacing w:after="160"/>
              <w:ind w:left="1133" w:hanging="521"/>
              <w:jc w:val="both"/>
              <w:rPr>
                <w:lang w:val="es-ES"/>
              </w:rPr>
            </w:pPr>
            <w:r w:rsidRPr="00891EB5">
              <w:rPr>
                <w:lang w:val="es-ES"/>
              </w:rPr>
              <w:t xml:space="preserve">(f) </w:t>
            </w:r>
            <w:r w:rsidR="00672697" w:rsidRPr="00891EB5">
              <w:rPr>
                <w:lang w:val="es-ES"/>
              </w:rPr>
              <w:t xml:space="preserve">  </w:t>
            </w:r>
            <w:r w:rsidRPr="00891EB5">
              <w:rPr>
                <w:lang w:val="es-ES"/>
              </w:rPr>
              <w:t>cualquier otro material que se solicite a los Oferentes completar y presentar, según se especifique</w:t>
            </w:r>
            <w:r w:rsidRPr="00891EB5">
              <w:rPr>
                <w:b/>
                <w:lang w:val="es-ES"/>
              </w:rPr>
              <w:t xml:space="preserve"> en los DDL</w:t>
            </w:r>
            <w:r w:rsidRPr="00891EB5">
              <w:rPr>
                <w:lang w:val="es-ES"/>
              </w:rPr>
              <w:t>.</w:t>
            </w:r>
          </w:p>
        </w:tc>
      </w:tr>
      <w:tr w:rsidR="003F79AA" w:rsidRPr="00891EB5" w14:paraId="3F84FE2B" w14:textId="77777777" w:rsidTr="003739EB">
        <w:trPr>
          <w:trHeight w:val="360"/>
        </w:trPr>
        <w:tc>
          <w:tcPr>
            <w:tcW w:w="2528" w:type="dxa"/>
          </w:tcPr>
          <w:p w14:paraId="41981222" w14:textId="1B27CA90" w:rsidR="003F79AA" w:rsidRPr="00891EB5" w:rsidRDefault="003F79AA" w:rsidP="003F79AA">
            <w:pPr>
              <w:pStyle w:val="Ttulo3"/>
              <w:rPr>
                <w:lang w:val="es-ES"/>
              </w:rPr>
            </w:pPr>
            <w:bookmarkStart w:id="22" w:name="_Toc28336819"/>
            <w:r w:rsidRPr="00891EB5">
              <w:rPr>
                <w:lang w:val="es-ES"/>
              </w:rPr>
              <w:t>1</w:t>
            </w:r>
            <w:r w:rsidR="00033C2B">
              <w:rPr>
                <w:lang w:val="es-ES"/>
              </w:rPr>
              <w:t>5</w:t>
            </w:r>
            <w:r w:rsidRPr="00891EB5">
              <w:rPr>
                <w:lang w:val="es-ES"/>
              </w:rPr>
              <w:t>.</w:t>
            </w:r>
            <w:r w:rsidRPr="00891EB5">
              <w:rPr>
                <w:lang w:val="es-ES"/>
              </w:rPr>
              <w:tab/>
              <w:t>Precios de la Oferta</w:t>
            </w:r>
            <w:bookmarkEnd w:id="22"/>
          </w:p>
        </w:tc>
        <w:tc>
          <w:tcPr>
            <w:tcW w:w="6724" w:type="dxa"/>
          </w:tcPr>
          <w:p w14:paraId="01FC76F3" w14:textId="6605E49A" w:rsidR="003F79AA" w:rsidRPr="00891EB5" w:rsidRDefault="003F79AA" w:rsidP="003F79AA">
            <w:pPr>
              <w:pStyle w:val="Outline"/>
              <w:suppressAutoHyphens/>
              <w:spacing w:before="0" w:after="200"/>
              <w:ind w:left="612" w:hanging="612"/>
              <w:jc w:val="both"/>
              <w:rPr>
                <w:spacing w:val="-3"/>
                <w:lang w:val="es-ES"/>
              </w:rPr>
            </w:pPr>
            <w:r w:rsidRPr="00891EB5">
              <w:rPr>
                <w:kern w:val="0"/>
                <w:szCs w:val="24"/>
                <w:lang w:val="es-ES"/>
              </w:rPr>
              <w:t>1</w:t>
            </w:r>
            <w:r w:rsidR="00033C2B">
              <w:rPr>
                <w:kern w:val="0"/>
                <w:szCs w:val="24"/>
                <w:lang w:val="es-ES"/>
              </w:rPr>
              <w:t>5</w:t>
            </w:r>
            <w:r w:rsidRPr="00891EB5">
              <w:rPr>
                <w:kern w:val="0"/>
                <w:szCs w:val="24"/>
                <w:lang w:val="es-ES"/>
              </w:rPr>
              <w:t>.1</w:t>
            </w:r>
            <w:r w:rsidRPr="00891EB5">
              <w:rPr>
                <w:kern w:val="0"/>
                <w:szCs w:val="24"/>
                <w:lang w:val="es-ES"/>
              </w:rPr>
              <w:tab/>
            </w:r>
            <w:r w:rsidRPr="00891EB5">
              <w:rPr>
                <w:spacing w:val="-3"/>
                <w:lang w:val="es-ES"/>
              </w:rPr>
              <w:t xml:space="preserve">El Contrato comprenderá </w:t>
            </w:r>
            <w:r w:rsidR="005777DB" w:rsidRPr="00891EB5">
              <w:rPr>
                <w:spacing w:val="-3"/>
                <w:lang w:val="es-ES"/>
              </w:rPr>
              <w:t xml:space="preserve">el diseño y la construcción bajo un esquema de "responsabilidad única" de </w:t>
            </w:r>
            <w:r w:rsidRPr="00891EB5">
              <w:rPr>
                <w:spacing w:val="-3"/>
                <w:lang w:val="es-ES"/>
              </w:rPr>
              <w:t xml:space="preserve">la totalidad de las Obras especificadas en la </w:t>
            </w:r>
            <w:r w:rsidR="003A15E5" w:rsidRPr="00891EB5">
              <w:rPr>
                <w:spacing w:val="-3"/>
                <w:lang w:val="es-ES"/>
              </w:rPr>
              <w:t>IAO 1.1</w:t>
            </w:r>
            <w:r w:rsidRPr="00891EB5">
              <w:rPr>
                <w:spacing w:val="-3"/>
                <w:lang w:val="es-ES"/>
              </w:rPr>
              <w:t xml:space="preserve">, sobre la base de la Lista de </w:t>
            </w:r>
            <w:r w:rsidR="005777DB" w:rsidRPr="00891EB5">
              <w:rPr>
                <w:spacing w:val="-3"/>
                <w:lang w:val="es-ES"/>
              </w:rPr>
              <w:t xml:space="preserve">Actividades </w:t>
            </w:r>
            <w:r w:rsidR="00AA32E4" w:rsidRPr="00891EB5">
              <w:rPr>
                <w:spacing w:val="-3"/>
                <w:lang w:val="es-ES"/>
              </w:rPr>
              <w:t xml:space="preserve">establecidas por el Contratante, aceptadas o ampliadas y </w:t>
            </w:r>
            <w:r w:rsidRPr="00891EB5">
              <w:rPr>
                <w:spacing w:val="-3"/>
                <w:lang w:val="es-ES"/>
              </w:rPr>
              <w:t>valoradas</w:t>
            </w:r>
            <w:r w:rsidRPr="00891EB5">
              <w:rPr>
                <w:spacing w:val="-3"/>
                <w:vertAlign w:val="superscript"/>
                <w:lang w:val="es-ES"/>
              </w:rPr>
              <w:t xml:space="preserve"> </w:t>
            </w:r>
            <w:r w:rsidRPr="00891EB5">
              <w:rPr>
                <w:spacing w:val="-3"/>
                <w:lang w:val="es-ES"/>
              </w:rPr>
              <w:t>por el Oferente.</w:t>
            </w:r>
          </w:p>
          <w:p w14:paraId="4D6BFE86" w14:textId="0B1FC3A9" w:rsidR="003F79AA" w:rsidRPr="00891EB5" w:rsidRDefault="003F79AA" w:rsidP="003F79AA">
            <w:pPr>
              <w:pStyle w:val="Outline"/>
              <w:suppressAutoHyphens/>
              <w:spacing w:before="0" w:after="200"/>
              <w:ind w:left="612" w:hanging="612"/>
              <w:jc w:val="both"/>
              <w:rPr>
                <w:spacing w:val="-3"/>
                <w:lang w:val="es-ES"/>
              </w:rPr>
            </w:pPr>
            <w:r w:rsidRPr="00891EB5">
              <w:rPr>
                <w:spacing w:val="-3"/>
                <w:lang w:val="es-ES"/>
              </w:rPr>
              <w:t>1</w:t>
            </w:r>
            <w:r w:rsidR="00033C2B">
              <w:rPr>
                <w:spacing w:val="-3"/>
                <w:lang w:val="es-ES"/>
              </w:rPr>
              <w:t>5</w:t>
            </w:r>
            <w:r w:rsidRPr="00891EB5">
              <w:rPr>
                <w:spacing w:val="-3"/>
                <w:lang w:val="es-ES"/>
              </w:rPr>
              <w:t>.2</w:t>
            </w:r>
            <w:r w:rsidRPr="00891EB5">
              <w:rPr>
                <w:spacing w:val="-3"/>
                <w:lang w:val="es-ES"/>
              </w:rPr>
              <w:tab/>
              <w:t xml:space="preserve">El Oferente indicará los precios para todos </w:t>
            </w:r>
            <w:r w:rsidR="00401813" w:rsidRPr="00891EB5">
              <w:rPr>
                <w:spacing w:val="-3"/>
                <w:lang w:val="es-ES"/>
              </w:rPr>
              <w:t xml:space="preserve">elementos </w:t>
            </w:r>
            <w:r w:rsidRPr="00891EB5">
              <w:rPr>
                <w:spacing w:val="-3"/>
                <w:lang w:val="es-ES"/>
              </w:rPr>
              <w:t xml:space="preserve">de las Obras </w:t>
            </w:r>
            <w:r w:rsidR="00401813" w:rsidRPr="00891EB5">
              <w:rPr>
                <w:spacing w:val="-3"/>
                <w:lang w:val="es-ES"/>
              </w:rPr>
              <w:t>según</w:t>
            </w:r>
            <w:r w:rsidR="00AA32E4" w:rsidRPr="00891EB5">
              <w:rPr>
                <w:spacing w:val="-3"/>
                <w:lang w:val="es-ES"/>
              </w:rPr>
              <w:t xml:space="preserve"> la Lista de </w:t>
            </w:r>
            <w:r w:rsidR="005777DB" w:rsidRPr="00891EB5">
              <w:rPr>
                <w:spacing w:val="-3"/>
                <w:lang w:val="es-ES"/>
              </w:rPr>
              <w:t>Actividades.</w:t>
            </w:r>
            <w:r w:rsidRPr="00891EB5">
              <w:rPr>
                <w:spacing w:val="-3"/>
                <w:lang w:val="es-ES"/>
              </w:rPr>
              <w:t xml:space="preserve"> El Contratante no efectuará pagos por </w:t>
            </w:r>
            <w:r w:rsidR="00401813" w:rsidRPr="00891EB5">
              <w:rPr>
                <w:spacing w:val="-3"/>
                <w:lang w:val="es-ES"/>
              </w:rPr>
              <w:t xml:space="preserve">sub-actividades o elementos ejecutados </w:t>
            </w:r>
            <w:r w:rsidRPr="00891EB5">
              <w:rPr>
                <w:spacing w:val="-3"/>
                <w:lang w:val="es-ES"/>
              </w:rPr>
              <w:t>para los cuales el Oferente no haya indicado precios, por cuanto los mismos se considerarán incluidos en</w:t>
            </w:r>
            <w:r w:rsidR="00401813" w:rsidRPr="00891EB5">
              <w:rPr>
                <w:spacing w:val="-3"/>
                <w:lang w:val="es-ES"/>
              </w:rPr>
              <w:t xml:space="preserve"> otras sub-actividades </w:t>
            </w:r>
            <w:r w:rsidR="008D4AA4" w:rsidRPr="00891EB5">
              <w:rPr>
                <w:spacing w:val="-3"/>
                <w:lang w:val="es-ES"/>
              </w:rPr>
              <w:t xml:space="preserve">dentro de </w:t>
            </w:r>
            <w:r w:rsidRPr="00891EB5">
              <w:rPr>
                <w:spacing w:val="-3"/>
                <w:lang w:val="es-ES"/>
              </w:rPr>
              <w:t xml:space="preserve">la Lista de </w:t>
            </w:r>
            <w:r w:rsidR="005777DB" w:rsidRPr="00891EB5">
              <w:rPr>
                <w:spacing w:val="-3"/>
                <w:lang w:val="es-ES"/>
              </w:rPr>
              <w:t>Actividades</w:t>
            </w:r>
            <w:r w:rsidR="008D4AA4" w:rsidRPr="00891EB5">
              <w:rPr>
                <w:spacing w:val="-3"/>
                <w:lang w:val="es-ES"/>
              </w:rPr>
              <w:t xml:space="preserve"> valoradas en correspondencia a la responsabilidad única del contrato de diseño y construcción por suma alzada de esta licitación</w:t>
            </w:r>
            <w:r w:rsidRPr="00891EB5">
              <w:rPr>
                <w:spacing w:val="-3"/>
                <w:lang w:val="es-ES"/>
              </w:rPr>
              <w:t>. Si hubiere correcciones, éstas se harán tachando, rubricando, y fechando los precios incorrectos y rescribiéndolos correctamente</w:t>
            </w:r>
            <w:r w:rsidR="002568D8" w:rsidRPr="00891EB5">
              <w:rPr>
                <w:spacing w:val="-3"/>
                <w:lang w:val="es-ES"/>
              </w:rPr>
              <w:t xml:space="preserve"> en el Formulario correspondiente</w:t>
            </w:r>
            <w:r w:rsidRPr="00891EB5">
              <w:rPr>
                <w:spacing w:val="-3"/>
                <w:lang w:val="es-ES"/>
              </w:rPr>
              <w:t xml:space="preserve">. </w:t>
            </w:r>
          </w:p>
          <w:p w14:paraId="43104801" w14:textId="5CA1EA75"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w:t>
            </w:r>
            <w:r w:rsidR="00033C2B">
              <w:rPr>
                <w:kern w:val="0"/>
                <w:szCs w:val="24"/>
                <w:lang w:val="es-ES"/>
              </w:rPr>
              <w:t>5</w:t>
            </w:r>
            <w:r w:rsidRPr="00891EB5">
              <w:rPr>
                <w:kern w:val="0"/>
                <w:szCs w:val="24"/>
                <w:lang w:val="es-ES"/>
              </w:rPr>
              <w:t>.3</w:t>
            </w:r>
            <w:r w:rsidRPr="00891EB5">
              <w:rPr>
                <w:kern w:val="0"/>
                <w:szCs w:val="24"/>
                <w:lang w:val="es-ES"/>
              </w:rPr>
              <w:tab/>
              <w:t xml:space="preserve">Todos los derechos, impuestos y demás gravámenes que deba pagar el Contratista en virtud de este Contrato, o por cualquier otra razón, hasta 28 días antes de la fecha del plazo para la presentación de las Ofertas, deberán estar incluidos en el precio total de la Oferta presentada por el Oferente. </w:t>
            </w:r>
          </w:p>
          <w:p w14:paraId="62A7195D" w14:textId="795B22E5" w:rsidR="003F79AA" w:rsidRPr="00891EB5" w:rsidRDefault="003F79AA" w:rsidP="00812980">
            <w:pPr>
              <w:pStyle w:val="Outline"/>
              <w:suppressAutoHyphens/>
              <w:spacing w:before="0" w:after="200"/>
              <w:ind w:left="612" w:hanging="612"/>
              <w:jc w:val="both"/>
              <w:rPr>
                <w:kern w:val="0"/>
                <w:szCs w:val="24"/>
                <w:lang w:val="es-ES"/>
              </w:rPr>
            </w:pPr>
            <w:r w:rsidRPr="00891EB5">
              <w:rPr>
                <w:kern w:val="0"/>
                <w:szCs w:val="24"/>
                <w:lang w:val="es-ES"/>
              </w:rPr>
              <w:t>1</w:t>
            </w:r>
            <w:r w:rsidR="00033C2B">
              <w:rPr>
                <w:kern w:val="0"/>
                <w:szCs w:val="24"/>
                <w:lang w:val="es-ES"/>
              </w:rPr>
              <w:t>5</w:t>
            </w:r>
            <w:r w:rsidRPr="00891EB5">
              <w:rPr>
                <w:kern w:val="0"/>
                <w:szCs w:val="24"/>
                <w:lang w:val="es-ES"/>
              </w:rPr>
              <w:t>.4</w:t>
            </w:r>
            <w:r w:rsidRPr="00891EB5">
              <w:rPr>
                <w:kern w:val="0"/>
                <w:szCs w:val="24"/>
                <w:lang w:val="es-ES"/>
              </w:rPr>
              <w:tab/>
            </w:r>
            <w:r w:rsidR="00711374" w:rsidRPr="00891EB5">
              <w:rPr>
                <w:kern w:val="0"/>
                <w:szCs w:val="24"/>
                <w:lang w:val="es-ES"/>
              </w:rPr>
              <w:t>El precio global</w:t>
            </w:r>
            <w:r w:rsidRPr="00891EB5">
              <w:rPr>
                <w:kern w:val="0"/>
                <w:szCs w:val="24"/>
                <w:lang w:val="es-ES"/>
              </w:rPr>
              <w:t xml:space="preserve"> que cotice el Oferente estará sujeto a ajustes durante la ejecución del Contrato si así se dispone </w:t>
            </w:r>
            <w:r w:rsidRPr="00891EB5">
              <w:rPr>
                <w:b/>
                <w:kern w:val="0"/>
                <w:szCs w:val="24"/>
                <w:lang w:val="es-ES"/>
              </w:rPr>
              <w:t>en los DDL</w:t>
            </w:r>
            <w:r w:rsidRPr="00891EB5">
              <w:rPr>
                <w:b/>
                <w:bCs/>
                <w:kern w:val="0"/>
                <w:szCs w:val="24"/>
                <w:lang w:val="es-ES"/>
              </w:rPr>
              <w:t>,</w:t>
            </w:r>
            <w:r w:rsidRPr="00891EB5">
              <w:rPr>
                <w:kern w:val="0"/>
                <w:szCs w:val="24"/>
                <w:lang w:val="es-ES"/>
              </w:rPr>
              <w:t xml:space="preserve"> en las </w:t>
            </w:r>
            <w:r w:rsidR="00355842" w:rsidRPr="00891EB5">
              <w:rPr>
                <w:kern w:val="0"/>
                <w:szCs w:val="24"/>
                <w:lang w:val="es-ES"/>
              </w:rPr>
              <w:t>CPC</w:t>
            </w:r>
            <w:r w:rsidRPr="00891EB5">
              <w:rPr>
                <w:kern w:val="0"/>
                <w:szCs w:val="24"/>
                <w:lang w:val="es-ES"/>
              </w:rPr>
              <w:t xml:space="preserve">, y en las estipulaciones de la Cláusula 47 de las CGC. El Oferente deberá proporcionar con su Oferta toda la información requerida en las Condiciones </w:t>
            </w:r>
            <w:r w:rsidR="00812980">
              <w:rPr>
                <w:kern w:val="0"/>
                <w:szCs w:val="24"/>
                <w:lang w:val="es-ES"/>
              </w:rPr>
              <w:t>Particulares</w:t>
            </w:r>
            <w:r w:rsidRPr="00891EB5">
              <w:rPr>
                <w:kern w:val="0"/>
                <w:szCs w:val="24"/>
                <w:lang w:val="es-ES"/>
              </w:rPr>
              <w:t xml:space="preserve"> del Contrato y en la Cláusula 47 de las CGC.</w:t>
            </w:r>
          </w:p>
        </w:tc>
      </w:tr>
      <w:tr w:rsidR="003F79AA" w:rsidRPr="00891EB5" w14:paraId="6D876760" w14:textId="77777777" w:rsidTr="003739EB">
        <w:trPr>
          <w:trHeight w:val="360"/>
        </w:trPr>
        <w:tc>
          <w:tcPr>
            <w:tcW w:w="2528" w:type="dxa"/>
          </w:tcPr>
          <w:p w14:paraId="6C179B59" w14:textId="725711C0" w:rsidR="003F79AA" w:rsidRPr="00891EB5" w:rsidRDefault="003F79AA" w:rsidP="003F79AA">
            <w:pPr>
              <w:pStyle w:val="Ttulo3"/>
              <w:rPr>
                <w:lang w:val="es-ES"/>
              </w:rPr>
            </w:pPr>
            <w:bookmarkStart w:id="23" w:name="_Toc28336820"/>
            <w:r w:rsidRPr="00891EB5">
              <w:rPr>
                <w:lang w:val="es-ES"/>
              </w:rPr>
              <w:t>1</w:t>
            </w:r>
            <w:r w:rsidR="00033C2B">
              <w:rPr>
                <w:lang w:val="es-ES"/>
              </w:rPr>
              <w:t>6</w:t>
            </w:r>
            <w:r w:rsidRPr="00891EB5">
              <w:rPr>
                <w:lang w:val="es-ES"/>
              </w:rPr>
              <w:t>.</w:t>
            </w:r>
            <w:r w:rsidRPr="00891EB5">
              <w:rPr>
                <w:lang w:val="es-ES"/>
              </w:rPr>
              <w:tab/>
              <w:t xml:space="preserve">Monedas de la Oferta y </w:t>
            </w:r>
            <w:r w:rsidR="000E7EFE" w:rsidRPr="00891EB5">
              <w:rPr>
                <w:lang w:val="es-ES"/>
              </w:rPr>
              <w:t>Pago</w:t>
            </w:r>
            <w:bookmarkEnd w:id="23"/>
          </w:p>
        </w:tc>
        <w:tc>
          <w:tcPr>
            <w:tcW w:w="6724" w:type="dxa"/>
          </w:tcPr>
          <w:p w14:paraId="60AF9C77" w14:textId="574BD505"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w:t>
            </w:r>
            <w:r w:rsidR="00033C2B">
              <w:rPr>
                <w:kern w:val="0"/>
                <w:szCs w:val="24"/>
                <w:lang w:val="es-ES"/>
              </w:rPr>
              <w:t>6</w:t>
            </w:r>
            <w:r w:rsidRPr="00891EB5">
              <w:rPr>
                <w:kern w:val="0"/>
                <w:szCs w:val="24"/>
                <w:lang w:val="es-ES"/>
              </w:rPr>
              <w:t>.1</w:t>
            </w:r>
            <w:r w:rsidRPr="00891EB5">
              <w:rPr>
                <w:kern w:val="0"/>
                <w:szCs w:val="24"/>
                <w:lang w:val="es-ES"/>
              </w:rPr>
              <w:tab/>
            </w:r>
            <w:r w:rsidR="00711374" w:rsidRPr="00891EB5">
              <w:rPr>
                <w:kern w:val="0"/>
                <w:szCs w:val="24"/>
                <w:lang w:val="es-ES"/>
              </w:rPr>
              <w:t>El precio global</w:t>
            </w:r>
            <w:r w:rsidRPr="00891EB5">
              <w:rPr>
                <w:kern w:val="0"/>
                <w:szCs w:val="24"/>
                <w:lang w:val="es-ES"/>
              </w:rPr>
              <w:t xml:space="preserve"> deberá ser </w:t>
            </w:r>
            <w:r w:rsidR="00711374" w:rsidRPr="00891EB5">
              <w:rPr>
                <w:kern w:val="0"/>
                <w:szCs w:val="24"/>
                <w:lang w:val="es-ES"/>
              </w:rPr>
              <w:t xml:space="preserve">cotizado </w:t>
            </w:r>
            <w:r w:rsidRPr="00891EB5">
              <w:rPr>
                <w:kern w:val="0"/>
                <w:szCs w:val="24"/>
                <w:lang w:val="es-ES"/>
              </w:rPr>
              <w:t xml:space="preserve">por el Oferente enteramente en la moneda del país del Contratante </w:t>
            </w:r>
            <w:r w:rsidRPr="003739EB">
              <w:rPr>
                <w:bCs/>
                <w:kern w:val="0"/>
                <w:szCs w:val="24"/>
                <w:lang w:val="es-ES"/>
              </w:rPr>
              <w:t>s</w:t>
            </w:r>
            <w:r w:rsidRPr="00891EB5">
              <w:rPr>
                <w:kern w:val="0"/>
                <w:szCs w:val="24"/>
                <w:lang w:val="es-ES"/>
              </w:rPr>
              <w:t>egún se especifica</w:t>
            </w:r>
            <w:r w:rsidRPr="00891EB5">
              <w:rPr>
                <w:b/>
                <w:kern w:val="0"/>
                <w:szCs w:val="24"/>
                <w:lang w:val="es-ES"/>
              </w:rPr>
              <w:t xml:space="preserve"> en los DDL</w:t>
            </w:r>
            <w:r w:rsidRPr="00891EB5">
              <w:rPr>
                <w:b/>
                <w:bCs/>
                <w:kern w:val="0"/>
                <w:szCs w:val="24"/>
                <w:lang w:val="es-ES"/>
              </w:rPr>
              <w:t>.</w:t>
            </w:r>
            <w:r w:rsidRPr="00891EB5">
              <w:rPr>
                <w:kern w:val="0"/>
                <w:szCs w:val="24"/>
                <w:lang w:val="es-ES"/>
              </w:rPr>
              <w:t xml:space="preserve"> Los requisitos de pagos en moneda extranjera se deberán indicar como porcentajes del precio de la Oferta (excluyendo las sumas provisionales</w:t>
            </w:r>
            <w:r w:rsidR="00870E47" w:rsidRPr="00891EB5">
              <w:rPr>
                <w:rStyle w:val="Refdenotaalpie"/>
                <w:kern w:val="0"/>
                <w:szCs w:val="24"/>
                <w:lang w:val="es-ES"/>
              </w:rPr>
              <w:footnoteReference w:id="11"/>
            </w:r>
            <w:r w:rsidRPr="00891EB5">
              <w:rPr>
                <w:kern w:val="0"/>
                <w:szCs w:val="24"/>
                <w:lang w:val="es-ES"/>
              </w:rPr>
              <w:t>) y serán pagaderos hasta en tres monedas extranjeras a elección del Oferente.</w:t>
            </w:r>
          </w:p>
          <w:p w14:paraId="4C127A3D" w14:textId="46935CDF" w:rsidR="003F79AA" w:rsidRPr="00891EB5" w:rsidRDefault="003F79AA" w:rsidP="003F79AA">
            <w:pPr>
              <w:pStyle w:val="Outline"/>
              <w:suppressAutoHyphens/>
              <w:spacing w:before="0" w:after="160"/>
              <w:ind w:left="619" w:hanging="619"/>
              <w:jc w:val="both"/>
              <w:rPr>
                <w:kern w:val="0"/>
                <w:szCs w:val="24"/>
                <w:lang w:val="es-ES"/>
              </w:rPr>
            </w:pPr>
            <w:r w:rsidRPr="00891EB5">
              <w:rPr>
                <w:kern w:val="0"/>
                <w:szCs w:val="24"/>
                <w:lang w:val="es-ES"/>
              </w:rPr>
              <w:t>1</w:t>
            </w:r>
            <w:r w:rsidR="00033C2B">
              <w:rPr>
                <w:kern w:val="0"/>
                <w:szCs w:val="24"/>
                <w:lang w:val="es-ES"/>
              </w:rPr>
              <w:t>6</w:t>
            </w:r>
            <w:r w:rsidRPr="00891EB5">
              <w:rPr>
                <w:kern w:val="0"/>
                <w:szCs w:val="24"/>
                <w:lang w:val="es-ES"/>
              </w:rPr>
              <w:t>.2</w:t>
            </w:r>
            <w:r w:rsidRPr="00891EB5">
              <w:rPr>
                <w:kern w:val="0"/>
                <w:szCs w:val="24"/>
                <w:lang w:val="es-ES"/>
              </w:rPr>
              <w:tab/>
              <w:t xml:space="preserve">Los tipos de cambio que utilizará el Oferente para determinar los montos equivalentes en la moneda nacional y establecer los porcentajes mencionados en la </w:t>
            </w:r>
            <w:r w:rsidR="0083337D" w:rsidRPr="00891EB5">
              <w:rPr>
                <w:kern w:val="0"/>
                <w:szCs w:val="24"/>
                <w:lang w:val="es-ES"/>
              </w:rPr>
              <w:t>IAO</w:t>
            </w:r>
            <w:r w:rsidRPr="00891EB5">
              <w:rPr>
                <w:kern w:val="0"/>
                <w:szCs w:val="24"/>
                <w:lang w:val="es-ES"/>
              </w:rPr>
              <w:t xml:space="preserve"> 1</w:t>
            </w:r>
            <w:r w:rsidR="00C51492">
              <w:rPr>
                <w:kern w:val="0"/>
                <w:szCs w:val="24"/>
                <w:lang w:val="es-ES"/>
              </w:rPr>
              <w:t>6</w:t>
            </w:r>
            <w:r w:rsidRPr="00891EB5">
              <w:rPr>
                <w:kern w:val="0"/>
                <w:szCs w:val="24"/>
                <w:lang w:val="es-ES"/>
              </w:rPr>
              <w:t>.1 anterior, será el tipo de cambio vendedor para transacciones similares establecido por la fuente estipulada</w:t>
            </w:r>
            <w:r w:rsidRPr="00891EB5">
              <w:rPr>
                <w:b/>
                <w:kern w:val="0"/>
                <w:szCs w:val="24"/>
                <w:lang w:val="es-ES"/>
              </w:rPr>
              <w:t xml:space="preserve"> en los DDL</w:t>
            </w:r>
            <w:r w:rsidRPr="00891EB5">
              <w:rPr>
                <w:kern w:val="0"/>
                <w:szCs w:val="24"/>
                <w:lang w:val="es-ES"/>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w:t>
            </w:r>
            <w:r w:rsidR="003A15E5" w:rsidRPr="00891EB5">
              <w:rPr>
                <w:kern w:val="0"/>
                <w:szCs w:val="24"/>
                <w:lang w:val="es-ES"/>
              </w:rPr>
              <w:t xml:space="preserve">IAO </w:t>
            </w:r>
            <w:r w:rsidR="00C51492">
              <w:rPr>
                <w:kern w:val="0"/>
                <w:szCs w:val="24"/>
                <w:lang w:val="es-ES"/>
              </w:rPr>
              <w:t>30</w:t>
            </w:r>
            <w:r w:rsidRPr="00891EB5">
              <w:rPr>
                <w:kern w:val="0"/>
                <w:szCs w:val="24"/>
                <w:lang w:val="es-ES"/>
              </w:rPr>
              <w:t xml:space="preserve">.1 aplicarán, y en todo caso, los pagos se calcularán utilizando los tipos de cambio cotizadas en la Oferta. </w:t>
            </w:r>
          </w:p>
          <w:p w14:paraId="7BE85D68" w14:textId="1E5EBAE5" w:rsidR="003F79AA" w:rsidRPr="00891EB5" w:rsidRDefault="003F79AA" w:rsidP="003F79AA">
            <w:pPr>
              <w:pStyle w:val="Outline"/>
              <w:suppressAutoHyphens/>
              <w:spacing w:before="0" w:after="160"/>
              <w:ind w:left="619" w:hanging="619"/>
              <w:jc w:val="both"/>
              <w:rPr>
                <w:kern w:val="0"/>
                <w:szCs w:val="24"/>
                <w:lang w:val="es-ES"/>
              </w:rPr>
            </w:pPr>
            <w:r w:rsidRPr="00891EB5">
              <w:rPr>
                <w:kern w:val="0"/>
                <w:szCs w:val="24"/>
                <w:lang w:val="es-ES"/>
              </w:rPr>
              <w:t>1</w:t>
            </w:r>
            <w:r w:rsidR="00033C2B">
              <w:rPr>
                <w:kern w:val="0"/>
                <w:szCs w:val="24"/>
                <w:lang w:val="es-ES"/>
              </w:rPr>
              <w:t>6</w:t>
            </w:r>
            <w:r w:rsidRPr="00891EB5">
              <w:rPr>
                <w:kern w:val="0"/>
                <w:szCs w:val="24"/>
                <w:lang w:val="es-ES"/>
              </w:rPr>
              <w:t>.3</w:t>
            </w:r>
            <w:r w:rsidRPr="00891EB5">
              <w:rPr>
                <w:kern w:val="0"/>
                <w:szCs w:val="24"/>
                <w:lang w:val="es-ES"/>
              </w:rPr>
              <w:tab/>
              <w:t xml:space="preserve">Los Oferentes indicarán en su Oferta los detalles de </w:t>
            </w:r>
            <w:proofErr w:type="gramStart"/>
            <w:r w:rsidRPr="00891EB5">
              <w:rPr>
                <w:kern w:val="0"/>
                <w:szCs w:val="24"/>
                <w:lang w:val="es-ES"/>
              </w:rPr>
              <w:t>las  necesidades</w:t>
            </w:r>
            <w:proofErr w:type="gramEnd"/>
            <w:r w:rsidRPr="00891EB5">
              <w:rPr>
                <w:kern w:val="0"/>
                <w:szCs w:val="24"/>
                <w:lang w:val="es-ES"/>
              </w:rPr>
              <w:t xml:space="preserve"> previstas en monedas extranjeras. </w:t>
            </w:r>
          </w:p>
          <w:p w14:paraId="1C546A86" w14:textId="043FC764" w:rsidR="003F79AA" w:rsidRPr="00891EB5" w:rsidRDefault="003F79AA" w:rsidP="0065386F">
            <w:pPr>
              <w:pStyle w:val="Outline"/>
              <w:suppressAutoHyphens/>
              <w:spacing w:before="0" w:after="160"/>
              <w:ind w:left="619" w:hanging="619"/>
              <w:jc w:val="both"/>
              <w:rPr>
                <w:kern w:val="0"/>
                <w:szCs w:val="24"/>
                <w:lang w:val="es-ES"/>
              </w:rPr>
            </w:pPr>
            <w:r w:rsidRPr="00891EB5">
              <w:rPr>
                <w:kern w:val="0"/>
                <w:szCs w:val="24"/>
                <w:lang w:val="es-ES"/>
              </w:rPr>
              <w:t>1</w:t>
            </w:r>
            <w:r w:rsidR="00033C2B">
              <w:rPr>
                <w:kern w:val="0"/>
                <w:szCs w:val="24"/>
                <w:lang w:val="es-ES"/>
              </w:rPr>
              <w:t>6</w:t>
            </w:r>
            <w:r w:rsidRPr="00891EB5">
              <w:rPr>
                <w:kern w:val="0"/>
                <w:szCs w:val="24"/>
                <w:lang w:val="es-ES"/>
              </w:rPr>
              <w:t>.4</w:t>
            </w:r>
            <w:r w:rsidRPr="00891EB5">
              <w:rPr>
                <w:kern w:val="0"/>
                <w:szCs w:val="24"/>
                <w:lang w:val="es-ES"/>
              </w:rPr>
              <w:tab/>
              <w:t xml:space="preserve">Es posible que el Contratante requiera que los Oferentes aclaren sus necesidades en monedas extranjeras y que sustenten que las cantidades incluidas en </w:t>
            </w:r>
            <w:r w:rsidR="00857828" w:rsidRPr="00891EB5">
              <w:rPr>
                <w:kern w:val="0"/>
                <w:szCs w:val="24"/>
                <w:lang w:val="es-ES"/>
              </w:rPr>
              <w:t>el precio global</w:t>
            </w:r>
            <w:r w:rsidRPr="00891EB5">
              <w:rPr>
                <w:kern w:val="0"/>
                <w:szCs w:val="24"/>
                <w:lang w:val="es-ES"/>
              </w:rPr>
              <w:t xml:space="preserve">, si así se requiere </w:t>
            </w:r>
            <w:r w:rsidRPr="00891EB5">
              <w:rPr>
                <w:b/>
                <w:kern w:val="0"/>
                <w:szCs w:val="24"/>
                <w:lang w:val="es-ES"/>
              </w:rPr>
              <w:t>en los DDL</w:t>
            </w:r>
            <w:r w:rsidRPr="00891EB5">
              <w:rPr>
                <w:kern w:val="0"/>
                <w:szCs w:val="24"/>
                <w:lang w:val="es-ES"/>
              </w:rPr>
              <w:t xml:space="preserve">, sean razonables y se ajusten a los requisitos de la </w:t>
            </w:r>
            <w:r w:rsidR="003A15E5" w:rsidRPr="00891EB5">
              <w:rPr>
                <w:kern w:val="0"/>
                <w:szCs w:val="24"/>
                <w:lang w:val="es-ES"/>
              </w:rPr>
              <w:t xml:space="preserve">IAO </w:t>
            </w:r>
            <w:r w:rsidRPr="00891EB5">
              <w:rPr>
                <w:kern w:val="0"/>
                <w:szCs w:val="24"/>
                <w:lang w:val="es-ES"/>
              </w:rPr>
              <w:t>1</w:t>
            </w:r>
            <w:r w:rsidR="00E07A65">
              <w:rPr>
                <w:kern w:val="0"/>
                <w:szCs w:val="24"/>
                <w:lang w:val="es-ES"/>
              </w:rPr>
              <w:t>6</w:t>
            </w:r>
            <w:r w:rsidRPr="00891EB5">
              <w:rPr>
                <w:kern w:val="0"/>
                <w:szCs w:val="24"/>
                <w:lang w:val="es-ES"/>
              </w:rPr>
              <w:t xml:space="preserve">.1.  </w:t>
            </w:r>
          </w:p>
        </w:tc>
      </w:tr>
      <w:tr w:rsidR="003F79AA" w:rsidRPr="00891EB5" w14:paraId="67515370" w14:textId="77777777" w:rsidTr="003739EB">
        <w:trPr>
          <w:trHeight w:val="360"/>
        </w:trPr>
        <w:tc>
          <w:tcPr>
            <w:tcW w:w="2528" w:type="dxa"/>
          </w:tcPr>
          <w:p w14:paraId="7E95BFC3" w14:textId="7B6201C1" w:rsidR="003F79AA" w:rsidRPr="00891EB5" w:rsidRDefault="003F79AA" w:rsidP="003F79AA">
            <w:pPr>
              <w:pStyle w:val="Ttulo3"/>
              <w:rPr>
                <w:lang w:val="es-ES"/>
              </w:rPr>
            </w:pPr>
            <w:bookmarkStart w:id="24" w:name="_Toc28336821"/>
            <w:r w:rsidRPr="00891EB5">
              <w:rPr>
                <w:lang w:val="es-ES"/>
              </w:rPr>
              <w:t>1</w:t>
            </w:r>
            <w:r w:rsidR="00033C2B">
              <w:rPr>
                <w:lang w:val="es-ES"/>
              </w:rPr>
              <w:t>7</w:t>
            </w:r>
            <w:r w:rsidRPr="00891EB5">
              <w:rPr>
                <w:lang w:val="es-ES"/>
              </w:rPr>
              <w:t>.</w:t>
            </w:r>
            <w:r w:rsidRPr="00891EB5">
              <w:rPr>
                <w:lang w:val="es-ES"/>
              </w:rPr>
              <w:tab/>
              <w:t>Validez de las Ofertas</w:t>
            </w:r>
            <w:bookmarkEnd w:id="24"/>
          </w:p>
        </w:tc>
        <w:tc>
          <w:tcPr>
            <w:tcW w:w="6724" w:type="dxa"/>
          </w:tcPr>
          <w:p w14:paraId="51EA9FA3" w14:textId="450FF2F2" w:rsidR="003F79AA" w:rsidRPr="00891EB5" w:rsidRDefault="003F79AA" w:rsidP="003F79AA">
            <w:pPr>
              <w:pStyle w:val="Outline"/>
              <w:suppressAutoHyphens/>
              <w:spacing w:before="0" w:after="200"/>
              <w:ind w:left="612" w:hanging="612"/>
              <w:jc w:val="both"/>
              <w:rPr>
                <w:b/>
                <w:bCs/>
                <w:kern w:val="0"/>
                <w:szCs w:val="24"/>
                <w:lang w:val="es-ES"/>
              </w:rPr>
            </w:pPr>
            <w:r w:rsidRPr="00891EB5">
              <w:rPr>
                <w:kern w:val="0"/>
                <w:szCs w:val="24"/>
                <w:lang w:val="es-ES"/>
              </w:rPr>
              <w:t>1</w:t>
            </w:r>
            <w:r w:rsidR="00033C2B">
              <w:rPr>
                <w:kern w:val="0"/>
                <w:szCs w:val="24"/>
                <w:lang w:val="es-ES"/>
              </w:rPr>
              <w:t>7</w:t>
            </w:r>
            <w:r w:rsidRPr="00891EB5">
              <w:rPr>
                <w:kern w:val="0"/>
                <w:szCs w:val="24"/>
                <w:lang w:val="es-ES"/>
              </w:rPr>
              <w:t>.1</w:t>
            </w:r>
            <w:r w:rsidRPr="00891EB5">
              <w:rPr>
                <w:kern w:val="0"/>
                <w:szCs w:val="24"/>
                <w:lang w:val="es-ES"/>
              </w:rPr>
              <w:tab/>
              <w:t>Las Ofertas permanecerán válidas por el período</w:t>
            </w:r>
            <w:r w:rsidRPr="00891EB5">
              <w:rPr>
                <w:rStyle w:val="Refdenotaalpie"/>
                <w:kern w:val="0"/>
                <w:szCs w:val="24"/>
                <w:lang w:val="es-ES"/>
              </w:rPr>
              <w:footnoteReference w:id="12"/>
            </w:r>
            <w:r w:rsidRPr="00891EB5">
              <w:rPr>
                <w:kern w:val="0"/>
                <w:szCs w:val="24"/>
                <w:lang w:val="es-ES"/>
              </w:rPr>
              <w:t xml:space="preserve"> estipulado</w:t>
            </w:r>
            <w:r w:rsidRPr="00891EB5">
              <w:rPr>
                <w:b/>
                <w:kern w:val="0"/>
                <w:szCs w:val="24"/>
                <w:lang w:val="es-ES"/>
              </w:rPr>
              <w:t xml:space="preserve"> en los DDL</w:t>
            </w:r>
            <w:r w:rsidRPr="00891EB5">
              <w:rPr>
                <w:b/>
                <w:bCs/>
                <w:kern w:val="0"/>
                <w:szCs w:val="24"/>
                <w:lang w:val="es-ES"/>
              </w:rPr>
              <w:t xml:space="preserve">. </w:t>
            </w:r>
          </w:p>
          <w:p w14:paraId="30FB1D89" w14:textId="348EE9B5"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w:t>
            </w:r>
            <w:r w:rsidR="00033C2B">
              <w:rPr>
                <w:kern w:val="0"/>
                <w:szCs w:val="24"/>
                <w:lang w:val="es-ES"/>
              </w:rPr>
              <w:t>7</w:t>
            </w:r>
            <w:r w:rsidRPr="00891EB5">
              <w:rPr>
                <w:kern w:val="0"/>
                <w:szCs w:val="24"/>
                <w:lang w:val="es-ES"/>
              </w:rPr>
              <w:t>.2</w:t>
            </w:r>
            <w:r w:rsidRPr="00891EB5">
              <w:rPr>
                <w:kern w:val="0"/>
                <w:szCs w:val="24"/>
                <w:lang w:val="es-ES"/>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w:t>
            </w:r>
            <w:r w:rsidR="003A15E5" w:rsidRPr="00891EB5">
              <w:rPr>
                <w:kern w:val="0"/>
                <w:szCs w:val="24"/>
                <w:lang w:val="es-ES"/>
              </w:rPr>
              <w:t xml:space="preserve">IAO </w:t>
            </w:r>
            <w:r w:rsidRPr="00891EB5">
              <w:rPr>
                <w:kern w:val="0"/>
                <w:szCs w:val="24"/>
                <w:lang w:val="es-ES"/>
              </w:rPr>
              <w:t>1</w:t>
            </w:r>
            <w:r w:rsidR="00E07A65">
              <w:rPr>
                <w:kern w:val="0"/>
                <w:szCs w:val="24"/>
                <w:lang w:val="es-ES"/>
              </w:rPr>
              <w:t>8</w:t>
            </w:r>
            <w:r w:rsidRPr="00891EB5">
              <w:rPr>
                <w:kern w:val="0"/>
                <w:szCs w:val="24"/>
                <w:lang w:val="es-ES"/>
              </w:rPr>
              <w:t xml:space="preserve">, ésta deberá extenderse también por 28 días después de la fecha límite prorrogada para la presentación de las Ofertas. Los Oferentes podrán rechazar tal solicitud sin que se les haga efectiva la garantía o se ejecute la Declaración de </w:t>
            </w:r>
            <w:r w:rsidRPr="00891EB5">
              <w:rPr>
                <w:lang w:val="es-ES"/>
              </w:rPr>
              <w:t xml:space="preserve">Mantenimiento </w:t>
            </w:r>
            <w:r w:rsidRPr="00891EB5">
              <w:rPr>
                <w:kern w:val="0"/>
                <w:szCs w:val="24"/>
                <w:lang w:val="es-ES"/>
              </w:rPr>
              <w:t xml:space="preserve">de la Oferta.  Al Oferente que esté de acuerdo con la solicitud no se le requerirá ni se le permitirá que modifique su Oferta, excepto como se dispone en la </w:t>
            </w:r>
            <w:r w:rsidR="003A15E5" w:rsidRPr="00891EB5">
              <w:rPr>
                <w:kern w:val="0"/>
                <w:szCs w:val="24"/>
                <w:lang w:val="es-ES"/>
              </w:rPr>
              <w:t xml:space="preserve">IAO </w:t>
            </w:r>
            <w:r w:rsidRPr="00891EB5">
              <w:rPr>
                <w:kern w:val="0"/>
                <w:szCs w:val="24"/>
                <w:lang w:val="es-ES"/>
              </w:rPr>
              <w:t>1</w:t>
            </w:r>
            <w:r w:rsidR="00C7610F">
              <w:rPr>
                <w:kern w:val="0"/>
                <w:szCs w:val="24"/>
                <w:lang w:val="es-ES"/>
              </w:rPr>
              <w:t>8</w:t>
            </w:r>
            <w:r w:rsidRPr="00891EB5">
              <w:rPr>
                <w:kern w:val="0"/>
                <w:szCs w:val="24"/>
                <w:lang w:val="es-ES"/>
              </w:rPr>
              <w:t>.</w:t>
            </w:r>
          </w:p>
          <w:p w14:paraId="2CA8EB22" w14:textId="69A8A316" w:rsidR="003F79AA" w:rsidRPr="00891EB5" w:rsidRDefault="003F79AA" w:rsidP="003F79AA">
            <w:pPr>
              <w:spacing w:after="200"/>
              <w:ind w:left="612" w:hanging="612"/>
              <w:jc w:val="both"/>
              <w:rPr>
                <w:lang w:val="es-ES"/>
              </w:rPr>
            </w:pPr>
            <w:r w:rsidRPr="00891EB5">
              <w:rPr>
                <w:lang w:val="es-ES"/>
              </w:rPr>
              <w:t>1</w:t>
            </w:r>
            <w:r w:rsidR="00033C2B">
              <w:rPr>
                <w:lang w:val="es-ES"/>
              </w:rPr>
              <w:t>7</w:t>
            </w:r>
            <w:r w:rsidRPr="00891EB5">
              <w:rPr>
                <w:lang w:val="es-ES"/>
              </w:rPr>
              <w:t>.3</w:t>
            </w:r>
            <w:r w:rsidRPr="00891EB5">
              <w:rPr>
                <w:lang w:val="es-ES"/>
              </w:rPr>
              <w:tab/>
            </w:r>
            <w:r w:rsidRPr="00891EB5">
              <w:rPr>
                <w:spacing w:val="-3"/>
                <w:lang w:val="es-ES"/>
              </w:rPr>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891EB5" w14:paraId="43ECCF85" w14:textId="77777777" w:rsidTr="003739EB">
        <w:trPr>
          <w:trHeight w:val="360"/>
        </w:trPr>
        <w:tc>
          <w:tcPr>
            <w:tcW w:w="2528" w:type="dxa"/>
          </w:tcPr>
          <w:p w14:paraId="35FAD298" w14:textId="78BCED31" w:rsidR="003F79AA" w:rsidRPr="00891EB5" w:rsidRDefault="003F79AA" w:rsidP="003F79AA">
            <w:pPr>
              <w:pStyle w:val="Ttulo3"/>
              <w:rPr>
                <w:lang w:val="es-ES"/>
              </w:rPr>
            </w:pPr>
            <w:bookmarkStart w:id="25" w:name="_Toc28336822"/>
            <w:r w:rsidRPr="00891EB5">
              <w:rPr>
                <w:lang w:val="es-ES"/>
              </w:rPr>
              <w:t>1</w:t>
            </w:r>
            <w:r w:rsidR="00033C2B">
              <w:rPr>
                <w:lang w:val="es-ES"/>
              </w:rPr>
              <w:t>8</w:t>
            </w:r>
            <w:r w:rsidRPr="00891EB5">
              <w:rPr>
                <w:lang w:val="es-ES"/>
              </w:rPr>
              <w:t>.</w:t>
            </w:r>
            <w:r w:rsidRPr="00891EB5">
              <w:rPr>
                <w:lang w:val="es-ES"/>
              </w:rPr>
              <w:tab/>
              <w:t>Garantía de Mantenimiento de la Oferta  y Declaración de Mantenimiento de la Oferta</w:t>
            </w:r>
            <w:bookmarkEnd w:id="25"/>
          </w:p>
        </w:tc>
        <w:tc>
          <w:tcPr>
            <w:tcW w:w="6724" w:type="dxa"/>
          </w:tcPr>
          <w:p w14:paraId="726DE210" w14:textId="04BCD9D7"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w:t>
            </w:r>
            <w:r w:rsidR="00033C2B">
              <w:rPr>
                <w:kern w:val="0"/>
                <w:szCs w:val="24"/>
                <w:lang w:val="es-ES"/>
              </w:rPr>
              <w:t>8</w:t>
            </w:r>
            <w:r w:rsidRPr="00891EB5">
              <w:rPr>
                <w:kern w:val="0"/>
                <w:szCs w:val="24"/>
                <w:lang w:val="es-ES"/>
              </w:rPr>
              <w:t>.1</w:t>
            </w:r>
            <w:r w:rsidRPr="00891EB5">
              <w:rPr>
                <w:kern w:val="0"/>
                <w:szCs w:val="24"/>
                <w:lang w:val="es-ES"/>
              </w:rPr>
              <w:tab/>
              <w:t>Si se solicita</w:t>
            </w:r>
            <w:r w:rsidRPr="00891EB5">
              <w:rPr>
                <w:b/>
                <w:kern w:val="0"/>
                <w:szCs w:val="24"/>
                <w:lang w:val="es-ES"/>
              </w:rPr>
              <w:t xml:space="preserve"> en los DDL</w:t>
            </w:r>
            <w:r w:rsidRPr="00891EB5">
              <w:rPr>
                <w:kern w:val="0"/>
                <w:szCs w:val="24"/>
                <w:lang w:val="es-ES"/>
              </w:rPr>
              <w:t>, el Oferente deberá presentar como parte de su Oferta, una Garantía de Mantenimiento de la Oferta o una Declaración de Mantenimiento de la Oferta, en el formulario original especificado</w:t>
            </w:r>
            <w:r w:rsidRPr="00891EB5">
              <w:rPr>
                <w:b/>
                <w:kern w:val="0"/>
                <w:szCs w:val="24"/>
                <w:lang w:val="es-ES"/>
              </w:rPr>
              <w:t xml:space="preserve"> en los DDL</w:t>
            </w:r>
            <w:r w:rsidRPr="00891EB5">
              <w:rPr>
                <w:kern w:val="0"/>
                <w:szCs w:val="24"/>
                <w:lang w:val="es-ES"/>
              </w:rPr>
              <w:t>.</w:t>
            </w:r>
          </w:p>
          <w:p w14:paraId="7C867FA3" w14:textId="5BFDB198"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w:t>
            </w:r>
            <w:r w:rsidR="00033C2B">
              <w:rPr>
                <w:kern w:val="0"/>
                <w:szCs w:val="24"/>
                <w:lang w:val="es-ES"/>
              </w:rPr>
              <w:t>8</w:t>
            </w:r>
            <w:r w:rsidRPr="00891EB5">
              <w:rPr>
                <w:kern w:val="0"/>
                <w:szCs w:val="24"/>
                <w:lang w:val="es-ES"/>
              </w:rPr>
              <w:t>.2</w:t>
            </w:r>
            <w:r w:rsidRPr="00891EB5">
              <w:rPr>
                <w:kern w:val="0"/>
                <w:szCs w:val="24"/>
                <w:lang w:val="es-ES"/>
              </w:rPr>
              <w:tab/>
              <w:t>La Garantía de Mantenimiento de la Oferta será por la suma estipulada</w:t>
            </w:r>
            <w:r w:rsidRPr="00891EB5">
              <w:rPr>
                <w:b/>
                <w:kern w:val="0"/>
                <w:szCs w:val="24"/>
                <w:lang w:val="es-ES"/>
              </w:rPr>
              <w:t xml:space="preserve"> en los DDL</w:t>
            </w:r>
            <w:r w:rsidRPr="00891EB5">
              <w:rPr>
                <w:kern w:val="0"/>
                <w:szCs w:val="24"/>
                <w:lang w:val="es-ES"/>
              </w:rPr>
              <w:t xml:space="preserve"> y denominada en la moneda del país del Contratante, o en la moneda de la Oferta, o en cualquier otra moneda de libre convertibilidad, y deberá:</w:t>
            </w:r>
          </w:p>
          <w:p w14:paraId="4EDB8BEC" w14:textId="77777777" w:rsidR="003F79AA" w:rsidRPr="00891EB5" w:rsidRDefault="003F79AA" w:rsidP="003F79AA">
            <w:pPr>
              <w:spacing w:after="200"/>
              <w:ind w:left="1152" w:hanging="540"/>
              <w:jc w:val="both"/>
              <w:rPr>
                <w:lang w:val="es-ES"/>
              </w:rPr>
            </w:pPr>
            <w:r w:rsidRPr="00891EB5">
              <w:rPr>
                <w:lang w:val="es-ES"/>
              </w:rPr>
              <w:t>(a)</w:t>
            </w:r>
            <w:r w:rsidRPr="00891EB5">
              <w:rPr>
                <w:lang w:val="es-ES"/>
              </w:rPr>
              <w:tab/>
              <w:t>a elección del Oferente, consistir en una carta de crédito o en una garantía bancaria emitida por una institución bancaria, o una fianza o póliza de caución emitida por una aseguradora o afianzadora;</w:t>
            </w:r>
          </w:p>
          <w:p w14:paraId="5793B260" w14:textId="77777777" w:rsidR="003F79AA" w:rsidRPr="00891EB5" w:rsidRDefault="003F79AA" w:rsidP="00A927DC">
            <w:pPr>
              <w:numPr>
                <w:ilvl w:val="0"/>
                <w:numId w:val="5"/>
              </w:numPr>
              <w:tabs>
                <w:tab w:val="clear" w:pos="972"/>
              </w:tabs>
              <w:spacing w:after="200"/>
              <w:ind w:left="1152" w:hanging="540"/>
              <w:jc w:val="both"/>
              <w:rPr>
                <w:lang w:val="es-ES"/>
              </w:rPr>
            </w:pPr>
            <w:r w:rsidRPr="00891EB5">
              <w:rPr>
                <w:lang w:val="es-ES"/>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582EFE51" w14:textId="0DE56630" w:rsidR="003F79AA" w:rsidRPr="00891EB5" w:rsidRDefault="003F79AA" w:rsidP="00A927DC">
            <w:pPr>
              <w:numPr>
                <w:ilvl w:val="0"/>
                <w:numId w:val="5"/>
              </w:numPr>
              <w:tabs>
                <w:tab w:val="clear" w:pos="972"/>
              </w:tabs>
              <w:spacing w:after="200"/>
              <w:ind w:left="1152" w:hanging="540"/>
              <w:jc w:val="both"/>
              <w:rPr>
                <w:lang w:val="es-ES"/>
              </w:rPr>
            </w:pPr>
            <w:r w:rsidRPr="00891EB5">
              <w:rPr>
                <w:lang w:val="es-ES"/>
              </w:rPr>
              <w:t>estar sustancialmente de acuerdo con uno de los formularios de Garantía de Mantenimiento de Oferta incluidos en la Sección X, “</w:t>
            </w:r>
            <w:r w:rsidR="008404D3" w:rsidRPr="00891EB5">
              <w:rPr>
                <w:lang w:val="es-ES"/>
              </w:rPr>
              <w:t>Formularios de Contrato</w:t>
            </w:r>
            <w:r w:rsidRPr="00891EB5">
              <w:rPr>
                <w:lang w:val="es-ES"/>
              </w:rPr>
              <w:t>” u otro formulario aprobado por el Contratante con anterioridad a la presentación de la Oferta;</w:t>
            </w:r>
          </w:p>
          <w:p w14:paraId="1DDF436B" w14:textId="2E92FFAB" w:rsidR="003F79AA" w:rsidRPr="00891EB5" w:rsidRDefault="003F79AA" w:rsidP="00A927DC">
            <w:pPr>
              <w:numPr>
                <w:ilvl w:val="0"/>
                <w:numId w:val="5"/>
              </w:numPr>
              <w:tabs>
                <w:tab w:val="clear" w:pos="972"/>
              </w:tabs>
              <w:spacing w:after="200"/>
              <w:ind w:left="1152" w:hanging="540"/>
              <w:jc w:val="both"/>
              <w:rPr>
                <w:lang w:val="es-ES"/>
              </w:rPr>
            </w:pPr>
            <w:r w:rsidRPr="00891EB5">
              <w:rPr>
                <w:lang w:val="es-ES"/>
              </w:rPr>
              <w:t xml:space="preserve">ser pagadera a la vista con prontitud ante solicitud escrita del Contratante en caso de tener que invocar las condiciones detalladas en la </w:t>
            </w:r>
            <w:r w:rsidR="003A15E5" w:rsidRPr="00891EB5">
              <w:rPr>
                <w:lang w:val="es-ES"/>
              </w:rPr>
              <w:t xml:space="preserve">IAO </w:t>
            </w:r>
            <w:r w:rsidRPr="00891EB5">
              <w:rPr>
                <w:lang w:val="es-ES"/>
              </w:rPr>
              <w:t>1</w:t>
            </w:r>
            <w:r w:rsidR="00C7610F">
              <w:rPr>
                <w:lang w:val="es-ES"/>
              </w:rPr>
              <w:t>8</w:t>
            </w:r>
            <w:r w:rsidRPr="00891EB5">
              <w:rPr>
                <w:lang w:val="es-ES"/>
              </w:rPr>
              <w:t>.5;</w:t>
            </w:r>
          </w:p>
          <w:p w14:paraId="192A191E" w14:textId="77777777" w:rsidR="003F79AA" w:rsidRPr="00891EB5" w:rsidRDefault="003F79AA" w:rsidP="003F79AA">
            <w:pPr>
              <w:spacing w:after="200"/>
              <w:ind w:left="1152" w:hanging="540"/>
              <w:jc w:val="both"/>
              <w:rPr>
                <w:lang w:val="es-ES"/>
              </w:rPr>
            </w:pPr>
            <w:r w:rsidRPr="00891EB5">
              <w:rPr>
                <w:lang w:val="es-ES"/>
              </w:rPr>
              <w:t>(e)</w:t>
            </w:r>
            <w:r w:rsidRPr="00891EB5">
              <w:rPr>
                <w:lang w:val="es-ES"/>
              </w:rPr>
              <w:tab/>
              <w:t>ser presentada en original (no se aceptarán copias);</w:t>
            </w:r>
          </w:p>
          <w:p w14:paraId="7F12650B" w14:textId="586708BA" w:rsidR="003F79AA" w:rsidRPr="00891EB5" w:rsidRDefault="003F79AA" w:rsidP="003F79AA">
            <w:pPr>
              <w:spacing w:after="200"/>
              <w:ind w:left="1152" w:hanging="540"/>
              <w:jc w:val="both"/>
              <w:rPr>
                <w:lang w:val="es-ES"/>
              </w:rPr>
            </w:pPr>
            <w:r w:rsidRPr="00891EB5">
              <w:rPr>
                <w:lang w:val="es-ES"/>
              </w:rPr>
              <w:t>(f)</w:t>
            </w:r>
            <w:r w:rsidRPr="00891EB5">
              <w:rPr>
                <w:lang w:val="es-ES"/>
              </w:rPr>
              <w:tab/>
              <w:t xml:space="preserve">permanecer válida por un período que expire 28 días después de la fecha límite de la validez de las Ofertas, o del período prorrogado, si corresponde, de conformidad con la </w:t>
            </w:r>
            <w:r w:rsidR="003A15E5" w:rsidRPr="00891EB5">
              <w:rPr>
                <w:lang w:val="es-ES"/>
              </w:rPr>
              <w:t xml:space="preserve">IAO </w:t>
            </w:r>
            <w:r w:rsidRPr="00891EB5">
              <w:rPr>
                <w:lang w:val="es-ES"/>
              </w:rPr>
              <w:t>1</w:t>
            </w:r>
            <w:r w:rsidR="00C7610F">
              <w:rPr>
                <w:lang w:val="es-ES"/>
              </w:rPr>
              <w:t>7</w:t>
            </w:r>
            <w:r w:rsidRPr="00891EB5">
              <w:rPr>
                <w:lang w:val="es-ES"/>
              </w:rPr>
              <w:t xml:space="preserve">.2; </w:t>
            </w:r>
          </w:p>
          <w:p w14:paraId="7FBB4C55" w14:textId="7A72398A" w:rsidR="003F79AA" w:rsidRPr="00891EB5" w:rsidRDefault="003F79AA" w:rsidP="003F79AA">
            <w:pPr>
              <w:spacing w:after="200"/>
              <w:ind w:left="612" w:hanging="612"/>
              <w:jc w:val="both"/>
              <w:rPr>
                <w:lang w:val="es-ES"/>
              </w:rPr>
            </w:pPr>
            <w:r w:rsidRPr="00891EB5">
              <w:rPr>
                <w:lang w:val="es-ES"/>
              </w:rPr>
              <w:t>1</w:t>
            </w:r>
            <w:r w:rsidR="00033C2B">
              <w:rPr>
                <w:lang w:val="es-ES"/>
              </w:rPr>
              <w:t>8</w:t>
            </w:r>
            <w:r w:rsidRPr="00891EB5">
              <w:rPr>
                <w:lang w:val="es-ES"/>
              </w:rPr>
              <w:t>.3</w:t>
            </w:r>
            <w:r w:rsidRPr="00891EB5">
              <w:rPr>
                <w:lang w:val="es-ES"/>
              </w:rPr>
              <w:tab/>
              <w:t xml:space="preserve">Si la </w:t>
            </w:r>
            <w:r w:rsidR="003A15E5" w:rsidRPr="00891EB5">
              <w:rPr>
                <w:lang w:val="es-ES"/>
              </w:rPr>
              <w:t xml:space="preserve">IAO </w:t>
            </w:r>
            <w:r w:rsidRPr="00891EB5">
              <w:rPr>
                <w:lang w:val="es-ES"/>
              </w:rPr>
              <w:t>1</w:t>
            </w:r>
            <w:r w:rsidR="00C7610F">
              <w:rPr>
                <w:lang w:val="es-ES"/>
              </w:rPr>
              <w:t>8</w:t>
            </w:r>
            <w:r w:rsidRPr="00891EB5">
              <w:rPr>
                <w:lang w:val="es-ES"/>
              </w:rPr>
              <w:t xml:space="preserve">.1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F6C441A" w14:textId="0B1665A9" w:rsidR="003F79AA" w:rsidRPr="00891EB5" w:rsidRDefault="003F79AA" w:rsidP="003F79AA">
            <w:pPr>
              <w:spacing w:after="200"/>
              <w:ind w:left="612" w:hanging="612"/>
              <w:jc w:val="both"/>
              <w:rPr>
                <w:lang w:val="es-ES"/>
              </w:rPr>
            </w:pPr>
            <w:r w:rsidRPr="00891EB5">
              <w:rPr>
                <w:lang w:val="es-ES"/>
              </w:rPr>
              <w:t>1</w:t>
            </w:r>
            <w:r w:rsidR="00033C2B">
              <w:rPr>
                <w:lang w:val="es-ES"/>
              </w:rPr>
              <w:t>8</w:t>
            </w:r>
            <w:r w:rsidRPr="00891EB5">
              <w:rPr>
                <w:lang w:val="es-ES"/>
              </w:rPr>
              <w:t>.4</w:t>
            </w:r>
            <w:r w:rsidRPr="00891EB5">
              <w:rPr>
                <w:lang w:val="es-ES"/>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077D7097" w14:textId="7546C80D" w:rsidR="003F79AA" w:rsidRPr="00891EB5" w:rsidRDefault="003F79AA" w:rsidP="003F79AA">
            <w:pPr>
              <w:spacing w:after="200"/>
              <w:ind w:left="612" w:hanging="612"/>
              <w:jc w:val="both"/>
              <w:rPr>
                <w:lang w:val="es-ES"/>
              </w:rPr>
            </w:pPr>
            <w:r w:rsidRPr="00891EB5">
              <w:rPr>
                <w:lang w:val="es-ES"/>
              </w:rPr>
              <w:t>1</w:t>
            </w:r>
            <w:r w:rsidR="00033C2B">
              <w:rPr>
                <w:lang w:val="es-ES"/>
              </w:rPr>
              <w:t>8</w:t>
            </w:r>
            <w:r w:rsidRPr="00891EB5">
              <w:rPr>
                <w:lang w:val="es-ES"/>
              </w:rPr>
              <w:t>.5</w:t>
            </w:r>
            <w:r w:rsidRPr="00891EB5">
              <w:rPr>
                <w:lang w:val="es-ES"/>
              </w:rPr>
              <w:tab/>
              <w:t>La Garantía de Mantenimiento de la Oferta se podrá hacer efectiva o la Declaración de Mantenimiento de la Oferta se podrá ejecutar si:</w:t>
            </w:r>
          </w:p>
          <w:p w14:paraId="72550DD8" w14:textId="37759BC0" w:rsidR="003F79AA" w:rsidRPr="00891EB5" w:rsidRDefault="003F79AA" w:rsidP="003F79AA">
            <w:pPr>
              <w:spacing w:after="240"/>
              <w:ind w:left="1152" w:hanging="612"/>
              <w:jc w:val="both"/>
              <w:rPr>
                <w:lang w:val="es-ES"/>
              </w:rPr>
            </w:pPr>
            <w:r w:rsidRPr="00891EB5">
              <w:rPr>
                <w:lang w:val="es-ES"/>
              </w:rPr>
              <w:t xml:space="preserve">(a) </w:t>
            </w:r>
            <w:r w:rsidRPr="00891EB5">
              <w:rPr>
                <w:lang w:val="es-ES"/>
              </w:rPr>
              <w:tab/>
              <w:t xml:space="preserve">el Oferente retira su Oferta durante el período de validez de la Oferta especificado por el Oferente </w:t>
            </w:r>
            <w:proofErr w:type="gramStart"/>
            <w:r w:rsidRPr="00891EB5">
              <w:rPr>
                <w:lang w:val="es-ES"/>
              </w:rPr>
              <w:t>en  la</w:t>
            </w:r>
            <w:proofErr w:type="gramEnd"/>
            <w:r w:rsidRPr="00891EB5">
              <w:rPr>
                <w:lang w:val="es-ES"/>
              </w:rPr>
              <w:t xml:space="preserve"> Oferta, salvo lo estipulado en la </w:t>
            </w:r>
            <w:r w:rsidR="003A15E5" w:rsidRPr="00891EB5">
              <w:rPr>
                <w:lang w:val="es-ES"/>
              </w:rPr>
              <w:t xml:space="preserve">IAO </w:t>
            </w:r>
            <w:r w:rsidRPr="00891EB5">
              <w:rPr>
                <w:lang w:val="es-ES"/>
              </w:rPr>
              <w:t>1</w:t>
            </w:r>
            <w:r w:rsidR="00C7610F">
              <w:rPr>
                <w:lang w:val="es-ES"/>
              </w:rPr>
              <w:t>7</w:t>
            </w:r>
            <w:r w:rsidRPr="00891EB5">
              <w:rPr>
                <w:lang w:val="es-ES"/>
              </w:rPr>
              <w:t>.2; o</w:t>
            </w:r>
          </w:p>
          <w:p w14:paraId="44011220" w14:textId="35E4E67F" w:rsidR="003F79AA" w:rsidRPr="00891EB5" w:rsidRDefault="003F79AA" w:rsidP="003F79AA">
            <w:pPr>
              <w:spacing w:after="240"/>
              <w:ind w:left="1152" w:hanging="612"/>
              <w:jc w:val="both"/>
              <w:rPr>
                <w:lang w:val="es-ES"/>
              </w:rPr>
            </w:pPr>
            <w:r w:rsidRPr="00891EB5">
              <w:rPr>
                <w:lang w:val="es-ES"/>
              </w:rPr>
              <w:t>(b)</w:t>
            </w:r>
            <w:r w:rsidRPr="00891EB5">
              <w:rPr>
                <w:lang w:val="es-ES"/>
              </w:rPr>
              <w:tab/>
              <w:t xml:space="preserve">el Oferente seleccionado no acepta las correcciones al Precio de su Oferta, de conformidad con la </w:t>
            </w:r>
            <w:r w:rsidR="003A15E5" w:rsidRPr="00891EB5">
              <w:rPr>
                <w:lang w:val="es-ES"/>
              </w:rPr>
              <w:t xml:space="preserve">IAO </w:t>
            </w:r>
            <w:r w:rsidRPr="00891EB5">
              <w:rPr>
                <w:lang w:val="es-ES"/>
              </w:rPr>
              <w:t>2</w:t>
            </w:r>
            <w:r w:rsidR="00C7610F">
              <w:rPr>
                <w:lang w:val="es-ES"/>
              </w:rPr>
              <w:t>9</w:t>
            </w:r>
            <w:r w:rsidRPr="00891EB5">
              <w:rPr>
                <w:lang w:val="es-ES"/>
              </w:rPr>
              <w:t xml:space="preserve">; </w:t>
            </w:r>
          </w:p>
          <w:p w14:paraId="78213CCC" w14:textId="77777777" w:rsidR="003F79AA" w:rsidRPr="00891EB5" w:rsidRDefault="003F79AA" w:rsidP="003F79AA">
            <w:pPr>
              <w:spacing w:after="240"/>
              <w:ind w:left="1152" w:hanging="612"/>
              <w:jc w:val="both"/>
              <w:rPr>
                <w:lang w:val="es-ES"/>
              </w:rPr>
            </w:pPr>
            <w:r w:rsidRPr="00891EB5">
              <w:rPr>
                <w:lang w:val="es-ES"/>
              </w:rPr>
              <w:t>(c)</w:t>
            </w:r>
            <w:r w:rsidRPr="00891EB5">
              <w:rPr>
                <w:lang w:val="es-ES"/>
              </w:rPr>
              <w:tab/>
              <w:t>si el Oferente seleccionado no cumple dentro del plazo estipulado con:</w:t>
            </w:r>
          </w:p>
          <w:p w14:paraId="2E2662E2" w14:textId="77777777" w:rsidR="003F79AA" w:rsidRPr="00891EB5" w:rsidRDefault="003F79AA" w:rsidP="003F79AA">
            <w:pPr>
              <w:spacing w:after="240"/>
              <w:ind w:left="1692" w:hanging="540"/>
              <w:jc w:val="both"/>
              <w:rPr>
                <w:lang w:val="es-ES"/>
              </w:rPr>
            </w:pPr>
            <w:r w:rsidRPr="00891EB5">
              <w:rPr>
                <w:lang w:val="es-ES"/>
              </w:rPr>
              <w:t>(i)</w:t>
            </w:r>
            <w:r w:rsidRPr="00891EB5">
              <w:rPr>
                <w:lang w:val="es-ES"/>
              </w:rPr>
              <w:tab/>
              <w:t>firmar el Contrato; o</w:t>
            </w:r>
          </w:p>
          <w:p w14:paraId="11AC4CD9" w14:textId="77777777" w:rsidR="003F79AA" w:rsidRPr="00891EB5" w:rsidRDefault="003F79AA" w:rsidP="003F79AA">
            <w:pPr>
              <w:spacing w:after="240"/>
              <w:ind w:left="1692" w:hanging="540"/>
              <w:jc w:val="both"/>
              <w:rPr>
                <w:lang w:val="es-ES"/>
              </w:rPr>
            </w:pPr>
            <w:r w:rsidRPr="00891EB5">
              <w:rPr>
                <w:lang w:val="es-ES"/>
              </w:rPr>
              <w:t>(ii)</w:t>
            </w:r>
            <w:r w:rsidRPr="00891EB5">
              <w:rPr>
                <w:lang w:val="es-ES"/>
              </w:rPr>
              <w:tab/>
              <w:t>suministrar la Garantía de Cumplimiento solicitada.</w:t>
            </w:r>
          </w:p>
          <w:p w14:paraId="7BBAAF87" w14:textId="296B767F" w:rsidR="004E30CA" w:rsidRPr="00891EB5" w:rsidRDefault="003F79AA" w:rsidP="00724691">
            <w:pPr>
              <w:spacing w:after="240"/>
              <w:ind w:left="612" w:hanging="540"/>
              <w:jc w:val="both"/>
              <w:rPr>
                <w:lang w:val="es-ES"/>
              </w:rPr>
            </w:pPr>
            <w:r w:rsidRPr="00891EB5">
              <w:rPr>
                <w:lang w:val="es-ES"/>
              </w:rPr>
              <w:t>1</w:t>
            </w:r>
            <w:r w:rsidR="00033C2B">
              <w:rPr>
                <w:lang w:val="es-ES"/>
              </w:rPr>
              <w:t>8</w:t>
            </w:r>
            <w:r w:rsidRPr="00891EB5">
              <w:rPr>
                <w:lang w:val="es-ES"/>
              </w:rPr>
              <w:t>.6</w:t>
            </w:r>
            <w:r w:rsidRPr="00891EB5">
              <w:rPr>
                <w:lang w:val="es-ES"/>
              </w:rPr>
              <w:tab/>
              <w:t>La Garantía de Mantenimiento de la Oferta o la Declaración de Mantenimiento de la Oferta de una APCA deberá ser emitida en nombre de la APCA</w:t>
            </w:r>
            <w:r w:rsidR="00711374" w:rsidRPr="00891EB5">
              <w:rPr>
                <w:lang w:val="es-ES"/>
              </w:rPr>
              <w:t xml:space="preserve"> </w:t>
            </w:r>
            <w:r w:rsidRPr="00891EB5">
              <w:rPr>
                <w:lang w:val="es-ES"/>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r w:rsidR="00724691" w:rsidRPr="00891EB5" w:rsidDel="00724691">
              <w:rPr>
                <w:lang w:val="es-ES"/>
              </w:rPr>
              <w:t xml:space="preserve"> </w:t>
            </w:r>
          </w:p>
        </w:tc>
      </w:tr>
      <w:tr w:rsidR="003F79AA" w:rsidRPr="00891EB5" w14:paraId="31812952" w14:textId="77777777" w:rsidTr="003739EB">
        <w:trPr>
          <w:trHeight w:val="360"/>
        </w:trPr>
        <w:tc>
          <w:tcPr>
            <w:tcW w:w="2528" w:type="dxa"/>
          </w:tcPr>
          <w:p w14:paraId="6EE1F65C" w14:textId="59312CB2" w:rsidR="003F79AA" w:rsidRPr="00891EB5" w:rsidRDefault="003F79AA" w:rsidP="005D07DA">
            <w:pPr>
              <w:pStyle w:val="Ttulo3"/>
              <w:rPr>
                <w:lang w:val="es-ES"/>
              </w:rPr>
            </w:pPr>
            <w:bookmarkStart w:id="26" w:name="_Toc28336823"/>
            <w:r w:rsidRPr="00891EB5">
              <w:rPr>
                <w:lang w:val="es-ES"/>
              </w:rPr>
              <w:t>1</w:t>
            </w:r>
            <w:r w:rsidR="00033C2B">
              <w:rPr>
                <w:lang w:val="es-ES"/>
              </w:rPr>
              <w:t>9</w:t>
            </w:r>
            <w:r w:rsidRPr="00891EB5">
              <w:rPr>
                <w:lang w:val="es-ES"/>
              </w:rPr>
              <w:t>.</w:t>
            </w:r>
            <w:r w:rsidRPr="00891EB5">
              <w:rPr>
                <w:lang w:val="es-ES"/>
              </w:rPr>
              <w:tab/>
              <w:t xml:space="preserve">Ofertas </w:t>
            </w:r>
            <w:r w:rsidR="003E23D0" w:rsidRPr="00891EB5">
              <w:rPr>
                <w:lang w:val="es-ES"/>
              </w:rPr>
              <w:t xml:space="preserve">Alternativas </w:t>
            </w:r>
            <w:r w:rsidRPr="00891EB5">
              <w:rPr>
                <w:lang w:val="es-ES"/>
              </w:rPr>
              <w:t>de los Oferentes</w:t>
            </w:r>
            <w:bookmarkEnd w:id="26"/>
          </w:p>
        </w:tc>
        <w:tc>
          <w:tcPr>
            <w:tcW w:w="6724" w:type="dxa"/>
          </w:tcPr>
          <w:p w14:paraId="6DB5077A" w14:textId="1C575496"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w:t>
            </w:r>
            <w:r w:rsidR="0044346B">
              <w:rPr>
                <w:kern w:val="0"/>
                <w:szCs w:val="24"/>
                <w:lang w:val="es-ES"/>
              </w:rPr>
              <w:t>9</w:t>
            </w:r>
            <w:r w:rsidRPr="00891EB5">
              <w:rPr>
                <w:kern w:val="0"/>
                <w:szCs w:val="24"/>
                <w:lang w:val="es-ES"/>
              </w:rPr>
              <w:t>.1</w:t>
            </w:r>
            <w:r w:rsidRPr="00891EB5">
              <w:rPr>
                <w:kern w:val="0"/>
                <w:szCs w:val="24"/>
                <w:lang w:val="es-ES"/>
              </w:rPr>
              <w:tab/>
              <w:t>No se considerarán Ofertas alternativas a menos que específicamente se estipule</w:t>
            </w:r>
            <w:r w:rsidRPr="00891EB5">
              <w:rPr>
                <w:b/>
                <w:kern w:val="0"/>
                <w:szCs w:val="24"/>
                <w:lang w:val="es-ES"/>
              </w:rPr>
              <w:t xml:space="preserve"> en los DDL</w:t>
            </w:r>
            <w:r w:rsidRPr="00891EB5">
              <w:rPr>
                <w:b/>
                <w:bCs/>
                <w:kern w:val="0"/>
                <w:szCs w:val="24"/>
                <w:lang w:val="es-ES"/>
              </w:rPr>
              <w:t>.</w:t>
            </w:r>
            <w:r w:rsidRPr="00891EB5">
              <w:rPr>
                <w:kern w:val="0"/>
                <w:szCs w:val="24"/>
                <w:lang w:val="es-ES"/>
              </w:rPr>
              <w:t xml:space="preserve"> Si se permiten, las </w:t>
            </w:r>
            <w:r w:rsidR="003A15E5" w:rsidRPr="00891EB5">
              <w:rPr>
                <w:kern w:val="0"/>
                <w:szCs w:val="24"/>
                <w:lang w:val="es-ES"/>
              </w:rPr>
              <w:t xml:space="preserve">IAO </w:t>
            </w:r>
            <w:r w:rsidRPr="00891EB5">
              <w:rPr>
                <w:kern w:val="0"/>
                <w:szCs w:val="24"/>
                <w:lang w:val="es-ES"/>
              </w:rPr>
              <w:t>1</w:t>
            </w:r>
            <w:r w:rsidR="00C7610F">
              <w:rPr>
                <w:kern w:val="0"/>
                <w:szCs w:val="24"/>
                <w:lang w:val="es-ES"/>
              </w:rPr>
              <w:t>9</w:t>
            </w:r>
            <w:r w:rsidRPr="00891EB5">
              <w:rPr>
                <w:kern w:val="0"/>
                <w:szCs w:val="24"/>
                <w:lang w:val="es-ES"/>
              </w:rPr>
              <w:t>.1 y 1</w:t>
            </w:r>
            <w:r w:rsidR="00C7610F">
              <w:rPr>
                <w:kern w:val="0"/>
                <w:szCs w:val="24"/>
                <w:lang w:val="es-ES"/>
              </w:rPr>
              <w:t>9</w:t>
            </w:r>
            <w:r w:rsidRPr="00891EB5">
              <w:rPr>
                <w:kern w:val="0"/>
                <w:szCs w:val="24"/>
                <w:lang w:val="es-ES"/>
              </w:rPr>
              <w:t xml:space="preserve">.2 regirán y </w:t>
            </w:r>
            <w:r w:rsidRPr="00891EB5">
              <w:rPr>
                <w:b/>
                <w:kern w:val="0"/>
                <w:szCs w:val="24"/>
                <w:lang w:val="es-ES"/>
              </w:rPr>
              <w:t xml:space="preserve">en los DDL </w:t>
            </w:r>
            <w:r w:rsidRPr="00891EB5">
              <w:rPr>
                <w:kern w:val="0"/>
                <w:szCs w:val="24"/>
                <w:lang w:val="es-ES"/>
              </w:rPr>
              <w:t>se especificará</w:t>
            </w:r>
            <w:r w:rsidRPr="00891EB5">
              <w:rPr>
                <w:b/>
                <w:kern w:val="0"/>
                <w:szCs w:val="24"/>
                <w:lang w:val="es-ES"/>
              </w:rPr>
              <w:t xml:space="preserve"> </w:t>
            </w:r>
            <w:r w:rsidRPr="00891EB5">
              <w:rPr>
                <w:kern w:val="0"/>
                <w:szCs w:val="24"/>
                <w:lang w:val="es-ES"/>
              </w:rPr>
              <w:t xml:space="preserve">cuál de las siguientes opciones se permitirá: </w:t>
            </w:r>
          </w:p>
          <w:p w14:paraId="54ECCE6D" w14:textId="77777777" w:rsidR="003F79AA" w:rsidRPr="00891EB5" w:rsidRDefault="003F79AA" w:rsidP="003F79AA">
            <w:pPr>
              <w:pStyle w:val="Outline"/>
              <w:suppressAutoHyphens/>
              <w:spacing w:before="0" w:after="200"/>
              <w:ind w:left="1152" w:hanging="540"/>
              <w:jc w:val="both"/>
              <w:rPr>
                <w:lang w:val="es-ES"/>
              </w:rPr>
            </w:pPr>
            <w:r w:rsidRPr="00891EB5">
              <w:rPr>
                <w:kern w:val="0"/>
                <w:szCs w:val="24"/>
                <w:lang w:val="es-ES"/>
              </w:rPr>
              <w:t>(a)</w:t>
            </w:r>
            <w:r w:rsidRPr="00891EB5">
              <w:rPr>
                <w:kern w:val="0"/>
                <w:szCs w:val="24"/>
                <w:lang w:val="es-ES"/>
              </w:rPr>
              <w:tab/>
              <w:t xml:space="preserve">Opción Uno: </w:t>
            </w:r>
            <w:r w:rsidRPr="00891EB5">
              <w:rPr>
                <w:lang w:val="es-ES"/>
              </w:rPr>
              <w:t>Un Oferente podrá presentar Ofertas alternativas conjuntamente con su Oferta básica. El Contratante considerará solamente las Ofertas alternativas presentadas por el Oferente cuya Oferta básica haya sido determinada como la Oferta evaluada de menor precio.</w:t>
            </w:r>
          </w:p>
          <w:p w14:paraId="1BB81639" w14:textId="77777777" w:rsidR="003F79AA" w:rsidRPr="00891EB5" w:rsidRDefault="003F79AA" w:rsidP="003F79AA">
            <w:pPr>
              <w:spacing w:after="200"/>
              <w:ind w:left="1152" w:hanging="540"/>
              <w:jc w:val="both"/>
              <w:rPr>
                <w:lang w:val="es-ES"/>
              </w:rPr>
            </w:pPr>
            <w:r w:rsidRPr="00891EB5">
              <w:rPr>
                <w:lang w:val="es-ES"/>
              </w:rPr>
              <w:t>(b)</w:t>
            </w:r>
            <w:r w:rsidRPr="00891EB5">
              <w:rPr>
                <w:lang w:val="es-ES"/>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00394E65" w14:textId="16FF9477" w:rsidR="003F79AA" w:rsidRPr="00891EB5" w:rsidRDefault="003F79AA" w:rsidP="00711374">
            <w:pPr>
              <w:spacing w:after="240"/>
              <w:ind w:left="619" w:hanging="547"/>
              <w:jc w:val="both"/>
              <w:rPr>
                <w:lang w:val="es-ES"/>
              </w:rPr>
            </w:pPr>
            <w:r w:rsidRPr="00891EB5">
              <w:rPr>
                <w:lang w:val="es-ES"/>
              </w:rPr>
              <w:t>1</w:t>
            </w:r>
            <w:r w:rsidR="0044346B">
              <w:rPr>
                <w:lang w:val="es-ES"/>
              </w:rPr>
              <w:t>9</w:t>
            </w:r>
            <w:r w:rsidRPr="00891EB5">
              <w:rPr>
                <w:lang w:val="es-ES"/>
              </w:rPr>
              <w:t>.2</w:t>
            </w:r>
            <w:r w:rsidRPr="00891EB5">
              <w:rPr>
                <w:lang w:val="es-ES"/>
              </w:rPr>
              <w:tab/>
              <w:t>Todas las Ofertas alternativas deberán proporcionar toda la información necesaria para su completa evaluación por parte del Contratante, incluyendo los cálculos de</w:t>
            </w:r>
            <w:r w:rsidR="00711374" w:rsidRPr="00891EB5">
              <w:rPr>
                <w:lang w:val="es-ES"/>
              </w:rPr>
              <w:t>l</w:t>
            </w:r>
            <w:r w:rsidRPr="00891EB5">
              <w:rPr>
                <w:lang w:val="es-ES"/>
              </w:rPr>
              <w:t xml:space="preserve"> diseño</w:t>
            </w:r>
            <w:r w:rsidR="00711374" w:rsidRPr="00891EB5">
              <w:rPr>
                <w:lang w:val="es-ES"/>
              </w:rPr>
              <w:t xml:space="preserve"> preliminar</w:t>
            </w:r>
            <w:r w:rsidRPr="00891EB5">
              <w:rPr>
                <w:lang w:val="es-ES"/>
              </w:rPr>
              <w:t>, las especificaciones técnicas</w:t>
            </w:r>
            <w:r w:rsidR="00672697" w:rsidRPr="00891EB5">
              <w:rPr>
                <w:lang w:val="es-ES"/>
              </w:rPr>
              <w:t xml:space="preserve"> alternativas</w:t>
            </w:r>
            <w:r w:rsidRPr="00891EB5">
              <w:rPr>
                <w:lang w:val="es-ES"/>
              </w:rPr>
              <w:t xml:space="preserve">, </w:t>
            </w:r>
            <w:r w:rsidR="00711374" w:rsidRPr="00891EB5">
              <w:rPr>
                <w:lang w:val="es-ES"/>
              </w:rPr>
              <w:t xml:space="preserve">los gráficos y </w:t>
            </w:r>
            <w:r w:rsidR="00860D85" w:rsidRPr="00891EB5">
              <w:rPr>
                <w:lang w:val="es-ES"/>
              </w:rPr>
              <w:t xml:space="preserve">bosquejos, </w:t>
            </w:r>
            <w:r w:rsidR="00711374" w:rsidRPr="00891EB5">
              <w:rPr>
                <w:lang w:val="es-ES"/>
              </w:rPr>
              <w:t>esquemas</w:t>
            </w:r>
            <w:r w:rsidRPr="00891EB5">
              <w:rPr>
                <w:lang w:val="es-ES"/>
              </w:rPr>
              <w:t xml:space="preserve">, los </w:t>
            </w:r>
            <w:r w:rsidR="00711374" w:rsidRPr="00891EB5">
              <w:rPr>
                <w:lang w:val="es-ES"/>
              </w:rPr>
              <w:t xml:space="preserve">posibles </w:t>
            </w:r>
            <w:r w:rsidRPr="00891EB5">
              <w:rPr>
                <w:lang w:val="es-ES"/>
              </w:rPr>
              <w:t xml:space="preserve">métodos de construcción </w:t>
            </w:r>
            <w:r w:rsidR="00355842" w:rsidRPr="00891EB5">
              <w:rPr>
                <w:lang w:val="es-ES"/>
              </w:rPr>
              <w:t xml:space="preserve">y cronograma </w:t>
            </w:r>
            <w:r w:rsidR="001377B0" w:rsidRPr="00891EB5">
              <w:rPr>
                <w:lang w:val="es-ES"/>
              </w:rPr>
              <w:t xml:space="preserve">preliminar </w:t>
            </w:r>
            <w:r w:rsidRPr="00891EB5">
              <w:rPr>
                <w:lang w:val="es-ES"/>
              </w:rPr>
              <w:t>propuestos y otros detalles pertinentes</w:t>
            </w:r>
            <w:r w:rsidR="00672697" w:rsidRPr="00891EB5">
              <w:rPr>
                <w:lang w:val="es-ES"/>
              </w:rPr>
              <w:t xml:space="preserve"> de conformidad con IAO </w:t>
            </w:r>
            <w:r w:rsidR="00C7610F">
              <w:rPr>
                <w:lang w:val="es-ES"/>
              </w:rPr>
              <w:t>6</w:t>
            </w:r>
            <w:r w:rsidR="00672697" w:rsidRPr="00891EB5">
              <w:rPr>
                <w:lang w:val="es-ES"/>
              </w:rPr>
              <w:t>.1 y los Formularios de la Sección IV</w:t>
            </w:r>
            <w:r w:rsidRPr="00891EB5">
              <w:rPr>
                <w:lang w:val="es-ES"/>
              </w:rPr>
              <w:t xml:space="preserve">. </w:t>
            </w:r>
          </w:p>
        </w:tc>
      </w:tr>
      <w:tr w:rsidR="003F79AA" w:rsidRPr="00891EB5" w14:paraId="3BC41D34" w14:textId="77777777" w:rsidTr="003739EB">
        <w:trPr>
          <w:trHeight w:val="360"/>
        </w:trPr>
        <w:tc>
          <w:tcPr>
            <w:tcW w:w="2528" w:type="dxa"/>
          </w:tcPr>
          <w:p w14:paraId="431B0435" w14:textId="6E6DFC41" w:rsidR="003F79AA" w:rsidRPr="00891EB5" w:rsidRDefault="0044346B" w:rsidP="003F79AA">
            <w:pPr>
              <w:pStyle w:val="Ttulo3"/>
              <w:rPr>
                <w:lang w:val="es-ES"/>
              </w:rPr>
            </w:pPr>
            <w:bookmarkStart w:id="27" w:name="_Toc28336824"/>
            <w:r>
              <w:rPr>
                <w:lang w:val="es-ES"/>
              </w:rPr>
              <w:t>20</w:t>
            </w:r>
            <w:r w:rsidR="003F79AA" w:rsidRPr="00891EB5">
              <w:rPr>
                <w:lang w:val="es-ES"/>
              </w:rPr>
              <w:t>.</w:t>
            </w:r>
            <w:r w:rsidR="003F79AA" w:rsidRPr="00891EB5">
              <w:rPr>
                <w:lang w:val="es-ES"/>
              </w:rPr>
              <w:tab/>
              <w:t>Formato y firma de la Oferta</w:t>
            </w:r>
            <w:bookmarkEnd w:id="27"/>
          </w:p>
        </w:tc>
        <w:tc>
          <w:tcPr>
            <w:tcW w:w="6724" w:type="dxa"/>
          </w:tcPr>
          <w:p w14:paraId="7E7D502C" w14:textId="77F670A7" w:rsidR="003F79AA" w:rsidRPr="00891EB5" w:rsidRDefault="0044346B" w:rsidP="003F79AA">
            <w:pPr>
              <w:spacing w:after="240"/>
              <w:ind w:left="619" w:hanging="619"/>
              <w:jc w:val="both"/>
              <w:rPr>
                <w:lang w:val="es-ES"/>
              </w:rPr>
            </w:pPr>
            <w:r>
              <w:rPr>
                <w:lang w:val="es-ES"/>
              </w:rPr>
              <w:t>20</w:t>
            </w:r>
            <w:r w:rsidR="003F79AA" w:rsidRPr="00891EB5">
              <w:rPr>
                <w:lang w:val="es-ES"/>
              </w:rPr>
              <w:t>.1</w:t>
            </w:r>
            <w:r w:rsidR="003F79AA" w:rsidRPr="00891EB5">
              <w:rPr>
                <w:lang w:val="es-ES"/>
              </w:rPr>
              <w:tab/>
              <w:t xml:space="preserve">El Oferente preparará un original de los documentos que comprenden la Oferta según se describe en la </w:t>
            </w:r>
            <w:r w:rsidR="003A15E5" w:rsidRPr="00891EB5">
              <w:rPr>
                <w:lang w:val="es-ES"/>
              </w:rPr>
              <w:t xml:space="preserve">IAO </w:t>
            </w:r>
            <w:r w:rsidR="003F79AA" w:rsidRPr="00891EB5">
              <w:rPr>
                <w:lang w:val="es-ES"/>
              </w:rPr>
              <w:t>1</w:t>
            </w:r>
            <w:r w:rsidR="00C7610F">
              <w:rPr>
                <w:lang w:val="es-ES"/>
              </w:rPr>
              <w:t>4</w:t>
            </w:r>
            <w:r w:rsidR="003F79AA" w:rsidRPr="00891EB5">
              <w:rPr>
                <w:lang w:val="es-ES"/>
              </w:rPr>
              <w:t xml:space="preserve">, el cual deberá formar parte del volumen que </w:t>
            </w:r>
            <w:r w:rsidR="00711374" w:rsidRPr="00891EB5">
              <w:rPr>
                <w:lang w:val="es-ES"/>
              </w:rPr>
              <w:t>contenga la</w:t>
            </w:r>
            <w:r w:rsidR="003F79AA" w:rsidRPr="00891EB5">
              <w:rPr>
                <w:lang w:val="es-ES"/>
              </w:rPr>
              <w:t xml:space="preserve"> Oferta, y lo marcará claramente como “ORIGINAL”. </w:t>
            </w:r>
            <w:r w:rsidR="0074343F" w:rsidRPr="00891EB5">
              <w:rPr>
                <w:lang w:val="es-ES"/>
              </w:rPr>
              <w:t>Además,</w:t>
            </w:r>
            <w:r w:rsidR="003F79AA" w:rsidRPr="00891EB5">
              <w:rPr>
                <w:lang w:val="es-ES"/>
              </w:rPr>
              <w:t xml:space="preserve"> el Oferente deberá presentar el número de copias de la Oferta que se indica </w:t>
            </w:r>
            <w:r w:rsidR="003F79AA" w:rsidRPr="00891EB5">
              <w:rPr>
                <w:b/>
                <w:lang w:val="es-ES"/>
              </w:rPr>
              <w:t>en los DDL</w:t>
            </w:r>
            <w:r w:rsidR="003F79AA" w:rsidRPr="00891EB5">
              <w:rPr>
                <w:lang w:val="es-ES"/>
              </w:rPr>
              <w:t xml:space="preserve"> y marcar claramente cada ejemplar como “COPIA”. En caso de discrepancia entre el original y las copias, el texto del </w:t>
            </w:r>
            <w:proofErr w:type="gramStart"/>
            <w:r w:rsidR="003F79AA" w:rsidRPr="00891EB5">
              <w:rPr>
                <w:lang w:val="es-ES"/>
              </w:rPr>
              <w:t>original  prevalecerá</w:t>
            </w:r>
            <w:proofErr w:type="gramEnd"/>
            <w:r w:rsidR="003F79AA" w:rsidRPr="00891EB5">
              <w:rPr>
                <w:lang w:val="es-ES"/>
              </w:rPr>
              <w:t xml:space="preserve"> sobre el de las copias.</w:t>
            </w:r>
          </w:p>
          <w:p w14:paraId="2879AFE8" w14:textId="444CA44A" w:rsidR="003F79AA" w:rsidRPr="00891EB5" w:rsidRDefault="0044346B" w:rsidP="00226F2A">
            <w:pPr>
              <w:spacing w:after="240"/>
              <w:jc w:val="both"/>
              <w:rPr>
                <w:lang w:val="es-ES"/>
              </w:rPr>
            </w:pPr>
            <w:r>
              <w:rPr>
                <w:lang w:val="es-ES"/>
              </w:rPr>
              <w:t xml:space="preserve">20.2 </w:t>
            </w:r>
            <w:r w:rsidR="003F79AA" w:rsidRPr="00891EB5">
              <w:rPr>
                <w:lang w:val="es-ES"/>
              </w:rPr>
              <w:t xml:space="preserve">El original y todas las copias de la Oferta deberán ser mecanografiadas o escritas con tinta indeleble y deberán estar firmadas por la persona o personas debidamente autorizada(s) para firmar en nombre del Oferente, de conformidad con la </w:t>
            </w:r>
            <w:r w:rsidR="003A15E5" w:rsidRPr="00891EB5">
              <w:rPr>
                <w:lang w:val="es-ES"/>
              </w:rPr>
              <w:t xml:space="preserve">IAO </w:t>
            </w:r>
            <w:r w:rsidR="00C7610F">
              <w:rPr>
                <w:lang w:val="es-ES"/>
              </w:rPr>
              <w:t>6</w:t>
            </w:r>
            <w:r w:rsidR="003F79AA" w:rsidRPr="00891EB5">
              <w:rPr>
                <w:lang w:val="es-ES"/>
              </w:rPr>
              <w:t xml:space="preserve">.3 (a). Todas las páginas de la Oferta que contengan anotaciones o enmiendas deberán estar rubricadas por la persona o personas que firme(n) la Oferta. </w:t>
            </w:r>
          </w:p>
          <w:p w14:paraId="5F5E1DF0" w14:textId="1C40A20F" w:rsidR="003F79AA" w:rsidRPr="00891EB5" w:rsidRDefault="0044346B" w:rsidP="00226F2A">
            <w:pPr>
              <w:spacing w:after="240"/>
              <w:jc w:val="both"/>
              <w:rPr>
                <w:lang w:val="es-ES"/>
              </w:rPr>
            </w:pPr>
            <w:r>
              <w:rPr>
                <w:lang w:val="es-ES"/>
              </w:rPr>
              <w:t xml:space="preserve">20.3 </w:t>
            </w:r>
            <w:r w:rsidR="003F79AA" w:rsidRPr="00891EB5">
              <w:rPr>
                <w:lang w:val="es-ES"/>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38AF650B" w14:textId="4B477AD5" w:rsidR="003F79AA" w:rsidRPr="00891EB5" w:rsidRDefault="0044346B" w:rsidP="003F79AA">
            <w:pPr>
              <w:spacing w:after="240"/>
              <w:ind w:left="619" w:hanging="619"/>
              <w:jc w:val="both"/>
              <w:rPr>
                <w:lang w:val="es-ES"/>
              </w:rPr>
            </w:pPr>
            <w:r>
              <w:rPr>
                <w:lang w:val="es-ES"/>
              </w:rPr>
              <w:t>20</w:t>
            </w:r>
            <w:r w:rsidR="003F79AA" w:rsidRPr="00891EB5">
              <w:rPr>
                <w:lang w:val="es-ES"/>
              </w:rPr>
              <w:t>.4</w:t>
            </w:r>
            <w:r w:rsidR="003F79AA" w:rsidRPr="00891EB5">
              <w:rPr>
                <w:lang w:val="es-ES"/>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891EB5" w14:paraId="5C86838B" w14:textId="77777777" w:rsidTr="003739EB">
        <w:trPr>
          <w:trHeight w:val="360"/>
        </w:trPr>
        <w:tc>
          <w:tcPr>
            <w:tcW w:w="9252" w:type="dxa"/>
            <w:gridSpan w:val="2"/>
          </w:tcPr>
          <w:p w14:paraId="6DA1354C" w14:textId="2C946139" w:rsidR="003F79AA" w:rsidRPr="00891EB5" w:rsidRDefault="003F79AA" w:rsidP="003F79AA">
            <w:pPr>
              <w:pStyle w:val="Ttulo2"/>
              <w:rPr>
                <w:lang w:val="es-ES"/>
              </w:rPr>
            </w:pPr>
            <w:bookmarkStart w:id="28" w:name="_Toc28336825"/>
            <w:r w:rsidRPr="00891EB5">
              <w:rPr>
                <w:lang w:val="es-ES"/>
              </w:rPr>
              <w:t>D. Presentación de las Ofertas</w:t>
            </w:r>
            <w:bookmarkEnd w:id="28"/>
          </w:p>
        </w:tc>
      </w:tr>
      <w:tr w:rsidR="003F79AA" w:rsidRPr="00891EB5" w14:paraId="35CE90F5" w14:textId="77777777" w:rsidTr="003739EB">
        <w:trPr>
          <w:trHeight w:val="360"/>
        </w:trPr>
        <w:tc>
          <w:tcPr>
            <w:tcW w:w="2528" w:type="dxa"/>
          </w:tcPr>
          <w:p w14:paraId="2F714ABB" w14:textId="1790D716" w:rsidR="003F79AA" w:rsidRPr="00891EB5" w:rsidRDefault="003F79AA" w:rsidP="008B7308">
            <w:pPr>
              <w:pStyle w:val="Ttulo3"/>
              <w:rPr>
                <w:lang w:val="es-ES"/>
              </w:rPr>
            </w:pPr>
            <w:bookmarkStart w:id="29" w:name="_Toc28336826"/>
            <w:r w:rsidRPr="00891EB5">
              <w:rPr>
                <w:lang w:val="es-ES"/>
              </w:rPr>
              <w:t>2</w:t>
            </w:r>
            <w:r w:rsidR="0044346B">
              <w:rPr>
                <w:lang w:val="es-ES"/>
              </w:rPr>
              <w:t>1</w:t>
            </w:r>
            <w:r w:rsidRPr="00891EB5">
              <w:rPr>
                <w:lang w:val="es-ES"/>
              </w:rPr>
              <w:t>.</w:t>
            </w:r>
            <w:r w:rsidRPr="00891EB5">
              <w:rPr>
                <w:lang w:val="es-ES"/>
              </w:rPr>
              <w:tab/>
              <w:t xml:space="preserve">Presentación, </w:t>
            </w:r>
            <w:r w:rsidR="00355842" w:rsidRPr="00891EB5">
              <w:rPr>
                <w:lang w:val="es-ES"/>
              </w:rPr>
              <w:t xml:space="preserve">Cierre </w:t>
            </w:r>
            <w:r w:rsidRPr="00891EB5">
              <w:rPr>
                <w:lang w:val="es-ES"/>
              </w:rPr>
              <w:t>e Identificación de las Ofertas</w:t>
            </w:r>
            <w:bookmarkEnd w:id="29"/>
          </w:p>
        </w:tc>
        <w:tc>
          <w:tcPr>
            <w:tcW w:w="6724" w:type="dxa"/>
          </w:tcPr>
          <w:p w14:paraId="284CBC9B" w14:textId="7D3AD809" w:rsidR="003F79AA" w:rsidRPr="00891EB5" w:rsidRDefault="003F79AA" w:rsidP="003F79AA">
            <w:pPr>
              <w:spacing w:after="220"/>
              <w:ind w:left="619" w:hanging="619"/>
              <w:jc w:val="both"/>
              <w:rPr>
                <w:spacing w:val="-3"/>
                <w:lang w:val="es-ES"/>
              </w:rPr>
            </w:pPr>
            <w:r w:rsidRPr="00891EB5">
              <w:rPr>
                <w:lang w:val="es-ES"/>
              </w:rPr>
              <w:t>2</w:t>
            </w:r>
            <w:r w:rsidR="008D01ED">
              <w:rPr>
                <w:lang w:val="es-ES"/>
              </w:rPr>
              <w:t>1</w:t>
            </w:r>
            <w:r w:rsidRPr="00891EB5">
              <w:rPr>
                <w:lang w:val="es-ES"/>
              </w:rPr>
              <w:t>.1</w:t>
            </w:r>
            <w:r w:rsidRPr="00891EB5">
              <w:rPr>
                <w:lang w:val="es-ES"/>
              </w:rPr>
              <w:tab/>
              <w:t>Los Oferentes siempre podrán enviar sus Ofertas por correo o entregarlas personalmente. Los Oferentes podrán presentar sus Ofertas electrónicamente cuando así se indique</w:t>
            </w:r>
            <w:r w:rsidRPr="00891EB5">
              <w:rPr>
                <w:b/>
                <w:lang w:val="es-ES"/>
              </w:rPr>
              <w:t xml:space="preserve"> en los DDL</w:t>
            </w:r>
            <w:r w:rsidRPr="00891EB5">
              <w:rPr>
                <w:b/>
                <w:bCs/>
                <w:lang w:val="es-ES"/>
              </w:rPr>
              <w:t>.</w:t>
            </w:r>
            <w:r w:rsidRPr="00891EB5">
              <w:rPr>
                <w:lang w:val="es-ES"/>
              </w:rPr>
              <w:t xml:space="preserve"> Los Oferentes que presenten sus Ofertas electrónicamente seguirán los procedimientos indicados</w:t>
            </w:r>
            <w:r w:rsidRPr="00891EB5">
              <w:rPr>
                <w:b/>
                <w:lang w:val="es-ES"/>
              </w:rPr>
              <w:t xml:space="preserve"> en los DDL</w:t>
            </w:r>
            <w:r w:rsidRPr="00891EB5">
              <w:rPr>
                <w:lang w:val="es-ES"/>
              </w:rPr>
              <w:t xml:space="preserve"> para la presentación de dichas Ofertas. En el caso de Ofertas enviadas por correo o entregadas personalmente, </w:t>
            </w:r>
            <w:r w:rsidRPr="00891EB5">
              <w:rPr>
                <w:spacing w:val="-3"/>
                <w:lang w:val="es-ES"/>
              </w:rPr>
              <w:t xml:space="preserve">el Oferente pondrá el original y todas las copias de la Oferta en dos sobres interiores, que sellará e identificará claramente como </w:t>
            </w:r>
            <w:r w:rsidRPr="00891EB5">
              <w:rPr>
                <w:b/>
                <w:spacing w:val="-3"/>
                <w:lang w:val="es-ES"/>
              </w:rPr>
              <w:t>“</w:t>
            </w:r>
            <w:r w:rsidRPr="00891EB5">
              <w:rPr>
                <w:bCs/>
                <w:spacing w:val="-3"/>
                <w:lang w:val="es-ES"/>
              </w:rPr>
              <w:t>ORIGINAL” y “COPIAS”,</w:t>
            </w:r>
            <w:r w:rsidRPr="00891EB5">
              <w:rPr>
                <w:spacing w:val="-3"/>
                <w:lang w:val="es-ES"/>
              </w:rPr>
              <w:t xml:space="preserve"> según corresponda, y que colocará dentro de un sobre exterior que también deberá sellar.</w:t>
            </w:r>
          </w:p>
          <w:p w14:paraId="22EC4387" w14:textId="557ED105" w:rsidR="003F79AA" w:rsidRPr="00891EB5" w:rsidRDefault="003F79AA" w:rsidP="003F79AA">
            <w:pPr>
              <w:suppressAutoHyphens/>
              <w:spacing w:after="220"/>
              <w:ind w:left="612" w:hanging="612"/>
              <w:jc w:val="both"/>
              <w:rPr>
                <w:spacing w:val="-3"/>
                <w:lang w:val="es-ES"/>
              </w:rPr>
            </w:pPr>
            <w:r w:rsidRPr="00891EB5">
              <w:rPr>
                <w:lang w:val="es-ES"/>
              </w:rPr>
              <w:t>2</w:t>
            </w:r>
            <w:r w:rsidR="008D01ED">
              <w:rPr>
                <w:lang w:val="es-ES"/>
              </w:rPr>
              <w:t>1</w:t>
            </w:r>
            <w:r w:rsidRPr="00891EB5">
              <w:rPr>
                <w:lang w:val="es-ES"/>
              </w:rPr>
              <w:t>.2</w:t>
            </w:r>
            <w:r w:rsidRPr="00891EB5">
              <w:rPr>
                <w:lang w:val="es-ES"/>
              </w:rPr>
              <w:tab/>
            </w:r>
            <w:r w:rsidRPr="00891EB5">
              <w:rPr>
                <w:spacing w:val="-3"/>
                <w:lang w:val="es-ES"/>
              </w:rPr>
              <w:t>Los sobres interiores y el sobre exterior deberán:</w:t>
            </w:r>
          </w:p>
          <w:p w14:paraId="5CE754E1" w14:textId="77777777" w:rsidR="003F79AA" w:rsidRPr="00891EB5" w:rsidRDefault="003F79AA" w:rsidP="003F79AA">
            <w:pPr>
              <w:spacing w:after="220"/>
              <w:ind w:left="1152" w:hanging="540"/>
              <w:jc w:val="both"/>
              <w:rPr>
                <w:b/>
                <w:bCs/>
                <w:lang w:val="es-ES"/>
              </w:rPr>
            </w:pPr>
            <w:r w:rsidRPr="00891EB5">
              <w:rPr>
                <w:lang w:val="es-ES"/>
              </w:rPr>
              <w:t>(a)</w:t>
            </w:r>
            <w:r w:rsidRPr="00891EB5">
              <w:rPr>
                <w:lang w:val="es-ES"/>
              </w:rPr>
              <w:tab/>
              <w:t>estar dirigidos al Contratante a la direcció</w:t>
            </w:r>
            <w:r w:rsidR="0083337D" w:rsidRPr="00891EB5">
              <w:rPr>
                <w:lang w:val="es-ES"/>
              </w:rPr>
              <w:t>n</w:t>
            </w:r>
            <w:r w:rsidR="00870E47" w:rsidRPr="00891EB5">
              <w:rPr>
                <w:rStyle w:val="Refdenotaalpie"/>
                <w:lang w:val="es-ES"/>
              </w:rPr>
              <w:footnoteReference w:id="13"/>
            </w:r>
            <w:r w:rsidRPr="00891EB5">
              <w:rPr>
                <w:lang w:val="es-ES"/>
              </w:rPr>
              <w:t xml:space="preserve"> proporcionada</w:t>
            </w:r>
            <w:r w:rsidRPr="00891EB5">
              <w:rPr>
                <w:b/>
                <w:lang w:val="es-ES"/>
              </w:rPr>
              <w:t xml:space="preserve"> en los DDL</w:t>
            </w:r>
            <w:r w:rsidRPr="00891EB5">
              <w:rPr>
                <w:bCs/>
                <w:lang w:val="es-ES"/>
              </w:rPr>
              <w:t>;</w:t>
            </w:r>
          </w:p>
          <w:p w14:paraId="31B0167A" w14:textId="77777777" w:rsidR="003F79AA" w:rsidRPr="00891EB5" w:rsidRDefault="003F79AA" w:rsidP="003F79AA">
            <w:pPr>
              <w:spacing w:after="220"/>
              <w:ind w:left="1152" w:hanging="540"/>
              <w:jc w:val="both"/>
              <w:rPr>
                <w:b/>
                <w:bCs/>
                <w:lang w:val="es-ES"/>
              </w:rPr>
            </w:pPr>
            <w:r w:rsidRPr="00891EB5">
              <w:rPr>
                <w:lang w:val="es-ES"/>
              </w:rPr>
              <w:t>(b)</w:t>
            </w:r>
            <w:r w:rsidRPr="00891EB5">
              <w:rPr>
                <w:lang w:val="es-ES"/>
              </w:rPr>
              <w:tab/>
              <w:t>llevar el nombre y número de identificación del Contrato indicados</w:t>
            </w:r>
            <w:r w:rsidRPr="00891EB5">
              <w:rPr>
                <w:b/>
                <w:lang w:val="es-ES"/>
              </w:rPr>
              <w:t xml:space="preserve"> en los DDL y </w:t>
            </w:r>
            <w:r w:rsidR="00355842" w:rsidRPr="00891EB5">
              <w:rPr>
                <w:b/>
                <w:lang w:val="es-ES"/>
              </w:rPr>
              <w:t>CPC</w:t>
            </w:r>
            <w:r w:rsidRPr="00891EB5">
              <w:rPr>
                <w:bCs/>
                <w:lang w:val="es-ES"/>
              </w:rPr>
              <w:t>; y</w:t>
            </w:r>
          </w:p>
          <w:p w14:paraId="4B5B1EE3" w14:textId="77777777" w:rsidR="003F79AA" w:rsidRPr="00891EB5" w:rsidRDefault="003F79AA" w:rsidP="003F79AA">
            <w:pPr>
              <w:spacing w:after="220"/>
              <w:ind w:left="1152" w:hanging="540"/>
              <w:jc w:val="both"/>
              <w:rPr>
                <w:lang w:val="es-ES"/>
              </w:rPr>
            </w:pPr>
            <w:r w:rsidRPr="00891EB5">
              <w:rPr>
                <w:lang w:val="es-ES"/>
              </w:rPr>
              <w:t>(c)</w:t>
            </w:r>
            <w:r w:rsidRPr="00891EB5">
              <w:rPr>
                <w:lang w:val="es-ES"/>
              </w:rPr>
              <w:tab/>
              <w:t>llevar la nota de advertencia indicada</w:t>
            </w:r>
            <w:r w:rsidRPr="00891EB5">
              <w:rPr>
                <w:b/>
                <w:lang w:val="es-ES"/>
              </w:rPr>
              <w:t xml:space="preserve"> en los DDL</w:t>
            </w:r>
            <w:r w:rsidRPr="00891EB5">
              <w:rPr>
                <w:lang w:val="es-ES"/>
              </w:rPr>
              <w:t xml:space="preserve"> para evitar que la Oferta sea abierta antes de la hora y fecha de apertura de Ofertas indicadas</w:t>
            </w:r>
            <w:r w:rsidRPr="00891EB5">
              <w:rPr>
                <w:b/>
                <w:lang w:val="es-ES"/>
              </w:rPr>
              <w:t xml:space="preserve"> en los DDL</w:t>
            </w:r>
            <w:r w:rsidRPr="00891EB5">
              <w:rPr>
                <w:b/>
                <w:bCs/>
                <w:lang w:val="es-ES"/>
              </w:rPr>
              <w:t>.</w:t>
            </w:r>
          </w:p>
          <w:p w14:paraId="01BCB8C5" w14:textId="428563A3" w:rsidR="003F79AA" w:rsidRPr="00891EB5" w:rsidRDefault="003F79AA" w:rsidP="003F79AA">
            <w:pPr>
              <w:spacing w:after="220"/>
              <w:ind w:left="612" w:hanging="540"/>
              <w:jc w:val="both"/>
              <w:rPr>
                <w:spacing w:val="-3"/>
                <w:lang w:val="es-ES"/>
              </w:rPr>
            </w:pPr>
            <w:r w:rsidRPr="00891EB5">
              <w:rPr>
                <w:lang w:val="es-ES"/>
              </w:rPr>
              <w:t>2</w:t>
            </w:r>
            <w:r w:rsidR="008D01ED">
              <w:rPr>
                <w:lang w:val="es-ES"/>
              </w:rPr>
              <w:t>1</w:t>
            </w:r>
            <w:r w:rsidRPr="00891EB5">
              <w:rPr>
                <w:lang w:val="es-ES"/>
              </w:rPr>
              <w:t>.3</w:t>
            </w:r>
            <w:r w:rsidRPr="00891EB5">
              <w:rPr>
                <w:lang w:val="es-ES"/>
              </w:rPr>
              <w:tab/>
            </w:r>
            <w:r w:rsidRPr="00891EB5">
              <w:rPr>
                <w:spacing w:val="-3"/>
                <w:lang w:val="es-ES"/>
              </w:rPr>
              <w:t xml:space="preserve">Además de la identificación requerida en la </w:t>
            </w:r>
            <w:r w:rsidR="00DC6256" w:rsidRPr="00891EB5">
              <w:rPr>
                <w:spacing w:val="-3"/>
                <w:lang w:val="es-ES"/>
              </w:rPr>
              <w:t xml:space="preserve">IAO </w:t>
            </w:r>
            <w:r w:rsidRPr="00891EB5">
              <w:rPr>
                <w:spacing w:val="-3"/>
                <w:lang w:val="es-ES"/>
              </w:rPr>
              <w:t>2</w:t>
            </w:r>
            <w:r w:rsidR="00C7610F">
              <w:rPr>
                <w:spacing w:val="-3"/>
                <w:lang w:val="es-ES"/>
              </w:rPr>
              <w:t>1</w:t>
            </w:r>
            <w:r w:rsidRPr="00891EB5">
              <w:rPr>
                <w:spacing w:val="-3"/>
                <w:lang w:val="es-ES"/>
              </w:rPr>
              <w:t xml:space="preserve">.2, los sobres interiores deberán llevar el nombre y la dirección del Oferente, con el fin de poderle devolver su Oferta sin abrir en caso de que la misma sea declarada Oferta tardía, de conformidad con la </w:t>
            </w:r>
            <w:r w:rsidR="00DC6256" w:rsidRPr="00891EB5">
              <w:rPr>
                <w:spacing w:val="-3"/>
                <w:lang w:val="es-ES"/>
              </w:rPr>
              <w:t xml:space="preserve">IAO </w:t>
            </w:r>
            <w:r w:rsidRPr="00891EB5">
              <w:rPr>
                <w:spacing w:val="-3"/>
                <w:lang w:val="es-ES"/>
              </w:rPr>
              <w:t>2</w:t>
            </w:r>
            <w:r w:rsidR="00C7610F">
              <w:rPr>
                <w:spacing w:val="-3"/>
                <w:lang w:val="es-ES"/>
              </w:rPr>
              <w:t>3</w:t>
            </w:r>
            <w:r w:rsidRPr="00891EB5">
              <w:rPr>
                <w:spacing w:val="-3"/>
                <w:lang w:val="es-ES"/>
              </w:rPr>
              <w:t>.</w:t>
            </w:r>
          </w:p>
          <w:p w14:paraId="400909ED" w14:textId="124C457A" w:rsidR="003F79AA" w:rsidRPr="00891EB5" w:rsidRDefault="003F79AA" w:rsidP="008B7308">
            <w:pPr>
              <w:spacing w:after="220"/>
              <w:ind w:left="612" w:hanging="540"/>
              <w:jc w:val="both"/>
              <w:rPr>
                <w:b/>
                <w:bCs/>
                <w:lang w:val="es-ES"/>
              </w:rPr>
            </w:pPr>
            <w:r w:rsidRPr="00891EB5">
              <w:rPr>
                <w:lang w:val="es-ES"/>
              </w:rPr>
              <w:t>2</w:t>
            </w:r>
            <w:r w:rsidR="008D01ED">
              <w:rPr>
                <w:lang w:val="es-ES"/>
              </w:rPr>
              <w:t>1</w:t>
            </w:r>
            <w:r w:rsidRPr="00891EB5">
              <w:rPr>
                <w:lang w:val="es-ES"/>
              </w:rPr>
              <w:t>.4</w:t>
            </w:r>
            <w:r w:rsidRPr="00891EB5">
              <w:rPr>
                <w:lang w:val="es-ES"/>
              </w:rPr>
              <w:tab/>
              <w:t xml:space="preserve">Si el sobre exterior no está </w:t>
            </w:r>
            <w:r w:rsidR="00355842" w:rsidRPr="00891EB5">
              <w:rPr>
                <w:lang w:val="es-ES"/>
              </w:rPr>
              <w:t xml:space="preserve">cerrado </w:t>
            </w:r>
            <w:r w:rsidRPr="00891EB5">
              <w:rPr>
                <w:lang w:val="es-ES"/>
              </w:rPr>
              <w:t>e identificado como se ha indicado anteriormente, el Contratante no se responsabilizará en caso de que la Oferta se extravíe o sea abierta prematuramente.</w:t>
            </w:r>
          </w:p>
        </w:tc>
      </w:tr>
      <w:tr w:rsidR="003F79AA" w:rsidRPr="00891EB5" w14:paraId="45502A53" w14:textId="77777777" w:rsidTr="003739EB">
        <w:trPr>
          <w:trHeight w:val="360"/>
        </w:trPr>
        <w:tc>
          <w:tcPr>
            <w:tcW w:w="2528" w:type="dxa"/>
          </w:tcPr>
          <w:p w14:paraId="509BD8E6" w14:textId="1C0FBBE6" w:rsidR="003F79AA" w:rsidRPr="00891EB5" w:rsidRDefault="003F79AA" w:rsidP="003F79AA">
            <w:pPr>
              <w:pStyle w:val="Ttulo3"/>
              <w:rPr>
                <w:lang w:val="es-ES"/>
              </w:rPr>
            </w:pPr>
            <w:bookmarkStart w:id="30" w:name="_Toc28336827"/>
            <w:r w:rsidRPr="00891EB5">
              <w:rPr>
                <w:lang w:val="es-ES"/>
              </w:rPr>
              <w:t>2</w:t>
            </w:r>
            <w:r w:rsidR="008D01ED">
              <w:rPr>
                <w:lang w:val="es-ES"/>
              </w:rPr>
              <w:t>2</w:t>
            </w:r>
            <w:r w:rsidRPr="00891EB5">
              <w:rPr>
                <w:lang w:val="es-ES"/>
              </w:rPr>
              <w:t>.</w:t>
            </w:r>
            <w:r w:rsidRPr="00891EB5">
              <w:rPr>
                <w:lang w:val="es-ES"/>
              </w:rPr>
              <w:tab/>
              <w:t>Plazo para la presentación de las Ofertas</w:t>
            </w:r>
            <w:bookmarkEnd w:id="30"/>
          </w:p>
        </w:tc>
        <w:tc>
          <w:tcPr>
            <w:tcW w:w="6724" w:type="dxa"/>
          </w:tcPr>
          <w:p w14:paraId="05DCDDDA" w14:textId="6512F585" w:rsidR="003F79AA" w:rsidRPr="00891EB5" w:rsidRDefault="003F79AA" w:rsidP="003F79AA">
            <w:pPr>
              <w:spacing w:after="200"/>
              <w:ind w:left="612" w:hanging="612"/>
              <w:jc w:val="both"/>
              <w:rPr>
                <w:b/>
                <w:bCs/>
                <w:lang w:val="es-ES"/>
              </w:rPr>
            </w:pPr>
            <w:r w:rsidRPr="00891EB5">
              <w:rPr>
                <w:lang w:val="es-ES"/>
              </w:rPr>
              <w:t>2</w:t>
            </w:r>
            <w:r w:rsidR="008D01ED">
              <w:rPr>
                <w:lang w:val="es-ES"/>
              </w:rPr>
              <w:t>2</w:t>
            </w:r>
            <w:r w:rsidRPr="00891EB5">
              <w:rPr>
                <w:lang w:val="es-ES"/>
              </w:rPr>
              <w:t>.1</w:t>
            </w:r>
            <w:r w:rsidRPr="00891EB5">
              <w:rPr>
                <w:lang w:val="es-ES"/>
              </w:rPr>
              <w:tab/>
              <w:t xml:space="preserve">Las Ofertas deberán ser entregadas al Contratante en la dirección especificada conforme a la </w:t>
            </w:r>
            <w:r w:rsidR="00DC6256" w:rsidRPr="00891EB5">
              <w:rPr>
                <w:lang w:val="es-ES"/>
              </w:rPr>
              <w:t xml:space="preserve">IAO </w:t>
            </w:r>
            <w:r w:rsidRPr="00891EB5">
              <w:rPr>
                <w:lang w:val="es-ES"/>
              </w:rPr>
              <w:t>2</w:t>
            </w:r>
            <w:r w:rsidR="00C7610F">
              <w:rPr>
                <w:lang w:val="es-ES"/>
              </w:rPr>
              <w:t>1</w:t>
            </w:r>
            <w:r w:rsidRPr="00891EB5">
              <w:rPr>
                <w:lang w:val="es-ES"/>
              </w:rPr>
              <w:t>.2 (a), a más tardar en la fecha y hora que se indican</w:t>
            </w:r>
            <w:r w:rsidRPr="00891EB5">
              <w:rPr>
                <w:b/>
                <w:lang w:val="es-ES"/>
              </w:rPr>
              <w:t xml:space="preserve"> en los DDL</w:t>
            </w:r>
            <w:r w:rsidRPr="00891EB5">
              <w:rPr>
                <w:b/>
                <w:bCs/>
                <w:lang w:val="es-ES"/>
              </w:rPr>
              <w:t>.</w:t>
            </w:r>
          </w:p>
          <w:p w14:paraId="0537B610" w14:textId="7B4BFFBB" w:rsidR="003F79AA" w:rsidRPr="00891EB5" w:rsidRDefault="003F79AA" w:rsidP="0065386F">
            <w:pPr>
              <w:spacing w:after="200"/>
              <w:ind w:left="612" w:hanging="612"/>
              <w:jc w:val="both"/>
              <w:rPr>
                <w:lang w:val="es-ES"/>
              </w:rPr>
            </w:pPr>
            <w:r w:rsidRPr="00891EB5">
              <w:rPr>
                <w:lang w:val="es-ES"/>
              </w:rPr>
              <w:t>2</w:t>
            </w:r>
            <w:r w:rsidR="008D01ED">
              <w:rPr>
                <w:lang w:val="es-ES"/>
              </w:rPr>
              <w:t>2</w:t>
            </w:r>
            <w:r w:rsidRPr="00891EB5">
              <w:rPr>
                <w:lang w:val="es-ES"/>
              </w:rPr>
              <w:t>.2</w:t>
            </w:r>
            <w:r w:rsidRPr="00891EB5">
              <w:rPr>
                <w:lang w:val="es-ES"/>
              </w:rPr>
              <w:tab/>
            </w:r>
            <w:proofErr w:type="gramStart"/>
            <w:r w:rsidRPr="00891EB5">
              <w:rPr>
                <w:lang w:val="es-ES"/>
              </w:rPr>
              <w:t>El  Contratante</w:t>
            </w:r>
            <w:proofErr w:type="gramEnd"/>
            <w:r w:rsidRPr="00891EB5">
              <w:rPr>
                <w:lang w:val="es-ES"/>
              </w:rPr>
              <w:t xml:space="preserve"> podrá extender el plazo para la presentación de Ofertas mediante una enmienda </w:t>
            </w:r>
            <w:r w:rsidR="00120EC6" w:rsidRPr="00891EB5">
              <w:rPr>
                <w:lang w:val="es-ES"/>
              </w:rPr>
              <w:t>al</w:t>
            </w:r>
            <w:r w:rsidRPr="00891EB5">
              <w:rPr>
                <w:lang w:val="es-ES"/>
              </w:rPr>
              <w:t xml:space="preserve"> </w:t>
            </w:r>
            <w:r w:rsidR="00EF3E4F">
              <w:rPr>
                <w:lang w:val="es-ES"/>
              </w:rPr>
              <w:t>documento de licitación</w:t>
            </w:r>
            <w:r w:rsidRPr="00891EB5">
              <w:rPr>
                <w:lang w:val="es-ES"/>
              </w:rPr>
              <w:t xml:space="preserve">, de conformidad con la </w:t>
            </w:r>
            <w:r w:rsidR="00DC6256" w:rsidRPr="00891EB5">
              <w:rPr>
                <w:lang w:val="es-ES"/>
              </w:rPr>
              <w:t xml:space="preserve">IAO </w:t>
            </w:r>
            <w:r w:rsidRPr="00891EB5">
              <w:rPr>
                <w:lang w:val="es-ES"/>
              </w:rPr>
              <w:t>1</w:t>
            </w:r>
            <w:r w:rsidR="00C7610F">
              <w:rPr>
                <w:lang w:val="es-ES"/>
              </w:rPr>
              <w:t>2</w:t>
            </w:r>
            <w:r w:rsidRPr="00891EB5">
              <w:rPr>
                <w:lang w:val="es-ES"/>
              </w:rPr>
              <w:t>. En este caso todos los derechos y obligaciones del Contratante y de los Oferentes previamente sujetos a la fecha límite original para presentar las Ofertas quedarán sujetos a la nueva fecha límite.</w:t>
            </w:r>
          </w:p>
        </w:tc>
      </w:tr>
      <w:tr w:rsidR="003F79AA" w:rsidRPr="00891EB5" w14:paraId="2B5BECF8" w14:textId="77777777" w:rsidTr="003739EB">
        <w:trPr>
          <w:trHeight w:val="360"/>
        </w:trPr>
        <w:tc>
          <w:tcPr>
            <w:tcW w:w="2528" w:type="dxa"/>
          </w:tcPr>
          <w:p w14:paraId="2F7499EE" w14:textId="168CD3A7" w:rsidR="003F79AA" w:rsidRPr="00891EB5" w:rsidRDefault="003F79AA" w:rsidP="003F79AA">
            <w:pPr>
              <w:pStyle w:val="Ttulo3"/>
              <w:rPr>
                <w:lang w:val="es-ES"/>
              </w:rPr>
            </w:pPr>
            <w:bookmarkStart w:id="31" w:name="_Toc28336828"/>
            <w:r w:rsidRPr="00891EB5">
              <w:rPr>
                <w:lang w:val="es-ES"/>
              </w:rPr>
              <w:t>2</w:t>
            </w:r>
            <w:r w:rsidR="008D01ED">
              <w:rPr>
                <w:lang w:val="es-ES"/>
              </w:rPr>
              <w:t>3</w:t>
            </w:r>
            <w:r w:rsidRPr="00891EB5">
              <w:rPr>
                <w:lang w:val="es-ES"/>
              </w:rPr>
              <w:t>.</w:t>
            </w:r>
            <w:r w:rsidRPr="00891EB5">
              <w:rPr>
                <w:lang w:val="es-ES"/>
              </w:rPr>
              <w:tab/>
              <w:t>Ofertas tardías</w:t>
            </w:r>
            <w:bookmarkEnd w:id="31"/>
          </w:p>
        </w:tc>
        <w:tc>
          <w:tcPr>
            <w:tcW w:w="6724" w:type="dxa"/>
          </w:tcPr>
          <w:p w14:paraId="274208E4" w14:textId="6CC9A03A" w:rsidR="003F79AA" w:rsidRPr="00891EB5" w:rsidRDefault="003F79AA" w:rsidP="0065386F">
            <w:pPr>
              <w:suppressAutoHyphens/>
              <w:spacing w:after="200"/>
              <w:ind w:left="612" w:hanging="612"/>
              <w:jc w:val="both"/>
              <w:rPr>
                <w:lang w:val="es-ES"/>
              </w:rPr>
            </w:pPr>
            <w:r w:rsidRPr="00891EB5">
              <w:rPr>
                <w:lang w:val="es-ES"/>
              </w:rPr>
              <w:t>2</w:t>
            </w:r>
            <w:r w:rsidR="008D01ED">
              <w:rPr>
                <w:lang w:val="es-ES"/>
              </w:rPr>
              <w:t>3</w:t>
            </w:r>
            <w:r w:rsidRPr="00891EB5">
              <w:rPr>
                <w:lang w:val="es-ES"/>
              </w:rPr>
              <w:t>.1</w:t>
            </w:r>
            <w:r w:rsidRPr="00891EB5">
              <w:rPr>
                <w:lang w:val="es-ES"/>
              </w:rPr>
              <w:tab/>
              <w:t xml:space="preserve">Toda Oferta que reciba el Contratante después de la fecha y hora límite para la presentación de las Ofertas especificada de conformidad con la </w:t>
            </w:r>
            <w:r w:rsidR="00DC6256" w:rsidRPr="00891EB5">
              <w:rPr>
                <w:lang w:val="es-ES"/>
              </w:rPr>
              <w:t xml:space="preserve">IAO </w:t>
            </w:r>
            <w:r w:rsidRPr="00891EB5">
              <w:rPr>
                <w:lang w:val="es-ES"/>
              </w:rPr>
              <w:t>2</w:t>
            </w:r>
            <w:r w:rsidR="00CF57E8">
              <w:rPr>
                <w:lang w:val="es-ES"/>
              </w:rPr>
              <w:t>2</w:t>
            </w:r>
            <w:r w:rsidRPr="00891EB5">
              <w:rPr>
                <w:lang w:val="es-ES"/>
              </w:rPr>
              <w:t xml:space="preserve"> será devuelta al Oferente remitente sin abrir.  </w:t>
            </w:r>
          </w:p>
        </w:tc>
      </w:tr>
      <w:tr w:rsidR="003F79AA" w:rsidRPr="00891EB5" w14:paraId="23DDFF4D" w14:textId="77777777" w:rsidTr="003739EB">
        <w:trPr>
          <w:trHeight w:val="360"/>
        </w:trPr>
        <w:tc>
          <w:tcPr>
            <w:tcW w:w="2528" w:type="dxa"/>
          </w:tcPr>
          <w:p w14:paraId="009EAD48" w14:textId="58F95008" w:rsidR="003F79AA" w:rsidRPr="00891EB5" w:rsidRDefault="003F79AA" w:rsidP="003F79AA">
            <w:pPr>
              <w:pStyle w:val="Ttulo3"/>
              <w:rPr>
                <w:lang w:val="es-ES"/>
              </w:rPr>
            </w:pPr>
            <w:bookmarkStart w:id="32" w:name="_Toc28336829"/>
            <w:r w:rsidRPr="00891EB5">
              <w:rPr>
                <w:lang w:val="es-ES"/>
              </w:rPr>
              <w:t>2</w:t>
            </w:r>
            <w:r w:rsidR="008D01ED">
              <w:rPr>
                <w:lang w:val="es-ES"/>
              </w:rPr>
              <w:t>4</w:t>
            </w:r>
            <w:r w:rsidRPr="00891EB5">
              <w:rPr>
                <w:lang w:val="es-ES"/>
              </w:rPr>
              <w:t>.</w:t>
            </w:r>
            <w:r w:rsidRPr="00891EB5">
              <w:rPr>
                <w:lang w:val="es-ES"/>
              </w:rPr>
              <w:tab/>
              <w:t>Retiro, sustitución y modificación de las Ofertas</w:t>
            </w:r>
            <w:bookmarkEnd w:id="32"/>
          </w:p>
        </w:tc>
        <w:tc>
          <w:tcPr>
            <w:tcW w:w="6724" w:type="dxa"/>
          </w:tcPr>
          <w:p w14:paraId="626A45B2" w14:textId="39AEBABB" w:rsidR="003F79AA" w:rsidRPr="00891EB5" w:rsidRDefault="003F79AA" w:rsidP="003F79AA">
            <w:pPr>
              <w:suppressAutoHyphens/>
              <w:spacing w:after="200"/>
              <w:ind w:left="612" w:hanging="612"/>
              <w:jc w:val="both"/>
              <w:rPr>
                <w:lang w:val="es-ES"/>
              </w:rPr>
            </w:pPr>
            <w:r w:rsidRPr="00891EB5">
              <w:rPr>
                <w:lang w:val="es-ES"/>
              </w:rPr>
              <w:t>2</w:t>
            </w:r>
            <w:r w:rsidR="008D01ED">
              <w:rPr>
                <w:lang w:val="es-ES"/>
              </w:rPr>
              <w:t>4</w:t>
            </w:r>
            <w:r w:rsidRPr="00891EB5">
              <w:rPr>
                <w:lang w:val="es-ES"/>
              </w:rPr>
              <w:t>.1</w:t>
            </w:r>
            <w:r w:rsidRPr="00891EB5">
              <w:rPr>
                <w:lang w:val="es-ES"/>
              </w:rPr>
              <w:tab/>
              <w:t xml:space="preserve">Los Oferentes podrán retirar, sustituir o modificar sus Ofertas mediante una notificación por escrito antes de la fecha límite indicada en la </w:t>
            </w:r>
            <w:r w:rsidR="00DC6256" w:rsidRPr="00891EB5">
              <w:rPr>
                <w:lang w:val="es-ES"/>
              </w:rPr>
              <w:t xml:space="preserve">IAO </w:t>
            </w:r>
            <w:r w:rsidRPr="00891EB5">
              <w:rPr>
                <w:lang w:val="es-ES"/>
              </w:rPr>
              <w:t>2</w:t>
            </w:r>
            <w:r w:rsidR="00CF57E8">
              <w:rPr>
                <w:lang w:val="es-ES"/>
              </w:rPr>
              <w:t>2</w:t>
            </w:r>
            <w:r w:rsidRPr="00891EB5">
              <w:rPr>
                <w:lang w:val="es-ES"/>
              </w:rPr>
              <w:t xml:space="preserve">. </w:t>
            </w:r>
          </w:p>
          <w:p w14:paraId="2200B3C1" w14:textId="2CB1FE03" w:rsidR="003F79AA" w:rsidRPr="00891EB5" w:rsidRDefault="003F79AA" w:rsidP="003F79AA">
            <w:pPr>
              <w:suppressAutoHyphens/>
              <w:spacing w:after="200"/>
              <w:ind w:left="612" w:hanging="612"/>
              <w:jc w:val="both"/>
              <w:rPr>
                <w:lang w:val="es-ES"/>
              </w:rPr>
            </w:pPr>
            <w:r w:rsidRPr="00891EB5">
              <w:rPr>
                <w:lang w:val="es-ES"/>
              </w:rPr>
              <w:t>2</w:t>
            </w:r>
            <w:r w:rsidR="008D01ED">
              <w:rPr>
                <w:lang w:val="es-ES"/>
              </w:rPr>
              <w:t>4</w:t>
            </w:r>
            <w:r w:rsidRPr="00891EB5">
              <w:rPr>
                <w:lang w:val="es-ES"/>
              </w:rPr>
              <w:t>.2</w:t>
            </w:r>
            <w:r w:rsidRPr="00891EB5">
              <w:rPr>
                <w:lang w:val="es-ES"/>
              </w:rPr>
              <w:tab/>
              <w:t xml:space="preserve">Toda notificación de retiro, sustitución o modificación de la Oferta deberá ser preparada, sellada, identificada y entregada de acuerdo con las estipulaciones de las </w:t>
            </w:r>
            <w:r w:rsidR="00DC6256" w:rsidRPr="00891EB5">
              <w:rPr>
                <w:lang w:val="es-ES"/>
              </w:rPr>
              <w:t xml:space="preserve">IAO </w:t>
            </w:r>
            <w:r w:rsidR="00CF57E8">
              <w:rPr>
                <w:lang w:val="es-ES"/>
              </w:rPr>
              <w:t>20</w:t>
            </w:r>
            <w:r w:rsidRPr="00891EB5">
              <w:rPr>
                <w:lang w:val="es-ES"/>
              </w:rPr>
              <w:t xml:space="preserve"> y 2</w:t>
            </w:r>
            <w:r w:rsidR="00CF57E8">
              <w:rPr>
                <w:lang w:val="es-ES"/>
              </w:rPr>
              <w:t>1</w:t>
            </w:r>
            <w:r w:rsidRPr="00891EB5">
              <w:rPr>
                <w:lang w:val="es-ES"/>
              </w:rPr>
              <w:t>, y los sobres exteriores y los interiores debidamente marcados, “</w:t>
            </w:r>
            <w:r w:rsidRPr="003739EB">
              <w:rPr>
                <w:sz w:val="21"/>
                <w:szCs w:val="21"/>
                <w:lang w:val="es-ES"/>
              </w:rPr>
              <w:t>RETIRO</w:t>
            </w:r>
            <w:r w:rsidRPr="00891EB5">
              <w:rPr>
                <w:lang w:val="es-ES"/>
              </w:rPr>
              <w:t>”, “</w:t>
            </w:r>
            <w:r w:rsidRPr="003739EB">
              <w:rPr>
                <w:sz w:val="21"/>
                <w:szCs w:val="21"/>
                <w:lang w:val="es-ES"/>
              </w:rPr>
              <w:t>SUSTITUCIÓN</w:t>
            </w:r>
            <w:r w:rsidRPr="00891EB5">
              <w:rPr>
                <w:lang w:val="es-ES"/>
              </w:rPr>
              <w:t>”, o “</w:t>
            </w:r>
            <w:r w:rsidRPr="003739EB">
              <w:rPr>
                <w:sz w:val="21"/>
                <w:szCs w:val="21"/>
                <w:lang w:val="es-ES"/>
              </w:rPr>
              <w:t>MODIFICACIÓN</w:t>
            </w:r>
            <w:r w:rsidRPr="00891EB5">
              <w:rPr>
                <w:lang w:val="es-ES"/>
              </w:rPr>
              <w:t>”, según corresponda.</w:t>
            </w:r>
          </w:p>
          <w:p w14:paraId="0FFCBC3F" w14:textId="01B83391" w:rsidR="003F79AA" w:rsidRPr="00891EB5" w:rsidRDefault="003F79AA" w:rsidP="003F79AA">
            <w:pPr>
              <w:suppressAutoHyphens/>
              <w:spacing w:after="200"/>
              <w:ind w:left="612" w:hanging="612"/>
              <w:jc w:val="both"/>
              <w:rPr>
                <w:lang w:val="es-ES"/>
              </w:rPr>
            </w:pPr>
            <w:r w:rsidRPr="00891EB5">
              <w:rPr>
                <w:lang w:val="es-ES"/>
              </w:rPr>
              <w:t>2</w:t>
            </w:r>
            <w:r w:rsidR="008D01ED">
              <w:rPr>
                <w:lang w:val="es-ES"/>
              </w:rPr>
              <w:t>4</w:t>
            </w:r>
            <w:r w:rsidRPr="00891EB5">
              <w:rPr>
                <w:lang w:val="es-ES"/>
              </w:rPr>
              <w:t>.3</w:t>
            </w:r>
            <w:r w:rsidRPr="00891EB5">
              <w:rPr>
                <w:lang w:val="es-ES"/>
              </w:rPr>
              <w:tab/>
              <w:t xml:space="preserve">Las notificaciones de retiro, sustitución o modificación deberán ser entregadas al Contratante en la dirección especificada conforme a la </w:t>
            </w:r>
            <w:r w:rsidR="00DC6256" w:rsidRPr="00891EB5">
              <w:rPr>
                <w:lang w:val="es-ES"/>
              </w:rPr>
              <w:t xml:space="preserve">IAO </w:t>
            </w:r>
            <w:r w:rsidRPr="00891EB5">
              <w:rPr>
                <w:lang w:val="es-ES"/>
              </w:rPr>
              <w:t>2</w:t>
            </w:r>
            <w:r w:rsidR="00CF57E8">
              <w:rPr>
                <w:lang w:val="es-ES"/>
              </w:rPr>
              <w:t>1</w:t>
            </w:r>
            <w:r w:rsidRPr="00891EB5">
              <w:rPr>
                <w:lang w:val="es-ES"/>
              </w:rPr>
              <w:t>.2 (a), a más tardar en la fecha y hora que se indican</w:t>
            </w:r>
            <w:r w:rsidRPr="00891EB5">
              <w:rPr>
                <w:b/>
                <w:lang w:val="es-ES"/>
              </w:rPr>
              <w:t xml:space="preserve"> en la </w:t>
            </w:r>
            <w:r w:rsidR="00DC6256" w:rsidRPr="00891EB5">
              <w:rPr>
                <w:b/>
                <w:lang w:val="es-ES"/>
              </w:rPr>
              <w:t xml:space="preserve">DDL IAO </w:t>
            </w:r>
            <w:proofErr w:type="gramStart"/>
            <w:r w:rsidRPr="00891EB5">
              <w:rPr>
                <w:b/>
                <w:lang w:val="es-ES"/>
              </w:rPr>
              <w:t>2</w:t>
            </w:r>
            <w:r w:rsidR="00B04146">
              <w:rPr>
                <w:b/>
                <w:lang w:val="es-ES"/>
              </w:rPr>
              <w:t>2</w:t>
            </w:r>
            <w:r w:rsidRPr="00891EB5">
              <w:rPr>
                <w:b/>
                <w:lang w:val="es-ES"/>
              </w:rPr>
              <w:t>.1</w:t>
            </w:r>
            <w:r w:rsidR="00DC6256" w:rsidRPr="00891EB5">
              <w:rPr>
                <w:b/>
                <w:lang w:val="es-ES"/>
              </w:rPr>
              <w:t xml:space="preserve"> </w:t>
            </w:r>
            <w:r w:rsidRPr="00891EB5">
              <w:rPr>
                <w:b/>
                <w:lang w:val="es-ES"/>
              </w:rPr>
              <w:t>.</w:t>
            </w:r>
            <w:proofErr w:type="gramEnd"/>
          </w:p>
          <w:p w14:paraId="6DCE7B26" w14:textId="7B7EE0C1" w:rsidR="003F79AA" w:rsidRPr="00891EB5" w:rsidRDefault="003F79AA" w:rsidP="003F79AA">
            <w:pPr>
              <w:suppressAutoHyphens/>
              <w:spacing w:after="200"/>
              <w:ind w:left="612" w:hanging="612"/>
              <w:jc w:val="both"/>
              <w:rPr>
                <w:lang w:val="es-ES"/>
              </w:rPr>
            </w:pPr>
            <w:r w:rsidRPr="00891EB5">
              <w:rPr>
                <w:lang w:val="es-ES"/>
              </w:rPr>
              <w:t>2</w:t>
            </w:r>
            <w:r w:rsidR="008D01ED">
              <w:rPr>
                <w:lang w:val="es-ES"/>
              </w:rPr>
              <w:t>4</w:t>
            </w:r>
            <w:r w:rsidRPr="00891EB5">
              <w:rPr>
                <w:lang w:val="es-ES"/>
              </w:rPr>
              <w:t>.4</w:t>
            </w:r>
            <w:r w:rsidRPr="00891EB5">
              <w:rPr>
                <w:lang w:val="es-ES"/>
              </w:rPr>
              <w:tab/>
              <w:t xml:space="preserve">El retiro de una Oferta en el intervalo entre la fecha de vencimiento del plazo para la presentación de Ofertas y la expiración del período de validez de las Ofertas indicado </w:t>
            </w:r>
            <w:r w:rsidRPr="00891EB5">
              <w:rPr>
                <w:b/>
                <w:lang w:val="es-ES"/>
              </w:rPr>
              <w:t>en los DDL</w:t>
            </w:r>
            <w:r w:rsidRPr="00891EB5">
              <w:rPr>
                <w:lang w:val="es-ES"/>
              </w:rPr>
              <w:t xml:space="preserve"> de conformidad con la </w:t>
            </w:r>
            <w:r w:rsidR="00DC6256" w:rsidRPr="00891EB5">
              <w:rPr>
                <w:lang w:val="es-ES"/>
              </w:rPr>
              <w:t xml:space="preserve">IAO </w:t>
            </w:r>
            <w:r w:rsidRPr="00891EB5">
              <w:rPr>
                <w:lang w:val="es-ES"/>
              </w:rPr>
              <w:t>1</w:t>
            </w:r>
            <w:r w:rsidR="00CF57E8">
              <w:rPr>
                <w:lang w:val="es-ES"/>
              </w:rPr>
              <w:t>7</w:t>
            </w:r>
            <w:r w:rsidRPr="00891EB5">
              <w:rPr>
                <w:lang w:val="es-ES"/>
              </w:rPr>
              <w:t>.1</w:t>
            </w:r>
            <w:r w:rsidRPr="00891EB5">
              <w:rPr>
                <w:b/>
                <w:bCs/>
                <w:lang w:val="es-ES"/>
              </w:rPr>
              <w:t xml:space="preserve"> </w:t>
            </w:r>
            <w:r w:rsidRPr="00891EB5">
              <w:rPr>
                <w:lang w:val="es-ES"/>
              </w:rPr>
              <w:t xml:space="preserve">o del período prorrogado de conformidad con la </w:t>
            </w:r>
            <w:r w:rsidR="00DC6256" w:rsidRPr="00891EB5">
              <w:rPr>
                <w:lang w:val="es-ES"/>
              </w:rPr>
              <w:t xml:space="preserve">IAO </w:t>
            </w:r>
            <w:r w:rsidRPr="00891EB5">
              <w:rPr>
                <w:lang w:val="es-ES"/>
              </w:rPr>
              <w:t>1</w:t>
            </w:r>
            <w:r w:rsidR="000C0803">
              <w:rPr>
                <w:lang w:val="es-ES"/>
              </w:rPr>
              <w:t>7</w:t>
            </w:r>
            <w:r w:rsidRPr="00891EB5">
              <w:rPr>
                <w:lang w:val="es-ES"/>
              </w:rPr>
              <w:t xml:space="preserve">.2, puede dar lugar a que se haga efectiva la Garantía de Mantenimiento de la Oferta o se ejecute la Garantía de la Oferta, según lo dispuesto en la </w:t>
            </w:r>
            <w:r w:rsidR="00DC6256" w:rsidRPr="00891EB5">
              <w:rPr>
                <w:lang w:val="es-ES"/>
              </w:rPr>
              <w:t>IAO </w:t>
            </w:r>
            <w:r w:rsidRPr="00891EB5">
              <w:rPr>
                <w:lang w:val="es-ES"/>
              </w:rPr>
              <w:t>1</w:t>
            </w:r>
            <w:r w:rsidR="000C0803">
              <w:rPr>
                <w:lang w:val="es-ES"/>
              </w:rPr>
              <w:t>8</w:t>
            </w:r>
            <w:r w:rsidRPr="00891EB5">
              <w:rPr>
                <w:lang w:val="es-ES"/>
              </w:rPr>
              <w:t>.</w:t>
            </w:r>
          </w:p>
          <w:p w14:paraId="25575ED6" w14:textId="4D814EA3" w:rsidR="003F79AA" w:rsidRPr="00891EB5" w:rsidRDefault="003F79AA" w:rsidP="003F79AA">
            <w:pPr>
              <w:suppressAutoHyphens/>
              <w:spacing w:after="200"/>
              <w:ind w:left="612" w:hanging="612"/>
              <w:jc w:val="both"/>
              <w:rPr>
                <w:lang w:val="es-ES"/>
              </w:rPr>
            </w:pPr>
            <w:r w:rsidRPr="00891EB5">
              <w:rPr>
                <w:spacing w:val="-3"/>
                <w:lang w:val="es-ES"/>
              </w:rPr>
              <w:t>2</w:t>
            </w:r>
            <w:r w:rsidR="008D01ED">
              <w:rPr>
                <w:spacing w:val="-3"/>
                <w:lang w:val="es-ES"/>
              </w:rPr>
              <w:t>4</w:t>
            </w:r>
            <w:r w:rsidRPr="00891EB5">
              <w:rPr>
                <w:spacing w:val="-3"/>
                <w:lang w:val="es-ES"/>
              </w:rPr>
              <w:t>.5</w:t>
            </w:r>
            <w:r w:rsidRPr="00891EB5">
              <w:rPr>
                <w:spacing w:val="-3"/>
                <w:lang w:val="es-ES"/>
              </w:rPr>
              <w:tab/>
              <w:t>Los Oferentes solamente podrán ofrecer descuentos o modificar los precios de sus Ofertas sometiendo modificaciones a la Oferta de conformidad con esta cláusula, o incluyéndolas en la Oferta original.</w:t>
            </w:r>
          </w:p>
        </w:tc>
      </w:tr>
      <w:tr w:rsidR="003F79AA" w:rsidRPr="00891EB5" w14:paraId="5E396E8A" w14:textId="77777777" w:rsidTr="003739EB">
        <w:trPr>
          <w:trHeight w:val="360"/>
        </w:trPr>
        <w:tc>
          <w:tcPr>
            <w:tcW w:w="9252" w:type="dxa"/>
            <w:gridSpan w:val="2"/>
          </w:tcPr>
          <w:p w14:paraId="1697F25C" w14:textId="7772A4E0" w:rsidR="003F79AA" w:rsidRPr="00891EB5" w:rsidRDefault="003F79AA" w:rsidP="003F79AA">
            <w:pPr>
              <w:pStyle w:val="Ttulo2"/>
              <w:rPr>
                <w:lang w:val="es-ES"/>
              </w:rPr>
            </w:pPr>
            <w:bookmarkStart w:id="33" w:name="_Toc28336830"/>
            <w:r w:rsidRPr="00891EB5">
              <w:rPr>
                <w:lang w:val="es-ES"/>
              </w:rPr>
              <w:t>E. Apertura y Evaluación de las Ofertas</w:t>
            </w:r>
            <w:bookmarkEnd w:id="33"/>
          </w:p>
        </w:tc>
      </w:tr>
      <w:tr w:rsidR="003F79AA" w:rsidRPr="00891EB5" w14:paraId="4ACE6455" w14:textId="77777777" w:rsidTr="003739EB">
        <w:tc>
          <w:tcPr>
            <w:tcW w:w="2528" w:type="dxa"/>
          </w:tcPr>
          <w:p w14:paraId="5C528A09" w14:textId="2532D326" w:rsidR="003F79AA" w:rsidRPr="00891EB5" w:rsidRDefault="003F79AA" w:rsidP="006A5476">
            <w:pPr>
              <w:pStyle w:val="Ttulo3"/>
              <w:spacing w:after="200"/>
              <w:rPr>
                <w:lang w:val="es-ES"/>
              </w:rPr>
            </w:pPr>
            <w:bookmarkStart w:id="34" w:name="_Toc28336831"/>
            <w:r w:rsidRPr="00891EB5">
              <w:rPr>
                <w:lang w:val="es-ES"/>
              </w:rPr>
              <w:t>2</w:t>
            </w:r>
            <w:r w:rsidR="008D01ED">
              <w:rPr>
                <w:lang w:val="es-ES"/>
              </w:rPr>
              <w:t>5</w:t>
            </w:r>
            <w:r w:rsidRPr="00891EB5">
              <w:rPr>
                <w:lang w:val="es-ES"/>
              </w:rPr>
              <w:t>.</w:t>
            </w:r>
            <w:r w:rsidRPr="00891EB5">
              <w:rPr>
                <w:lang w:val="es-ES"/>
              </w:rPr>
              <w:tab/>
              <w:t>Apertura de las Ofertas</w:t>
            </w:r>
            <w:bookmarkEnd w:id="34"/>
          </w:p>
        </w:tc>
        <w:tc>
          <w:tcPr>
            <w:tcW w:w="6724" w:type="dxa"/>
          </w:tcPr>
          <w:p w14:paraId="6586564E" w14:textId="16F69C81" w:rsidR="003F79AA" w:rsidRPr="00891EB5" w:rsidRDefault="003F79AA" w:rsidP="003F79AA">
            <w:pPr>
              <w:spacing w:after="200"/>
              <w:ind w:left="612" w:hanging="612"/>
              <w:jc w:val="both"/>
              <w:rPr>
                <w:b/>
                <w:bCs/>
                <w:lang w:val="es-ES"/>
              </w:rPr>
            </w:pPr>
            <w:r w:rsidRPr="00891EB5">
              <w:rPr>
                <w:lang w:val="es-ES"/>
              </w:rPr>
              <w:t>2</w:t>
            </w:r>
            <w:r w:rsidR="008D01ED">
              <w:rPr>
                <w:lang w:val="es-ES"/>
              </w:rPr>
              <w:t>5</w:t>
            </w:r>
            <w:r w:rsidRPr="00891EB5">
              <w:rPr>
                <w:lang w:val="es-ES"/>
              </w:rPr>
              <w:t>.1</w:t>
            </w:r>
            <w:r w:rsidRPr="00891EB5">
              <w:rPr>
                <w:lang w:val="es-ES"/>
              </w:rPr>
              <w:tab/>
              <w:t xml:space="preserve">El Contratante abrirá las Ofertas, y las notificaciones de retiro, sustitución y modificación de Ofertas presentadas de conformidad con la </w:t>
            </w:r>
            <w:r w:rsidR="00DC6256" w:rsidRPr="00891EB5">
              <w:rPr>
                <w:lang w:val="es-ES"/>
              </w:rPr>
              <w:t xml:space="preserve">IAO </w:t>
            </w:r>
            <w:r w:rsidRPr="00891EB5">
              <w:rPr>
                <w:lang w:val="es-ES"/>
              </w:rPr>
              <w:t>2</w:t>
            </w:r>
            <w:r w:rsidR="000C0803">
              <w:rPr>
                <w:lang w:val="es-ES"/>
              </w:rPr>
              <w:t>4</w:t>
            </w:r>
            <w:r w:rsidRPr="00891EB5">
              <w:rPr>
                <w:lang w:val="es-ES"/>
              </w:rPr>
              <w:t xml:space="preserve">, en acto público con la presencia de los representantes de los Oferentes </w:t>
            </w:r>
            <w:r w:rsidRPr="00891EB5">
              <w:rPr>
                <w:spacing w:val="-3"/>
                <w:lang w:val="es-ES"/>
              </w:rPr>
              <w:t xml:space="preserve">que decidan concurrir, a la hora, en la fecha y el lugar </w:t>
            </w:r>
            <w:r w:rsidRPr="00891EB5">
              <w:rPr>
                <w:lang w:val="es-ES"/>
              </w:rPr>
              <w:t>establecidos</w:t>
            </w:r>
            <w:r w:rsidRPr="00891EB5">
              <w:rPr>
                <w:b/>
                <w:lang w:val="es-ES"/>
              </w:rPr>
              <w:t xml:space="preserve"> en los DDL</w:t>
            </w:r>
            <w:r w:rsidRPr="00891EB5">
              <w:rPr>
                <w:b/>
                <w:bCs/>
                <w:lang w:val="es-ES"/>
              </w:rPr>
              <w:t xml:space="preserve">.  </w:t>
            </w:r>
            <w:r w:rsidRPr="00891EB5">
              <w:rPr>
                <w:lang w:val="es-ES"/>
              </w:rPr>
              <w:t xml:space="preserve">El procedimiento para la apertura de las Ofertas presentadas electrónicamente si las mismas son permitidas de conformidad con la </w:t>
            </w:r>
            <w:r w:rsidR="00DC6256" w:rsidRPr="00891EB5">
              <w:rPr>
                <w:lang w:val="es-ES"/>
              </w:rPr>
              <w:t xml:space="preserve">IAO </w:t>
            </w:r>
            <w:r w:rsidRPr="00891EB5">
              <w:rPr>
                <w:lang w:val="es-ES"/>
              </w:rPr>
              <w:t>2</w:t>
            </w:r>
            <w:r w:rsidR="000C0803">
              <w:rPr>
                <w:lang w:val="es-ES"/>
              </w:rPr>
              <w:t>1</w:t>
            </w:r>
            <w:r w:rsidRPr="00891EB5">
              <w:rPr>
                <w:lang w:val="es-ES"/>
              </w:rPr>
              <w:t xml:space="preserve">.1, </w:t>
            </w:r>
            <w:r w:rsidRPr="00891EB5">
              <w:rPr>
                <w:bCs/>
                <w:lang w:val="es-ES"/>
              </w:rPr>
              <w:t>estarán</w:t>
            </w:r>
            <w:r w:rsidRPr="00891EB5">
              <w:rPr>
                <w:b/>
                <w:lang w:val="es-ES"/>
              </w:rPr>
              <w:t xml:space="preserve"> </w:t>
            </w:r>
            <w:r w:rsidRPr="00891EB5">
              <w:rPr>
                <w:lang w:val="es-ES"/>
              </w:rPr>
              <w:t>indicados</w:t>
            </w:r>
            <w:r w:rsidRPr="00891EB5">
              <w:rPr>
                <w:b/>
                <w:lang w:val="es-ES"/>
              </w:rPr>
              <w:t xml:space="preserve"> en los DDL</w:t>
            </w:r>
            <w:r w:rsidRPr="00891EB5">
              <w:rPr>
                <w:b/>
                <w:bCs/>
                <w:lang w:val="es-ES"/>
              </w:rPr>
              <w:t>.</w:t>
            </w:r>
          </w:p>
          <w:p w14:paraId="6DA9E2C6" w14:textId="32DBE93D" w:rsidR="003F79AA" w:rsidRPr="00891EB5" w:rsidRDefault="003F79AA" w:rsidP="003F79AA">
            <w:pPr>
              <w:spacing w:after="200"/>
              <w:ind w:left="612" w:hanging="612"/>
              <w:jc w:val="both"/>
              <w:rPr>
                <w:spacing w:val="-3"/>
                <w:lang w:val="es-ES"/>
              </w:rPr>
            </w:pPr>
            <w:r w:rsidRPr="00891EB5">
              <w:rPr>
                <w:lang w:val="es-ES"/>
              </w:rPr>
              <w:t>2</w:t>
            </w:r>
            <w:r w:rsidR="008D01ED">
              <w:rPr>
                <w:lang w:val="es-ES"/>
              </w:rPr>
              <w:t>5</w:t>
            </w:r>
            <w:r w:rsidRPr="00891EB5">
              <w:rPr>
                <w:lang w:val="es-ES"/>
              </w:rPr>
              <w:t>.2</w:t>
            </w:r>
            <w:r w:rsidRPr="00891EB5">
              <w:rPr>
                <w:lang w:val="es-ES"/>
              </w:rPr>
              <w:tab/>
              <w:t xml:space="preserve">Primero se abrirán y </w:t>
            </w:r>
            <w:r w:rsidRPr="00891EB5">
              <w:rPr>
                <w:spacing w:val="-3"/>
                <w:lang w:val="es-ES"/>
              </w:rPr>
              <w:t xml:space="preserve">leerán </w:t>
            </w:r>
            <w:r w:rsidRPr="00891EB5">
              <w:rPr>
                <w:lang w:val="es-ES"/>
              </w:rPr>
              <w:t xml:space="preserve">los </w:t>
            </w:r>
            <w:r w:rsidRPr="00891EB5">
              <w:rPr>
                <w:spacing w:val="-3"/>
                <w:lang w:val="es-ES"/>
              </w:rPr>
              <w:t>sobres marcados “</w:t>
            </w:r>
            <w:r w:rsidRPr="003739EB">
              <w:rPr>
                <w:spacing w:val="-3"/>
                <w:sz w:val="21"/>
                <w:szCs w:val="21"/>
                <w:lang w:val="es-ES"/>
              </w:rPr>
              <w:t>RETIRO</w:t>
            </w:r>
            <w:r w:rsidRPr="00891EB5">
              <w:rPr>
                <w:spacing w:val="-3"/>
                <w:lang w:val="es-ES"/>
              </w:rPr>
              <w:t xml:space="preserve">”.  No se abrirán las Ofertas para las cuales se haya presentado </w:t>
            </w:r>
            <w:r w:rsidR="00711374" w:rsidRPr="00891EB5">
              <w:rPr>
                <w:spacing w:val="-3"/>
                <w:lang w:val="es-ES"/>
              </w:rPr>
              <w:t>una</w:t>
            </w:r>
            <w:r w:rsidR="00711374" w:rsidRPr="00891EB5">
              <w:rPr>
                <w:lang w:val="es-ES"/>
              </w:rPr>
              <w:t xml:space="preserve"> notificación</w:t>
            </w:r>
            <w:r w:rsidRPr="00891EB5">
              <w:rPr>
                <w:lang w:val="es-ES"/>
              </w:rPr>
              <w:t xml:space="preserve"> aceptable de retiro, de </w:t>
            </w:r>
            <w:r w:rsidRPr="00891EB5">
              <w:rPr>
                <w:spacing w:val="-3"/>
                <w:lang w:val="es-ES"/>
              </w:rPr>
              <w:t xml:space="preserve">conformidad con las disposiciones de la </w:t>
            </w:r>
            <w:r w:rsidR="0083337D" w:rsidRPr="00891EB5">
              <w:rPr>
                <w:spacing w:val="-3"/>
                <w:lang w:val="es-ES"/>
              </w:rPr>
              <w:t xml:space="preserve">IAO </w:t>
            </w:r>
            <w:r w:rsidRPr="00891EB5">
              <w:rPr>
                <w:spacing w:val="-3"/>
                <w:lang w:val="es-ES"/>
              </w:rPr>
              <w:t>2</w:t>
            </w:r>
            <w:r w:rsidR="000C0803">
              <w:rPr>
                <w:spacing w:val="-3"/>
                <w:lang w:val="es-ES"/>
              </w:rPr>
              <w:t>4</w:t>
            </w:r>
            <w:r w:rsidRPr="00891EB5">
              <w:rPr>
                <w:spacing w:val="-3"/>
                <w:lang w:val="es-ES"/>
              </w:rPr>
              <w:t>.</w:t>
            </w:r>
          </w:p>
          <w:p w14:paraId="296DAA1C" w14:textId="6DB3C34F" w:rsidR="003F79AA" w:rsidRPr="00891EB5" w:rsidRDefault="003F79AA" w:rsidP="003F79AA">
            <w:pPr>
              <w:spacing w:after="200"/>
              <w:ind w:left="612" w:hanging="612"/>
              <w:jc w:val="both"/>
              <w:rPr>
                <w:lang w:val="es-ES"/>
              </w:rPr>
            </w:pPr>
            <w:r w:rsidRPr="00891EB5">
              <w:rPr>
                <w:lang w:val="es-ES"/>
              </w:rPr>
              <w:t>2</w:t>
            </w:r>
            <w:r w:rsidR="008D01ED">
              <w:rPr>
                <w:lang w:val="es-ES"/>
              </w:rPr>
              <w:t>5</w:t>
            </w:r>
            <w:r w:rsidRPr="00891EB5">
              <w:rPr>
                <w:lang w:val="es-ES"/>
              </w:rPr>
              <w:t>.3</w:t>
            </w:r>
            <w:r w:rsidRPr="00891EB5">
              <w:rPr>
                <w:lang w:val="es-ES"/>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7B342A" w:rsidRPr="00891EB5">
              <w:rPr>
                <w:lang w:val="es-ES"/>
              </w:rPr>
              <w:t>sustitución</w:t>
            </w:r>
            <w:r w:rsidRPr="00891EB5">
              <w:rPr>
                <w:lang w:val="es-ES"/>
              </w:rPr>
              <w:t xml:space="preserve"> o </w:t>
            </w:r>
            <w:r w:rsidR="007B342A" w:rsidRPr="00891EB5">
              <w:rPr>
                <w:lang w:val="es-ES"/>
              </w:rPr>
              <w:t>modificación</w:t>
            </w:r>
            <w:r w:rsidRPr="00891EB5">
              <w:rPr>
                <w:lang w:val="es-ES"/>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w:t>
            </w:r>
            <w:r w:rsidR="00DC6256" w:rsidRPr="00891EB5">
              <w:rPr>
                <w:lang w:val="es-ES"/>
              </w:rPr>
              <w:t xml:space="preserve">IAO </w:t>
            </w:r>
            <w:r w:rsidRPr="00891EB5">
              <w:rPr>
                <w:lang w:val="es-ES"/>
              </w:rPr>
              <w:t>2</w:t>
            </w:r>
            <w:r w:rsidR="000C0803">
              <w:rPr>
                <w:lang w:val="es-ES"/>
              </w:rPr>
              <w:t>3</w:t>
            </w:r>
            <w:r w:rsidRPr="00891EB5">
              <w:rPr>
                <w:lang w:val="es-ES"/>
              </w:rPr>
              <w:t xml:space="preserve">.  Las sustituciones y modificaciones a las Ofertas presentadas de acuerdo con las disposiciones de la </w:t>
            </w:r>
            <w:r w:rsidR="00DC6256" w:rsidRPr="00891EB5">
              <w:rPr>
                <w:lang w:val="es-ES"/>
              </w:rPr>
              <w:t xml:space="preserve">IAO </w:t>
            </w:r>
            <w:r w:rsidRPr="00891EB5">
              <w:rPr>
                <w:lang w:val="es-ES"/>
              </w:rPr>
              <w:t>2</w:t>
            </w:r>
            <w:r w:rsidR="000C0803">
              <w:rPr>
                <w:lang w:val="es-ES"/>
              </w:rPr>
              <w:t>4</w:t>
            </w:r>
            <w:r w:rsidRPr="00891EB5">
              <w:rPr>
                <w:lang w:val="es-ES"/>
              </w:rPr>
              <w:t xml:space="preserve"> que no sean abiertas y leídas en voz alta durante el acto de apertura no podrán ser consideradas para evaluación sin importar las circunstancias y serán devueltas sin abrir a los Oferentes remitentes. </w:t>
            </w:r>
          </w:p>
          <w:p w14:paraId="6F23C877" w14:textId="790E88EC" w:rsidR="003F79AA" w:rsidRPr="00891EB5" w:rsidRDefault="003F79AA" w:rsidP="0083337D">
            <w:pPr>
              <w:spacing w:after="200"/>
              <w:ind w:left="612" w:hanging="612"/>
              <w:jc w:val="both"/>
              <w:rPr>
                <w:lang w:val="es-ES"/>
              </w:rPr>
            </w:pPr>
            <w:r w:rsidRPr="00891EB5">
              <w:rPr>
                <w:lang w:val="es-ES"/>
              </w:rPr>
              <w:t>2</w:t>
            </w:r>
            <w:r w:rsidR="008D01ED">
              <w:rPr>
                <w:lang w:val="es-ES"/>
              </w:rPr>
              <w:t>5</w:t>
            </w:r>
            <w:r w:rsidRPr="00891EB5">
              <w:rPr>
                <w:lang w:val="es-ES"/>
              </w:rPr>
              <w:t>.4</w:t>
            </w:r>
            <w:r w:rsidRPr="00891EB5">
              <w:rPr>
                <w:lang w:val="es-ES"/>
              </w:rPr>
              <w:tab/>
              <w:t xml:space="preserve">El Contratante preparará un acta de la apertura de las Ofertas que incluirá el registro de las ofertas leídas y toda la información dada a conocer a los asistentes de conformidad con la </w:t>
            </w:r>
            <w:r w:rsidR="00DC6256" w:rsidRPr="00891EB5">
              <w:rPr>
                <w:lang w:val="es-ES"/>
              </w:rPr>
              <w:t xml:space="preserve">IAO </w:t>
            </w:r>
            <w:r w:rsidRPr="00891EB5">
              <w:rPr>
                <w:lang w:val="es-ES"/>
              </w:rPr>
              <w:t>2</w:t>
            </w:r>
            <w:r w:rsidR="008747FF">
              <w:rPr>
                <w:lang w:val="es-ES"/>
              </w:rPr>
              <w:t>5</w:t>
            </w:r>
            <w:r w:rsidRPr="00891EB5">
              <w:rPr>
                <w:lang w:val="es-ES"/>
              </w:rPr>
              <w:t>.3</w:t>
            </w:r>
            <w:r w:rsidR="00870E47" w:rsidRPr="00891EB5">
              <w:rPr>
                <w:rStyle w:val="Refdenotaalpie"/>
                <w:lang w:val="es-ES"/>
              </w:rPr>
              <w:footnoteReference w:id="14"/>
            </w:r>
            <w:r w:rsidRPr="00891EB5">
              <w:rPr>
                <w:lang w:val="es-ES"/>
              </w:rPr>
              <w:t xml:space="preserve"> y enviará prontamente copia de dicha acta a todos los oferentes que presentaron ofertas puntualmente.  </w:t>
            </w:r>
          </w:p>
        </w:tc>
      </w:tr>
      <w:tr w:rsidR="003F79AA" w:rsidRPr="00891EB5" w14:paraId="63D472FD" w14:textId="77777777" w:rsidTr="003739EB">
        <w:tc>
          <w:tcPr>
            <w:tcW w:w="2528" w:type="dxa"/>
          </w:tcPr>
          <w:p w14:paraId="6AEBE851" w14:textId="76E9FD9F" w:rsidR="003F79AA" w:rsidRPr="00891EB5" w:rsidRDefault="003F79AA" w:rsidP="003F79AA">
            <w:pPr>
              <w:pStyle w:val="Ttulo3"/>
              <w:spacing w:after="200"/>
              <w:jc w:val="both"/>
              <w:rPr>
                <w:lang w:val="es-ES"/>
              </w:rPr>
            </w:pPr>
            <w:bookmarkStart w:id="35" w:name="_Toc28336832"/>
            <w:r w:rsidRPr="00891EB5">
              <w:rPr>
                <w:lang w:val="es-ES"/>
              </w:rPr>
              <w:t>2</w:t>
            </w:r>
            <w:r w:rsidR="008D01ED">
              <w:rPr>
                <w:lang w:val="es-ES"/>
              </w:rPr>
              <w:t>6</w:t>
            </w:r>
            <w:r w:rsidRPr="00891EB5">
              <w:rPr>
                <w:lang w:val="es-ES"/>
              </w:rPr>
              <w:t>.</w:t>
            </w:r>
            <w:r w:rsidRPr="00891EB5">
              <w:rPr>
                <w:lang w:val="es-ES"/>
              </w:rPr>
              <w:tab/>
              <w:t>Confidenciali</w:t>
            </w:r>
            <w:r w:rsidRPr="00891EB5">
              <w:rPr>
                <w:lang w:val="es-ES"/>
              </w:rPr>
              <w:softHyphen/>
              <w:t>dad</w:t>
            </w:r>
            <w:bookmarkEnd w:id="35"/>
          </w:p>
        </w:tc>
        <w:tc>
          <w:tcPr>
            <w:tcW w:w="6724" w:type="dxa"/>
          </w:tcPr>
          <w:p w14:paraId="773C6AA7" w14:textId="2B4326F3" w:rsidR="003F79AA" w:rsidRPr="00891EB5" w:rsidRDefault="007B2E81" w:rsidP="008B7308">
            <w:pPr>
              <w:suppressAutoHyphens/>
              <w:spacing w:after="200"/>
              <w:ind w:left="612" w:hanging="612"/>
              <w:jc w:val="both"/>
              <w:rPr>
                <w:lang w:val="es-ES"/>
              </w:rPr>
            </w:pPr>
            <w:r w:rsidRPr="00891EB5">
              <w:rPr>
                <w:lang w:val="es-ES"/>
              </w:rPr>
              <w:t>2</w:t>
            </w:r>
            <w:r w:rsidR="008D01ED">
              <w:rPr>
                <w:lang w:val="es-ES"/>
              </w:rPr>
              <w:t>6</w:t>
            </w:r>
            <w:r w:rsidRPr="00891EB5">
              <w:rPr>
                <w:lang w:val="es-ES"/>
              </w:rPr>
              <w:t>.1</w:t>
            </w:r>
            <w:r w:rsidRPr="00891EB5">
              <w:rPr>
                <w:lang w:val="es-ES"/>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w:t>
            </w:r>
            <w:r>
              <w:rPr>
                <w:lang w:val="es-ES"/>
              </w:rPr>
              <w:t>la Notificación de la Intención de Adjudicar el Contrato se haya comunicado a todos los Oferentes, con arreglo a IAO  3</w:t>
            </w:r>
            <w:r w:rsidR="008747FF">
              <w:rPr>
                <w:lang w:val="es-ES"/>
              </w:rPr>
              <w:t>7</w:t>
            </w:r>
            <w:r w:rsidRPr="00891EB5">
              <w:rPr>
                <w:lang w:val="es-ES"/>
              </w:rPr>
              <w:t xml:space="preserve">. </w:t>
            </w:r>
            <w:r w:rsidR="003F79AA" w:rsidRPr="00891EB5">
              <w:rPr>
                <w:lang w:val="es-ES"/>
              </w:rPr>
              <w:t xml:space="preserve">Cualquier intento por parte de un Oferente para influenciar al Contratante en el procesamiento de las Ofertas o en la adjudicación del contrato podrá resultar en el rechazo de su Oferta. No </w:t>
            </w:r>
            <w:proofErr w:type="gramStart"/>
            <w:r w:rsidR="003F79AA" w:rsidRPr="00891EB5">
              <w:rPr>
                <w:lang w:val="es-ES"/>
              </w:rPr>
              <w:t>obstante</w:t>
            </w:r>
            <w:proofErr w:type="gramEnd"/>
            <w:r w:rsidR="003F79AA" w:rsidRPr="00891EB5">
              <w:rPr>
                <w:lang w:val="es-ES"/>
              </w:rPr>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891EB5" w14:paraId="434A0EA3" w14:textId="77777777" w:rsidTr="003739EB">
        <w:tc>
          <w:tcPr>
            <w:tcW w:w="2528" w:type="dxa"/>
          </w:tcPr>
          <w:p w14:paraId="684C4A85" w14:textId="299ACC1D" w:rsidR="003F79AA" w:rsidRPr="00891EB5" w:rsidRDefault="003F79AA" w:rsidP="003F79AA">
            <w:pPr>
              <w:pStyle w:val="Ttulo3"/>
              <w:spacing w:after="200"/>
              <w:rPr>
                <w:lang w:val="es-ES"/>
              </w:rPr>
            </w:pPr>
            <w:bookmarkStart w:id="36" w:name="_Toc28336833"/>
            <w:r w:rsidRPr="00891EB5">
              <w:rPr>
                <w:lang w:val="es-ES"/>
              </w:rPr>
              <w:t>2</w:t>
            </w:r>
            <w:r w:rsidR="008D01ED">
              <w:rPr>
                <w:lang w:val="es-ES"/>
              </w:rPr>
              <w:t>7</w:t>
            </w:r>
            <w:r w:rsidRPr="00891EB5">
              <w:rPr>
                <w:lang w:val="es-ES"/>
              </w:rPr>
              <w:t>.</w:t>
            </w:r>
            <w:r w:rsidRPr="00891EB5">
              <w:rPr>
                <w:lang w:val="es-ES"/>
              </w:rPr>
              <w:tab/>
              <w:t>Aclaración de las Ofertas</w:t>
            </w:r>
            <w:bookmarkEnd w:id="36"/>
          </w:p>
        </w:tc>
        <w:tc>
          <w:tcPr>
            <w:tcW w:w="6724" w:type="dxa"/>
          </w:tcPr>
          <w:p w14:paraId="51D3BEC3" w14:textId="766DF4E1" w:rsidR="003F79AA" w:rsidRPr="00891EB5" w:rsidRDefault="003F79AA" w:rsidP="00BB3E60">
            <w:pPr>
              <w:suppressAutoHyphens/>
              <w:spacing w:after="200"/>
              <w:ind w:left="603" w:hanging="540"/>
              <w:jc w:val="both"/>
              <w:rPr>
                <w:spacing w:val="-3"/>
                <w:lang w:val="es-ES"/>
              </w:rPr>
            </w:pPr>
            <w:r w:rsidRPr="00891EB5">
              <w:rPr>
                <w:spacing w:val="-3"/>
                <w:lang w:val="es-ES"/>
              </w:rPr>
              <w:t>2</w:t>
            </w:r>
            <w:r w:rsidR="008D01ED">
              <w:rPr>
                <w:spacing w:val="-3"/>
                <w:lang w:val="es-ES"/>
              </w:rPr>
              <w:t>7</w:t>
            </w:r>
            <w:r w:rsidRPr="00891EB5">
              <w:rPr>
                <w:spacing w:val="-3"/>
                <w:lang w:val="es-ES"/>
              </w:rPr>
              <w:t>.1</w:t>
            </w:r>
            <w:r w:rsidRPr="00891EB5">
              <w:rPr>
                <w:spacing w:val="-3"/>
                <w:lang w:val="es-ES"/>
              </w:rPr>
              <w:tab/>
              <w:t xml:space="preserve">Para facilitar </w:t>
            </w:r>
            <w:r w:rsidR="00355842" w:rsidRPr="00891EB5">
              <w:rPr>
                <w:spacing w:val="-3"/>
                <w:lang w:val="es-ES"/>
              </w:rPr>
              <w:t xml:space="preserve">la revisión </w:t>
            </w:r>
            <w:r w:rsidR="00BB3E60" w:rsidRPr="00891EB5">
              <w:rPr>
                <w:spacing w:val="-3"/>
                <w:lang w:val="es-ES"/>
              </w:rPr>
              <w:t>de la propuesta técnica</w:t>
            </w:r>
            <w:r w:rsidR="00355842" w:rsidRPr="00891EB5">
              <w:rPr>
                <w:spacing w:val="-3"/>
                <w:lang w:val="es-ES"/>
              </w:rPr>
              <w:t xml:space="preserve"> Oferente, </w:t>
            </w:r>
            <w:r w:rsidRPr="00891EB5">
              <w:rPr>
                <w:spacing w:val="-3"/>
                <w:lang w:val="es-ES"/>
              </w:rPr>
              <w:t xml:space="preserve">el examen, la evaluación y la comparación de las Ofertas, el Contratante tendrá la facultad de solicitar a cualquier Oferente que aclare su Oferta, incluyendo el desglose de </w:t>
            </w:r>
            <w:r w:rsidR="00DC6256" w:rsidRPr="00891EB5">
              <w:rPr>
                <w:spacing w:val="-3"/>
                <w:lang w:val="es-ES"/>
              </w:rPr>
              <w:t>los precios en la Lista de Actividades</w:t>
            </w:r>
            <w:r w:rsidR="00355842" w:rsidRPr="00891EB5">
              <w:rPr>
                <w:spacing w:val="-3"/>
                <w:lang w:val="es-ES"/>
              </w:rPr>
              <w:t xml:space="preserve"> y cualquier aspecto de naturaleza técnica de la propuesta</w:t>
            </w:r>
            <w:r w:rsidR="00DC6256" w:rsidRPr="00891EB5">
              <w:rPr>
                <w:spacing w:val="-3"/>
                <w:lang w:val="es-ES"/>
              </w:rPr>
              <w:t>.</w:t>
            </w:r>
            <w:r w:rsidR="00DC6256" w:rsidRPr="00891EB5" w:rsidDel="00DC6256">
              <w:rPr>
                <w:spacing w:val="-3"/>
                <w:lang w:val="es-ES"/>
              </w:rPr>
              <w:t xml:space="preserve"> </w:t>
            </w:r>
            <w:r w:rsidRPr="00891EB5">
              <w:rPr>
                <w:spacing w:val="-3"/>
                <w:lang w:val="es-ES"/>
              </w:rPr>
              <w:t xml:space="preserve">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w:t>
            </w:r>
            <w:r w:rsidR="00DC6256" w:rsidRPr="00891EB5">
              <w:rPr>
                <w:spacing w:val="-3"/>
                <w:lang w:val="es-ES"/>
              </w:rPr>
              <w:t xml:space="preserve">IAO </w:t>
            </w:r>
            <w:r w:rsidRPr="00891EB5">
              <w:rPr>
                <w:spacing w:val="-3"/>
                <w:lang w:val="es-ES"/>
              </w:rPr>
              <w:t>2</w:t>
            </w:r>
            <w:r w:rsidR="008747FF">
              <w:rPr>
                <w:spacing w:val="-3"/>
                <w:lang w:val="es-ES"/>
              </w:rPr>
              <w:t>9</w:t>
            </w:r>
            <w:r w:rsidRPr="00891EB5">
              <w:rPr>
                <w:spacing w:val="-3"/>
                <w:lang w:val="es-ES"/>
              </w:rPr>
              <w:t>.</w:t>
            </w:r>
          </w:p>
        </w:tc>
      </w:tr>
      <w:tr w:rsidR="003F79AA" w:rsidRPr="00891EB5" w14:paraId="15F78166" w14:textId="77777777" w:rsidTr="003739EB">
        <w:tc>
          <w:tcPr>
            <w:tcW w:w="2528" w:type="dxa"/>
          </w:tcPr>
          <w:p w14:paraId="0B206E37" w14:textId="30FE061D" w:rsidR="003F79AA" w:rsidRPr="00891EB5" w:rsidRDefault="003F79AA" w:rsidP="002568D8">
            <w:pPr>
              <w:pStyle w:val="Ttulo3"/>
              <w:spacing w:after="200"/>
              <w:rPr>
                <w:lang w:val="es-ES"/>
              </w:rPr>
            </w:pPr>
            <w:bookmarkStart w:id="37" w:name="_Toc28336834"/>
            <w:r w:rsidRPr="00891EB5">
              <w:rPr>
                <w:lang w:val="es-ES"/>
              </w:rPr>
              <w:t>2</w:t>
            </w:r>
            <w:r w:rsidR="008D01ED">
              <w:rPr>
                <w:lang w:val="es-ES"/>
              </w:rPr>
              <w:t>8</w:t>
            </w:r>
            <w:r w:rsidRPr="00891EB5">
              <w:rPr>
                <w:lang w:val="es-ES"/>
              </w:rPr>
              <w:t>.</w:t>
            </w:r>
            <w:r w:rsidRPr="00891EB5">
              <w:rPr>
                <w:lang w:val="es-ES"/>
              </w:rPr>
              <w:tab/>
            </w:r>
            <w:bookmarkEnd w:id="37"/>
            <w:r w:rsidR="00543431">
              <w:rPr>
                <w:lang w:val="es-ES"/>
              </w:rPr>
              <w:t>Determinación del Cumplimiento de las Ofertas</w:t>
            </w:r>
          </w:p>
        </w:tc>
        <w:tc>
          <w:tcPr>
            <w:tcW w:w="6724" w:type="dxa"/>
          </w:tcPr>
          <w:p w14:paraId="7630F624" w14:textId="5B6954D7" w:rsidR="003F79AA" w:rsidRPr="00891EB5" w:rsidRDefault="003F79AA" w:rsidP="003F79AA">
            <w:pPr>
              <w:suppressAutoHyphens/>
              <w:spacing w:after="180"/>
              <w:ind w:left="603" w:hanging="540"/>
              <w:jc w:val="both"/>
              <w:rPr>
                <w:spacing w:val="-3"/>
                <w:lang w:val="es-ES"/>
              </w:rPr>
            </w:pPr>
            <w:r w:rsidRPr="00891EB5">
              <w:rPr>
                <w:spacing w:val="-3"/>
                <w:lang w:val="es-ES"/>
              </w:rPr>
              <w:t>2</w:t>
            </w:r>
            <w:r w:rsidR="008D01ED">
              <w:rPr>
                <w:spacing w:val="-3"/>
                <w:lang w:val="es-ES"/>
              </w:rPr>
              <w:t>8</w:t>
            </w:r>
            <w:r w:rsidRPr="00891EB5">
              <w:rPr>
                <w:spacing w:val="-3"/>
                <w:lang w:val="es-ES"/>
              </w:rPr>
              <w:t>.1</w:t>
            </w:r>
            <w:r w:rsidRPr="00891EB5">
              <w:rPr>
                <w:spacing w:val="-3"/>
                <w:lang w:val="es-ES"/>
              </w:rPr>
              <w:tab/>
              <w:t xml:space="preserve">Antes de proceder a la evaluación detallada de las Ofertas, el Contratante determinará si cada una de ellas: </w:t>
            </w:r>
          </w:p>
          <w:p w14:paraId="4F5FABD4" w14:textId="72E8B569" w:rsidR="003F79AA" w:rsidRPr="003739EB" w:rsidRDefault="003F79AA" w:rsidP="00E71B31">
            <w:pPr>
              <w:pStyle w:val="Prrafodelista"/>
              <w:numPr>
                <w:ilvl w:val="0"/>
                <w:numId w:val="83"/>
              </w:numPr>
              <w:suppressAutoHyphens/>
              <w:spacing w:before="120" w:after="120"/>
              <w:ind w:left="1321" w:hanging="357"/>
              <w:contextualSpacing w:val="0"/>
              <w:jc w:val="both"/>
              <w:rPr>
                <w:spacing w:val="-3"/>
                <w:lang w:val="es-ES"/>
              </w:rPr>
            </w:pPr>
            <w:r w:rsidRPr="003739EB">
              <w:rPr>
                <w:spacing w:val="-3"/>
                <w:lang w:val="es-ES"/>
              </w:rPr>
              <w:t xml:space="preserve">cumple con los requisitos de elegibilidad establecidos en la </w:t>
            </w:r>
            <w:r w:rsidR="00DC6256" w:rsidRPr="003739EB">
              <w:rPr>
                <w:spacing w:val="-3"/>
                <w:lang w:val="es-ES"/>
              </w:rPr>
              <w:t xml:space="preserve">IAO </w:t>
            </w:r>
            <w:r w:rsidR="00B04146">
              <w:rPr>
                <w:spacing w:val="-3"/>
                <w:lang w:val="es-ES"/>
              </w:rPr>
              <w:t>5</w:t>
            </w:r>
            <w:r w:rsidRPr="003739EB">
              <w:rPr>
                <w:spacing w:val="-3"/>
                <w:lang w:val="es-ES"/>
              </w:rPr>
              <w:t xml:space="preserve">; </w:t>
            </w:r>
          </w:p>
          <w:p w14:paraId="244FBB75" w14:textId="16DCFB2C" w:rsidR="003F79AA" w:rsidRPr="003739EB" w:rsidRDefault="003F79AA" w:rsidP="00E71B31">
            <w:pPr>
              <w:pStyle w:val="Prrafodelista"/>
              <w:numPr>
                <w:ilvl w:val="0"/>
                <w:numId w:val="83"/>
              </w:numPr>
              <w:suppressAutoHyphens/>
              <w:spacing w:before="120" w:after="120"/>
              <w:ind w:left="1321" w:hanging="357"/>
              <w:contextualSpacing w:val="0"/>
              <w:jc w:val="both"/>
              <w:rPr>
                <w:spacing w:val="-3"/>
                <w:lang w:val="es-ES"/>
              </w:rPr>
            </w:pPr>
            <w:r w:rsidRPr="003739EB">
              <w:rPr>
                <w:spacing w:val="-3"/>
                <w:lang w:val="es-ES"/>
              </w:rPr>
              <w:t xml:space="preserve">ha sido debidamente firmada; </w:t>
            </w:r>
          </w:p>
          <w:p w14:paraId="21D7505F" w14:textId="30122480" w:rsidR="003F79AA" w:rsidRPr="003739EB" w:rsidRDefault="003F79AA" w:rsidP="00E71B31">
            <w:pPr>
              <w:pStyle w:val="Prrafodelista"/>
              <w:numPr>
                <w:ilvl w:val="0"/>
                <w:numId w:val="83"/>
              </w:numPr>
              <w:suppressAutoHyphens/>
              <w:spacing w:before="120" w:after="120"/>
              <w:ind w:left="1321" w:hanging="357"/>
              <w:contextualSpacing w:val="0"/>
              <w:jc w:val="both"/>
              <w:rPr>
                <w:spacing w:val="-3"/>
                <w:lang w:val="es-ES"/>
              </w:rPr>
            </w:pPr>
            <w:r w:rsidRPr="003739EB">
              <w:rPr>
                <w:spacing w:val="-3"/>
                <w:lang w:val="es-ES"/>
              </w:rPr>
              <w:t xml:space="preserve">está acompañada de la Garantía de </w:t>
            </w:r>
            <w:r w:rsidRPr="003739EB">
              <w:rPr>
                <w:lang w:val="es-ES"/>
              </w:rPr>
              <w:t>Mantenimiento</w:t>
            </w:r>
            <w:r w:rsidRPr="003739EB">
              <w:rPr>
                <w:spacing w:val="-3"/>
                <w:lang w:val="es-ES"/>
              </w:rPr>
              <w:t xml:space="preserve"> de la Oferta </w:t>
            </w:r>
            <w:proofErr w:type="gramStart"/>
            <w:r w:rsidRPr="003739EB">
              <w:rPr>
                <w:spacing w:val="-3"/>
                <w:lang w:val="es-ES"/>
              </w:rPr>
              <w:t>o  de</w:t>
            </w:r>
            <w:proofErr w:type="gramEnd"/>
            <w:r w:rsidRPr="003739EB">
              <w:rPr>
                <w:spacing w:val="-3"/>
                <w:lang w:val="es-ES"/>
              </w:rPr>
              <w:t xml:space="preserve"> la Declaración de </w:t>
            </w:r>
            <w:r w:rsidRPr="003739EB">
              <w:rPr>
                <w:lang w:val="es-ES"/>
              </w:rPr>
              <w:t xml:space="preserve">Mantenimiento </w:t>
            </w:r>
            <w:r w:rsidRPr="003739EB">
              <w:rPr>
                <w:spacing w:val="-3"/>
                <w:lang w:val="es-ES"/>
              </w:rPr>
              <w:t xml:space="preserve">de la Oferta  si se solicitaron; </w:t>
            </w:r>
          </w:p>
          <w:p w14:paraId="5C331052" w14:textId="430F1299" w:rsidR="00355842" w:rsidRPr="003739EB" w:rsidRDefault="003F79AA" w:rsidP="00E71B31">
            <w:pPr>
              <w:pStyle w:val="Prrafodelista"/>
              <w:numPr>
                <w:ilvl w:val="0"/>
                <w:numId w:val="83"/>
              </w:numPr>
              <w:suppressAutoHyphens/>
              <w:spacing w:before="120" w:after="120"/>
              <w:ind w:left="1321" w:hanging="357"/>
              <w:contextualSpacing w:val="0"/>
              <w:jc w:val="both"/>
              <w:rPr>
                <w:spacing w:val="-3"/>
                <w:lang w:val="es-ES"/>
              </w:rPr>
            </w:pPr>
            <w:r w:rsidRPr="003739EB">
              <w:rPr>
                <w:spacing w:val="-3"/>
                <w:lang w:val="es-ES"/>
              </w:rPr>
              <w:t xml:space="preserve">cumple sustancialmente con los requisitos </w:t>
            </w:r>
            <w:r w:rsidR="008E1A88" w:rsidRPr="003739EB">
              <w:rPr>
                <w:spacing w:val="-3"/>
                <w:lang w:val="es-ES"/>
              </w:rPr>
              <w:t>del</w:t>
            </w:r>
            <w:r w:rsidRPr="003739EB">
              <w:rPr>
                <w:spacing w:val="-3"/>
                <w:lang w:val="es-ES"/>
              </w:rPr>
              <w:t xml:space="preserve"> documento de licitación</w:t>
            </w:r>
            <w:r w:rsidR="00355842" w:rsidRPr="003739EB">
              <w:rPr>
                <w:spacing w:val="-3"/>
                <w:lang w:val="es-ES"/>
              </w:rPr>
              <w:t>; y</w:t>
            </w:r>
          </w:p>
          <w:p w14:paraId="2E060264" w14:textId="34495817" w:rsidR="003F79AA" w:rsidRPr="003739EB" w:rsidRDefault="00BB3E60" w:rsidP="00E71B31">
            <w:pPr>
              <w:pStyle w:val="Prrafodelista"/>
              <w:numPr>
                <w:ilvl w:val="0"/>
                <w:numId w:val="83"/>
              </w:numPr>
              <w:suppressAutoHyphens/>
              <w:spacing w:before="120" w:after="120"/>
              <w:ind w:left="1321" w:hanging="357"/>
              <w:contextualSpacing w:val="0"/>
              <w:jc w:val="both"/>
              <w:rPr>
                <w:spacing w:val="-3"/>
                <w:lang w:val="es-ES"/>
              </w:rPr>
            </w:pPr>
            <w:r w:rsidRPr="003739EB">
              <w:rPr>
                <w:spacing w:val="-3"/>
                <w:lang w:val="es-ES"/>
              </w:rPr>
              <w:t>los dibujos, diagramas, bosquejos, esquemas, cálculos</w:t>
            </w:r>
            <w:r w:rsidR="00355842" w:rsidRPr="003739EB">
              <w:rPr>
                <w:spacing w:val="-3"/>
                <w:lang w:val="es-ES"/>
              </w:rPr>
              <w:t xml:space="preserve"> y la propuesta técnica se ajustan sustancialmente a </w:t>
            </w:r>
            <w:r w:rsidR="004F6C79" w:rsidRPr="003739EB">
              <w:rPr>
                <w:spacing w:val="-3"/>
                <w:lang w:val="es-ES"/>
              </w:rPr>
              <w:t>l</w:t>
            </w:r>
            <w:r w:rsidR="00472372" w:rsidRPr="003739EB">
              <w:rPr>
                <w:spacing w:val="-3"/>
                <w:lang w:val="es-ES"/>
              </w:rPr>
              <w:t>a Sección VII. “</w:t>
            </w:r>
            <w:r w:rsidR="004F6C79" w:rsidRPr="003739EB">
              <w:rPr>
                <w:spacing w:val="-3"/>
                <w:lang w:val="es-ES"/>
              </w:rPr>
              <w:t>Especificaciones y Condiciones de Cumplimiento”</w:t>
            </w:r>
            <w:r w:rsidR="00355842" w:rsidRPr="003739EB">
              <w:rPr>
                <w:spacing w:val="-3"/>
                <w:lang w:val="es-ES"/>
              </w:rPr>
              <w:t xml:space="preserve"> y las especificaciones </w:t>
            </w:r>
            <w:r w:rsidR="007B342A" w:rsidRPr="003739EB">
              <w:rPr>
                <w:spacing w:val="-3"/>
                <w:lang w:val="es-ES"/>
              </w:rPr>
              <w:t>técnicas</w:t>
            </w:r>
            <w:r w:rsidR="00355842" w:rsidRPr="003739EB">
              <w:rPr>
                <w:spacing w:val="-3"/>
                <w:lang w:val="es-ES"/>
              </w:rPr>
              <w:t>.</w:t>
            </w:r>
          </w:p>
          <w:p w14:paraId="37967FAF" w14:textId="7CC54265" w:rsidR="003F79AA" w:rsidRPr="00891EB5" w:rsidRDefault="003F79AA" w:rsidP="003F79AA">
            <w:pPr>
              <w:spacing w:after="180"/>
              <w:ind w:left="603" w:hanging="540"/>
              <w:jc w:val="both"/>
              <w:rPr>
                <w:lang w:val="es-ES"/>
              </w:rPr>
            </w:pPr>
            <w:r w:rsidRPr="00891EB5">
              <w:rPr>
                <w:spacing w:val="-3"/>
                <w:lang w:val="es-ES"/>
              </w:rPr>
              <w:t>27.2</w:t>
            </w:r>
            <w:r w:rsidRPr="00891EB5">
              <w:rPr>
                <w:spacing w:val="-3"/>
                <w:lang w:val="es-ES"/>
              </w:rPr>
              <w:tab/>
            </w:r>
            <w:r w:rsidRPr="00891EB5">
              <w:rPr>
                <w:lang w:val="es-ES"/>
              </w:rPr>
              <w:t xml:space="preserve">Una Oferta que cumple sustancialmente es la que satisface todos los términos, condiciones y especificaciones </w:t>
            </w:r>
            <w:r w:rsidR="008E1A88" w:rsidRPr="00891EB5">
              <w:rPr>
                <w:lang w:val="es-ES"/>
              </w:rPr>
              <w:t>del</w:t>
            </w:r>
            <w:r w:rsidRPr="00891EB5">
              <w:rPr>
                <w:lang w:val="es-ES"/>
              </w:rPr>
              <w:t xml:space="preserve"> </w:t>
            </w:r>
            <w:r w:rsidR="00EF3E4F">
              <w:rPr>
                <w:lang w:val="es-ES"/>
              </w:rPr>
              <w:t>documento de licitación</w:t>
            </w:r>
            <w:r w:rsidRPr="00891EB5">
              <w:rPr>
                <w:lang w:val="es-ES"/>
              </w:rPr>
              <w:t xml:space="preserve"> sin desviaciones, reservas u omisiones significativas. Una desviación, reserva u omisión significativa es aquella que:  </w:t>
            </w:r>
          </w:p>
          <w:p w14:paraId="23AD2FBF" w14:textId="369106F1" w:rsidR="003F79AA" w:rsidRPr="003739EB" w:rsidRDefault="003F79AA" w:rsidP="00E71B31">
            <w:pPr>
              <w:pStyle w:val="Prrafodelista"/>
              <w:numPr>
                <w:ilvl w:val="0"/>
                <w:numId w:val="84"/>
              </w:numPr>
              <w:suppressAutoHyphens/>
              <w:spacing w:before="120" w:after="120"/>
              <w:contextualSpacing w:val="0"/>
              <w:jc w:val="both"/>
              <w:rPr>
                <w:spacing w:val="-3"/>
                <w:lang w:val="es-ES"/>
              </w:rPr>
            </w:pPr>
            <w:r w:rsidRPr="003739EB">
              <w:rPr>
                <w:spacing w:val="-3"/>
                <w:lang w:val="es-ES"/>
              </w:rPr>
              <w:t xml:space="preserve">afecta de una manera sustancial el alcance, la calidad o </w:t>
            </w:r>
            <w:proofErr w:type="gramStart"/>
            <w:r w:rsidRPr="003739EB">
              <w:rPr>
                <w:spacing w:val="-3"/>
                <w:lang w:val="es-ES"/>
              </w:rPr>
              <w:t>el  funcionamiento</w:t>
            </w:r>
            <w:proofErr w:type="gramEnd"/>
            <w:r w:rsidRPr="003739EB">
              <w:rPr>
                <w:spacing w:val="-3"/>
                <w:lang w:val="es-ES"/>
              </w:rPr>
              <w:t xml:space="preserve"> de las Obras; </w:t>
            </w:r>
          </w:p>
          <w:p w14:paraId="460D7DB1" w14:textId="2162DB74" w:rsidR="003F79AA" w:rsidRPr="003739EB" w:rsidRDefault="003F79AA" w:rsidP="00E71B31">
            <w:pPr>
              <w:pStyle w:val="Prrafodelista"/>
              <w:numPr>
                <w:ilvl w:val="0"/>
                <w:numId w:val="84"/>
              </w:numPr>
              <w:suppressAutoHyphens/>
              <w:spacing w:before="120" w:after="120"/>
              <w:ind w:left="1321" w:hanging="357"/>
              <w:contextualSpacing w:val="0"/>
              <w:jc w:val="both"/>
              <w:rPr>
                <w:spacing w:val="-3"/>
                <w:lang w:val="es-ES"/>
              </w:rPr>
            </w:pPr>
            <w:r w:rsidRPr="003739EB">
              <w:rPr>
                <w:spacing w:val="-3"/>
                <w:lang w:val="es-ES"/>
              </w:rPr>
              <w:t xml:space="preserve">limita de una manera considerable, inconsistente con </w:t>
            </w:r>
            <w:r w:rsidR="00857828" w:rsidRPr="003739EB">
              <w:rPr>
                <w:spacing w:val="-3"/>
                <w:lang w:val="es-ES"/>
              </w:rPr>
              <w:t xml:space="preserve">el </w:t>
            </w:r>
            <w:r w:rsidR="00EF3E4F" w:rsidRPr="003739EB">
              <w:rPr>
                <w:spacing w:val="-3"/>
                <w:lang w:val="es-ES"/>
              </w:rPr>
              <w:t>documento de licitación</w:t>
            </w:r>
            <w:r w:rsidRPr="003739EB">
              <w:rPr>
                <w:spacing w:val="-3"/>
                <w:lang w:val="es-ES"/>
              </w:rPr>
              <w:t xml:space="preserve">, los derechos del Contratante o las obligaciones del Oferente en virtud del Contrato; o </w:t>
            </w:r>
          </w:p>
          <w:p w14:paraId="0E9BB7D6" w14:textId="0714E9B1" w:rsidR="003F79AA" w:rsidRPr="003739EB" w:rsidRDefault="003F79AA" w:rsidP="00E71B31">
            <w:pPr>
              <w:pStyle w:val="Prrafodelista"/>
              <w:numPr>
                <w:ilvl w:val="0"/>
                <w:numId w:val="84"/>
              </w:numPr>
              <w:suppressAutoHyphens/>
              <w:spacing w:before="120" w:after="120"/>
              <w:ind w:left="1321" w:hanging="357"/>
              <w:contextualSpacing w:val="0"/>
              <w:jc w:val="both"/>
              <w:rPr>
                <w:spacing w:val="-3"/>
                <w:lang w:val="es-ES"/>
              </w:rPr>
            </w:pPr>
            <w:r w:rsidRPr="003739EB">
              <w:rPr>
                <w:spacing w:val="-3"/>
                <w:lang w:val="es-ES"/>
              </w:rPr>
              <w:t xml:space="preserve">de rectificarse, afectaría injustamente la posición competitiva de los otros Oferentes cuyas Ofertas cumplen sustancialmente con los requisitos </w:t>
            </w:r>
            <w:r w:rsidR="00857828" w:rsidRPr="003739EB">
              <w:rPr>
                <w:spacing w:val="-3"/>
                <w:lang w:val="es-ES"/>
              </w:rPr>
              <w:t>del</w:t>
            </w:r>
            <w:r w:rsidRPr="003739EB">
              <w:rPr>
                <w:spacing w:val="-3"/>
                <w:lang w:val="es-ES"/>
              </w:rPr>
              <w:t xml:space="preserve"> </w:t>
            </w:r>
            <w:r w:rsidR="00EF3E4F" w:rsidRPr="003739EB">
              <w:rPr>
                <w:spacing w:val="-3"/>
                <w:lang w:val="es-ES"/>
              </w:rPr>
              <w:t>documento de licitación</w:t>
            </w:r>
            <w:r w:rsidRPr="003739EB">
              <w:rPr>
                <w:spacing w:val="-3"/>
                <w:lang w:val="es-ES"/>
              </w:rPr>
              <w:t>.</w:t>
            </w:r>
          </w:p>
          <w:p w14:paraId="06E839A1" w14:textId="4855CFF1" w:rsidR="003F79AA" w:rsidRPr="00891EB5" w:rsidRDefault="003F79AA" w:rsidP="003F79AA">
            <w:pPr>
              <w:spacing w:after="180"/>
              <w:ind w:left="603" w:hanging="540"/>
              <w:jc w:val="both"/>
              <w:rPr>
                <w:spacing w:val="-3"/>
                <w:lang w:val="es-ES"/>
              </w:rPr>
            </w:pPr>
            <w:r w:rsidRPr="00891EB5">
              <w:rPr>
                <w:lang w:val="es-ES"/>
              </w:rPr>
              <w:t>27.3</w:t>
            </w:r>
            <w:r w:rsidRPr="00891EB5">
              <w:rPr>
                <w:lang w:val="es-ES"/>
              </w:rPr>
              <w:tab/>
              <w:t xml:space="preserve">Si una Oferta no cumple sustancialmente con los requisitos </w:t>
            </w:r>
            <w:r w:rsidR="00120EC6" w:rsidRPr="00891EB5">
              <w:rPr>
                <w:lang w:val="es-ES"/>
              </w:rPr>
              <w:t xml:space="preserve">del </w:t>
            </w:r>
            <w:r w:rsidR="00EF3E4F">
              <w:rPr>
                <w:lang w:val="es-ES"/>
              </w:rPr>
              <w:t>documento de licitación</w:t>
            </w:r>
            <w:r w:rsidRPr="00891EB5">
              <w:rPr>
                <w:lang w:val="es-ES"/>
              </w:rPr>
              <w:t>,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891EB5" w14:paraId="71BD02C9" w14:textId="77777777" w:rsidTr="003739EB">
        <w:tc>
          <w:tcPr>
            <w:tcW w:w="2528" w:type="dxa"/>
          </w:tcPr>
          <w:p w14:paraId="532BEA77" w14:textId="0BC131BF" w:rsidR="003F79AA" w:rsidRPr="00891EB5" w:rsidRDefault="003F79AA" w:rsidP="005D07DA">
            <w:pPr>
              <w:pStyle w:val="Ttulo3"/>
              <w:spacing w:after="200"/>
              <w:jc w:val="both"/>
              <w:rPr>
                <w:lang w:val="es-ES"/>
              </w:rPr>
            </w:pPr>
            <w:bookmarkStart w:id="38" w:name="_Toc28336835"/>
            <w:r w:rsidRPr="00891EB5">
              <w:rPr>
                <w:lang w:val="es-ES"/>
              </w:rPr>
              <w:t>2</w:t>
            </w:r>
            <w:r w:rsidR="008D01ED">
              <w:rPr>
                <w:lang w:val="es-ES"/>
              </w:rPr>
              <w:t>9</w:t>
            </w:r>
            <w:r w:rsidRPr="00891EB5">
              <w:rPr>
                <w:lang w:val="es-ES"/>
              </w:rPr>
              <w:t>.</w:t>
            </w:r>
            <w:r w:rsidRPr="00891EB5">
              <w:rPr>
                <w:lang w:val="es-ES"/>
              </w:rPr>
              <w:tab/>
              <w:t xml:space="preserve">Corrección de </w:t>
            </w:r>
            <w:r w:rsidR="003E23D0" w:rsidRPr="00891EB5">
              <w:rPr>
                <w:lang w:val="es-ES"/>
              </w:rPr>
              <w:t>Errores</w:t>
            </w:r>
            <w:bookmarkEnd w:id="38"/>
          </w:p>
        </w:tc>
        <w:tc>
          <w:tcPr>
            <w:tcW w:w="6724" w:type="dxa"/>
          </w:tcPr>
          <w:p w14:paraId="56CEAAD9" w14:textId="3B121CBB" w:rsidR="00DC26A9" w:rsidRPr="00891EB5" w:rsidRDefault="003F79AA" w:rsidP="0084183C">
            <w:pPr>
              <w:suppressAutoHyphens/>
              <w:spacing w:after="200"/>
              <w:ind w:left="603" w:hanging="540"/>
              <w:jc w:val="both"/>
              <w:rPr>
                <w:spacing w:val="-3"/>
                <w:lang w:val="es-ES"/>
              </w:rPr>
            </w:pPr>
            <w:r w:rsidRPr="00891EB5">
              <w:rPr>
                <w:spacing w:val="-3"/>
                <w:lang w:val="es-ES"/>
              </w:rPr>
              <w:t>2</w:t>
            </w:r>
            <w:r w:rsidR="008029F7">
              <w:rPr>
                <w:spacing w:val="-3"/>
                <w:lang w:val="es-ES"/>
              </w:rPr>
              <w:t>9</w:t>
            </w:r>
            <w:r w:rsidRPr="00891EB5">
              <w:rPr>
                <w:spacing w:val="-3"/>
                <w:lang w:val="es-ES"/>
              </w:rPr>
              <w:t>.1</w:t>
            </w:r>
            <w:r w:rsidRPr="00891EB5">
              <w:rPr>
                <w:spacing w:val="-3"/>
                <w:lang w:val="es-ES"/>
              </w:rPr>
              <w:tab/>
              <w:t xml:space="preserve">El Contratante verificará si las Ofertas que cumplen sustancialmente con los requisitos </w:t>
            </w:r>
            <w:r w:rsidR="00472372" w:rsidRPr="00891EB5">
              <w:rPr>
                <w:spacing w:val="-3"/>
                <w:lang w:val="es-ES"/>
              </w:rPr>
              <w:t>del</w:t>
            </w:r>
            <w:r w:rsidR="0000377B" w:rsidRPr="00891EB5">
              <w:rPr>
                <w:spacing w:val="-3"/>
                <w:lang w:val="es-ES"/>
              </w:rPr>
              <w:t xml:space="preserve"> </w:t>
            </w:r>
            <w:r w:rsidR="00EF3E4F">
              <w:rPr>
                <w:spacing w:val="-3"/>
                <w:lang w:val="es-ES"/>
              </w:rPr>
              <w:t>documento de licitación</w:t>
            </w:r>
            <w:r w:rsidRPr="00891EB5">
              <w:rPr>
                <w:spacing w:val="-3"/>
                <w:lang w:val="es-ES"/>
              </w:rPr>
              <w:t xml:space="preserve"> contienen errores aritméticos. Dichos errores serán corregidos por el Contratante</w:t>
            </w:r>
            <w:r w:rsidR="003069CB" w:rsidRPr="00891EB5">
              <w:rPr>
                <w:spacing w:val="-3"/>
                <w:lang w:val="es-ES"/>
              </w:rPr>
              <w:t xml:space="preserve"> así:</w:t>
            </w:r>
            <w:r w:rsidRPr="00891EB5">
              <w:rPr>
                <w:spacing w:val="-3"/>
                <w:lang w:val="es-ES"/>
              </w:rPr>
              <w:t xml:space="preserve"> </w:t>
            </w:r>
            <w:r w:rsidR="003069CB" w:rsidRPr="00891EB5">
              <w:rPr>
                <w:spacing w:val="-3"/>
                <w:lang w:val="es-ES"/>
              </w:rPr>
              <w:t>cuando haya una discrepancia entre los montos indicados en números y en palabras, prevalecerá el indicado en palabras.</w:t>
            </w:r>
          </w:p>
          <w:p w14:paraId="517D3BF2" w14:textId="40E502A2" w:rsidR="00DC26A9" w:rsidRPr="00891EB5" w:rsidRDefault="00DC26A9" w:rsidP="0084183C">
            <w:pPr>
              <w:suppressAutoHyphens/>
              <w:spacing w:after="200"/>
              <w:ind w:left="603" w:hanging="540"/>
              <w:jc w:val="both"/>
              <w:rPr>
                <w:spacing w:val="-3"/>
                <w:lang w:val="es-ES"/>
              </w:rPr>
            </w:pPr>
            <w:r w:rsidRPr="00891EB5">
              <w:rPr>
                <w:spacing w:val="-3"/>
                <w:lang w:val="es-ES"/>
              </w:rPr>
              <w:t>2</w:t>
            </w:r>
            <w:r w:rsidR="008029F7">
              <w:rPr>
                <w:spacing w:val="-3"/>
                <w:lang w:val="es-ES"/>
              </w:rPr>
              <w:t>9</w:t>
            </w:r>
            <w:r w:rsidRPr="00891EB5">
              <w:rPr>
                <w:spacing w:val="-3"/>
                <w:lang w:val="es-ES"/>
              </w:rPr>
              <w:t>.2 Al evaluar la Parte Financiera de cada Oferta, el Contratante corregirá los errores aritméticos de la siguiente forma:</w:t>
            </w:r>
          </w:p>
          <w:p w14:paraId="4C718915" w14:textId="336FD7FC" w:rsidR="00DC26A9" w:rsidRPr="00891EB5" w:rsidRDefault="00DC26A9" w:rsidP="00DC26A9">
            <w:pPr>
              <w:suppressAutoHyphens/>
              <w:ind w:left="1095" w:hanging="519"/>
              <w:jc w:val="both"/>
              <w:rPr>
                <w:spacing w:val="-3"/>
                <w:lang w:val="es-ES"/>
              </w:rPr>
            </w:pPr>
            <w:r w:rsidRPr="00891EB5">
              <w:rPr>
                <w:spacing w:val="-3"/>
                <w:lang w:val="es-ES"/>
              </w:rPr>
              <w:t>(a)</w:t>
            </w:r>
            <w:r w:rsidRPr="00891EB5">
              <w:rPr>
                <w:spacing w:val="-3"/>
                <w:lang w:val="es-ES"/>
              </w:rPr>
              <w:tab/>
              <w:t xml:space="preserve">Lista de </w:t>
            </w:r>
            <w:proofErr w:type="spellStart"/>
            <w:r w:rsidRPr="00891EB5">
              <w:rPr>
                <w:spacing w:val="-3"/>
                <w:lang w:val="es-ES"/>
              </w:rPr>
              <w:t>Sub</w:t>
            </w:r>
            <w:r w:rsidR="00B3220D">
              <w:rPr>
                <w:spacing w:val="-3"/>
                <w:lang w:val="es-ES"/>
              </w:rPr>
              <w:t>a</w:t>
            </w:r>
            <w:r w:rsidRPr="00891EB5">
              <w:rPr>
                <w:spacing w:val="-3"/>
                <w:lang w:val="es-ES"/>
              </w:rPr>
              <w:t>ctividad</w:t>
            </w:r>
            <w:proofErr w:type="spellEnd"/>
            <w:r w:rsidRPr="00891EB5">
              <w:rPr>
                <w:spacing w:val="-3"/>
                <w:lang w:val="es-ES"/>
              </w:rPr>
              <w:t xml:space="preserve"> con Precios: si hay errores entre el total de los montos dados en la columna para el Precio de Sub-actividad y el monto dado en el total para la Sub-actividad, prevalecerá el primero y este último corregido en consecuencia;</w:t>
            </w:r>
          </w:p>
          <w:p w14:paraId="3AA4C01F" w14:textId="77777777" w:rsidR="00DC26A9" w:rsidRPr="00891EB5" w:rsidRDefault="00DC26A9" w:rsidP="00DC26A9">
            <w:pPr>
              <w:suppressAutoHyphens/>
              <w:ind w:left="1095" w:hanging="519"/>
              <w:jc w:val="both"/>
              <w:rPr>
                <w:spacing w:val="-3"/>
                <w:lang w:val="es-ES"/>
              </w:rPr>
            </w:pPr>
          </w:p>
          <w:p w14:paraId="5D6B48C4" w14:textId="77777777" w:rsidR="00DC26A9" w:rsidRPr="00891EB5" w:rsidRDefault="00DC26A9" w:rsidP="00DC26A9">
            <w:pPr>
              <w:suppressAutoHyphens/>
              <w:ind w:left="1095" w:hanging="519"/>
              <w:jc w:val="both"/>
              <w:rPr>
                <w:spacing w:val="-3"/>
                <w:lang w:val="es-ES"/>
              </w:rPr>
            </w:pPr>
            <w:r w:rsidRPr="00891EB5">
              <w:rPr>
                <w:spacing w:val="-3"/>
                <w:lang w:val="es-ES"/>
              </w:rPr>
              <w:t>(b)</w:t>
            </w:r>
            <w:r w:rsidRPr="00891EB5">
              <w:rPr>
                <w:spacing w:val="-3"/>
                <w:lang w:val="es-ES"/>
              </w:rPr>
              <w:tab/>
              <w:t>Lista de la Actividad con Precios: si hay errores entre el total de los importes dados en la columna para el Precio de la Actividad y el monto dado en el precio total de las Actividades, prevalecerá el primero y éste será corregido en consecuencia; y cuando exista un error entre el total de los montos en la Lista de Sub-actividad con Precios y el monto correspondiente en el Cronograma de Actividades con Precios, prevalecerá el primero y el segundo será corregido en consecuencia; y</w:t>
            </w:r>
          </w:p>
          <w:p w14:paraId="77D3696E" w14:textId="77777777" w:rsidR="00DC26A9" w:rsidRPr="00891EB5" w:rsidRDefault="00DC26A9" w:rsidP="00DC26A9">
            <w:pPr>
              <w:suppressAutoHyphens/>
              <w:ind w:left="1095" w:hanging="519"/>
              <w:jc w:val="both"/>
              <w:rPr>
                <w:spacing w:val="-3"/>
                <w:lang w:val="es-ES"/>
              </w:rPr>
            </w:pPr>
          </w:p>
          <w:p w14:paraId="0480A630" w14:textId="77777777" w:rsidR="00DC26A9" w:rsidRPr="00891EB5" w:rsidRDefault="00DC26A9" w:rsidP="0084183C">
            <w:pPr>
              <w:suppressAutoHyphens/>
              <w:ind w:left="1095" w:hanging="519"/>
              <w:jc w:val="both"/>
              <w:rPr>
                <w:spacing w:val="-3"/>
                <w:lang w:val="es-ES"/>
              </w:rPr>
            </w:pPr>
            <w:r w:rsidRPr="00891EB5">
              <w:rPr>
                <w:spacing w:val="-3"/>
                <w:lang w:val="es-ES"/>
              </w:rPr>
              <w:t>(c)    Resumen global: en caso de errores entre el precio total de las actividades en el calendario de actividades con precios y el importe indicado en el Resumen Global, prevalecerá el primero y éste se corregirá en consecuencia.</w:t>
            </w:r>
          </w:p>
          <w:p w14:paraId="5674316A" w14:textId="77777777" w:rsidR="00DC26A9" w:rsidRPr="00891EB5" w:rsidRDefault="00DC26A9" w:rsidP="0084183C">
            <w:pPr>
              <w:suppressAutoHyphens/>
              <w:ind w:left="1095" w:hanging="519"/>
              <w:jc w:val="both"/>
              <w:rPr>
                <w:spacing w:val="-3"/>
                <w:lang w:val="es-ES"/>
              </w:rPr>
            </w:pPr>
          </w:p>
          <w:p w14:paraId="42988F44" w14:textId="7C8782AC" w:rsidR="003F79AA" w:rsidRPr="00891EB5" w:rsidRDefault="003F79AA" w:rsidP="0065386F">
            <w:pPr>
              <w:suppressAutoHyphens/>
              <w:spacing w:after="200"/>
              <w:ind w:left="603" w:hanging="540"/>
              <w:jc w:val="both"/>
              <w:rPr>
                <w:spacing w:val="-3"/>
                <w:lang w:val="es-ES"/>
              </w:rPr>
            </w:pPr>
            <w:r w:rsidRPr="00891EB5">
              <w:rPr>
                <w:spacing w:val="-3"/>
                <w:lang w:val="es-ES"/>
              </w:rPr>
              <w:t>2</w:t>
            </w:r>
            <w:r w:rsidR="008029F7">
              <w:rPr>
                <w:spacing w:val="-3"/>
                <w:lang w:val="es-ES"/>
              </w:rPr>
              <w:t>9</w:t>
            </w:r>
            <w:r w:rsidRPr="00891EB5">
              <w:rPr>
                <w:spacing w:val="-3"/>
                <w:lang w:val="es-ES"/>
              </w:rPr>
              <w:t>.</w:t>
            </w:r>
            <w:r w:rsidR="00DC26A9" w:rsidRPr="00891EB5">
              <w:rPr>
                <w:spacing w:val="-3"/>
                <w:lang w:val="es-ES"/>
              </w:rPr>
              <w:t>3</w:t>
            </w:r>
            <w:r w:rsidRPr="00891EB5">
              <w:rPr>
                <w:spacing w:val="-3"/>
                <w:lang w:val="es-ES"/>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r w:rsidR="00DC6256" w:rsidRPr="00891EB5">
              <w:rPr>
                <w:spacing w:val="-3"/>
                <w:lang w:val="es-ES"/>
              </w:rPr>
              <w:t xml:space="preserve">IAO </w:t>
            </w:r>
            <w:r w:rsidRPr="00891EB5">
              <w:rPr>
                <w:spacing w:val="-3"/>
                <w:lang w:val="es-ES"/>
              </w:rPr>
              <w:t>1</w:t>
            </w:r>
            <w:r w:rsidR="008747FF">
              <w:rPr>
                <w:spacing w:val="-3"/>
                <w:lang w:val="es-ES"/>
              </w:rPr>
              <w:t>8</w:t>
            </w:r>
            <w:r w:rsidRPr="00891EB5">
              <w:rPr>
                <w:spacing w:val="-3"/>
                <w:lang w:val="es-ES"/>
              </w:rPr>
              <w:t>.5 (b).</w:t>
            </w:r>
          </w:p>
        </w:tc>
      </w:tr>
      <w:tr w:rsidR="003F79AA" w:rsidRPr="00891EB5" w14:paraId="1961B596" w14:textId="77777777" w:rsidTr="003739EB">
        <w:tc>
          <w:tcPr>
            <w:tcW w:w="2528" w:type="dxa"/>
          </w:tcPr>
          <w:p w14:paraId="7B20C61D" w14:textId="07E8E63D" w:rsidR="003F79AA" w:rsidRPr="00891EB5" w:rsidRDefault="008029F7" w:rsidP="002568D8">
            <w:pPr>
              <w:pStyle w:val="Ttulo3"/>
              <w:spacing w:after="200"/>
              <w:rPr>
                <w:lang w:val="es-ES"/>
              </w:rPr>
            </w:pPr>
            <w:bookmarkStart w:id="39" w:name="_Toc28336836"/>
            <w:r>
              <w:rPr>
                <w:lang w:val="es-ES"/>
              </w:rPr>
              <w:t>30</w:t>
            </w:r>
            <w:r w:rsidR="003F79AA" w:rsidRPr="00891EB5">
              <w:rPr>
                <w:lang w:val="es-ES"/>
              </w:rPr>
              <w:t>.</w:t>
            </w:r>
            <w:r w:rsidR="003F79AA" w:rsidRPr="00891EB5">
              <w:rPr>
                <w:lang w:val="es-ES"/>
              </w:rPr>
              <w:tab/>
              <w:t xml:space="preserve">Moneda para la </w:t>
            </w:r>
            <w:r w:rsidR="003E23D0" w:rsidRPr="00891EB5">
              <w:rPr>
                <w:lang w:val="es-ES"/>
              </w:rPr>
              <w:t xml:space="preserve">Evaluación </w:t>
            </w:r>
            <w:r w:rsidR="003F79AA" w:rsidRPr="00891EB5">
              <w:rPr>
                <w:lang w:val="es-ES"/>
              </w:rPr>
              <w:t>de las Ofertas</w:t>
            </w:r>
            <w:bookmarkEnd w:id="39"/>
          </w:p>
        </w:tc>
        <w:tc>
          <w:tcPr>
            <w:tcW w:w="6724" w:type="dxa"/>
          </w:tcPr>
          <w:p w14:paraId="335D325C" w14:textId="0384AEFA" w:rsidR="003F79AA" w:rsidRPr="00891EB5" w:rsidRDefault="008029F7" w:rsidP="0065386F">
            <w:pPr>
              <w:suppressAutoHyphens/>
              <w:spacing w:after="200"/>
              <w:ind w:left="603" w:hanging="540"/>
              <w:jc w:val="both"/>
              <w:rPr>
                <w:spacing w:val="-3"/>
                <w:lang w:val="es-ES"/>
              </w:rPr>
            </w:pPr>
            <w:r>
              <w:rPr>
                <w:spacing w:val="-3"/>
                <w:lang w:val="es-ES"/>
              </w:rPr>
              <w:t>30</w:t>
            </w:r>
            <w:r w:rsidR="003F79AA" w:rsidRPr="00891EB5">
              <w:rPr>
                <w:spacing w:val="-3"/>
                <w:lang w:val="es-ES"/>
              </w:rPr>
              <w:t>.1</w:t>
            </w:r>
            <w:r w:rsidR="003F79AA" w:rsidRPr="00891EB5">
              <w:rPr>
                <w:spacing w:val="-3"/>
                <w:lang w:val="es-ES"/>
              </w:rPr>
              <w:tab/>
              <w:t xml:space="preserve">Las Ofertas serán evaluadas como sean cotizadas en la moneda del país del Contratante, de conformidad con la </w:t>
            </w:r>
            <w:r w:rsidR="00DC6256" w:rsidRPr="00891EB5">
              <w:rPr>
                <w:spacing w:val="-3"/>
                <w:lang w:val="es-ES"/>
              </w:rPr>
              <w:t xml:space="preserve">IAO </w:t>
            </w:r>
            <w:r w:rsidR="003F79AA" w:rsidRPr="00891EB5">
              <w:rPr>
                <w:spacing w:val="-3"/>
                <w:lang w:val="es-ES"/>
              </w:rPr>
              <w:t>1</w:t>
            </w:r>
            <w:r w:rsidR="008747FF">
              <w:rPr>
                <w:spacing w:val="-3"/>
                <w:lang w:val="es-ES"/>
              </w:rPr>
              <w:t>6</w:t>
            </w:r>
            <w:r w:rsidR="003F79AA" w:rsidRPr="00891EB5">
              <w:rPr>
                <w:spacing w:val="-3"/>
                <w:lang w:val="es-ES"/>
              </w:rPr>
              <w:t xml:space="preserve">.1, a menos que el Oferente haya usado tipos de cambio diferentes de las establecidas de conformidad con la </w:t>
            </w:r>
            <w:r w:rsidR="00DC6256" w:rsidRPr="00891EB5">
              <w:rPr>
                <w:spacing w:val="-3"/>
                <w:lang w:val="es-ES"/>
              </w:rPr>
              <w:t xml:space="preserve">IAO </w:t>
            </w:r>
            <w:r w:rsidR="003F79AA" w:rsidRPr="00891EB5">
              <w:rPr>
                <w:spacing w:val="-3"/>
                <w:lang w:val="es-ES"/>
              </w:rPr>
              <w:t>1</w:t>
            </w:r>
            <w:r w:rsidR="008747FF">
              <w:rPr>
                <w:spacing w:val="-3"/>
                <w:lang w:val="es-ES"/>
              </w:rPr>
              <w:t>6</w:t>
            </w:r>
            <w:r w:rsidR="003F79AA" w:rsidRPr="00891EB5">
              <w:rPr>
                <w:spacing w:val="-3"/>
                <w:lang w:val="es-ES"/>
              </w:rPr>
              <w:t xml:space="preserve">.2,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r w:rsidR="00DC6256" w:rsidRPr="00891EB5">
              <w:rPr>
                <w:spacing w:val="-3"/>
                <w:lang w:val="es-ES"/>
              </w:rPr>
              <w:t xml:space="preserve">IAO </w:t>
            </w:r>
            <w:r w:rsidR="003F79AA" w:rsidRPr="00891EB5">
              <w:rPr>
                <w:spacing w:val="-3"/>
                <w:lang w:val="es-ES"/>
              </w:rPr>
              <w:t>1</w:t>
            </w:r>
            <w:r w:rsidR="008747FF">
              <w:rPr>
                <w:spacing w:val="-3"/>
                <w:lang w:val="es-ES"/>
              </w:rPr>
              <w:t>6</w:t>
            </w:r>
            <w:r w:rsidR="003F79AA" w:rsidRPr="00891EB5">
              <w:rPr>
                <w:spacing w:val="-3"/>
                <w:lang w:val="es-ES"/>
              </w:rPr>
              <w:t>.2.</w:t>
            </w:r>
          </w:p>
        </w:tc>
      </w:tr>
      <w:tr w:rsidR="003F79AA" w:rsidRPr="00891EB5" w14:paraId="1430A6EF" w14:textId="77777777" w:rsidTr="003739EB">
        <w:tc>
          <w:tcPr>
            <w:tcW w:w="2528" w:type="dxa"/>
          </w:tcPr>
          <w:p w14:paraId="547FFDE1" w14:textId="65A006CC" w:rsidR="003F79AA" w:rsidRPr="00891EB5" w:rsidRDefault="003F79AA" w:rsidP="002568D8">
            <w:pPr>
              <w:pStyle w:val="Ttulo3"/>
              <w:spacing w:after="200"/>
              <w:rPr>
                <w:lang w:val="es-ES"/>
              </w:rPr>
            </w:pPr>
            <w:bookmarkStart w:id="40" w:name="_Toc28336837"/>
            <w:r w:rsidRPr="00891EB5">
              <w:rPr>
                <w:lang w:val="es-ES"/>
              </w:rPr>
              <w:t>3</w:t>
            </w:r>
            <w:r w:rsidR="008029F7">
              <w:rPr>
                <w:lang w:val="es-ES"/>
              </w:rPr>
              <w:t>1</w:t>
            </w:r>
            <w:r w:rsidRPr="00891EB5">
              <w:rPr>
                <w:lang w:val="es-ES"/>
              </w:rPr>
              <w:t>.</w:t>
            </w:r>
            <w:r w:rsidRPr="00891EB5">
              <w:rPr>
                <w:lang w:val="es-ES"/>
              </w:rPr>
              <w:tab/>
              <w:t xml:space="preserve">Evaluación y </w:t>
            </w:r>
            <w:r w:rsidR="003E23D0" w:rsidRPr="00891EB5">
              <w:rPr>
                <w:lang w:val="es-ES"/>
              </w:rPr>
              <w:t xml:space="preserve">Comparación </w:t>
            </w:r>
            <w:r w:rsidRPr="00891EB5">
              <w:rPr>
                <w:lang w:val="es-ES"/>
              </w:rPr>
              <w:t>de las Ofertas</w:t>
            </w:r>
            <w:bookmarkEnd w:id="40"/>
          </w:p>
        </w:tc>
        <w:tc>
          <w:tcPr>
            <w:tcW w:w="6724" w:type="dxa"/>
          </w:tcPr>
          <w:p w14:paraId="4D3B7807" w14:textId="30CBA62A" w:rsidR="003F79AA" w:rsidRPr="00891EB5" w:rsidRDefault="003F79AA" w:rsidP="003F79AA">
            <w:pPr>
              <w:suppressAutoHyphens/>
              <w:spacing w:after="200"/>
              <w:ind w:left="603" w:hanging="540"/>
              <w:jc w:val="both"/>
              <w:rPr>
                <w:lang w:val="es-ES"/>
              </w:rPr>
            </w:pPr>
            <w:r w:rsidRPr="00891EB5">
              <w:rPr>
                <w:spacing w:val="-3"/>
                <w:lang w:val="es-ES"/>
              </w:rPr>
              <w:t>3</w:t>
            </w:r>
            <w:r w:rsidR="008029F7">
              <w:rPr>
                <w:spacing w:val="-3"/>
                <w:lang w:val="es-ES"/>
              </w:rPr>
              <w:t>1</w:t>
            </w:r>
            <w:r w:rsidRPr="00891EB5">
              <w:rPr>
                <w:spacing w:val="-3"/>
                <w:lang w:val="es-ES"/>
              </w:rPr>
              <w:t>.1</w:t>
            </w:r>
            <w:r w:rsidRPr="00891EB5">
              <w:rPr>
                <w:spacing w:val="-3"/>
                <w:lang w:val="es-ES"/>
              </w:rPr>
              <w:tab/>
            </w:r>
            <w:r w:rsidRPr="00891EB5">
              <w:rPr>
                <w:lang w:val="es-ES"/>
              </w:rPr>
              <w:t xml:space="preserve">El Contratante evaluará solamente las Ofertas que determine que cumplen sustancialmente con los requisitos </w:t>
            </w:r>
            <w:r w:rsidR="00120EC6" w:rsidRPr="00891EB5">
              <w:rPr>
                <w:lang w:val="es-ES"/>
              </w:rPr>
              <w:t>del</w:t>
            </w:r>
            <w:r w:rsidRPr="00891EB5">
              <w:rPr>
                <w:lang w:val="es-ES"/>
              </w:rPr>
              <w:t xml:space="preserve"> </w:t>
            </w:r>
            <w:r w:rsidR="00EF3E4F">
              <w:rPr>
                <w:lang w:val="es-ES"/>
              </w:rPr>
              <w:t>documento de licitación</w:t>
            </w:r>
            <w:r w:rsidRPr="00891EB5">
              <w:rPr>
                <w:lang w:val="es-ES"/>
              </w:rPr>
              <w:t xml:space="preserve"> de conformidad con la </w:t>
            </w:r>
            <w:r w:rsidR="00DC6256" w:rsidRPr="00891EB5">
              <w:rPr>
                <w:lang w:val="es-ES"/>
              </w:rPr>
              <w:t xml:space="preserve">IAO </w:t>
            </w:r>
            <w:r w:rsidRPr="00891EB5">
              <w:rPr>
                <w:lang w:val="es-ES"/>
              </w:rPr>
              <w:t>2</w:t>
            </w:r>
            <w:r w:rsidR="008747FF">
              <w:rPr>
                <w:lang w:val="es-ES"/>
              </w:rPr>
              <w:t>8</w:t>
            </w:r>
            <w:r w:rsidRPr="00891EB5">
              <w:rPr>
                <w:lang w:val="es-ES"/>
              </w:rPr>
              <w:t>.</w:t>
            </w:r>
          </w:p>
          <w:p w14:paraId="7D7895D5" w14:textId="0FB2677C" w:rsidR="003F79AA" w:rsidRPr="00891EB5" w:rsidRDefault="003F79AA" w:rsidP="003F79AA">
            <w:pPr>
              <w:suppressAutoHyphens/>
              <w:spacing w:after="200"/>
              <w:ind w:left="603" w:hanging="540"/>
              <w:jc w:val="both"/>
              <w:rPr>
                <w:spacing w:val="-3"/>
                <w:lang w:val="es-ES"/>
              </w:rPr>
            </w:pPr>
            <w:r w:rsidRPr="00891EB5">
              <w:rPr>
                <w:spacing w:val="-3"/>
                <w:lang w:val="es-ES"/>
              </w:rPr>
              <w:t>3</w:t>
            </w:r>
            <w:r w:rsidR="008029F7">
              <w:rPr>
                <w:spacing w:val="-3"/>
                <w:lang w:val="es-ES"/>
              </w:rPr>
              <w:t>1</w:t>
            </w:r>
            <w:r w:rsidRPr="00891EB5">
              <w:rPr>
                <w:spacing w:val="-3"/>
                <w:lang w:val="es-ES"/>
              </w:rPr>
              <w:t>.2</w:t>
            </w:r>
            <w:r w:rsidRPr="00891EB5">
              <w:rPr>
                <w:spacing w:val="-3"/>
                <w:lang w:val="es-ES"/>
              </w:rPr>
              <w:tab/>
              <w:t>Al evaluar las Ofertas, el Contratante determinará el precio evaluado de cada Oferta, ajustándolo de la siguiente manera:</w:t>
            </w:r>
          </w:p>
          <w:p w14:paraId="1618FECC" w14:textId="4A38CBCD" w:rsidR="003F79AA" w:rsidRPr="00891EB5" w:rsidRDefault="003F79AA" w:rsidP="003F79AA">
            <w:pPr>
              <w:suppressAutoHyphens/>
              <w:spacing w:after="200"/>
              <w:ind w:left="1143" w:hanging="540"/>
              <w:jc w:val="both"/>
              <w:rPr>
                <w:spacing w:val="-3"/>
                <w:lang w:val="es-ES"/>
              </w:rPr>
            </w:pPr>
            <w:r w:rsidRPr="00891EB5">
              <w:rPr>
                <w:spacing w:val="-3"/>
                <w:lang w:val="es-ES"/>
              </w:rPr>
              <w:t>(a)</w:t>
            </w:r>
            <w:r w:rsidRPr="00891EB5">
              <w:rPr>
                <w:spacing w:val="-3"/>
                <w:lang w:val="es-ES"/>
              </w:rPr>
              <w:tab/>
              <w:t xml:space="preserve">corrigiendo cualquier error, conforme a los estipulado en la </w:t>
            </w:r>
            <w:r w:rsidR="00DC6256" w:rsidRPr="00891EB5">
              <w:rPr>
                <w:spacing w:val="-3"/>
                <w:lang w:val="es-ES"/>
              </w:rPr>
              <w:t xml:space="preserve">IAO </w:t>
            </w:r>
            <w:r w:rsidRPr="00891EB5">
              <w:rPr>
                <w:spacing w:val="-3"/>
                <w:lang w:val="es-ES"/>
              </w:rPr>
              <w:t>2</w:t>
            </w:r>
            <w:r w:rsidR="008747FF">
              <w:rPr>
                <w:spacing w:val="-3"/>
                <w:lang w:val="es-ES"/>
              </w:rPr>
              <w:t>9</w:t>
            </w:r>
            <w:r w:rsidR="00DC6256" w:rsidRPr="00891EB5">
              <w:rPr>
                <w:spacing w:val="-3"/>
                <w:lang w:val="es-ES"/>
              </w:rPr>
              <w:t>;</w:t>
            </w:r>
          </w:p>
          <w:p w14:paraId="57F399AC" w14:textId="04BE104D" w:rsidR="003F79AA" w:rsidRPr="00891EB5" w:rsidRDefault="003F79AA" w:rsidP="003F79AA">
            <w:pPr>
              <w:suppressAutoHyphens/>
              <w:spacing w:after="200"/>
              <w:ind w:left="1143" w:hanging="540"/>
              <w:jc w:val="both"/>
              <w:rPr>
                <w:spacing w:val="-3"/>
                <w:lang w:val="es-ES"/>
              </w:rPr>
            </w:pPr>
            <w:r w:rsidRPr="00891EB5">
              <w:rPr>
                <w:spacing w:val="-3"/>
                <w:lang w:val="es-ES"/>
              </w:rPr>
              <w:t>(b)</w:t>
            </w:r>
            <w:r w:rsidRPr="00891EB5">
              <w:rPr>
                <w:spacing w:val="-3"/>
                <w:lang w:val="es-ES"/>
              </w:rPr>
              <w:tab/>
              <w:t xml:space="preserve">excluyendo las sumas provisionales y las reservas para imprevistos, si existieran, en la Lista de </w:t>
            </w:r>
            <w:r w:rsidR="003069CB" w:rsidRPr="00891EB5">
              <w:rPr>
                <w:spacing w:val="-3"/>
                <w:lang w:val="es-ES"/>
              </w:rPr>
              <w:t>Actividades</w:t>
            </w:r>
            <w:r w:rsidRPr="00891EB5">
              <w:rPr>
                <w:spacing w:val="-3"/>
                <w:lang w:val="es-ES"/>
              </w:rPr>
              <w:t xml:space="preserve">, pero incluyendo los </w:t>
            </w:r>
            <w:r w:rsidR="00DD2F75">
              <w:rPr>
                <w:spacing w:val="-3"/>
                <w:lang w:val="es-ES"/>
              </w:rPr>
              <w:t>Trabajos por Administración</w:t>
            </w:r>
            <w:r w:rsidR="00870E47" w:rsidRPr="00891EB5">
              <w:rPr>
                <w:rStyle w:val="Refdenotaalpie"/>
                <w:spacing w:val="-3"/>
                <w:lang w:val="es-ES"/>
              </w:rPr>
              <w:footnoteReference w:id="15"/>
            </w:r>
            <w:r w:rsidRPr="00891EB5">
              <w:rPr>
                <w:spacing w:val="-3"/>
                <w:lang w:val="es-ES"/>
              </w:rPr>
              <w:t>, siempre que  sus precios sean cotizados de manera competitiva;</w:t>
            </w:r>
          </w:p>
          <w:p w14:paraId="375B32DA" w14:textId="7FEF4372" w:rsidR="003F79AA" w:rsidRPr="00891EB5" w:rsidRDefault="003F79AA" w:rsidP="003F79AA">
            <w:pPr>
              <w:suppressAutoHyphens/>
              <w:spacing w:after="220"/>
              <w:ind w:left="1143" w:hanging="540"/>
              <w:jc w:val="both"/>
              <w:rPr>
                <w:spacing w:val="-3"/>
                <w:lang w:val="es-ES"/>
              </w:rPr>
            </w:pPr>
            <w:r w:rsidRPr="00891EB5">
              <w:rPr>
                <w:spacing w:val="-3"/>
                <w:lang w:val="es-ES"/>
              </w:rPr>
              <w:t>(c)</w:t>
            </w:r>
            <w:r w:rsidRPr="00891EB5">
              <w:rPr>
                <w:spacing w:val="-3"/>
                <w:lang w:val="es-ES"/>
              </w:rPr>
              <w:tab/>
              <w:t xml:space="preserve">haciendo los ajustes correspondientes por otras variaciones, desviaciones u Ofertas alternativas aceptables presentadas de conformidad con la </w:t>
            </w:r>
            <w:r w:rsidR="00DC6256" w:rsidRPr="00891EB5">
              <w:rPr>
                <w:spacing w:val="-3"/>
                <w:lang w:val="es-ES"/>
              </w:rPr>
              <w:t xml:space="preserve">IAO </w:t>
            </w:r>
            <w:r w:rsidRPr="00891EB5">
              <w:rPr>
                <w:spacing w:val="-3"/>
                <w:lang w:val="es-ES"/>
              </w:rPr>
              <w:t>1</w:t>
            </w:r>
            <w:r w:rsidR="008747FF">
              <w:rPr>
                <w:spacing w:val="-3"/>
                <w:lang w:val="es-ES"/>
              </w:rPr>
              <w:t>9</w:t>
            </w:r>
            <w:r w:rsidRPr="00891EB5">
              <w:rPr>
                <w:spacing w:val="-3"/>
                <w:lang w:val="es-ES"/>
              </w:rPr>
              <w:t xml:space="preserve">; </w:t>
            </w:r>
          </w:p>
          <w:p w14:paraId="40BAA718" w14:textId="18FB73AA" w:rsidR="003F79AA" w:rsidRDefault="003F79AA" w:rsidP="003F79AA">
            <w:pPr>
              <w:suppressAutoHyphens/>
              <w:spacing w:after="220"/>
              <w:ind w:left="1143" w:hanging="540"/>
              <w:jc w:val="both"/>
              <w:rPr>
                <w:spacing w:val="-3"/>
                <w:lang w:val="es-ES"/>
              </w:rPr>
            </w:pPr>
            <w:r w:rsidRPr="00891EB5">
              <w:rPr>
                <w:spacing w:val="-3"/>
                <w:lang w:val="es-ES"/>
              </w:rPr>
              <w:t>(d)</w:t>
            </w:r>
            <w:r w:rsidRPr="00891EB5">
              <w:rPr>
                <w:spacing w:val="-3"/>
                <w:lang w:val="es-ES"/>
              </w:rPr>
              <w:tab/>
              <w:t xml:space="preserve">haciendo los ajustes correspondientes para reflejar los descuentos u otras modificaciones de precios ofrecidas de conformidad con la </w:t>
            </w:r>
            <w:r w:rsidR="00DC6256" w:rsidRPr="00891EB5">
              <w:rPr>
                <w:spacing w:val="-3"/>
                <w:lang w:val="es-ES"/>
              </w:rPr>
              <w:t>IAO </w:t>
            </w:r>
            <w:r w:rsidRPr="00891EB5">
              <w:rPr>
                <w:spacing w:val="-3"/>
                <w:lang w:val="es-ES"/>
              </w:rPr>
              <w:t>2</w:t>
            </w:r>
            <w:r w:rsidR="008747FF">
              <w:rPr>
                <w:spacing w:val="-3"/>
                <w:lang w:val="es-ES"/>
              </w:rPr>
              <w:t>4</w:t>
            </w:r>
            <w:r w:rsidRPr="00891EB5">
              <w:rPr>
                <w:spacing w:val="-3"/>
                <w:lang w:val="es-ES"/>
              </w:rPr>
              <w:t>.5</w:t>
            </w:r>
            <w:r w:rsidR="00543431">
              <w:rPr>
                <w:spacing w:val="-3"/>
                <w:lang w:val="es-ES"/>
              </w:rPr>
              <w:t>; y</w:t>
            </w:r>
          </w:p>
          <w:p w14:paraId="32D00CDD" w14:textId="0190EEFE" w:rsidR="00543431" w:rsidRPr="00891EB5" w:rsidRDefault="00543431" w:rsidP="003F79AA">
            <w:pPr>
              <w:suppressAutoHyphens/>
              <w:spacing w:after="220"/>
              <w:ind w:left="1143" w:hanging="540"/>
              <w:jc w:val="both"/>
              <w:rPr>
                <w:spacing w:val="-3"/>
                <w:lang w:val="es-ES"/>
              </w:rPr>
            </w:pPr>
            <w:r>
              <w:rPr>
                <w:spacing w:val="-3"/>
                <w:lang w:val="es-ES"/>
              </w:rPr>
              <w:t>(e)    usando el método de Mejor Oferta Final si se especifica en los DDL en referencia a IAO 3</w:t>
            </w:r>
            <w:r w:rsidR="008747FF">
              <w:rPr>
                <w:spacing w:val="-3"/>
                <w:lang w:val="es-ES"/>
              </w:rPr>
              <w:t>4</w:t>
            </w:r>
            <w:r>
              <w:rPr>
                <w:spacing w:val="-3"/>
                <w:lang w:val="es-ES"/>
              </w:rPr>
              <w:t>.1.</w:t>
            </w:r>
          </w:p>
          <w:p w14:paraId="53A90BA6" w14:textId="302D3C86" w:rsidR="003F79AA" w:rsidRPr="00891EB5" w:rsidRDefault="003F79AA" w:rsidP="003F79AA">
            <w:pPr>
              <w:suppressAutoHyphens/>
              <w:spacing w:after="220"/>
              <w:ind w:left="603" w:hanging="603"/>
              <w:jc w:val="both"/>
              <w:rPr>
                <w:spacing w:val="-3"/>
                <w:lang w:val="es-ES"/>
              </w:rPr>
            </w:pPr>
            <w:r w:rsidRPr="00891EB5">
              <w:rPr>
                <w:spacing w:val="-3"/>
                <w:lang w:val="es-ES"/>
              </w:rPr>
              <w:t>3</w:t>
            </w:r>
            <w:r w:rsidR="008029F7">
              <w:rPr>
                <w:spacing w:val="-3"/>
                <w:lang w:val="es-ES"/>
              </w:rPr>
              <w:t>1</w:t>
            </w:r>
            <w:r w:rsidRPr="00891EB5">
              <w:rPr>
                <w:spacing w:val="-3"/>
                <w:lang w:val="es-ES"/>
              </w:rPr>
              <w:t>.3</w:t>
            </w:r>
            <w:r w:rsidRPr="00891EB5">
              <w:rPr>
                <w:spacing w:val="-3"/>
                <w:lang w:val="es-ES"/>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1730C788" w14:textId="5366FE14" w:rsidR="003F79AA" w:rsidRPr="00891EB5" w:rsidRDefault="003F79AA" w:rsidP="003F79AA">
            <w:pPr>
              <w:suppressAutoHyphens/>
              <w:spacing w:after="220"/>
              <w:ind w:left="603" w:hanging="603"/>
              <w:jc w:val="both"/>
              <w:rPr>
                <w:spacing w:val="-3"/>
                <w:lang w:val="es-ES"/>
              </w:rPr>
            </w:pPr>
            <w:r w:rsidRPr="00891EB5">
              <w:rPr>
                <w:spacing w:val="-3"/>
                <w:lang w:val="es-ES"/>
              </w:rPr>
              <w:t>3</w:t>
            </w:r>
            <w:r w:rsidR="008029F7">
              <w:rPr>
                <w:spacing w:val="-3"/>
                <w:lang w:val="es-ES"/>
              </w:rPr>
              <w:t>1</w:t>
            </w:r>
            <w:r w:rsidRPr="00891EB5">
              <w:rPr>
                <w:spacing w:val="-3"/>
                <w:lang w:val="es-ES"/>
              </w:rPr>
              <w:t>.4</w:t>
            </w:r>
            <w:r w:rsidRPr="00891EB5">
              <w:rPr>
                <w:spacing w:val="-3"/>
                <w:lang w:val="es-ES"/>
              </w:rPr>
              <w:tab/>
              <w:t xml:space="preserve">En la evaluación de las Ofertas no se tendrá en cuenta el efecto estimado de ninguna de las condiciones para ajuste de precio estipuladas en virtud de la </w:t>
            </w:r>
            <w:r w:rsidR="00560FF5" w:rsidRPr="00891EB5">
              <w:rPr>
                <w:spacing w:val="-3"/>
                <w:lang w:val="es-ES"/>
              </w:rPr>
              <w:t xml:space="preserve">Cláusula </w:t>
            </w:r>
            <w:r w:rsidRPr="00891EB5">
              <w:rPr>
                <w:spacing w:val="-3"/>
                <w:lang w:val="es-ES"/>
              </w:rPr>
              <w:t>4</w:t>
            </w:r>
            <w:r w:rsidR="008747FF">
              <w:rPr>
                <w:spacing w:val="-3"/>
                <w:lang w:val="es-ES"/>
              </w:rPr>
              <w:t>8</w:t>
            </w:r>
            <w:r w:rsidRPr="00891EB5">
              <w:rPr>
                <w:spacing w:val="-3"/>
                <w:lang w:val="es-ES"/>
              </w:rPr>
              <w:t xml:space="preserve"> de las CGC, durante el período de ejecución del Contrato.</w:t>
            </w:r>
          </w:p>
          <w:p w14:paraId="45637948" w14:textId="53F2E362" w:rsidR="003F79AA" w:rsidRPr="00891EB5" w:rsidRDefault="003F79AA" w:rsidP="003069CB">
            <w:pPr>
              <w:suppressAutoHyphens/>
              <w:spacing w:after="220"/>
              <w:ind w:left="603" w:hanging="540"/>
              <w:jc w:val="both"/>
              <w:rPr>
                <w:spacing w:val="-3"/>
                <w:lang w:val="es-ES"/>
              </w:rPr>
            </w:pPr>
            <w:r w:rsidRPr="00891EB5">
              <w:rPr>
                <w:spacing w:val="-3"/>
                <w:lang w:val="es-ES"/>
              </w:rPr>
              <w:t>3</w:t>
            </w:r>
            <w:r w:rsidR="008029F7">
              <w:rPr>
                <w:spacing w:val="-3"/>
                <w:lang w:val="es-ES"/>
              </w:rPr>
              <w:t>1</w:t>
            </w:r>
            <w:r w:rsidRPr="00891EB5">
              <w:rPr>
                <w:spacing w:val="-3"/>
                <w:lang w:val="es-ES"/>
              </w:rPr>
              <w:t>.5</w:t>
            </w:r>
            <w:r w:rsidR="003069CB" w:rsidRPr="00891EB5">
              <w:rPr>
                <w:spacing w:val="-3"/>
                <w:lang w:val="es-ES"/>
              </w:rPr>
              <w:t xml:space="preserve"> </w:t>
            </w:r>
            <w:r w:rsidR="003069CB" w:rsidRPr="00891EB5">
              <w:rPr>
                <w:lang w:val="es-ES"/>
              </w:rPr>
              <w:t xml:space="preserve">En caso de que existan varios lotes, de acuerdo con la </w:t>
            </w:r>
            <w:r w:rsidR="0000377B" w:rsidRPr="00891EB5">
              <w:rPr>
                <w:lang w:val="es-ES"/>
              </w:rPr>
              <w:t xml:space="preserve">IAO </w:t>
            </w:r>
            <w:r w:rsidR="003069CB" w:rsidRPr="00891EB5">
              <w:rPr>
                <w:lang w:val="es-ES"/>
              </w:rPr>
              <w:t>3</w:t>
            </w:r>
            <w:r w:rsidR="008747FF">
              <w:rPr>
                <w:lang w:val="es-ES"/>
              </w:rPr>
              <w:t>1</w:t>
            </w:r>
            <w:r w:rsidR="003069CB" w:rsidRPr="00891EB5">
              <w:rPr>
                <w:lang w:val="es-ES"/>
              </w:rPr>
              <w:t>.2 (d), el Contratante determinará la aplicación de los descuentos a fin de minimizar el costo combinado de todos los lotes.</w:t>
            </w:r>
          </w:p>
        </w:tc>
      </w:tr>
      <w:tr w:rsidR="003F79AA" w:rsidRPr="00891EB5" w14:paraId="2646B64C" w14:textId="77777777" w:rsidTr="003739EB">
        <w:tc>
          <w:tcPr>
            <w:tcW w:w="2528" w:type="dxa"/>
          </w:tcPr>
          <w:p w14:paraId="2980E841" w14:textId="2E19A255" w:rsidR="003F79AA" w:rsidRPr="00891EB5" w:rsidRDefault="003F79AA" w:rsidP="003F79AA">
            <w:pPr>
              <w:pStyle w:val="Ttulo3"/>
              <w:spacing w:after="200"/>
              <w:jc w:val="both"/>
              <w:rPr>
                <w:lang w:val="es-ES"/>
              </w:rPr>
            </w:pPr>
            <w:bookmarkStart w:id="41" w:name="_Toc28336838"/>
            <w:r w:rsidRPr="00891EB5">
              <w:rPr>
                <w:lang w:val="es-ES"/>
              </w:rPr>
              <w:t>3</w:t>
            </w:r>
            <w:r w:rsidR="008029F7">
              <w:rPr>
                <w:lang w:val="es-ES"/>
              </w:rPr>
              <w:t>2</w:t>
            </w:r>
            <w:r w:rsidRPr="00891EB5">
              <w:rPr>
                <w:lang w:val="es-ES"/>
              </w:rPr>
              <w:t>.</w:t>
            </w:r>
            <w:r w:rsidRPr="00891EB5">
              <w:rPr>
                <w:lang w:val="es-ES"/>
              </w:rPr>
              <w:tab/>
              <w:t>Preferencia Nacional</w:t>
            </w:r>
            <w:bookmarkEnd w:id="41"/>
          </w:p>
        </w:tc>
        <w:tc>
          <w:tcPr>
            <w:tcW w:w="6724" w:type="dxa"/>
          </w:tcPr>
          <w:p w14:paraId="515ADFC0" w14:textId="7C6E729F" w:rsidR="003F79AA" w:rsidRPr="00891EB5" w:rsidRDefault="003F79AA" w:rsidP="002568D8">
            <w:pPr>
              <w:suppressAutoHyphens/>
              <w:spacing w:after="200"/>
              <w:ind w:left="603" w:hanging="540"/>
              <w:jc w:val="both"/>
              <w:rPr>
                <w:spacing w:val="-3"/>
                <w:lang w:val="es-ES"/>
              </w:rPr>
            </w:pPr>
            <w:r w:rsidRPr="00891EB5">
              <w:rPr>
                <w:spacing w:val="-3"/>
                <w:lang w:val="es-ES"/>
              </w:rPr>
              <w:t>3</w:t>
            </w:r>
            <w:r w:rsidR="008029F7">
              <w:rPr>
                <w:spacing w:val="-3"/>
                <w:lang w:val="es-ES"/>
              </w:rPr>
              <w:t>2</w:t>
            </w:r>
            <w:r w:rsidRPr="00891EB5">
              <w:rPr>
                <w:spacing w:val="-3"/>
                <w:lang w:val="es-ES"/>
              </w:rPr>
              <w:t>.1</w:t>
            </w:r>
            <w:r w:rsidRPr="00891EB5">
              <w:rPr>
                <w:spacing w:val="-3"/>
                <w:lang w:val="es-ES"/>
              </w:rPr>
              <w:tab/>
              <w:t xml:space="preserve">No se aplicará un </w:t>
            </w:r>
            <w:r w:rsidR="007B342A" w:rsidRPr="00891EB5">
              <w:rPr>
                <w:spacing w:val="-3"/>
                <w:lang w:val="es-ES"/>
              </w:rPr>
              <w:t>margen</w:t>
            </w:r>
            <w:r w:rsidRPr="00891EB5">
              <w:rPr>
                <w:spacing w:val="-3"/>
                <w:lang w:val="es-ES"/>
              </w:rPr>
              <w:t xml:space="preserve"> de preferencia para comparar las ofertas de los contratistas nacionales con las de los contratistas extranjero</w:t>
            </w:r>
            <w:r w:rsidR="00DC6256" w:rsidRPr="00891EB5">
              <w:rPr>
                <w:spacing w:val="-3"/>
                <w:lang w:val="es-ES"/>
              </w:rPr>
              <w:t>s.</w:t>
            </w:r>
          </w:p>
        </w:tc>
      </w:tr>
      <w:tr w:rsidR="00560FF5" w:rsidRPr="00891EB5" w14:paraId="1F0F27F9" w14:textId="77777777" w:rsidTr="003739EB">
        <w:tc>
          <w:tcPr>
            <w:tcW w:w="2528" w:type="dxa"/>
          </w:tcPr>
          <w:p w14:paraId="4D2A1E20" w14:textId="3EA94551" w:rsidR="00560FF5" w:rsidRPr="00891EB5" w:rsidRDefault="00560FF5" w:rsidP="003739EB">
            <w:pPr>
              <w:pStyle w:val="Ttulo3"/>
              <w:spacing w:after="200"/>
              <w:ind w:left="321" w:hanging="321"/>
              <w:rPr>
                <w:lang w:val="es-ES"/>
              </w:rPr>
            </w:pPr>
            <w:bookmarkStart w:id="42" w:name="_Toc28336839"/>
            <w:r w:rsidRPr="00891EB5">
              <w:rPr>
                <w:lang w:val="es-ES"/>
              </w:rPr>
              <w:t>3</w:t>
            </w:r>
            <w:r w:rsidR="008029F7">
              <w:rPr>
                <w:lang w:val="es-ES"/>
              </w:rPr>
              <w:t>3</w:t>
            </w:r>
            <w:r w:rsidRPr="00891EB5">
              <w:rPr>
                <w:lang w:val="es-ES"/>
              </w:rPr>
              <w:t>.</w:t>
            </w:r>
            <w:r w:rsidR="00543431">
              <w:rPr>
                <w:lang w:val="es-ES"/>
              </w:rPr>
              <w:t xml:space="preserve"> </w:t>
            </w:r>
            <w:r w:rsidRPr="00891EB5">
              <w:rPr>
                <w:lang w:val="es-ES"/>
              </w:rPr>
              <w:t xml:space="preserve">Ofertas </w:t>
            </w:r>
            <w:r w:rsidR="00764C3C">
              <w:rPr>
                <w:lang w:val="es-ES"/>
              </w:rPr>
              <w:t>Anormalmente</w:t>
            </w:r>
            <w:r w:rsidR="00764C3C" w:rsidRPr="00891EB5">
              <w:rPr>
                <w:lang w:val="es-ES"/>
              </w:rPr>
              <w:t xml:space="preserve"> </w:t>
            </w:r>
            <w:r w:rsidR="00543431">
              <w:rPr>
                <w:lang w:val="es-ES"/>
              </w:rPr>
              <w:t xml:space="preserve"> </w:t>
            </w:r>
            <w:r w:rsidRPr="00891EB5">
              <w:rPr>
                <w:lang w:val="es-ES"/>
              </w:rPr>
              <w:t>Bajas</w:t>
            </w:r>
            <w:bookmarkEnd w:id="42"/>
          </w:p>
        </w:tc>
        <w:tc>
          <w:tcPr>
            <w:tcW w:w="6724" w:type="dxa"/>
          </w:tcPr>
          <w:p w14:paraId="36F3595D" w14:textId="19AFE2F6" w:rsidR="00560FF5" w:rsidRPr="00891EB5" w:rsidRDefault="008029F7" w:rsidP="00226F2A">
            <w:pPr>
              <w:spacing w:after="240"/>
              <w:jc w:val="both"/>
              <w:rPr>
                <w:spacing w:val="-4"/>
                <w:lang w:val="es-ES"/>
              </w:rPr>
            </w:pPr>
            <w:r>
              <w:rPr>
                <w:spacing w:val="-4"/>
                <w:lang w:val="es-ES"/>
              </w:rPr>
              <w:t xml:space="preserve">33.1 </w:t>
            </w:r>
            <w:r w:rsidR="00560FF5" w:rsidRPr="00891EB5">
              <w:rPr>
                <w:spacing w:val="-4"/>
                <w:lang w:val="es-ES"/>
              </w:rPr>
              <w:t xml:space="preserve">Una Oferta </w:t>
            </w:r>
            <w:r w:rsidR="0040783B">
              <w:rPr>
                <w:spacing w:val="-4"/>
                <w:lang w:val="es-ES"/>
              </w:rPr>
              <w:t>Anormalmente</w:t>
            </w:r>
            <w:r w:rsidR="00560FF5" w:rsidRPr="00891EB5">
              <w:rPr>
                <w:spacing w:val="-4"/>
                <w:lang w:val="es-ES"/>
              </w:rPr>
              <w:t xml:space="preserve"> </w:t>
            </w:r>
            <w:r w:rsidR="0040783B">
              <w:rPr>
                <w:spacing w:val="-4"/>
                <w:lang w:val="es-ES"/>
              </w:rPr>
              <w:t>B</w:t>
            </w:r>
            <w:r w:rsidR="0040783B" w:rsidRPr="00891EB5">
              <w:rPr>
                <w:spacing w:val="-4"/>
                <w:lang w:val="es-ES"/>
              </w:rPr>
              <w:t xml:space="preserve">aja </w:t>
            </w:r>
            <w:r w:rsidR="00560FF5" w:rsidRPr="00891EB5">
              <w:rPr>
                <w:spacing w:val="-4"/>
                <w:lang w:val="es-ES"/>
              </w:rPr>
              <w:t xml:space="preserve">es aquella cuyo precio, en combinación con otros elementos constitutivos de la Oferta, parece ser tan bajo que despierta serias dudas sobre la capacidad del </w:t>
            </w:r>
            <w:r w:rsidR="003D3B8C" w:rsidRPr="00891EB5">
              <w:rPr>
                <w:spacing w:val="-4"/>
                <w:lang w:val="es-ES"/>
              </w:rPr>
              <w:t xml:space="preserve">Oferente </w:t>
            </w:r>
            <w:r w:rsidR="00560FF5" w:rsidRPr="00891EB5">
              <w:rPr>
                <w:spacing w:val="-4"/>
                <w:lang w:val="es-ES"/>
              </w:rPr>
              <w:t>para ejecutar el Contrato al precio cotizado.</w:t>
            </w:r>
          </w:p>
          <w:p w14:paraId="30B8237F" w14:textId="428833EE" w:rsidR="00560FF5" w:rsidRPr="00891EB5" w:rsidRDefault="008029F7" w:rsidP="00226F2A">
            <w:pPr>
              <w:spacing w:after="240"/>
              <w:jc w:val="both"/>
              <w:rPr>
                <w:color w:val="000000"/>
                <w:spacing w:val="-4"/>
                <w:lang w:val="es-ES"/>
              </w:rPr>
            </w:pPr>
            <w:r>
              <w:rPr>
                <w:lang w:val="es-ES"/>
              </w:rPr>
              <w:t xml:space="preserve">33.2 </w:t>
            </w:r>
            <w:r w:rsidR="00560FF5" w:rsidRPr="00891EB5">
              <w:rPr>
                <w:lang w:val="es-ES"/>
              </w:rPr>
              <w:t xml:space="preserve">En caso de detectar lo que podría constituir una </w:t>
            </w:r>
            <w:r w:rsidR="00560FF5" w:rsidRPr="00891EB5">
              <w:rPr>
                <w:spacing w:val="-4"/>
                <w:lang w:val="es-ES"/>
              </w:rPr>
              <w:t xml:space="preserve">Oferta </w:t>
            </w:r>
            <w:r w:rsidR="0040783B">
              <w:rPr>
                <w:spacing w:val="-4"/>
                <w:lang w:val="es-ES"/>
              </w:rPr>
              <w:t>Anormalmente</w:t>
            </w:r>
            <w:r w:rsidR="00560FF5" w:rsidRPr="00891EB5">
              <w:rPr>
                <w:spacing w:val="-4"/>
                <w:lang w:val="es-ES"/>
              </w:rPr>
              <w:t xml:space="preserve"> </w:t>
            </w:r>
            <w:r w:rsidR="0040783B">
              <w:rPr>
                <w:spacing w:val="-4"/>
                <w:lang w:val="es-ES"/>
              </w:rPr>
              <w:t>B</w:t>
            </w:r>
            <w:r w:rsidR="00560FF5" w:rsidRPr="00891EB5">
              <w:rPr>
                <w:spacing w:val="-4"/>
                <w:lang w:val="es-ES"/>
              </w:rPr>
              <w:t>aja</w:t>
            </w:r>
            <w:r w:rsidR="00560FF5" w:rsidRPr="00891EB5">
              <w:rPr>
                <w:color w:val="000000"/>
                <w:spacing w:val="-4"/>
                <w:lang w:val="es-ES"/>
              </w:rPr>
              <w:t xml:space="preserve">, el Contratante pedirá al </w:t>
            </w:r>
            <w:r w:rsidR="003D3B8C" w:rsidRPr="00891EB5">
              <w:rPr>
                <w:color w:val="000000"/>
                <w:spacing w:val="-4"/>
                <w:lang w:val="es-ES"/>
              </w:rPr>
              <w:t>Oferente</w:t>
            </w:r>
            <w:r w:rsidR="00560FF5" w:rsidRPr="00891EB5">
              <w:rPr>
                <w:color w:val="000000"/>
                <w:spacing w:val="-4"/>
                <w:lang w:val="es-ES"/>
              </w:rPr>
              <w:t xml:space="preserve"> que brinde aclaraciones por escrito y, en especial, que presente análisis </w:t>
            </w:r>
            <w:r w:rsidR="00560FF5" w:rsidRPr="00891EB5">
              <w:rPr>
                <w:noProof/>
                <w:lang w:val="es-ES"/>
              </w:rPr>
              <w:t>pormenorizados</w:t>
            </w:r>
            <w:r w:rsidR="00560FF5" w:rsidRPr="00891EB5">
              <w:rPr>
                <w:color w:val="000000"/>
                <w:spacing w:val="-4"/>
                <w:lang w:val="es-ES"/>
              </w:rPr>
              <w:t xml:space="preserve"> del Precio de la Oferta en relación con el objeto del Contrato, el alcance, la metodología propuesta, el cronograma, la distribución de riesgos y responsabilidades, y de cualquier otro requisito establecido en el </w:t>
            </w:r>
            <w:r w:rsidR="00EF3E4F">
              <w:rPr>
                <w:color w:val="000000"/>
                <w:spacing w:val="-4"/>
                <w:lang w:val="es-ES"/>
              </w:rPr>
              <w:t>documento de licitación</w:t>
            </w:r>
            <w:r w:rsidR="00560FF5" w:rsidRPr="00891EB5">
              <w:rPr>
                <w:color w:val="000000"/>
                <w:spacing w:val="-4"/>
                <w:lang w:val="es-ES"/>
              </w:rPr>
              <w:t>.</w:t>
            </w:r>
          </w:p>
          <w:p w14:paraId="63D28A43" w14:textId="1518324D" w:rsidR="00560FF5" w:rsidRPr="00891EB5" w:rsidRDefault="008029F7" w:rsidP="00226F2A">
            <w:pPr>
              <w:spacing w:after="240"/>
              <w:jc w:val="both"/>
              <w:rPr>
                <w:spacing w:val="-3"/>
                <w:lang w:val="es-ES"/>
              </w:rPr>
            </w:pPr>
            <w:r>
              <w:rPr>
                <w:spacing w:val="-4"/>
                <w:lang w:val="es-ES"/>
              </w:rPr>
              <w:t xml:space="preserve">33.3 </w:t>
            </w:r>
            <w:r w:rsidR="00560FF5" w:rsidRPr="00891EB5">
              <w:rPr>
                <w:spacing w:val="-4"/>
                <w:lang w:val="es-ES"/>
              </w:rPr>
              <w:t xml:space="preserve">Tras evaluar los análisis de precios, si determina que el </w:t>
            </w:r>
            <w:r w:rsidR="003D3B8C" w:rsidRPr="00891EB5">
              <w:rPr>
                <w:spacing w:val="-4"/>
                <w:lang w:val="es-ES"/>
              </w:rPr>
              <w:t>Oferente</w:t>
            </w:r>
            <w:r w:rsidR="00560FF5" w:rsidRPr="00891EB5">
              <w:rPr>
                <w:spacing w:val="-4"/>
                <w:lang w:val="es-ES"/>
              </w:rPr>
              <w:t xml:space="preserve"> no ha demostrado su capacidad para ejecutar el Contrato al precio cotizado, el Contratante rechazará la Oferta.</w:t>
            </w:r>
          </w:p>
        </w:tc>
      </w:tr>
      <w:tr w:rsidR="0040783B" w:rsidRPr="00891EB5" w14:paraId="3864E04B" w14:textId="77777777" w:rsidTr="003739EB">
        <w:tc>
          <w:tcPr>
            <w:tcW w:w="2528" w:type="dxa"/>
          </w:tcPr>
          <w:p w14:paraId="4FB4B90F" w14:textId="19A13B90" w:rsidR="0040783B" w:rsidRPr="00891EB5" w:rsidRDefault="0040783B" w:rsidP="0040783B">
            <w:pPr>
              <w:pStyle w:val="Ttulo3"/>
              <w:spacing w:after="200"/>
              <w:ind w:left="321" w:hanging="321"/>
              <w:rPr>
                <w:lang w:val="es-ES"/>
              </w:rPr>
            </w:pPr>
            <w:bookmarkStart w:id="43" w:name="_Toc28336840"/>
            <w:r>
              <w:rPr>
                <w:lang w:val="es-ES"/>
              </w:rPr>
              <w:t>3</w:t>
            </w:r>
            <w:r w:rsidR="008029F7">
              <w:rPr>
                <w:lang w:val="es-ES"/>
              </w:rPr>
              <w:t>4</w:t>
            </w:r>
            <w:r>
              <w:rPr>
                <w:lang w:val="es-ES"/>
              </w:rPr>
              <w:t>. Mejor Oferta Final o Negociaciones</w:t>
            </w:r>
            <w:bookmarkEnd w:id="43"/>
          </w:p>
        </w:tc>
        <w:tc>
          <w:tcPr>
            <w:tcW w:w="6724" w:type="dxa"/>
          </w:tcPr>
          <w:p w14:paraId="5E4835EB" w14:textId="25FE162B" w:rsidR="0040783B" w:rsidRPr="003F4443" w:rsidRDefault="0037696A" w:rsidP="005217C7">
            <w:pPr>
              <w:pStyle w:val="Header2-SubClauses"/>
              <w:tabs>
                <w:tab w:val="clear" w:pos="2844"/>
              </w:tabs>
              <w:ind w:left="2340" w:firstLine="0"/>
              <w:rPr>
                <w:lang w:val="es-ES"/>
              </w:rPr>
            </w:pPr>
            <w:r>
              <w:rPr>
                <w:lang w:val="es-ES"/>
              </w:rPr>
              <w:t xml:space="preserve">34.1 </w:t>
            </w:r>
            <w:r w:rsidR="0040783B" w:rsidRPr="003F4443">
              <w:rPr>
                <w:lang w:val="es-ES"/>
              </w:rPr>
              <w:t xml:space="preserve">Si </w:t>
            </w:r>
            <w:r w:rsidR="0040783B" w:rsidRPr="003F4443">
              <w:rPr>
                <w:b/>
                <w:bCs/>
                <w:lang w:val="es-ES"/>
              </w:rPr>
              <w:t>en los DDL</w:t>
            </w:r>
            <w:r w:rsidR="0040783B" w:rsidRPr="003F4443">
              <w:rPr>
                <w:lang w:val="es-ES"/>
              </w:rPr>
              <w:t xml:space="preserve"> se establece que el Contratante utilizará el método de Mejor Oferta Final, los Oferentes que presentaron Ofertas sustancialmente ajustadas a los requisitos del documento de licitación serán invitados, de conformidad con IAO 3</w:t>
            </w:r>
            <w:r w:rsidR="00972984">
              <w:rPr>
                <w:lang w:val="es-ES"/>
              </w:rPr>
              <w:t>4</w:t>
            </w:r>
            <w:r w:rsidR="0040783B" w:rsidRPr="003F4443">
              <w:rPr>
                <w:lang w:val="es-ES"/>
              </w:rPr>
              <w:t>.3 a IAO 3</w:t>
            </w:r>
            <w:r w:rsidR="00972984">
              <w:rPr>
                <w:lang w:val="es-ES"/>
              </w:rPr>
              <w:t>4</w:t>
            </w:r>
            <w:r w:rsidR="0040783B" w:rsidRPr="003F4443">
              <w:rPr>
                <w:lang w:val="es-ES"/>
              </w:rPr>
              <w:t>.6, a presentar su Mejor Oferta Final reduciendo los precios, aclarando o modificando su Oferta o suministrando información adicional, como corresponda.</w:t>
            </w:r>
          </w:p>
          <w:p w14:paraId="13494E77" w14:textId="1FA53010" w:rsidR="0040783B" w:rsidRPr="003F4443" w:rsidRDefault="0037696A" w:rsidP="00226F2A">
            <w:pPr>
              <w:pStyle w:val="Header2-SubClauses"/>
              <w:tabs>
                <w:tab w:val="clear" w:pos="2844"/>
              </w:tabs>
              <w:ind w:left="2340" w:firstLine="0"/>
              <w:rPr>
                <w:lang w:val="es-ES"/>
              </w:rPr>
            </w:pPr>
            <w:r>
              <w:rPr>
                <w:lang w:val="es-ES"/>
              </w:rPr>
              <w:t xml:space="preserve">34.2 </w:t>
            </w:r>
            <w:r w:rsidR="0040783B" w:rsidRPr="003F4443">
              <w:rPr>
                <w:lang w:val="es-ES"/>
              </w:rPr>
              <w:t xml:space="preserve">Si </w:t>
            </w:r>
            <w:r w:rsidR="0040783B" w:rsidRPr="003F4443">
              <w:rPr>
                <w:b/>
                <w:bCs/>
                <w:lang w:val="es-ES"/>
              </w:rPr>
              <w:t>en los DDL</w:t>
            </w:r>
            <w:r w:rsidR="0040783B" w:rsidRPr="003F4443">
              <w:rPr>
                <w:lang w:val="es-ES"/>
              </w:rPr>
              <w:t xml:space="preserve"> se establece que el Contratante utilizará Negociaciones después de evaluar las ofertas y antes de la adjudicación final del Contrato, el Oferente que presentó la Oferta Más Ventajosa será invitado a entablar Negociaciones de conformidad con IAO 3</w:t>
            </w:r>
            <w:r w:rsidR="00B04146">
              <w:rPr>
                <w:lang w:val="es-ES"/>
              </w:rPr>
              <w:t>8</w:t>
            </w:r>
            <w:r w:rsidR="0040783B" w:rsidRPr="003F4443">
              <w:rPr>
                <w:lang w:val="es-ES"/>
              </w:rPr>
              <w:t>.2 y siguientes.</w:t>
            </w:r>
          </w:p>
          <w:p w14:paraId="7E53F9C0" w14:textId="06F0A1F4" w:rsidR="0040783B" w:rsidRPr="003F4443" w:rsidRDefault="0037696A" w:rsidP="00226F2A">
            <w:pPr>
              <w:pStyle w:val="Header2-SubClauses"/>
              <w:tabs>
                <w:tab w:val="clear" w:pos="2844"/>
              </w:tabs>
              <w:ind w:left="2340" w:firstLine="0"/>
              <w:rPr>
                <w:lang w:val="es-ES"/>
              </w:rPr>
            </w:pPr>
            <w:r>
              <w:rPr>
                <w:lang w:val="es-ES"/>
              </w:rPr>
              <w:t xml:space="preserve">34.3 </w:t>
            </w:r>
            <w:r w:rsidR="0040783B" w:rsidRPr="003F4443">
              <w:rPr>
                <w:lang w:val="es-ES"/>
              </w:rPr>
              <w:t xml:space="preserve">Los Oferentes no están obligados a presentar una Mejor Oferta Final. No habrá Negociaciones después de la presentación de la Mejor Oferta Final. </w:t>
            </w:r>
          </w:p>
          <w:p w14:paraId="76A148BC" w14:textId="2E564929" w:rsidR="0040783B" w:rsidRPr="00E22759" w:rsidRDefault="0037696A" w:rsidP="00226F2A">
            <w:pPr>
              <w:pStyle w:val="Header2-SubClauses"/>
              <w:tabs>
                <w:tab w:val="clear" w:pos="2844"/>
              </w:tabs>
              <w:ind w:left="2340" w:firstLine="0"/>
              <w:rPr>
                <w:lang w:val="es-ES"/>
              </w:rPr>
            </w:pPr>
            <w:r>
              <w:rPr>
                <w:lang w:val="es-ES"/>
              </w:rPr>
              <w:t xml:space="preserve">34.5 </w:t>
            </w:r>
            <w:r w:rsidR="0040783B" w:rsidRPr="003F4443">
              <w:rPr>
                <w:lang w:val="es-ES"/>
              </w:rPr>
              <w:t xml:space="preserve">Para observar e informar la aplicación de la Mejor Oferta Final el Contratante podrá, y en caso de Negociaciones deberá, nombrar a la Autoridad </w:t>
            </w:r>
            <w:r w:rsidR="0040783B">
              <w:rPr>
                <w:lang w:val="es-ES"/>
              </w:rPr>
              <w:t xml:space="preserve">Independiente </w:t>
            </w:r>
            <w:r w:rsidR="0040783B" w:rsidRPr="003F4443">
              <w:rPr>
                <w:lang w:val="es-ES"/>
              </w:rPr>
              <w:t>de Probidad</w:t>
            </w:r>
            <w:r w:rsidR="0040783B">
              <w:rPr>
                <w:lang w:val="es-ES"/>
              </w:rPr>
              <w:t xml:space="preserve"> </w:t>
            </w:r>
            <w:r w:rsidR="0040783B" w:rsidRPr="003F4443">
              <w:rPr>
                <w:lang w:val="es-ES"/>
              </w:rPr>
              <w:t xml:space="preserve">que se indica </w:t>
            </w:r>
            <w:r w:rsidR="0040783B" w:rsidRPr="003F4443">
              <w:rPr>
                <w:b/>
                <w:bCs/>
                <w:lang w:val="es-ES"/>
              </w:rPr>
              <w:t>en los DDL</w:t>
            </w:r>
            <w:r w:rsidR="0040783B" w:rsidRPr="003F4443">
              <w:rPr>
                <w:lang w:val="es-ES"/>
              </w:rPr>
              <w:t>.</w:t>
            </w:r>
          </w:p>
          <w:p w14:paraId="24705C98" w14:textId="0008B771" w:rsidR="0040783B" w:rsidRPr="00E22759" w:rsidRDefault="0037696A" w:rsidP="00226F2A">
            <w:pPr>
              <w:pStyle w:val="Header2-SubClauses"/>
              <w:tabs>
                <w:tab w:val="clear" w:pos="2844"/>
              </w:tabs>
              <w:ind w:left="2340" w:firstLine="0"/>
              <w:rPr>
                <w:lang w:val="es-ES"/>
              </w:rPr>
            </w:pPr>
            <w:r>
              <w:rPr>
                <w:lang w:val="es-ES"/>
              </w:rPr>
              <w:t xml:space="preserve">34.6 </w:t>
            </w:r>
            <w:r w:rsidR="0040783B" w:rsidRPr="00E22759">
              <w:rPr>
                <w:lang w:val="es-ES"/>
              </w:rPr>
              <w:t xml:space="preserve">El Contratante establecerá un nuevo plazo y detalles para la presentación de la Mejor Oferta Final de cada Oferente o para iniciar Negociaciones y para la presentación de la Oferta negociada </w:t>
            </w:r>
            <w:r w:rsidR="0040783B" w:rsidRPr="00E22759">
              <w:rPr>
                <w:b/>
                <w:bCs/>
                <w:lang w:val="es-ES"/>
              </w:rPr>
              <w:t xml:space="preserve">en los DDL, </w:t>
            </w:r>
            <w:r w:rsidR="0040783B" w:rsidRPr="00E22759">
              <w:rPr>
                <w:lang w:val="es-ES"/>
              </w:rPr>
              <w:t xml:space="preserve">como corresponda. </w:t>
            </w:r>
            <w:r w:rsidR="0040783B">
              <w:rPr>
                <w:lang w:val="es-ES"/>
              </w:rPr>
              <w:t>En lo que corresponda, l</w:t>
            </w:r>
            <w:r w:rsidR="0040783B" w:rsidRPr="00E22759">
              <w:rPr>
                <w:lang w:val="es-ES"/>
              </w:rPr>
              <w:t>as instrucciones en IAO 2</w:t>
            </w:r>
            <w:r w:rsidR="00972984">
              <w:rPr>
                <w:lang w:val="es-ES"/>
              </w:rPr>
              <w:t>1</w:t>
            </w:r>
            <w:r w:rsidR="0040783B" w:rsidRPr="00E22759">
              <w:rPr>
                <w:lang w:val="es-ES"/>
              </w:rPr>
              <w:t xml:space="preserve"> a IAO 2</w:t>
            </w:r>
            <w:r w:rsidR="00972984">
              <w:rPr>
                <w:lang w:val="es-ES"/>
              </w:rPr>
              <w:t>7</w:t>
            </w:r>
            <w:r w:rsidR="0040783B" w:rsidRPr="00E22759">
              <w:rPr>
                <w:lang w:val="es-ES"/>
              </w:rPr>
              <w:t xml:space="preserve"> aplicarán a la presentación, apertura y aclaraciones de la Mejor Oferta Final de cada Oferente. </w:t>
            </w:r>
          </w:p>
          <w:p w14:paraId="632C5FD2" w14:textId="616E44C6" w:rsidR="0040783B" w:rsidRPr="003739EB" w:rsidRDefault="0037696A" w:rsidP="00226F2A">
            <w:pPr>
              <w:pStyle w:val="Header2-SubClauses"/>
              <w:tabs>
                <w:tab w:val="clear" w:pos="2844"/>
              </w:tabs>
              <w:ind w:left="2340" w:firstLine="0"/>
              <w:rPr>
                <w:lang w:val="es-ES"/>
              </w:rPr>
            </w:pPr>
            <w:r>
              <w:rPr>
                <w:lang w:val="es-ES"/>
              </w:rPr>
              <w:t xml:space="preserve">34.7 </w:t>
            </w:r>
            <w:r w:rsidR="0040783B" w:rsidRPr="00E22759">
              <w:rPr>
                <w:lang w:val="es-ES"/>
              </w:rPr>
              <w:t>Una vez recibidas la Mejor Oferta Final de cada Oferente, el Contratante procederá nuevamente con la evaluación y comparación de las Ofertas de conformidad con las IAO 2</w:t>
            </w:r>
            <w:r w:rsidR="00972984">
              <w:rPr>
                <w:lang w:val="es-ES"/>
              </w:rPr>
              <w:t>8</w:t>
            </w:r>
            <w:r w:rsidR="0040783B" w:rsidRPr="00E22759">
              <w:rPr>
                <w:lang w:val="es-ES"/>
              </w:rPr>
              <w:t xml:space="preserve"> a IAO 3</w:t>
            </w:r>
            <w:r w:rsidR="00972984">
              <w:rPr>
                <w:lang w:val="es-ES"/>
              </w:rPr>
              <w:t>3</w:t>
            </w:r>
            <w:r w:rsidR="0040783B" w:rsidRPr="00E22759">
              <w:rPr>
                <w:lang w:val="es-ES"/>
              </w:rPr>
              <w:t xml:space="preserve"> y luego procederá con la IAO 3</w:t>
            </w:r>
            <w:r w:rsidR="00972984">
              <w:rPr>
                <w:lang w:val="es-ES"/>
              </w:rPr>
              <w:t>5</w:t>
            </w:r>
            <w:r w:rsidR="0040783B" w:rsidRPr="00E22759">
              <w:rPr>
                <w:lang w:val="es-ES"/>
              </w:rPr>
              <w:t xml:space="preserve"> y siguientes. </w:t>
            </w:r>
          </w:p>
        </w:tc>
      </w:tr>
      <w:tr w:rsidR="0040783B" w:rsidRPr="00891EB5" w14:paraId="37C8C04E" w14:textId="77777777" w:rsidTr="003739EB">
        <w:tc>
          <w:tcPr>
            <w:tcW w:w="2528" w:type="dxa"/>
          </w:tcPr>
          <w:p w14:paraId="162BD684" w14:textId="7CAE5EF3" w:rsidR="0040783B" w:rsidRPr="00891EB5" w:rsidRDefault="00271357" w:rsidP="0040783B">
            <w:pPr>
              <w:pStyle w:val="Ttulo3"/>
              <w:spacing w:after="200"/>
              <w:ind w:left="321" w:hanging="321"/>
              <w:rPr>
                <w:lang w:val="es-ES"/>
              </w:rPr>
            </w:pPr>
            <w:bookmarkStart w:id="44" w:name="_Toc28336841"/>
            <w:r w:rsidRPr="00891EB5">
              <w:rPr>
                <w:lang w:val="es-ES"/>
              </w:rPr>
              <w:t>3</w:t>
            </w:r>
            <w:r w:rsidR="0037696A">
              <w:rPr>
                <w:lang w:val="es-ES"/>
              </w:rPr>
              <w:t>5</w:t>
            </w:r>
            <w:r w:rsidR="0040783B" w:rsidRPr="00891EB5">
              <w:rPr>
                <w:lang w:val="es-ES"/>
              </w:rPr>
              <w:t>.</w:t>
            </w:r>
            <w:r w:rsidR="0040783B" w:rsidRPr="00891EB5">
              <w:rPr>
                <w:lang w:val="es-ES"/>
              </w:rPr>
              <w:tab/>
              <w:t>Derecho del Contratante a aceptar cualquier Oferta o a rechazar cualquier o todas las Ofertas</w:t>
            </w:r>
            <w:bookmarkEnd w:id="44"/>
          </w:p>
        </w:tc>
        <w:tc>
          <w:tcPr>
            <w:tcW w:w="6724" w:type="dxa"/>
          </w:tcPr>
          <w:p w14:paraId="1F20044E" w14:textId="519E97D9" w:rsidR="0040783B" w:rsidRDefault="00271357" w:rsidP="003739EB">
            <w:pPr>
              <w:ind w:left="658" w:hanging="658"/>
              <w:jc w:val="both"/>
            </w:pPr>
            <w:r w:rsidRPr="00891EB5">
              <w:t>3</w:t>
            </w:r>
            <w:r w:rsidR="00A94DC1">
              <w:t>5</w:t>
            </w:r>
            <w:r w:rsidR="0040783B" w:rsidRPr="00891EB5">
              <w:t>.1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9A06ED">
              <w:rPr>
                <w:vertAlign w:val="superscript"/>
              </w:rPr>
              <w:footnoteReference w:id="16"/>
            </w:r>
            <w:r>
              <w:t>.</w:t>
            </w:r>
            <w:r w:rsidR="0040783B" w:rsidRPr="00891EB5">
              <w:t xml:space="preserve"> </w:t>
            </w:r>
          </w:p>
          <w:p w14:paraId="2AD13AC7" w14:textId="0F1B2325" w:rsidR="00271357" w:rsidRPr="00891EB5" w:rsidRDefault="00271357" w:rsidP="0040783B">
            <w:pPr>
              <w:ind w:left="831" w:hanging="831"/>
              <w:jc w:val="both"/>
            </w:pPr>
          </w:p>
        </w:tc>
      </w:tr>
      <w:tr w:rsidR="004A7FDF" w:rsidRPr="003F4443" w14:paraId="2DBC7F79" w14:textId="77777777" w:rsidTr="003739EB">
        <w:tc>
          <w:tcPr>
            <w:tcW w:w="2528" w:type="dxa"/>
          </w:tcPr>
          <w:p w14:paraId="4C26D462" w14:textId="548B7F66" w:rsidR="004A7FDF" w:rsidRPr="00E22759" w:rsidRDefault="004A7FDF" w:rsidP="0058043C">
            <w:pPr>
              <w:pStyle w:val="Ttulo3"/>
              <w:spacing w:after="200"/>
              <w:rPr>
                <w:lang w:val="es-ES"/>
              </w:rPr>
            </w:pPr>
            <w:bookmarkStart w:id="45" w:name="_Toc19374983"/>
            <w:bookmarkStart w:id="46" w:name="_Toc26890222"/>
            <w:bookmarkStart w:id="47" w:name="_Toc28336842"/>
            <w:r w:rsidRPr="00E22759">
              <w:rPr>
                <w:lang w:val="es-ES"/>
              </w:rPr>
              <w:t>3</w:t>
            </w:r>
            <w:r w:rsidR="00A94DC1">
              <w:rPr>
                <w:lang w:val="es-ES"/>
              </w:rPr>
              <w:t>6</w:t>
            </w:r>
            <w:r w:rsidRPr="00E22759">
              <w:rPr>
                <w:lang w:val="es-ES"/>
              </w:rPr>
              <w:t>. Plazo Suspensivo</w:t>
            </w:r>
            <w:bookmarkEnd w:id="45"/>
            <w:bookmarkEnd w:id="46"/>
            <w:bookmarkEnd w:id="47"/>
          </w:p>
        </w:tc>
        <w:tc>
          <w:tcPr>
            <w:tcW w:w="6724" w:type="dxa"/>
          </w:tcPr>
          <w:p w14:paraId="08AE9CA8" w14:textId="53E09030" w:rsidR="004A7FDF" w:rsidRPr="00E22759" w:rsidRDefault="004A7FDF" w:rsidP="003739EB">
            <w:pPr>
              <w:suppressAutoHyphens/>
              <w:spacing w:after="200"/>
              <w:ind w:left="658" w:hanging="658"/>
              <w:jc w:val="both"/>
              <w:rPr>
                <w:lang w:val="es-ES"/>
              </w:rPr>
            </w:pPr>
            <w:proofErr w:type="gramStart"/>
            <w:r w:rsidRPr="00E22759">
              <w:rPr>
                <w:lang w:val="es-ES"/>
              </w:rPr>
              <w:t>3</w:t>
            </w:r>
            <w:r w:rsidR="00A94DC1">
              <w:rPr>
                <w:lang w:val="es-ES"/>
              </w:rPr>
              <w:t>6</w:t>
            </w:r>
            <w:r w:rsidRPr="00E22759">
              <w:rPr>
                <w:lang w:val="es-ES"/>
              </w:rPr>
              <w:t>.1  El</w:t>
            </w:r>
            <w:proofErr w:type="gramEnd"/>
            <w:r w:rsidRPr="00E22759">
              <w:rPr>
                <w:lang w:val="es-ES"/>
              </w:rPr>
              <w:t xml:space="preserve"> </w:t>
            </w:r>
            <w:r w:rsidRPr="003F4443">
              <w:rPr>
                <w:lang w:val="es-ES"/>
              </w:rPr>
              <w:t xml:space="preserve">Contrato no se adjudicará antes de la finalización del Plazo Suspensivo. El Plazo Suspensivo será de diez (10) días hábiles salvo que se extienda de conformidad con IAO </w:t>
            </w:r>
            <w:r>
              <w:rPr>
                <w:lang w:val="es-ES"/>
              </w:rPr>
              <w:t>4</w:t>
            </w:r>
            <w:r w:rsidR="00972984">
              <w:rPr>
                <w:lang w:val="es-ES"/>
              </w:rPr>
              <w:t>1</w:t>
            </w:r>
            <w:r w:rsidRPr="003F4443">
              <w:rPr>
                <w:lang w:val="es-ES"/>
              </w:rPr>
              <w:t xml:space="preserve">. El Plazo Suspensivo comenzará </w:t>
            </w:r>
            <w:r>
              <w:rPr>
                <w:lang w:val="es-ES"/>
              </w:rPr>
              <w:t>cuando se envíe</w:t>
            </w:r>
            <w:r w:rsidRPr="003F4443">
              <w:rPr>
                <w:lang w:val="es-ES"/>
              </w:rPr>
              <w:t xml:space="preserve"> </w:t>
            </w:r>
            <w:r>
              <w:rPr>
                <w:lang w:val="es-ES"/>
              </w:rPr>
              <w:t xml:space="preserve">a los Oferentes </w:t>
            </w:r>
            <w:r w:rsidRPr="003F4443">
              <w:rPr>
                <w:lang w:val="es-ES"/>
              </w:rPr>
              <w:t>la Notificación de Intención de Adjudicación del Contrato. Cuando solo se presente una Oferta, o si este contrato es en respuesta a una situación de emergencia reconocida por el Banco, no se aplicará el Plazo Suspensivo.</w:t>
            </w:r>
          </w:p>
        </w:tc>
      </w:tr>
      <w:tr w:rsidR="00271357" w:rsidRPr="003F4443" w14:paraId="440F3E8F" w14:textId="77777777" w:rsidTr="00806962">
        <w:tc>
          <w:tcPr>
            <w:tcW w:w="2528" w:type="dxa"/>
          </w:tcPr>
          <w:p w14:paraId="6389E2AB" w14:textId="0C6893B1" w:rsidR="00271357" w:rsidRPr="00E22759" w:rsidRDefault="00271357" w:rsidP="0058043C">
            <w:pPr>
              <w:pStyle w:val="Ttulo3"/>
              <w:spacing w:after="200"/>
              <w:rPr>
                <w:lang w:val="es-ES"/>
              </w:rPr>
            </w:pPr>
            <w:bookmarkStart w:id="48" w:name="_Toc28336843"/>
            <w:r>
              <w:rPr>
                <w:lang w:val="es-ES"/>
              </w:rPr>
              <w:t>3</w:t>
            </w:r>
            <w:r w:rsidR="00A94DC1">
              <w:rPr>
                <w:lang w:val="es-ES"/>
              </w:rPr>
              <w:t>7</w:t>
            </w:r>
            <w:r>
              <w:rPr>
                <w:lang w:val="es-ES"/>
              </w:rPr>
              <w:t xml:space="preserve">. </w:t>
            </w:r>
            <w:r w:rsidRPr="00E22759">
              <w:rPr>
                <w:lang w:val="es-ES"/>
              </w:rPr>
              <w:t>Notificación de la Intención de Adjudicar</w:t>
            </w:r>
            <w:bookmarkEnd w:id="48"/>
          </w:p>
        </w:tc>
        <w:tc>
          <w:tcPr>
            <w:tcW w:w="6724" w:type="dxa"/>
          </w:tcPr>
          <w:p w14:paraId="091804C6" w14:textId="198F232D" w:rsidR="00271357" w:rsidRPr="003739EB" w:rsidRDefault="00A94DC1" w:rsidP="00226F2A">
            <w:pPr>
              <w:pStyle w:val="Textoindependiente"/>
              <w:overflowPunct w:val="0"/>
              <w:autoSpaceDE w:val="0"/>
              <w:autoSpaceDN w:val="0"/>
              <w:adjustRightInd w:val="0"/>
              <w:spacing w:after="200"/>
              <w:ind w:left="720"/>
              <w:jc w:val="both"/>
              <w:textAlignment w:val="baseline"/>
              <w:rPr>
                <w:spacing w:val="-4"/>
                <w:szCs w:val="20"/>
                <w:lang w:val="es-ES"/>
              </w:rPr>
            </w:pPr>
            <w:r>
              <w:rPr>
                <w:spacing w:val="-4"/>
                <w:sz w:val="24"/>
                <w:szCs w:val="20"/>
                <w:lang w:val="es-ES"/>
              </w:rPr>
              <w:t xml:space="preserve">37.1 </w:t>
            </w:r>
            <w:r w:rsidR="00271357" w:rsidRPr="003739EB">
              <w:rPr>
                <w:spacing w:val="-4"/>
                <w:sz w:val="24"/>
                <w:szCs w:val="20"/>
                <w:lang w:val="es-ES"/>
              </w:rPr>
              <w:t>El Contratante transmitirá a todos los Oferentes la Notificación de Intención de Adjudicar el Contrato al Oferente seleccionado. La Notificación deberá contener, como mínimo, la siguiente información:</w:t>
            </w:r>
          </w:p>
          <w:p w14:paraId="797BD427" w14:textId="77777777" w:rsidR="00271357" w:rsidRPr="00E22759" w:rsidRDefault="00271357" w:rsidP="00E71B31">
            <w:pPr>
              <w:pStyle w:val="Prrafodelista"/>
              <w:numPr>
                <w:ilvl w:val="0"/>
                <w:numId w:val="76"/>
              </w:numPr>
              <w:spacing w:after="200"/>
              <w:ind w:left="1166" w:hanging="540"/>
              <w:contextualSpacing w:val="0"/>
              <w:jc w:val="both"/>
              <w:rPr>
                <w:lang w:val="es-ES"/>
              </w:rPr>
            </w:pPr>
            <w:r w:rsidRPr="00E22759">
              <w:rPr>
                <w:lang w:val="es-ES"/>
              </w:rPr>
              <w:t>el nombre y la dirección del Oferente que presentó la Oferta seleccionada;</w:t>
            </w:r>
          </w:p>
          <w:p w14:paraId="1E86CD2A" w14:textId="77777777" w:rsidR="00271357" w:rsidRPr="00E22759" w:rsidRDefault="00271357" w:rsidP="00E71B31">
            <w:pPr>
              <w:pStyle w:val="Prrafodelista"/>
              <w:numPr>
                <w:ilvl w:val="0"/>
                <w:numId w:val="76"/>
              </w:numPr>
              <w:spacing w:after="200"/>
              <w:ind w:left="1166" w:hanging="540"/>
              <w:contextualSpacing w:val="0"/>
              <w:jc w:val="both"/>
              <w:rPr>
                <w:lang w:val="es-ES"/>
              </w:rPr>
            </w:pPr>
            <w:r w:rsidRPr="00E22759">
              <w:rPr>
                <w:lang w:val="es-ES"/>
              </w:rPr>
              <w:t>el precio del Contrato de la Oferta seleccionada;</w:t>
            </w:r>
          </w:p>
          <w:p w14:paraId="34797470" w14:textId="77777777" w:rsidR="00271357" w:rsidRPr="00E22759" w:rsidRDefault="00271357" w:rsidP="00E71B31">
            <w:pPr>
              <w:pStyle w:val="Prrafodelista"/>
              <w:numPr>
                <w:ilvl w:val="0"/>
                <w:numId w:val="76"/>
              </w:numPr>
              <w:spacing w:after="200"/>
              <w:ind w:left="1166" w:hanging="540"/>
              <w:contextualSpacing w:val="0"/>
              <w:jc w:val="both"/>
              <w:rPr>
                <w:lang w:val="es-ES"/>
              </w:rPr>
            </w:pPr>
            <w:r w:rsidRPr="00E22759">
              <w:rPr>
                <w:lang w:val="es-ES"/>
              </w:rPr>
              <w:t>los nombres de todos los Oferentes que presentaron Ofertas y los precios de sus Ofertas, tal como se leyeron en voz alta en la apertura de las Ofertas;</w:t>
            </w:r>
          </w:p>
          <w:p w14:paraId="3274BEA9" w14:textId="77777777" w:rsidR="00271357" w:rsidRPr="00E22759" w:rsidRDefault="00271357" w:rsidP="00E71B31">
            <w:pPr>
              <w:pStyle w:val="Prrafodelista"/>
              <w:numPr>
                <w:ilvl w:val="0"/>
                <w:numId w:val="76"/>
              </w:numPr>
              <w:spacing w:after="200"/>
              <w:ind w:left="1166" w:hanging="540"/>
              <w:contextualSpacing w:val="0"/>
              <w:jc w:val="both"/>
              <w:rPr>
                <w:lang w:val="es-ES"/>
              </w:rPr>
            </w:pPr>
            <w:r w:rsidRPr="00E22759">
              <w:rPr>
                <w:lang w:val="es-ES"/>
              </w:rPr>
              <w:t>una declaración donde se expongan las razones por las cuales no fue seleccionada la Oferta del Oferente no seleccionado a quien se remite la notificación, a menos que la información sobre el precio incluida en el subpárrafo (c) anterior ya revele la razón;</w:t>
            </w:r>
          </w:p>
          <w:p w14:paraId="43C3284B" w14:textId="001B2C1E" w:rsidR="00271357" w:rsidRPr="00E22759" w:rsidRDefault="00271357" w:rsidP="00E71B31">
            <w:pPr>
              <w:pStyle w:val="Prrafodelista"/>
              <w:numPr>
                <w:ilvl w:val="0"/>
                <w:numId w:val="76"/>
              </w:numPr>
              <w:spacing w:after="200"/>
              <w:ind w:left="1166" w:hanging="540"/>
              <w:contextualSpacing w:val="0"/>
              <w:jc w:val="both"/>
              <w:rPr>
                <w:lang w:val="es-ES"/>
              </w:rPr>
            </w:pPr>
            <w:r w:rsidRPr="00E22759">
              <w:rPr>
                <w:lang w:val="es-ES"/>
              </w:rPr>
              <w:t xml:space="preserve">si la evaluación </w:t>
            </w:r>
            <w:r w:rsidR="00095FEE">
              <w:rPr>
                <w:lang w:val="es-ES"/>
              </w:rPr>
              <w:t xml:space="preserve">de ofertas </w:t>
            </w:r>
            <w:r>
              <w:rPr>
                <w:lang w:val="es-ES"/>
              </w:rPr>
              <w:t>incluyó</w:t>
            </w:r>
            <w:r w:rsidRPr="00E22759">
              <w:rPr>
                <w:lang w:val="es-ES"/>
              </w:rPr>
              <w:t xml:space="preserve"> el método de la Mejor Oferta Final</w:t>
            </w:r>
            <w:r>
              <w:rPr>
                <w:lang w:val="es-ES"/>
              </w:rPr>
              <w:t>, si corresponde</w:t>
            </w:r>
            <w:r w:rsidRPr="00E22759">
              <w:rPr>
                <w:lang w:val="es-ES"/>
              </w:rPr>
              <w:t xml:space="preserve">; </w:t>
            </w:r>
          </w:p>
          <w:p w14:paraId="30EDA95A" w14:textId="25A60EB4" w:rsidR="00271357" w:rsidRDefault="00271357" w:rsidP="00E71B31">
            <w:pPr>
              <w:pStyle w:val="Prrafodelista"/>
              <w:numPr>
                <w:ilvl w:val="0"/>
                <w:numId w:val="76"/>
              </w:numPr>
              <w:spacing w:after="200"/>
              <w:ind w:left="1166" w:hanging="540"/>
              <w:contextualSpacing w:val="0"/>
              <w:jc w:val="both"/>
              <w:rPr>
                <w:lang w:val="es-ES"/>
              </w:rPr>
            </w:pPr>
            <w:r w:rsidRPr="00E22759">
              <w:rPr>
                <w:lang w:val="es-ES"/>
              </w:rPr>
              <w:t>la fecha de vencimiento del Plazo Suspensivo; y</w:t>
            </w:r>
          </w:p>
          <w:p w14:paraId="3BC9B41B" w14:textId="521B8D98" w:rsidR="00271357" w:rsidRPr="00E22759" w:rsidRDefault="00271357" w:rsidP="00E71B31">
            <w:pPr>
              <w:pStyle w:val="Prrafodelista"/>
              <w:numPr>
                <w:ilvl w:val="0"/>
                <w:numId w:val="76"/>
              </w:numPr>
              <w:spacing w:after="200"/>
              <w:ind w:left="1166" w:hanging="540"/>
              <w:contextualSpacing w:val="0"/>
              <w:jc w:val="both"/>
              <w:rPr>
                <w:lang w:val="es-ES"/>
              </w:rPr>
            </w:pPr>
            <w:r w:rsidRPr="00E22759">
              <w:rPr>
                <w:lang w:val="es-ES"/>
              </w:rPr>
              <w:t>instrucciones sobre cómo solicitar explicaciones y/o presentar una queja durante el Plazo Suspensivo</w:t>
            </w:r>
            <w:r>
              <w:rPr>
                <w:lang w:val="es-ES"/>
              </w:rPr>
              <w:t>.</w:t>
            </w:r>
            <w:r w:rsidRPr="00E22759">
              <w:rPr>
                <w:lang w:val="es-ES"/>
              </w:rPr>
              <w:t xml:space="preserve"> </w:t>
            </w:r>
          </w:p>
        </w:tc>
      </w:tr>
      <w:tr w:rsidR="0040783B" w:rsidRPr="00891EB5" w14:paraId="155379AE" w14:textId="77777777" w:rsidTr="003739EB">
        <w:tc>
          <w:tcPr>
            <w:tcW w:w="9252" w:type="dxa"/>
            <w:gridSpan w:val="2"/>
          </w:tcPr>
          <w:p w14:paraId="01CC4A85" w14:textId="0CC57484" w:rsidR="0040783B" w:rsidRPr="00891EB5" w:rsidRDefault="0040783B" w:rsidP="0040783B">
            <w:pPr>
              <w:pStyle w:val="Ttulo2"/>
              <w:rPr>
                <w:spacing w:val="-3"/>
                <w:lang w:val="es-ES"/>
              </w:rPr>
            </w:pPr>
            <w:bookmarkStart w:id="49" w:name="_Toc28336844"/>
            <w:r w:rsidRPr="00891EB5">
              <w:rPr>
                <w:lang w:val="es-ES"/>
              </w:rPr>
              <w:t>F. Adjudicación del Contrato</w:t>
            </w:r>
            <w:bookmarkEnd w:id="49"/>
          </w:p>
        </w:tc>
      </w:tr>
      <w:tr w:rsidR="0040783B" w:rsidRPr="00891EB5" w14:paraId="6A4A937C" w14:textId="77777777" w:rsidTr="003739EB">
        <w:tc>
          <w:tcPr>
            <w:tcW w:w="2528" w:type="dxa"/>
          </w:tcPr>
          <w:p w14:paraId="3E6FC5E1" w14:textId="3897E4DC" w:rsidR="0040783B" w:rsidRPr="00891EB5" w:rsidRDefault="0040783B" w:rsidP="0040783B">
            <w:pPr>
              <w:pStyle w:val="Ttulo3"/>
              <w:rPr>
                <w:lang w:val="es-ES"/>
              </w:rPr>
            </w:pPr>
            <w:bookmarkStart w:id="50" w:name="_Toc28336845"/>
            <w:r w:rsidRPr="00891EB5">
              <w:rPr>
                <w:lang w:val="es-ES"/>
              </w:rPr>
              <w:t>3</w:t>
            </w:r>
            <w:r w:rsidR="00A94DC1">
              <w:rPr>
                <w:lang w:val="es-ES"/>
              </w:rPr>
              <w:t>8</w:t>
            </w:r>
            <w:r w:rsidRPr="00891EB5">
              <w:rPr>
                <w:lang w:val="es-ES"/>
              </w:rPr>
              <w:t>.</w:t>
            </w:r>
            <w:r w:rsidRPr="00891EB5">
              <w:rPr>
                <w:lang w:val="es-ES"/>
              </w:rPr>
              <w:tab/>
              <w:t>Criterios de Adjudicación</w:t>
            </w:r>
            <w:bookmarkEnd w:id="50"/>
          </w:p>
        </w:tc>
        <w:tc>
          <w:tcPr>
            <w:tcW w:w="6724" w:type="dxa"/>
          </w:tcPr>
          <w:p w14:paraId="61072606" w14:textId="39A5AFE0" w:rsidR="0040783B" w:rsidRPr="0018418D" w:rsidRDefault="00A94DC1" w:rsidP="00226F2A">
            <w:pPr>
              <w:spacing w:before="120"/>
              <w:ind w:left="360"/>
              <w:jc w:val="both"/>
              <w:rPr>
                <w:lang w:val="es-ES"/>
              </w:rPr>
            </w:pPr>
            <w:r>
              <w:rPr>
                <w:lang w:val="es-ES"/>
              </w:rPr>
              <w:t xml:space="preserve">38.1 </w:t>
            </w:r>
            <w:r w:rsidR="0040783B" w:rsidRPr="00A94DC1">
              <w:rPr>
                <w:lang w:val="es-ES"/>
              </w:rPr>
              <w:t xml:space="preserve">Sujeto a la IAO </w:t>
            </w:r>
            <w:r w:rsidR="00271357" w:rsidRPr="00A94DC1">
              <w:rPr>
                <w:lang w:val="es-ES"/>
              </w:rPr>
              <w:t>3</w:t>
            </w:r>
            <w:r w:rsidR="00972984">
              <w:rPr>
                <w:lang w:val="es-ES"/>
              </w:rPr>
              <w:t>5</w:t>
            </w:r>
            <w:r w:rsidR="0040783B" w:rsidRPr="00A94DC1">
              <w:rPr>
                <w:lang w:val="es-ES"/>
              </w:rPr>
              <w:t>, el Contratante adjudicará el contrato al Oferente cuya Oferta el Contr</w:t>
            </w:r>
            <w:r w:rsidR="0040783B" w:rsidRPr="00FE2878">
              <w:rPr>
                <w:lang w:val="es-ES"/>
              </w:rPr>
              <w:t>atante haya determinado que cumple sustancialmente con los requisitos del documento de licitación</w:t>
            </w:r>
            <w:r w:rsidR="0040783B" w:rsidRPr="00DC6C30">
              <w:rPr>
                <w:lang w:val="es-ES"/>
              </w:rPr>
              <w:t xml:space="preserve"> (incluyendo los recursos destinados a la e</w:t>
            </w:r>
            <w:r w:rsidR="0040783B" w:rsidRPr="00944E7D">
              <w:rPr>
                <w:lang w:val="es-ES"/>
              </w:rPr>
              <w:t xml:space="preserve">jecución del diseño, las obras y el aseguramiento de la calidad) y que  representa el costo evaluado como más bajo, siempre y cuando el Contratante haya determinado que dicho Oferente (a) es elegible de conformidad con la IAO </w:t>
            </w:r>
            <w:r w:rsidR="00B04146">
              <w:rPr>
                <w:lang w:val="es-ES"/>
              </w:rPr>
              <w:t>5</w:t>
            </w:r>
            <w:r w:rsidR="0040783B" w:rsidRPr="00944E7D">
              <w:rPr>
                <w:lang w:val="es-ES"/>
              </w:rPr>
              <w:t xml:space="preserve"> y (b) está calificado de con</w:t>
            </w:r>
            <w:r w:rsidR="0040783B" w:rsidRPr="0018418D">
              <w:rPr>
                <w:lang w:val="es-ES"/>
              </w:rPr>
              <w:t xml:space="preserve">formidad con las disposiciones de la IAO </w:t>
            </w:r>
            <w:r w:rsidR="00972984">
              <w:rPr>
                <w:lang w:val="es-ES"/>
              </w:rPr>
              <w:t>6</w:t>
            </w:r>
            <w:r w:rsidR="0040783B" w:rsidRPr="0018418D">
              <w:rPr>
                <w:lang w:val="es-ES"/>
              </w:rPr>
              <w:t xml:space="preserve">. </w:t>
            </w:r>
          </w:p>
        </w:tc>
      </w:tr>
      <w:tr w:rsidR="00271357" w:rsidRPr="00891EB5" w14:paraId="51E70CAE" w14:textId="77777777" w:rsidTr="00806962">
        <w:tc>
          <w:tcPr>
            <w:tcW w:w="2528" w:type="dxa"/>
          </w:tcPr>
          <w:p w14:paraId="1C25A96F" w14:textId="77777777" w:rsidR="00271357" w:rsidRPr="00891EB5" w:rsidRDefault="00271357" w:rsidP="0040783B">
            <w:pPr>
              <w:pStyle w:val="Ttulo3"/>
              <w:rPr>
                <w:lang w:val="es-ES"/>
              </w:rPr>
            </w:pPr>
          </w:p>
        </w:tc>
        <w:tc>
          <w:tcPr>
            <w:tcW w:w="6724" w:type="dxa"/>
          </w:tcPr>
          <w:p w14:paraId="63840E40" w14:textId="0234D727" w:rsidR="00271357" w:rsidRPr="00DC6C30" w:rsidRDefault="00A94DC1" w:rsidP="00226F2A">
            <w:pPr>
              <w:spacing w:before="120" w:after="120"/>
              <w:ind w:left="360"/>
              <w:jc w:val="both"/>
              <w:rPr>
                <w:lang w:val="es-ES"/>
              </w:rPr>
            </w:pPr>
            <w:r>
              <w:rPr>
                <w:lang w:val="es-ES"/>
              </w:rPr>
              <w:t xml:space="preserve">38.2 </w:t>
            </w:r>
            <w:r w:rsidR="00271357" w:rsidRPr="00A94DC1">
              <w:rPr>
                <w:lang w:val="es-ES"/>
              </w:rPr>
              <w:t>Si el Contratante no ha utilizado el método de Mejor Oferta Final en la evaluación de Ofertas y en los DDL en referencia a IAO 3</w:t>
            </w:r>
            <w:r w:rsidR="00972984">
              <w:rPr>
                <w:lang w:val="es-ES"/>
              </w:rPr>
              <w:t>4</w:t>
            </w:r>
            <w:r w:rsidR="00271357" w:rsidRPr="00A94DC1">
              <w:rPr>
                <w:lang w:val="es-ES"/>
              </w:rPr>
              <w:t>.2 se establece que Contratante utilizará Negociaciones con el Oferente de la Of</w:t>
            </w:r>
            <w:r w:rsidR="00271357" w:rsidRPr="00FE2878">
              <w:rPr>
                <w:lang w:val="es-ES"/>
              </w:rPr>
              <w:t>erta Más Ventajosa, el Oferente seleccionado será invitado a Negociaciones antes de la adjudicación final del Contrato. Estas se realizarán en presencia de la Autoridad Independiente de Probidad establecida en los DDL en referencia a la IAO 3</w:t>
            </w:r>
            <w:r w:rsidR="00972984">
              <w:rPr>
                <w:lang w:val="es-ES"/>
              </w:rPr>
              <w:t>4</w:t>
            </w:r>
            <w:r w:rsidR="00271357" w:rsidRPr="00FE2878">
              <w:rPr>
                <w:lang w:val="es-ES"/>
              </w:rPr>
              <w:t xml:space="preserve">.4. </w:t>
            </w:r>
          </w:p>
          <w:p w14:paraId="1A61C922" w14:textId="402E9F60" w:rsidR="00271357" w:rsidRPr="00944E7D" w:rsidRDefault="00A94DC1" w:rsidP="00226F2A">
            <w:pPr>
              <w:spacing w:before="120" w:after="120"/>
              <w:ind w:left="360"/>
              <w:jc w:val="both"/>
              <w:rPr>
                <w:lang w:val="es-ES"/>
              </w:rPr>
            </w:pPr>
            <w:r>
              <w:rPr>
                <w:lang w:val="es-ES"/>
              </w:rPr>
              <w:t xml:space="preserve">38.3 </w:t>
            </w:r>
            <w:r w:rsidR="00271357" w:rsidRPr="00A94DC1">
              <w:rPr>
                <w:lang w:val="es-ES"/>
              </w:rPr>
              <w:t xml:space="preserve">Una vez determinado el Oferente con la Oferta </w:t>
            </w:r>
            <w:r w:rsidR="00271357" w:rsidRPr="00FE2878">
              <w:rPr>
                <w:lang w:val="es-ES"/>
              </w:rPr>
              <w:t>Más Ventajosa, el Contratante le notificará prontamente el plazo para iniciar Negociaciones de conformidad con los DDL en referencia a la IAO 3</w:t>
            </w:r>
            <w:r w:rsidR="00EB5F5F">
              <w:rPr>
                <w:lang w:val="es-ES"/>
              </w:rPr>
              <w:t>4</w:t>
            </w:r>
            <w:r w:rsidR="00271357" w:rsidRPr="00FE2878">
              <w:rPr>
                <w:lang w:val="es-ES"/>
              </w:rPr>
              <w:t>.5. Las Negociaciones podrán incluir términos y condiciones, precio o aspe</w:t>
            </w:r>
            <w:r w:rsidR="00271357" w:rsidRPr="00DC6C30">
              <w:rPr>
                <w:lang w:val="es-ES"/>
              </w:rPr>
              <w:t>ctos sociales, ambientales, innovadores y de ciberseguridad, siempre y cuando no se modifiquen los requisitos mínimos de la Oferta.</w:t>
            </w:r>
          </w:p>
          <w:p w14:paraId="6BE1D64C" w14:textId="4123B8C7" w:rsidR="00271357" w:rsidRPr="00944E7D" w:rsidRDefault="00A94DC1" w:rsidP="00226F2A">
            <w:pPr>
              <w:spacing w:before="120" w:after="120"/>
              <w:ind w:left="360"/>
              <w:jc w:val="both"/>
              <w:rPr>
                <w:lang w:val="es-ES"/>
              </w:rPr>
            </w:pPr>
            <w:r>
              <w:rPr>
                <w:lang w:val="es-ES"/>
              </w:rPr>
              <w:t xml:space="preserve">38.4 </w:t>
            </w:r>
            <w:r w:rsidR="00271357" w:rsidRPr="00A94DC1">
              <w:rPr>
                <w:lang w:val="es-ES"/>
              </w:rPr>
              <w:t xml:space="preserve">El Contratante negociará primero con el Oferente que haya presentado la Oferta Más Ventajosa. Si el resultado no es satisfactorio o no se alcanza un acuerdo, el Contratante notificará al </w:t>
            </w:r>
            <w:r w:rsidR="00271357" w:rsidRPr="00FE2878">
              <w:rPr>
                <w:lang w:val="es-ES"/>
              </w:rPr>
              <w:t xml:space="preserve">Oferente que las Negociaciones concluyeron sin acuerdo y podrá entonces notificar al Oferente con la siguiente Oferta Más Ventajosa de la lista, y así́ sucesivamente hasta lograr un resultado </w:t>
            </w:r>
            <w:r w:rsidR="00271357" w:rsidRPr="00DC6C30">
              <w:rPr>
                <w:lang w:val="es-ES"/>
              </w:rPr>
              <w:t>satisfactorio.</w:t>
            </w:r>
          </w:p>
        </w:tc>
      </w:tr>
      <w:tr w:rsidR="00271357" w:rsidRPr="00891EB5" w14:paraId="7E862677" w14:textId="77777777" w:rsidTr="00806962">
        <w:tc>
          <w:tcPr>
            <w:tcW w:w="2528" w:type="dxa"/>
          </w:tcPr>
          <w:p w14:paraId="6CC1755F" w14:textId="77777777" w:rsidR="00271357" w:rsidRPr="00891EB5" w:rsidRDefault="00271357" w:rsidP="0040783B">
            <w:pPr>
              <w:pStyle w:val="Ttulo3"/>
              <w:rPr>
                <w:lang w:val="es-ES"/>
              </w:rPr>
            </w:pPr>
          </w:p>
        </w:tc>
        <w:tc>
          <w:tcPr>
            <w:tcW w:w="6724" w:type="dxa"/>
          </w:tcPr>
          <w:p w14:paraId="54C0ABA8" w14:textId="77777777" w:rsidR="00271357" w:rsidRPr="00891EB5" w:rsidRDefault="00271357" w:rsidP="0040783B">
            <w:pPr>
              <w:spacing w:after="200"/>
              <w:ind w:left="612" w:hanging="612"/>
              <w:jc w:val="both"/>
              <w:rPr>
                <w:lang w:val="es-ES"/>
              </w:rPr>
            </w:pPr>
          </w:p>
        </w:tc>
      </w:tr>
      <w:tr w:rsidR="0040783B" w:rsidRPr="00891EB5" w14:paraId="2A0CA77A" w14:textId="77777777" w:rsidTr="003739EB">
        <w:tc>
          <w:tcPr>
            <w:tcW w:w="2528" w:type="dxa"/>
          </w:tcPr>
          <w:p w14:paraId="0553ADB8" w14:textId="6301EE1C" w:rsidR="0040783B" w:rsidRPr="00891EB5" w:rsidRDefault="00291FD3" w:rsidP="0040783B">
            <w:pPr>
              <w:pStyle w:val="Ttulo3"/>
              <w:rPr>
                <w:lang w:val="es-ES"/>
              </w:rPr>
            </w:pPr>
            <w:bookmarkStart w:id="51" w:name="_Toc28336846"/>
            <w:r w:rsidRPr="00891EB5">
              <w:rPr>
                <w:lang w:val="es-ES"/>
              </w:rPr>
              <w:t>3</w:t>
            </w:r>
            <w:r w:rsidR="00A94DC1">
              <w:rPr>
                <w:lang w:val="es-ES"/>
              </w:rPr>
              <w:t>9</w:t>
            </w:r>
            <w:r w:rsidR="0040783B" w:rsidRPr="00891EB5">
              <w:rPr>
                <w:lang w:val="es-ES"/>
              </w:rPr>
              <w:t>.</w:t>
            </w:r>
            <w:r w:rsidR="0040783B" w:rsidRPr="00891EB5">
              <w:rPr>
                <w:lang w:val="es-ES"/>
              </w:rPr>
              <w:tab/>
              <w:t>Notificación de Adjudicación</w:t>
            </w:r>
            <w:bookmarkEnd w:id="51"/>
            <w:r w:rsidR="0040783B" w:rsidRPr="00891EB5">
              <w:rPr>
                <w:lang w:val="es-ES"/>
              </w:rPr>
              <w:t xml:space="preserve"> </w:t>
            </w:r>
          </w:p>
        </w:tc>
        <w:tc>
          <w:tcPr>
            <w:tcW w:w="6724" w:type="dxa"/>
          </w:tcPr>
          <w:p w14:paraId="771C069A" w14:textId="37FA7A2A" w:rsidR="0040783B" w:rsidRPr="00A94DC1" w:rsidRDefault="00A94DC1" w:rsidP="00226F2A">
            <w:pPr>
              <w:spacing w:before="120" w:after="120"/>
              <w:ind w:left="360"/>
              <w:jc w:val="both"/>
              <w:rPr>
                <w:lang w:val="es-ES"/>
              </w:rPr>
            </w:pPr>
            <w:r>
              <w:rPr>
                <w:lang w:val="es-ES"/>
              </w:rPr>
              <w:t xml:space="preserve">39.1 </w:t>
            </w:r>
            <w:r w:rsidR="0040783B" w:rsidRPr="00A94DC1">
              <w:rPr>
                <w:lang w:val="es-ES"/>
              </w:rPr>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76BE0503" w14:textId="771458A6" w:rsidR="001A778B" w:rsidRPr="00A94DC1" w:rsidRDefault="00A94DC1" w:rsidP="00226F2A">
            <w:pPr>
              <w:spacing w:before="120" w:after="120"/>
              <w:ind w:left="360"/>
              <w:jc w:val="both"/>
              <w:rPr>
                <w:lang w:val="es-ES"/>
              </w:rPr>
            </w:pPr>
            <w:r>
              <w:rPr>
                <w:lang w:val="es-ES"/>
              </w:rPr>
              <w:t xml:space="preserve">39.2 </w:t>
            </w:r>
            <w:r w:rsidR="001A778B" w:rsidRPr="00A94DC1">
              <w:rPr>
                <w:lang w:val="es-ES"/>
              </w:rPr>
              <w:t xml:space="preserve">Dentro de los diez (10) días hábiles posteriores a la fecha de transmisión de la Carta de Aceptación, el Contratante publicará la Notificación de la Adjudicación del Contrato, que contendrá, como mínimo, la siguiente información: </w:t>
            </w:r>
          </w:p>
          <w:p w14:paraId="72D34869" w14:textId="77777777" w:rsidR="001A778B" w:rsidRPr="001A778B" w:rsidRDefault="001A778B" w:rsidP="00E71B31">
            <w:pPr>
              <w:pStyle w:val="Prrafodelista"/>
              <w:numPr>
                <w:ilvl w:val="0"/>
                <w:numId w:val="77"/>
              </w:numPr>
              <w:spacing w:before="120" w:after="120"/>
              <w:ind w:left="1015" w:hanging="357"/>
              <w:contextualSpacing w:val="0"/>
              <w:rPr>
                <w:lang w:val="es-ES"/>
              </w:rPr>
            </w:pPr>
            <w:r w:rsidRPr="001A778B">
              <w:rPr>
                <w:lang w:val="es-ES"/>
              </w:rPr>
              <w:t>el nombre y la dirección del Contratante;</w:t>
            </w:r>
          </w:p>
          <w:p w14:paraId="2E8DDBF5" w14:textId="77777777" w:rsidR="001A778B" w:rsidRPr="001A778B" w:rsidRDefault="001A778B" w:rsidP="00E71B31">
            <w:pPr>
              <w:pStyle w:val="Prrafodelista"/>
              <w:numPr>
                <w:ilvl w:val="0"/>
                <w:numId w:val="77"/>
              </w:numPr>
              <w:spacing w:before="120" w:after="120"/>
              <w:ind w:left="1015" w:hanging="357"/>
              <w:contextualSpacing w:val="0"/>
              <w:rPr>
                <w:lang w:val="es-ES"/>
              </w:rPr>
            </w:pPr>
            <w:r w:rsidRPr="001A778B">
              <w:rPr>
                <w:lang w:val="es-ES"/>
              </w:rPr>
              <w:t xml:space="preserve">el nombre y el número de referencia del contrato que se está adjudicando y método de selección utilizado; </w:t>
            </w:r>
          </w:p>
          <w:p w14:paraId="133C0A91" w14:textId="77777777" w:rsidR="001A778B" w:rsidRPr="001A778B" w:rsidRDefault="001A778B" w:rsidP="00E71B31">
            <w:pPr>
              <w:pStyle w:val="Prrafodelista"/>
              <w:numPr>
                <w:ilvl w:val="0"/>
                <w:numId w:val="77"/>
              </w:numPr>
              <w:spacing w:before="120" w:after="120"/>
              <w:ind w:left="1015" w:hanging="357"/>
              <w:contextualSpacing w:val="0"/>
              <w:rPr>
                <w:lang w:val="es-ES"/>
              </w:rPr>
            </w:pPr>
            <w:r w:rsidRPr="001A778B">
              <w:rPr>
                <w:lang w:val="es-ES"/>
              </w:rPr>
              <w:t xml:space="preserve">los nombres de todos los Oferentes que hubieran presentado Ofertas, con sus respectivos precios tal como se leyeron en voz alta y tal como se evaluaron; </w:t>
            </w:r>
          </w:p>
          <w:p w14:paraId="016E17E0" w14:textId="77777777" w:rsidR="001A778B" w:rsidRPr="001A778B" w:rsidRDefault="001A778B" w:rsidP="00E71B31">
            <w:pPr>
              <w:pStyle w:val="Prrafodelista"/>
              <w:numPr>
                <w:ilvl w:val="0"/>
                <w:numId w:val="77"/>
              </w:numPr>
              <w:spacing w:before="120" w:after="120"/>
              <w:ind w:left="1015" w:hanging="357"/>
              <w:contextualSpacing w:val="0"/>
              <w:rPr>
                <w:lang w:val="es-ES"/>
              </w:rPr>
            </w:pPr>
            <w:r w:rsidRPr="001A778B">
              <w:rPr>
                <w:lang w:val="es-ES"/>
              </w:rPr>
              <w:t>los nombres de los Oferentes cuyas Ofertas fueron rechazadas (ya sea por no responder a los requisitos o por no cumplir con los criterios de calificación) o no fueron evaluadas, con los motivos correspondientes;</w:t>
            </w:r>
          </w:p>
          <w:p w14:paraId="77968C84" w14:textId="77777777" w:rsidR="001A778B" w:rsidRPr="001A778B" w:rsidRDefault="001A778B" w:rsidP="00E71B31">
            <w:pPr>
              <w:pStyle w:val="Prrafodelista"/>
              <w:numPr>
                <w:ilvl w:val="0"/>
                <w:numId w:val="77"/>
              </w:numPr>
              <w:spacing w:before="120" w:after="120"/>
              <w:ind w:left="1015" w:hanging="357"/>
              <w:contextualSpacing w:val="0"/>
              <w:rPr>
                <w:lang w:val="es-ES"/>
              </w:rPr>
            </w:pPr>
            <w:r w:rsidRPr="001A778B">
              <w:rPr>
                <w:lang w:val="es-ES"/>
              </w:rPr>
              <w:t xml:space="preserve">el nombre del Oferente ganador, el precio final total del Contrato, su duración y un resumen de su alcance; </w:t>
            </w:r>
          </w:p>
          <w:p w14:paraId="6599A13C" w14:textId="77777777" w:rsidR="001A778B" w:rsidRPr="001A778B" w:rsidRDefault="001A778B" w:rsidP="00E71B31">
            <w:pPr>
              <w:pStyle w:val="Prrafodelista"/>
              <w:numPr>
                <w:ilvl w:val="0"/>
                <w:numId w:val="77"/>
              </w:numPr>
              <w:spacing w:before="120" w:after="120"/>
              <w:ind w:left="1015" w:hanging="357"/>
              <w:contextualSpacing w:val="0"/>
              <w:rPr>
                <w:lang w:val="es-ES"/>
              </w:rPr>
            </w:pPr>
            <w:r w:rsidRPr="001A778B">
              <w:rPr>
                <w:lang w:val="es-ES"/>
              </w:rPr>
              <w:t>la adjudicación final incluyó el uso de Negociaciones, si procede; y</w:t>
            </w:r>
          </w:p>
          <w:p w14:paraId="51CB54C9" w14:textId="0C75D9E6" w:rsidR="001A778B" w:rsidRPr="001A778B" w:rsidRDefault="001A778B" w:rsidP="00E71B31">
            <w:pPr>
              <w:pStyle w:val="Prrafodelista"/>
              <w:numPr>
                <w:ilvl w:val="0"/>
                <w:numId w:val="77"/>
              </w:numPr>
              <w:spacing w:before="120" w:after="120"/>
              <w:ind w:left="1015" w:hanging="357"/>
              <w:contextualSpacing w:val="0"/>
              <w:rPr>
                <w:lang w:val="es-ES"/>
              </w:rPr>
            </w:pPr>
            <w:r w:rsidRPr="001A778B">
              <w:rPr>
                <w:lang w:val="es-ES"/>
              </w:rPr>
              <w:t>el Formulario de Divulgación de la Propiedad Efectiva del Oferente seleccionado, si se especifica en los DDL en referencia a IAO 4</w:t>
            </w:r>
            <w:r w:rsidR="00EB5F5F">
              <w:rPr>
                <w:lang w:val="es-ES"/>
              </w:rPr>
              <w:t>2</w:t>
            </w:r>
            <w:r w:rsidRPr="001A778B">
              <w:rPr>
                <w:lang w:val="es-ES"/>
              </w:rPr>
              <w:t>.1.</w:t>
            </w:r>
          </w:p>
          <w:p w14:paraId="008082A2" w14:textId="53E84FFE" w:rsidR="001A778B" w:rsidRPr="00FE2878" w:rsidRDefault="00A94DC1" w:rsidP="00226F2A">
            <w:pPr>
              <w:spacing w:before="120" w:after="120"/>
              <w:ind w:left="360"/>
              <w:jc w:val="both"/>
              <w:rPr>
                <w:lang w:val="es-ES"/>
              </w:rPr>
            </w:pPr>
            <w:r>
              <w:rPr>
                <w:lang w:val="es-ES"/>
              </w:rPr>
              <w:t xml:space="preserve">39.3 </w:t>
            </w:r>
            <w:r w:rsidR="001A778B" w:rsidRPr="00A94DC1">
              <w:rPr>
                <w:lang w:val="es-ES"/>
              </w:rPr>
              <w:t xml:space="preserve">La Notificación de la Adjudicación del Contrato se publicará en el sitio web de acceso gratuito del Contratante, si se encontrara disponible, o en al menos un periódico de circulación nacional del País del Contratante o en el boletín oficial. El Contratante también deberá incluir dicha notificación en el sitio web de la publicación de las Naciones Unidas </w:t>
            </w:r>
            <w:proofErr w:type="spellStart"/>
            <w:r w:rsidR="001A778B" w:rsidRPr="00A94DC1">
              <w:rPr>
                <w:i/>
                <w:iCs/>
                <w:lang w:val="es-ES"/>
              </w:rPr>
              <w:t>Development</w:t>
            </w:r>
            <w:proofErr w:type="spellEnd"/>
            <w:r w:rsidR="001A778B" w:rsidRPr="00A94DC1">
              <w:rPr>
                <w:i/>
                <w:iCs/>
                <w:lang w:val="es-ES"/>
              </w:rPr>
              <w:t xml:space="preserve"> Business</w:t>
            </w:r>
            <w:r w:rsidR="001A778B" w:rsidRPr="00072894">
              <w:rPr>
                <w:lang w:val="es-ES"/>
              </w:rPr>
              <w:t>.</w:t>
            </w:r>
          </w:p>
          <w:p w14:paraId="1C0294A1" w14:textId="403E067F" w:rsidR="0040783B" w:rsidRPr="00FE2878" w:rsidRDefault="00A94DC1" w:rsidP="00226F2A">
            <w:pPr>
              <w:spacing w:before="120" w:after="120"/>
              <w:ind w:left="360"/>
              <w:jc w:val="both"/>
              <w:rPr>
                <w:lang w:val="es-ES"/>
              </w:rPr>
            </w:pPr>
            <w:r>
              <w:rPr>
                <w:lang w:val="es-ES"/>
              </w:rPr>
              <w:t xml:space="preserve">39.4 </w:t>
            </w:r>
            <w:r w:rsidR="001A778B" w:rsidRPr="00A94DC1">
              <w:rPr>
                <w:lang w:val="es-ES"/>
              </w:rPr>
              <w:t>Hasta que se prepare y perfeccione el Contrato formal, la Carta de Aceptación constituirá un Contrato vinculante.</w:t>
            </w:r>
          </w:p>
        </w:tc>
      </w:tr>
      <w:tr w:rsidR="00324447" w:rsidRPr="00891EB5" w14:paraId="619B718C" w14:textId="77777777" w:rsidTr="00806962">
        <w:tc>
          <w:tcPr>
            <w:tcW w:w="2528" w:type="dxa"/>
          </w:tcPr>
          <w:p w14:paraId="430EF2EC" w14:textId="5B9BA745" w:rsidR="00324447" w:rsidRPr="00891EB5" w:rsidRDefault="00AD070E" w:rsidP="0040783B">
            <w:pPr>
              <w:pStyle w:val="Ttulo3"/>
              <w:rPr>
                <w:lang w:val="es-ES"/>
              </w:rPr>
            </w:pPr>
            <w:bookmarkStart w:id="52" w:name="_Toc28336847"/>
            <w:r>
              <w:rPr>
                <w:lang w:val="es-ES"/>
              </w:rPr>
              <w:t>40</w:t>
            </w:r>
            <w:r w:rsidR="00324447">
              <w:rPr>
                <w:lang w:val="es-ES"/>
              </w:rPr>
              <w:t>. Explicaciones del Contratante</w:t>
            </w:r>
            <w:bookmarkEnd w:id="52"/>
          </w:p>
        </w:tc>
        <w:tc>
          <w:tcPr>
            <w:tcW w:w="6724" w:type="dxa"/>
          </w:tcPr>
          <w:p w14:paraId="1A7625CE" w14:textId="5DB4F80E" w:rsidR="00324447" w:rsidRPr="00324447" w:rsidRDefault="00AD070E" w:rsidP="00226F2A">
            <w:pPr>
              <w:spacing w:after="200"/>
              <w:ind w:left="360"/>
              <w:jc w:val="both"/>
              <w:rPr>
                <w:b/>
                <w:bCs/>
                <w:lang w:val="es-US"/>
              </w:rPr>
            </w:pPr>
            <w:r>
              <w:rPr>
                <w:bCs/>
                <w:lang w:val="es-US"/>
              </w:rPr>
              <w:t xml:space="preserve">40.1 </w:t>
            </w:r>
            <w:r w:rsidR="00324447" w:rsidRPr="00324447">
              <w:rPr>
                <w:bCs/>
                <w:lang w:val="es-US"/>
              </w:rPr>
              <w:t>Tras recibir de parte del Contratante la Notificación de Intención de Adjudicar a la que se hace referencia en la IAO 4</w:t>
            </w:r>
            <w:r w:rsidR="00EB5F5F">
              <w:rPr>
                <w:bCs/>
                <w:lang w:val="es-US"/>
              </w:rPr>
              <w:t>4</w:t>
            </w:r>
            <w:r w:rsidR="00324447" w:rsidRPr="00324447">
              <w:rPr>
                <w:bCs/>
                <w:lang w:val="es-US"/>
              </w:rPr>
              <w:t>.1, los Oferentes no favorecidos tendrán un plazo de tres (3) días hábiles para presentar una solicitud de explicaciones por escrito dirigida al Contratante. El </w:t>
            </w:r>
            <w:r w:rsidR="00324447" w:rsidRPr="00324447">
              <w:rPr>
                <w:lang w:val="es-US"/>
              </w:rPr>
              <w:t>Contratante</w:t>
            </w:r>
            <w:r w:rsidR="00324447" w:rsidRPr="00324447">
              <w:rPr>
                <w:bCs/>
                <w:lang w:val="es-US"/>
              </w:rPr>
              <w:t xml:space="preserve"> deberá brindar las explicaciones correspondientes a todos los Oferentes cuya solicitud se reciba dentro del plazo establecido.</w:t>
            </w:r>
          </w:p>
          <w:p w14:paraId="4194FE71" w14:textId="45D8E79F" w:rsidR="00324447" w:rsidRPr="00324447" w:rsidRDefault="00AD070E" w:rsidP="00226F2A">
            <w:pPr>
              <w:spacing w:after="200"/>
              <w:ind w:left="360"/>
              <w:jc w:val="both"/>
              <w:rPr>
                <w:b/>
                <w:bCs/>
                <w:lang w:val="es-US"/>
              </w:rPr>
            </w:pPr>
            <w:r>
              <w:rPr>
                <w:bCs/>
                <w:lang w:val="es-US"/>
              </w:rPr>
              <w:t xml:space="preserve">40.2 </w:t>
            </w:r>
            <w:r w:rsidR="00324447" w:rsidRPr="00324447">
              <w:rPr>
                <w:bCs/>
                <w:lang w:val="es-US"/>
              </w:rPr>
              <w:t xml:space="preserve">Cuando se reciba un pedido de explicación dentro de este plazo, el Contratante deberá proporcionarla dentro de los cinco (5) días hábiles posteriores, a menos que decida, por razones justificadas, hacerlo fuera de ese período. En ese caso, el Plazo Suspensivo se extenderá </w:t>
            </w:r>
            <w:r w:rsidR="00324447" w:rsidRPr="00324447">
              <w:rPr>
                <w:lang w:val="es-US"/>
              </w:rPr>
              <w:t>automáticamente</w:t>
            </w:r>
            <w:r w:rsidR="00324447" w:rsidRPr="00324447">
              <w:rPr>
                <w:bCs/>
                <w:lang w:val="es-US"/>
              </w:rPr>
              <w:t xml:space="preserv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Contratante informará sin demora y por el medio más rápido disponible a todos los Oferentes acerca de la extensión del Plazo Suspensivo.</w:t>
            </w:r>
          </w:p>
          <w:p w14:paraId="0BF20E25" w14:textId="25671E63" w:rsidR="00324447" w:rsidRPr="00324447" w:rsidRDefault="00AD070E" w:rsidP="00226F2A">
            <w:pPr>
              <w:spacing w:after="200"/>
              <w:ind w:left="360"/>
              <w:jc w:val="both"/>
              <w:rPr>
                <w:lang w:val="es-US"/>
              </w:rPr>
            </w:pPr>
            <w:r>
              <w:rPr>
                <w:lang w:val="es-US"/>
              </w:rPr>
              <w:t xml:space="preserve">40.3 </w:t>
            </w:r>
            <w:r w:rsidR="00324447" w:rsidRPr="00324447">
              <w:rPr>
                <w:lang w:val="es-US"/>
              </w:rPr>
              <w:t xml:space="preserve">Cuando el Contratante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 </w:t>
            </w:r>
          </w:p>
          <w:p w14:paraId="2F8A2432" w14:textId="49562FC8" w:rsidR="00324447" w:rsidRPr="00DC6C30" w:rsidRDefault="00AD070E" w:rsidP="00226F2A">
            <w:pPr>
              <w:spacing w:after="200"/>
              <w:ind w:left="360"/>
              <w:jc w:val="both"/>
              <w:rPr>
                <w:lang w:val="es-ES"/>
              </w:rPr>
            </w:pPr>
            <w:r>
              <w:rPr>
                <w:lang w:val="es-US"/>
              </w:rPr>
              <w:t xml:space="preserve">40.4 </w:t>
            </w:r>
            <w:r w:rsidR="00324447" w:rsidRPr="00AD070E">
              <w:rPr>
                <w:lang w:val="es-US"/>
              </w:rPr>
              <w:t xml:space="preserve">Las explicaciones a los Oferentes no seleccionados podrán darse </w:t>
            </w:r>
            <w:r w:rsidR="00324447" w:rsidRPr="00AD070E">
              <w:rPr>
                <w:lang w:val="es-419"/>
              </w:rPr>
              <w:t>por escrito o mediante una reunión de información, o ambas, a opción del Contratante</w:t>
            </w:r>
            <w:r w:rsidR="00324447" w:rsidRPr="00FE2878">
              <w:rPr>
                <w:lang w:val="es-US"/>
              </w:rPr>
              <w:t>. Los gastos incurridos para asistir a la reunión a recibir las explicaciones correrán por cuenta del Oferente.</w:t>
            </w:r>
          </w:p>
        </w:tc>
      </w:tr>
      <w:tr w:rsidR="00820023" w:rsidRPr="00891EB5" w14:paraId="47E3E87D" w14:textId="77777777" w:rsidTr="00806962">
        <w:tc>
          <w:tcPr>
            <w:tcW w:w="2528" w:type="dxa"/>
          </w:tcPr>
          <w:p w14:paraId="6D7E8F68" w14:textId="7D160D83" w:rsidR="00820023" w:rsidRPr="00891EB5" w:rsidRDefault="00820023" w:rsidP="00820023">
            <w:pPr>
              <w:pStyle w:val="Ttulo3"/>
              <w:rPr>
                <w:lang w:val="es-ES"/>
              </w:rPr>
            </w:pPr>
            <w:bookmarkStart w:id="53" w:name="_Toc28336848"/>
            <w:r>
              <w:rPr>
                <w:lang w:val="es-ES"/>
              </w:rPr>
              <w:t>4</w:t>
            </w:r>
            <w:r w:rsidR="00AD070E">
              <w:rPr>
                <w:lang w:val="es-ES"/>
              </w:rPr>
              <w:t>1</w:t>
            </w:r>
            <w:r>
              <w:rPr>
                <w:lang w:val="es-ES"/>
              </w:rPr>
              <w:t>. Firma del Contrato</w:t>
            </w:r>
            <w:bookmarkEnd w:id="53"/>
          </w:p>
        </w:tc>
        <w:tc>
          <w:tcPr>
            <w:tcW w:w="6724" w:type="dxa"/>
          </w:tcPr>
          <w:p w14:paraId="2B506FF6" w14:textId="4FCDF3E3" w:rsidR="00820023" w:rsidRPr="00803670" w:rsidRDefault="00AD070E" w:rsidP="00226F2A">
            <w:pPr>
              <w:spacing w:after="200"/>
              <w:ind w:left="360"/>
              <w:jc w:val="both"/>
              <w:rPr>
                <w:lang w:val="es-ES"/>
              </w:rPr>
            </w:pPr>
            <w:r>
              <w:rPr>
                <w:lang w:val="es-ES"/>
              </w:rPr>
              <w:t xml:space="preserve">41.1 </w:t>
            </w:r>
            <w:r w:rsidR="00820023" w:rsidRPr="00AD070E">
              <w:rPr>
                <w:lang w:val="es-ES"/>
              </w:rPr>
              <w:t xml:space="preserve">Inmediatamente después de la Notificación de la Adjudicación, el Contratante enviará el Convenio Contractual al Oferente seleccionado, y, si se especifica </w:t>
            </w:r>
            <w:r w:rsidR="00820023" w:rsidRPr="00FE2878">
              <w:rPr>
                <w:b/>
                <w:bCs/>
                <w:lang w:val="es-ES"/>
              </w:rPr>
              <w:t>en los DDL</w:t>
            </w:r>
            <w:r w:rsidR="00820023" w:rsidRPr="00FE2878">
              <w:rPr>
                <w:lang w:val="es-ES"/>
              </w:rPr>
              <w:t xml:space="preserve">, una solicitud para presentar el Formulario de Divulgación de la Propiedad Efectiva de la </w:t>
            </w:r>
            <w:r w:rsidR="00820023" w:rsidRPr="00DC6C30">
              <w:rPr>
                <w:lang w:val="es-ES"/>
              </w:rPr>
              <w:t>Sección IX, “Formularios del Contrato” que proporciona información adicional sobre su titularidad real. El Formulario de Divulgación de la Propiedad Efectiva, si así se solicita, deberá enviarse dentro de los ocho (8) días hábiles posteriores a la recepció</w:t>
            </w:r>
            <w:r w:rsidR="00820023" w:rsidRPr="00944E7D">
              <w:rPr>
                <w:lang w:val="es-ES"/>
              </w:rPr>
              <w:t>n de esta solicitud.</w:t>
            </w:r>
          </w:p>
        </w:tc>
      </w:tr>
      <w:tr w:rsidR="00820023" w:rsidRPr="00891EB5" w14:paraId="5B7DA164" w14:textId="77777777" w:rsidTr="00806962">
        <w:tc>
          <w:tcPr>
            <w:tcW w:w="2528" w:type="dxa"/>
          </w:tcPr>
          <w:p w14:paraId="4AD84C10" w14:textId="77777777" w:rsidR="00820023" w:rsidRPr="00891EB5" w:rsidRDefault="00820023" w:rsidP="00820023">
            <w:pPr>
              <w:pStyle w:val="Ttulo3"/>
              <w:rPr>
                <w:lang w:val="es-ES"/>
              </w:rPr>
            </w:pPr>
          </w:p>
        </w:tc>
        <w:tc>
          <w:tcPr>
            <w:tcW w:w="6724" w:type="dxa"/>
          </w:tcPr>
          <w:p w14:paraId="66EADF19" w14:textId="3BB3AE95" w:rsidR="00820023" w:rsidRPr="00FE2878" w:rsidRDefault="00AD070E" w:rsidP="00226F2A">
            <w:pPr>
              <w:spacing w:after="200"/>
              <w:ind w:left="360"/>
              <w:jc w:val="both"/>
              <w:rPr>
                <w:lang w:val="es-ES"/>
              </w:rPr>
            </w:pPr>
            <w:r>
              <w:rPr>
                <w:lang w:val="es-ES"/>
              </w:rPr>
              <w:t xml:space="preserve">41.2 </w:t>
            </w:r>
            <w:r w:rsidR="00820023" w:rsidRPr="00AD070E">
              <w:rPr>
                <w:lang w:val="es-ES"/>
              </w:rPr>
              <w:t>Dentro de los veintiún (21) días siguientes a la recepción del Convenio Contractual, el Oferente seleccionado deberá firmarlo, fecharlo y devolverlo al Contratante.</w:t>
            </w:r>
          </w:p>
        </w:tc>
      </w:tr>
      <w:tr w:rsidR="00820023" w:rsidRPr="00891EB5" w14:paraId="4FA6AF14" w14:textId="77777777" w:rsidTr="003739EB">
        <w:tc>
          <w:tcPr>
            <w:tcW w:w="2528" w:type="dxa"/>
          </w:tcPr>
          <w:p w14:paraId="4281B5A2" w14:textId="66C63949" w:rsidR="00820023" w:rsidRPr="00891EB5" w:rsidRDefault="00820023" w:rsidP="00820023">
            <w:pPr>
              <w:pStyle w:val="Ttulo3"/>
              <w:rPr>
                <w:lang w:val="es-ES"/>
              </w:rPr>
            </w:pPr>
            <w:bookmarkStart w:id="54" w:name="_Toc28336849"/>
            <w:r>
              <w:rPr>
                <w:lang w:val="es-ES"/>
              </w:rPr>
              <w:t>4</w:t>
            </w:r>
            <w:r w:rsidR="00AD070E">
              <w:rPr>
                <w:lang w:val="es-ES"/>
              </w:rPr>
              <w:t>2</w:t>
            </w:r>
            <w:r w:rsidRPr="00891EB5">
              <w:rPr>
                <w:lang w:val="es-ES"/>
              </w:rPr>
              <w:t>.</w:t>
            </w:r>
            <w:r w:rsidRPr="00891EB5">
              <w:rPr>
                <w:lang w:val="es-ES"/>
              </w:rPr>
              <w:tab/>
              <w:t>Garantía de Cumplimiento</w:t>
            </w:r>
            <w:bookmarkEnd w:id="54"/>
            <w:r w:rsidRPr="00891EB5">
              <w:rPr>
                <w:lang w:val="es-ES"/>
              </w:rPr>
              <w:t xml:space="preserve"> </w:t>
            </w:r>
          </w:p>
        </w:tc>
        <w:tc>
          <w:tcPr>
            <w:tcW w:w="6724" w:type="dxa"/>
          </w:tcPr>
          <w:p w14:paraId="0521D82E" w14:textId="7AEF4E7B" w:rsidR="00820023" w:rsidRPr="00226F2A" w:rsidRDefault="00AD070E" w:rsidP="00226F2A">
            <w:pPr>
              <w:spacing w:before="120" w:after="120"/>
              <w:ind w:left="360"/>
              <w:jc w:val="both"/>
              <w:rPr>
                <w:spacing w:val="-3"/>
                <w:lang w:val="es-ES"/>
              </w:rPr>
            </w:pPr>
            <w:r>
              <w:rPr>
                <w:spacing w:val="-3"/>
                <w:lang w:val="es-ES"/>
              </w:rPr>
              <w:t>42.</w:t>
            </w:r>
            <w:r w:rsidR="00BE0840">
              <w:rPr>
                <w:spacing w:val="-3"/>
                <w:lang w:val="es-ES"/>
              </w:rPr>
              <w:t>1</w:t>
            </w:r>
            <w:r>
              <w:rPr>
                <w:spacing w:val="-3"/>
                <w:lang w:val="es-ES"/>
              </w:rPr>
              <w:t xml:space="preserve"> </w:t>
            </w:r>
            <w:r w:rsidR="00820023" w:rsidRPr="00226F2A">
              <w:rPr>
                <w:spacing w:val="-3"/>
                <w:lang w:val="es-ES"/>
              </w:rPr>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w:t>
            </w:r>
            <w:r w:rsidR="00820023" w:rsidRPr="00226F2A">
              <w:rPr>
                <w:b/>
                <w:spacing w:val="-3"/>
                <w:lang w:val="es-ES"/>
              </w:rPr>
              <w:t xml:space="preserve"> en los DDL</w:t>
            </w:r>
            <w:r w:rsidR="00820023" w:rsidRPr="00226F2A">
              <w:rPr>
                <w:spacing w:val="-3"/>
                <w:lang w:val="es-ES"/>
              </w:rPr>
              <w:t>, denominada en los tipos y proporciones de monedas indicados en la Carta de Aceptación y de conformidad con las CGC.</w:t>
            </w:r>
          </w:p>
          <w:p w14:paraId="7E6F0565" w14:textId="49258E3C" w:rsidR="00820023" w:rsidRPr="00226F2A" w:rsidRDefault="00BE0840" w:rsidP="00226F2A">
            <w:pPr>
              <w:spacing w:before="120" w:after="120"/>
              <w:ind w:left="360"/>
              <w:jc w:val="both"/>
              <w:rPr>
                <w:spacing w:val="-3"/>
                <w:lang w:val="es-ES"/>
              </w:rPr>
            </w:pPr>
            <w:r>
              <w:rPr>
                <w:spacing w:val="-3"/>
                <w:lang w:val="es-ES"/>
              </w:rPr>
              <w:t xml:space="preserve">42.2 </w:t>
            </w:r>
            <w:r w:rsidR="00820023" w:rsidRPr="00226F2A">
              <w:rPr>
                <w:spacing w:val="-3"/>
                <w:lang w:val="es-ES"/>
              </w:rPr>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042EE5BC" w14:textId="27B82537" w:rsidR="00820023" w:rsidRPr="00226F2A" w:rsidRDefault="00BE0840" w:rsidP="00226F2A">
            <w:pPr>
              <w:spacing w:before="120" w:after="120"/>
              <w:ind w:left="360"/>
              <w:jc w:val="both"/>
              <w:rPr>
                <w:spacing w:val="-3"/>
                <w:lang w:val="es-ES"/>
              </w:rPr>
            </w:pPr>
            <w:r>
              <w:rPr>
                <w:spacing w:val="-3"/>
                <w:lang w:val="es-ES"/>
              </w:rPr>
              <w:t xml:space="preserve">42.3 </w:t>
            </w:r>
            <w:r w:rsidR="00820023" w:rsidRPr="00226F2A">
              <w:rPr>
                <w:spacing w:val="-3"/>
                <w:lang w:val="es-ES"/>
              </w:rPr>
              <w:t>Si la Garantía de Cumplimiento suministrada por el Oferente seleccionado es una fianza, ésta deberá ser emitida por una compañía afianzadora que el Oferente seleccionado haya verificado que es aceptable para el Contratante.</w:t>
            </w:r>
          </w:p>
          <w:p w14:paraId="16302275" w14:textId="05F40562" w:rsidR="00820023" w:rsidRPr="00DC6C30" w:rsidRDefault="00BE0840" w:rsidP="00226F2A">
            <w:pPr>
              <w:spacing w:before="120" w:after="120"/>
              <w:ind w:left="360"/>
              <w:jc w:val="both"/>
              <w:rPr>
                <w:lang w:val="es-ES"/>
              </w:rPr>
            </w:pPr>
            <w:r>
              <w:rPr>
                <w:lang w:val="es-ES"/>
              </w:rPr>
              <w:t xml:space="preserve">42.4 </w:t>
            </w:r>
            <w:r w:rsidR="00820023" w:rsidRPr="00BE0840">
              <w:rPr>
                <w:lang w:val="es-ES"/>
              </w:rPr>
              <w:t xml:space="preserve">El incumplimiento del Oferente seleccionado con las disposiciones </w:t>
            </w:r>
            <w:r w:rsidR="00820023" w:rsidRPr="00BE0840">
              <w:rPr>
                <w:spacing w:val="-3"/>
                <w:lang w:val="es-ES"/>
              </w:rPr>
              <w:t>de</w:t>
            </w:r>
            <w:r w:rsidR="00820023" w:rsidRPr="00BE0840">
              <w:rPr>
                <w:lang w:val="es-ES"/>
              </w:rPr>
              <w:t xml:space="preserve"> las IAO 3</w:t>
            </w:r>
            <w:r w:rsidR="00EB5F5F">
              <w:rPr>
                <w:lang w:val="es-ES"/>
              </w:rPr>
              <w:t>7</w:t>
            </w:r>
            <w:r w:rsidR="00820023" w:rsidRPr="00BE0840">
              <w:rPr>
                <w:lang w:val="es-ES"/>
              </w:rPr>
              <w:t>.1 constituirá base suficiente para</w:t>
            </w:r>
            <w:r w:rsidR="00820023" w:rsidRPr="00FE2878">
              <w:rPr>
                <w:lang w:val="es-ES"/>
              </w:rPr>
              <w:t xml:space="preserve"> anular la adjudicación del contrato y hacer efectiva la Garantía de Mantenimiento de la Oferta o ejecutar la Declaración de Mantenimiento de la Oferta. Tan pronto como el Oferente seleccionado firme el Convenio Contractual y presente la Garantía de Cumplimiento de conformidad con la IAO 3</w:t>
            </w:r>
            <w:r w:rsidR="003B56AC">
              <w:rPr>
                <w:lang w:val="es-ES"/>
              </w:rPr>
              <w:t>6</w:t>
            </w:r>
            <w:r w:rsidR="00820023" w:rsidRPr="00FE2878">
              <w:rPr>
                <w:lang w:val="es-ES"/>
              </w:rPr>
              <w:t>.1, el Contratante comunicará el nombre del Oferente seleccionado a todos los Oferentes no seleccionados y les devolverá las Garantías de Mantenimiento de la Oferta de conformidad con la IAO 1</w:t>
            </w:r>
            <w:r w:rsidR="003B56AC">
              <w:rPr>
                <w:lang w:val="es-ES"/>
              </w:rPr>
              <w:t>8</w:t>
            </w:r>
            <w:r w:rsidR="00820023" w:rsidRPr="00FE2878">
              <w:rPr>
                <w:lang w:val="es-ES"/>
              </w:rPr>
              <w:t xml:space="preserve">.4. </w:t>
            </w:r>
          </w:p>
        </w:tc>
      </w:tr>
      <w:tr w:rsidR="00820023" w:rsidRPr="00891EB5" w14:paraId="3C58356E" w14:textId="77777777" w:rsidTr="003739EB">
        <w:tc>
          <w:tcPr>
            <w:tcW w:w="2528" w:type="dxa"/>
          </w:tcPr>
          <w:p w14:paraId="48978488" w14:textId="47B4D6C9" w:rsidR="00820023" w:rsidRPr="00891EB5" w:rsidRDefault="00820023" w:rsidP="00820023">
            <w:pPr>
              <w:pStyle w:val="Ttulo3"/>
              <w:rPr>
                <w:lang w:val="es-ES"/>
              </w:rPr>
            </w:pPr>
            <w:bookmarkStart w:id="55" w:name="_Toc28336850"/>
            <w:r>
              <w:rPr>
                <w:lang w:val="es-ES"/>
              </w:rPr>
              <w:t>4</w:t>
            </w:r>
            <w:r w:rsidR="00BE0840">
              <w:rPr>
                <w:lang w:val="es-ES"/>
              </w:rPr>
              <w:t>3</w:t>
            </w:r>
            <w:r w:rsidRPr="00891EB5">
              <w:rPr>
                <w:lang w:val="es-ES"/>
              </w:rPr>
              <w:t>.</w:t>
            </w:r>
            <w:r w:rsidRPr="00891EB5">
              <w:rPr>
                <w:lang w:val="es-ES"/>
              </w:rPr>
              <w:tab/>
              <w:t>Pago de Anticipo y Garantía</w:t>
            </w:r>
            <w:bookmarkEnd w:id="55"/>
          </w:p>
        </w:tc>
        <w:tc>
          <w:tcPr>
            <w:tcW w:w="6724" w:type="dxa"/>
          </w:tcPr>
          <w:p w14:paraId="77C42F51" w14:textId="5A5FE4A3" w:rsidR="00820023" w:rsidRPr="00891EB5" w:rsidRDefault="00820023" w:rsidP="00820023">
            <w:pPr>
              <w:spacing w:after="200"/>
              <w:ind w:left="612" w:hanging="612"/>
              <w:jc w:val="both"/>
              <w:rPr>
                <w:lang w:val="es-ES"/>
              </w:rPr>
            </w:pPr>
            <w:r>
              <w:rPr>
                <w:lang w:val="es-ES"/>
              </w:rPr>
              <w:t>4</w:t>
            </w:r>
            <w:r w:rsidR="00BE0840">
              <w:rPr>
                <w:lang w:val="es-ES"/>
              </w:rPr>
              <w:t>3</w:t>
            </w:r>
            <w:r w:rsidRPr="00891EB5">
              <w:rPr>
                <w:lang w:val="es-ES"/>
              </w:rPr>
              <w:t>.1</w:t>
            </w:r>
            <w:r w:rsidRPr="00891EB5">
              <w:rPr>
                <w:lang w:val="es-ES"/>
              </w:rPr>
              <w:tab/>
            </w:r>
            <w:r w:rsidRPr="00891EB5">
              <w:rPr>
                <w:spacing w:val="-3"/>
                <w:lang w:val="es-ES"/>
              </w:rPr>
              <w:t xml:space="preserve">El Contratante proveerá un anticipo sobre el Precio </w:t>
            </w:r>
            <w:proofErr w:type="gramStart"/>
            <w:r w:rsidRPr="00891EB5">
              <w:rPr>
                <w:spacing w:val="-3"/>
                <w:lang w:val="es-ES"/>
              </w:rPr>
              <w:t>del  Contrato</w:t>
            </w:r>
            <w:proofErr w:type="gramEnd"/>
            <w:r w:rsidRPr="00891EB5">
              <w:rPr>
                <w:spacing w:val="-3"/>
                <w:lang w:val="es-ES"/>
              </w:rPr>
              <w:t>, de acuerdo a lo estipulado en las CGC y supeditado al monto máximo establecido</w:t>
            </w:r>
            <w:r w:rsidRPr="00891EB5">
              <w:rPr>
                <w:b/>
                <w:spacing w:val="-3"/>
                <w:lang w:val="es-ES"/>
              </w:rPr>
              <w:t xml:space="preserve"> en los DDL</w:t>
            </w:r>
            <w:r w:rsidRPr="00891EB5">
              <w:rPr>
                <w:spacing w:val="-3"/>
                <w:lang w:val="es-ES"/>
              </w:rPr>
              <w:t xml:space="preserve">. El pago del anticipo deberá ejecutarse contra la recepción </w:t>
            </w:r>
            <w:proofErr w:type="gramStart"/>
            <w:r w:rsidRPr="00891EB5">
              <w:rPr>
                <w:spacing w:val="-3"/>
                <w:lang w:val="es-ES"/>
              </w:rPr>
              <w:t>de  una</w:t>
            </w:r>
            <w:proofErr w:type="gramEnd"/>
            <w:r w:rsidRPr="00891EB5">
              <w:rPr>
                <w:spacing w:val="-3"/>
                <w:lang w:val="es-ES"/>
              </w:rPr>
              <w:t xml:space="preserve"> garantía. En la Sección X “Formularios de Contrato” se proporciona un formulario de Garantía Bancaria para Pago de Anticipo. </w:t>
            </w:r>
          </w:p>
        </w:tc>
      </w:tr>
      <w:tr w:rsidR="00820023" w:rsidRPr="00891EB5" w14:paraId="3AC87B64" w14:textId="77777777" w:rsidTr="003739EB">
        <w:tc>
          <w:tcPr>
            <w:tcW w:w="2528" w:type="dxa"/>
          </w:tcPr>
          <w:p w14:paraId="1F06924E" w14:textId="20B8358D" w:rsidR="00820023" w:rsidRPr="00891EB5" w:rsidRDefault="00820023" w:rsidP="00820023">
            <w:pPr>
              <w:pStyle w:val="Ttulo3"/>
              <w:ind w:left="426" w:hanging="426"/>
              <w:rPr>
                <w:lang w:val="es-ES"/>
              </w:rPr>
            </w:pPr>
            <w:bookmarkStart w:id="56" w:name="_Toc28336851"/>
            <w:r>
              <w:rPr>
                <w:lang w:val="es-ES"/>
              </w:rPr>
              <w:t>4</w:t>
            </w:r>
            <w:r w:rsidR="00BE0840">
              <w:rPr>
                <w:lang w:val="es-ES"/>
              </w:rPr>
              <w:t>4</w:t>
            </w:r>
            <w:r w:rsidRPr="00891EB5">
              <w:rPr>
                <w:lang w:val="es-ES"/>
              </w:rPr>
              <w:t>.  Conciliador Técnico</w:t>
            </w:r>
            <w:bookmarkEnd w:id="56"/>
          </w:p>
        </w:tc>
        <w:tc>
          <w:tcPr>
            <w:tcW w:w="6724" w:type="dxa"/>
          </w:tcPr>
          <w:p w14:paraId="5A278FE7" w14:textId="171C7BBC" w:rsidR="00820023" w:rsidRPr="00891EB5" w:rsidRDefault="00820023" w:rsidP="00820023">
            <w:pPr>
              <w:suppressAutoHyphens/>
              <w:spacing w:after="200"/>
              <w:ind w:left="612" w:hanging="612"/>
              <w:jc w:val="both"/>
              <w:rPr>
                <w:spacing w:val="-3"/>
                <w:lang w:val="es-ES"/>
              </w:rPr>
            </w:pPr>
            <w:r>
              <w:rPr>
                <w:spacing w:val="-3"/>
                <w:lang w:val="es-ES"/>
              </w:rPr>
              <w:t>4</w:t>
            </w:r>
            <w:r w:rsidR="00BE0840">
              <w:rPr>
                <w:spacing w:val="-3"/>
                <w:lang w:val="es-ES"/>
              </w:rPr>
              <w:t>4</w:t>
            </w:r>
            <w:r w:rsidRPr="00891EB5">
              <w:rPr>
                <w:spacing w:val="-3"/>
                <w:lang w:val="es-ES"/>
              </w:rPr>
              <w:t>.1</w:t>
            </w:r>
            <w:r w:rsidRPr="00891EB5">
              <w:rPr>
                <w:spacing w:val="-3"/>
                <w:lang w:val="es-ES"/>
              </w:rPr>
              <w:tab/>
              <w:t>El Contratante propone que se designe como Conciliador Técnico bajo el Contrato a la persona nombrada</w:t>
            </w:r>
            <w:r w:rsidRPr="00891EB5">
              <w:rPr>
                <w:b/>
                <w:spacing w:val="-3"/>
                <w:lang w:val="es-ES"/>
              </w:rPr>
              <w:t xml:space="preserve"> en los DDL</w:t>
            </w:r>
            <w:r w:rsidRPr="00891EB5">
              <w:rPr>
                <w:spacing w:val="-3"/>
                <w:lang w:val="es-ES"/>
              </w:rPr>
              <w:t>, a quien se le pagarán los honorarios por hora estipulados</w:t>
            </w:r>
            <w:r w:rsidRPr="00891EB5">
              <w:rPr>
                <w:b/>
                <w:spacing w:val="-3"/>
                <w:lang w:val="es-ES"/>
              </w:rPr>
              <w:t xml:space="preserve"> en</w:t>
            </w:r>
            <w:r w:rsidRPr="00891EB5">
              <w:rPr>
                <w:spacing w:val="-3"/>
                <w:lang w:val="es-ES"/>
              </w:rPr>
              <w:t xml:space="preserve"> </w:t>
            </w:r>
            <w:r w:rsidRPr="00891EB5">
              <w:rPr>
                <w:b/>
                <w:bCs/>
                <w:spacing w:val="-3"/>
                <w:lang w:val="es-ES"/>
              </w:rPr>
              <w:t>los DDL</w:t>
            </w:r>
            <w:r w:rsidRPr="00891EB5">
              <w:rPr>
                <w:spacing w:val="-3"/>
                <w:lang w:val="es-ES"/>
              </w:rPr>
              <w:t>, más gastos reembolsables.  Si el Oferente no estuviera de acuerdo con esta propuesta, deberá manifestarlo en su Oferta.  Si en la Carta de Aceptación el Contratante no expresa estar de acuerdo con la designación del Conciliador Técnico, el Conciliador Técnico deberá ser nombrado por la autoridad designada</w:t>
            </w:r>
            <w:r w:rsidRPr="00891EB5">
              <w:rPr>
                <w:b/>
                <w:spacing w:val="-3"/>
                <w:lang w:val="es-ES"/>
              </w:rPr>
              <w:t xml:space="preserve"> en los DDL</w:t>
            </w:r>
            <w:r w:rsidRPr="00891EB5">
              <w:rPr>
                <w:b/>
                <w:bCs/>
                <w:spacing w:val="-3"/>
                <w:lang w:val="es-ES"/>
              </w:rPr>
              <w:t xml:space="preserve"> </w:t>
            </w:r>
            <w:r w:rsidRPr="00891EB5">
              <w:rPr>
                <w:spacing w:val="-3"/>
                <w:lang w:val="es-ES"/>
              </w:rPr>
              <w:t>y las CPC, a solicitud de cualquiera de las partes.</w:t>
            </w:r>
          </w:p>
        </w:tc>
      </w:tr>
      <w:tr w:rsidR="00820023" w:rsidRPr="00891EB5" w14:paraId="6E5BBACD" w14:textId="77777777" w:rsidTr="00806962">
        <w:tc>
          <w:tcPr>
            <w:tcW w:w="2528" w:type="dxa"/>
          </w:tcPr>
          <w:p w14:paraId="6E060717" w14:textId="3AC395F7" w:rsidR="00820023" w:rsidRPr="00891EB5" w:rsidDel="00820023" w:rsidRDefault="00820023" w:rsidP="00820023">
            <w:pPr>
              <w:pStyle w:val="Ttulo3"/>
              <w:ind w:left="426" w:hanging="426"/>
              <w:rPr>
                <w:lang w:val="es-ES"/>
              </w:rPr>
            </w:pPr>
            <w:bookmarkStart w:id="57" w:name="_Toc28336852"/>
            <w:r>
              <w:rPr>
                <w:lang w:val="es-ES"/>
              </w:rPr>
              <w:t>4</w:t>
            </w:r>
            <w:r w:rsidR="00BE0840">
              <w:rPr>
                <w:lang w:val="es-ES"/>
              </w:rPr>
              <w:t>5</w:t>
            </w:r>
            <w:r>
              <w:rPr>
                <w:lang w:val="es-ES"/>
              </w:rPr>
              <w:t>.  Quejas Relacionadas con Adquisiciones</w:t>
            </w:r>
            <w:bookmarkEnd w:id="57"/>
          </w:p>
        </w:tc>
        <w:tc>
          <w:tcPr>
            <w:tcW w:w="6724" w:type="dxa"/>
          </w:tcPr>
          <w:p w14:paraId="784AF311" w14:textId="7B31C101" w:rsidR="00820023" w:rsidRPr="00891EB5" w:rsidDel="00820023" w:rsidRDefault="00820023" w:rsidP="00820023">
            <w:pPr>
              <w:suppressAutoHyphens/>
              <w:spacing w:after="200"/>
              <w:ind w:left="612" w:hanging="612"/>
              <w:jc w:val="both"/>
              <w:rPr>
                <w:spacing w:val="-3"/>
                <w:lang w:val="es-ES"/>
              </w:rPr>
            </w:pPr>
            <w:r>
              <w:rPr>
                <w:lang w:val="es-ES"/>
              </w:rPr>
              <w:t>4</w:t>
            </w:r>
            <w:r w:rsidR="00BE0840">
              <w:rPr>
                <w:lang w:val="es-ES"/>
              </w:rPr>
              <w:t>5</w:t>
            </w:r>
            <w:r>
              <w:rPr>
                <w:lang w:val="es-ES"/>
              </w:rPr>
              <w:t xml:space="preserve">.1  </w:t>
            </w:r>
            <w:r w:rsidRPr="00E22759">
              <w:rPr>
                <w:lang w:val="es-ES"/>
              </w:rPr>
              <w:t>Los procedimientos para presentar una queja relacionada con el proceso de adquisiciones se especifican en</w:t>
            </w:r>
            <w:r w:rsidRPr="00E22759">
              <w:rPr>
                <w:b/>
                <w:lang w:val="es-ES"/>
              </w:rPr>
              <w:t xml:space="preserve"> los DDL</w:t>
            </w:r>
            <w:r w:rsidRPr="00E22759">
              <w:rPr>
                <w:lang w:val="es-ES"/>
              </w:rPr>
              <w:t>.</w:t>
            </w:r>
          </w:p>
        </w:tc>
      </w:tr>
    </w:tbl>
    <w:p w14:paraId="38328970" w14:textId="77777777" w:rsidR="00870E47" w:rsidRPr="00891EB5" w:rsidRDefault="00870E47" w:rsidP="003F79AA">
      <w:pPr>
        <w:rPr>
          <w:b/>
          <w:bCs/>
          <w:lang w:val="es-ES"/>
        </w:rPr>
        <w:sectPr w:rsidR="00870E47" w:rsidRPr="00891EB5" w:rsidSect="00C46508">
          <w:footnotePr>
            <w:numRestart w:val="eachSect"/>
          </w:footnotePr>
          <w:endnotePr>
            <w:numFmt w:val="decimal"/>
          </w:endnotePr>
          <w:type w:val="continuous"/>
          <w:pgSz w:w="12240" w:h="15840" w:code="1"/>
          <w:pgMar w:top="1440" w:right="1440" w:bottom="1304" w:left="1440" w:header="720" w:footer="720" w:gutter="0"/>
          <w:cols w:space="720"/>
          <w:titlePg/>
          <w:docGrid w:linePitch="326"/>
        </w:sectPr>
      </w:pPr>
    </w:p>
    <w:p w14:paraId="05CF6CED" w14:textId="77777777" w:rsidR="003148C8" w:rsidRPr="00891EB5" w:rsidRDefault="003148C8" w:rsidP="003F79AA">
      <w:pPr>
        <w:rPr>
          <w:b/>
          <w:bCs/>
          <w:lang w:val="es-ES"/>
        </w:rPr>
        <w:sectPr w:rsidR="003148C8" w:rsidRPr="00891EB5" w:rsidSect="00870E47">
          <w:footnotePr>
            <w:numRestart w:val="eachSect"/>
          </w:footnotePr>
          <w:endnotePr>
            <w:numFmt w:val="decimal"/>
          </w:endnotePr>
          <w:type w:val="continuous"/>
          <w:pgSz w:w="12240" w:h="15840" w:code="1"/>
          <w:pgMar w:top="1440" w:right="1440" w:bottom="1304" w:left="1440" w:header="720" w:footer="720" w:gutter="0"/>
          <w:pgNumType w:start="1"/>
          <w:cols w:space="720"/>
          <w:titlePg/>
          <w:docGrid w:linePitch="326"/>
        </w:sectPr>
      </w:pPr>
    </w:p>
    <w:p w14:paraId="01926E68" w14:textId="7964420E" w:rsidR="003F79AA" w:rsidRPr="00891EB5" w:rsidRDefault="003F79AA" w:rsidP="003F79AA">
      <w:pPr>
        <w:rPr>
          <w:b/>
          <w:bCs/>
          <w:lang w:val="es-ES"/>
        </w:rPr>
      </w:pPr>
    </w:p>
    <w:p w14:paraId="16471264" w14:textId="03A3F7A7" w:rsidR="00C46508" w:rsidRPr="00891EB5" w:rsidRDefault="00C46508" w:rsidP="003F79AA">
      <w:pPr>
        <w:rPr>
          <w:b/>
          <w:bCs/>
          <w:lang w:val="es-ES"/>
        </w:rPr>
      </w:pPr>
    </w:p>
    <w:p w14:paraId="446064E2" w14:textId="410B1A2D" w:rsidR="00C46508" w:rsidRPr="00891EB5" w:rsidRDefault="00C46508" w:rsidP="003F79AA">
      <w:pPr>
        <w:rPr>
          <w:b/>
          <w:bCs/>
          <w:lang w:val="es-ES"/>
        </w:rPr>
      </w:pPr>
    </w:p>
    <w:p w14:paraId="61F815A6" w14:textId="05637154" w:rsidR="00C46508" w:rsidRPr="00891EB5" w:rsidRDefault="00C46508" w:rsidP="003F79AA">
      <w:pPr>
        <w:rPr>
          <w:b/>
          <w:bCs/>
          <w:lang w:val="es-ES"/>
        </w:rPr>
      </w:pPr>
    </w:p>
    <w:p w14:paraId="52FF45D5" w14:textId="2626DD90" w:rsidR="00C46508" w:rsidRPr="00891EB5" w:rsidRDefault="00C46508" w:rsidP="003F79AA">
      <w:pPr>
        <w:rPr>
          <w:b/>
          <w:bCs/>
          <w:lang w:val="es-ES"/>
        </w:rPr>
      </w:pPr>
    </w:p>
    <w:p w14:paraId="3C0EA758" w14:textId="1936A021" w:rsidR="00C46508" w:rsidRPr="00891EB5" w:rsidRDefault="00C46508" w:rsidP="003F79AA">
      <w:pPr>
        <w:rPr>
          <w:b/>
          <w:bCs/>
          <w:lang w:val="es-ES"/>
        </w:rPr>
      </w:pPr>
    </w:p>
    <w:p w14:paraId="5FA9DE90" w14:textId="12CC2C95" w:rsidR="00C46508" w:rsidRPr="00891EB5" w:rsidRDefault="00C46508" w:rsidP="003F79AA">
      <w:pPr>
        <w:rPr>
          <w:b/>
          <w:bCs/>
          <w:lang w:val="es-ES"/>
        </w:rPr>
      </w:pPr>
    </w:p>
    <w:p w14:paraId="3DD703AE" w14:textId="7CB502D9" w:rsidR="00C46508" w:rsidRPr="00891EB5" w:rsidRDefault="00C46508" w:rsidP="003F79AA">
      <w:pPr>
        <w:rPr>
          <w:b/>
          <w:bCs/>
          <w:lang w:val="es-ES"/>
        </w:rPr>
      </w:pPr>
    </w:p>
    <w:p w14:paraId="473B3A77" w14:textId="463EB5FB" w:rsidR="00C46508" w:rsidRPr="00891EB5" w:rsidRDefault="00C46508" w:rsidP="003F79AA">
      <w:pPr>
        <w:rPr>
          <w:b/>
          <w:bCs/>
          <w:lang w:val="es-ES"/>
        </w:rPr>
      </w:pPr>
    </w:p>
    <w:p w14:paraId="6ED83459" w14:textId="775D362F" w:rsidR="00C46508" w:rsidRPr="00891EB5" w:rsidRDefault="00C46508" w:rsidP="003F79AA">
      <w:pPr>
        <w:rPr>
          <w:b/>
          <w:bCs/>
          <w:lang w:val="es-ES"/>
        </w:rPr>
      </w:pPr>
    </w:p>
    <w:p w14:paraId="4DF4B304" w14:textId="3F8489BA" w:rsidR="00C46508" w:rsidRPr="00891EB5" w:rsidRDefault="00C46508" w:rsidP="003F79AA">
      <w:pPr>
        <w:rPr>
          <w:b/>
          <w:bCs/>
          <w:lang w:val="es-ES"/>
        </w:rPr>
      </w:pPr>
    </w:p>
    <w:p w14:paraId="5AA48647" w14:textId="74C0263C" w:rsidR="00C46508" w:rsidRPr="00891EB5" w:rsidRDefault="00C46508" w:rsidP="003F79AA">
      <w:pPr>
        <w:rPr>
          <w:b/>
          <w:bCs/>
          <w:lang w:val="es-ES"/>
        </w:rPr>
      </w:pPr>
    </w:p>
    <w:p w14:paraId="0A87C0D7" w14:textId="14FDA118" w:rsidR="00C46508" w:rsidRPr="00891EB5" w:rsidRDefault="00C46508" w:rsidP="003F79AA">
      <w:pPr>
        <w:rPr>
          <w:b/>
          <w:bCs/>
          <w:lang w:val="es-ES"/>
        </w:rPr>
      </w:pPr>
    </w:p>
    <w:p w14:paraId="6119D6E8" w14:textId="37565D2C" w:rsidR="00C46508" w:rsidRPr="00891EB5" w:rsidRDefault="00C46508" w:rsidP="003F79AA">
      <w:pPr>
        <w:rPr>
          <w:b/>
          <w:bCs/>
          <w:lang w:val="es-ES"/>
        </w:rPr>
      </w:pPr>
    </w:p>
    <w:p w14:paraId="07412120" w14:textId="68A08EAE" w:rsidR="00C46508" w:rsidRPr="00891EB5" w:rsidRDefault="00C46508" w:rsidP="003F79AA">
      <w:pPr>
        <w:rPr>
          <w:b/>
          <w:bCs/>
          <w:lang w:val="es-ES"/>
        </w:rPr>
      </w:pPr>
    </w:p>
    <w:p w14:paraId="728EA30B" w14:textId="6511C42C" w:rsidR="00C46508" w:rsidRPr="00891EB5" w:rsidRDefault="00C46508" w:rsidP="003F79AA">
      <w:pPr>
        <w:rPr>
          <w:b/>
          <w:bCs/>
          <w:lang w:val="es-ES"/>
        </w:rPr>
      </w:pPr>
    </w:p>
    <w:p w14:paraId="759FAA77" w14:textId="095B994F" w:rsidR="00C46508" w:rsidRPr="00891EB5" w:rsidRDefault="00C46508" w:rsidP="003F79AA">
      <w:pPr>
        <w:rPr>
          <w:b/>
          <w:bCs/>
          <w:lang w:val="es-ES"/>
        </w:rPr>
      </w:pPr>
    </w:p>
    <w:p w14:paraId="1A152BC4" w14:textId="393CBD4B" w:rsidR="00C46508" w:rsidRPr="00891EB5" w:rsidRDefault="00C46508" w:rsidP="003F79AA">
      <w:pPr>
        <w:rPr>
          <w:b/>
          <w:bCs/>
          <w:lang w:val="es-ES"/>
        </w:rPr>
      </w:pPr>
    </w:p>
    <w:p w14:paraId="6A36BDD6" w14:textId="511DA18B" w:rsidR="00C46508" w:rsidRPr="00891EB5" w:rsidRDefault="00C46508" w:rsidP="003F79AA">
      <w:pPr>
        <w:rPr>
          <w:b/>
          <w:bCs/>
          <w:lang w:val="es-ES"/>
        </w:rPr>
      </w:pPr>
    </w:p>
    <w:p w14:paraId="78CB336D" w14:textId="77777777" w:rsidR="00C46508" w:rsidRPr="00891EB5" w:rsidRDefault="00C46508" w:rsidP="003F79AA">
      <w:pPr>
        <w:rPr>
          <w:b/>
          <w:bCs/>
          <w:lang w:val="es-ES"/>
        </w:rPr>
      </w:pPr>
    </w:p>
    <w:p w14:paraId="69A248FF" w14:textId="5955FC42" w:rsidR="003F79AA" w:rsidRPr="00891EB5" w:rsidRDefault="00C46508" w:rsidP="00C46508">
      <w:pPr>
        <w:jc w:val="center"/>
        <w:rPr>
          <w:b/>
          <w:bCs/>
          <w:sz w:val="36"/>
          <w:szCs w:val="36"/>
          <w:lang w:val="es-ES"/>
        </w:rPr>
        <w:sectPr w:rsidR="003F79AA" w:rsidRPr="00891EB5" w:rsidSect="00C46508">
          <w:headerReference w:type="first" r:id="rId23"/>
          <w:footnotePr>
            <w:numRestart w:val="eachSect"/>
          </w:footnotePr>
          <w:endnotePr>
            <w:numFmt w:val="decimal"/>
          </w:endnotePr>
          <w:pgSz w:w="12240" w:h="15840" w:code="1"/>
          <w:pgMar w:top="1440" w:right="1440" w:bottom="1304" w:left="1440" w:header="720" w:footer="720" w:gutter="0"/>
          <w:cols w:space="720"/>
          <w:titlePg/>
          <w:docGrid w:linePitch="326"/>
        </w:sectPr>
      </w:pPr>
      <w:r w:rsidRPr="00891EB5">
        <w:rPr>
          <w:b/>
          <w:sz w:val="36"/>
          <w:szCs w:val="36"/>
          <w:lang w:val="es-ES"/>
        </w:rPr>
        <w:t>Sección II. Datos de la Licitación</w:t>
      </w:r>
    </w:p>
    <w:p w14:paraId="11D747D7" w14:textId="28EBA304" w:rsidR="003F79AA" w:rsidRPr="00891EB5" w:rsidRDefault="003F79AA" w:rsidP="003F79AA">
      <w:pPr>
        <w:pStyle w:val="Ttulo1"/>
        <w:rPr>
          <w:lang w:val="es-ES"/>
        </w:rPr>
      </w:pPr>
      <w:bookmarkStart w:id="58" w:name="_Toc166142141"/>
      <w:r w:rsidRPr="00891EB5">
        <w:rPr>
          <w:lang w:val="es-ES"/>
        </w:rPr>
        <w:t>Sección II. Datos de la Licitación</w:t>
      </w:r>
      <w:r w:rsidR="009A07EF" w:rsidRPr="00891EB5">
        <w:rPr>
          <w:lang w:val="es-ES"/>
        </w:rPr>
        <w:t xml:space="preserve"> (DDL)</w:t>
      </w:r>
      <w:r w:rsidR="00870E47" w:rsidRPr="00891EB5">
        <w:rPr>
          <w:rStyle w:val="Refdenotaalpie"/>
          <w:lang w:val="es-ES"/>
        </w:rPr>
        <w:footnoteReference w:id="17"/>
      </w:r>
      <w:bookmarkEnd w:id="58"/>
      <w:r w:rsidRPr="00891EB5">
        <w:rPr>
          <w:lang w:val="es-ES"/>
        </w:rPr>
        <w:t xml:space="preserve"> </w:t>
      </w:r>
    </w:p>
    <w:p w14:paraId="52090A57" w14:textId="064FC8E1" w:rsidR="00CA3F27" w:rsidRPr="00891EB5" w:rsidRDefault="00CA3F27" w:rsidP="00CA3F27">
      <w:pPr>
        <w:spacing w:before="360" w:after="120"/>
        <w:jc w:val="both"/>
        <w:rPr>
          <w:bCs/>
          <w:lang w:val="es-ES"/>
        </w:rPr>
      </w:pPr>
      <w:bookmarkStart w:id="59" w:name="_Toc455249032"/>
      <w:bookmarkStart w:id="60" w:name="_Toc455249183"/>
      <w:r w:rsidRPr="00891EB5">
        <w:rPr>
          <w:bCs/>
          <w:lang w:val="es-ES"/>
        </w:rPr>
        <w:t>Los datos específicos que se presentan a continuación complementan, suplementan o modifican las disposiciones estipuladas en las Instrucciones a los Oferentes (IAO). En caso de conflicto, las disposiciones que aquí se incluyen prevalecerán sobre las previstas en las IAO.</w:t>
      </w:r>
      <w:bookmarkEnd w:id="59"/>
      <w:bookmarkEnd w:id="60"/>
    </w:p>
    <w:p w14:paraId="49ACA1F8" w14:textId="319BBE5B" w:rsidR="00CA3F27" w:rsidRPr="00891EB5" w:rsidRDefault="000D7A18" w:rsidP="00891EB5">
      <w:pPr>
        <w:rPr>
          <w:lang w:val="es-ES"/>
        </w:rPr>
      </w:pPr>
      <w:bookmarkStart w:id="61" w:name="_Toc455249033"/>
      <w:bookmarkStart w:id="62" w:name="_Toc455249184"/>
      <w:r w:rsidRPr="00891EB5" w:rsidDel="000D7A18">
        <w:rPr>
          <w:bCs/>
          <w:i/>
          <w:lang w:val="es-ES"/>
        </w:rPr>
        <w:t xml:space="preserve"> </w:t>
      </w:r>
      <w:bookmarkEnd w:id="61"/>
      <w:bookmarkEnd w:id="62"/>
    </w:p>
    <w:p w14:paraId="0AEBC2F3" w14:textId="77777777" w:rsidR="003F79AA" w:rsidRPr="00891EB5" w:rsidRDefault="003F79AA" w:rsidP="003F79AA">
      <w:pPr>
        <w:keepNext/>
        <w:jc w:val="center"/>
        <w:rPr>
          <w:b/>
          <w:b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7766"/>
      </w:tblGrid>
      <w:tr w:rsidR="003F79AA" w:rsidRPr="00891EB5" w14:paraId="3C05213A" w14:textId="77777777" w:rsidTr="00B53730">
        <w:trPr>
          <w:cantSplit/>
        </w:trPr>
        <w:tc>
          <w:tcPr>
            <w:tcW w:w="9350" w:type="dxa"/>
            <w:gridSpan w:val="2"/>
          </w:tcPr>
          <w:p w14:paraId="11A28E77" w14:textId="77777777" w:rsidR="003F79AA" w:rsidRPr="00891EB5" w:rsidRDefault="003F79AA" w:rsidP="003F79AA">
            <w:pPr>
              <w:keepNext/>
              <w:jc w:val="center"/>
              <w:rPr>
                <w:b/>
                <w:bCs/>
                <w:sz w:val="28"/>
                <w:lang w:val="es-ES"/>
              </w:rPr>
            </w:pPr>
          </w:p>
          <w:p w14:paraId="244028D3" w14:textId="77777777" w:rsidR="003F79AA" w:rsidRPr="00891EB5" w:rsidRDefault="003F79AA" w:rsidP="00E71B31">
            <w:pPr>
              <w:pStyle w:val="Ttulo4"/>
              <w:widowControl w:val="0"/>
              <w:numPr>
                <w:ilvl w:val="0"/>
                <w:numId w:val="6"/>
              </w:numPr>
              <w:ind w:left="778" w:hanging="418"/>
              <w:rPr>
                <w:lang w:val="es-ES"/>
              </w:rPr>
            </w:pPr>
            <w:r w:rsidRPr="00891EB5">
              <w:rPr>
                <w:lang w:val="es-ES"/>
              </w:rPr>
              <w:t>Disposiciones Generales</w:t>
            </w:r>
          </w:p>
          <w:p w14:paraId="4C6AE5F7" w14:textId="77777777" w:rsidR="003F79AA" w:rsidRPr="00891EB5" w:rsidRDefault="003F79AA" w:rsidP="003F79AA">
            <w:pPr>
              <w:keepNext/>
              <w:ind w:left="360"/>
              <w:jc w:val="center"/>
              <w:rPr>
                <w:b/>
                <w:bCs/>
                <w:sz w:val="28"/>
                <w:lang w:val="es-ES"/>
              </w:rPr>
            </w:pPr>
          </w:p>
        </w:tc>
      </w:tr>
      <w:tr w:rsidR="003F79AA" w:rsidRPr="00891EB5" w14:paraId="62A1A1E7" w14:textId="77777777" w:rsidTr="00E07988">
        <w:tc>
          <w:tcPr>
            <w:tcW w:w="1880" w:type="dxa"/>
            <w:tcBorders>
              <w:bottom w:val="single" w:sz="4" w:space="0" w:color="auto"/>
            </w:tcBorders>
          </w:tcPr>
          <w:p w14:paraId="2BD88883" w14:textId="77777777" w:rsidR="003F79AA" w:rsidRPr="00891EB5" w:rsidRDefault="003F79AA" w:rsidP="003F79AA">
            <w:pPr>
              <w:rPr>
                <w:b/>
                <w:bCs/>
                <w:lang w:val="es-ES"/>
              </w:rPr>
            </w:pPr>
            <w:r w:rsidRPr="00891EB5">
              <w:rPr>
                <w:b/>
                <w:bCs/>
                <w:lang w:val="es-ES"/>
              </w:rPr>
              <w:t>IAO 1.1</w:t>
            </w:r>
          </w:p>
        </w:tc>
        <w:tc>
          <w:tcPr>
            <w:tcW w:w="7470" w:type="dxa"/>
          </w:tcPr>
          <w:p w14:paraId="27569EFA" w14:textId="77777777" w:rsidR="00E449BB" w:rsidRPr="006B23ED" w:rsidRDefault="00E449BB" w:rsidP="00E449BB">
            <w:pPr>
              <w:keepNext/>
              <w:rPr>
                <w:lang w:val="es-ES"/>
              </w:rPr>
            </w:pPr>
            <w:r w:rsidRPr="006B23ED">
              <w:rPr>
                <w:lang w:val="es-ES"/>
              </w:rPr>
              <w:t>El Contratante es: Administración de las Obras Sanitarias del Estado</w:t>
            </w:r>
          </w:p>
          <w:p w14:paraId="411D9338" w14:textId="77777777" w:rsidR="00E449BB" w:rsidRPr="006B23ED" w:rsidRDefault="00E449BB" w:rsidP="00E449BB">
            <w:pPr>
              <w:keepNext/>
              <w:ind w:left="1440"/>
              <w:rPr>
                <w:i/>
                <w:lang w:val="es-ES"/>
              </w:rPr>
            </w:pPr>
            <w:r w:rsidRPr="006B23ED">
              <w:rPr>
                <w:lang w:val="es-ES"/>
              </w:rPr>
              <w:t xml:space="preserve">     (O.S.E.) </w:t>
            </w:r>
          </w:p>
          <w:p w14:paraId="26A5A03D" w14:textId="77777777" w:rsidR="00E449BB" w:rsidRPr="006B23ED" w:rsidRDefault="00E449BB" w:rsidP="00E449BB">
            <w:pPr>
              <w:keepNext/>
              <w:rPr>
                <w:lang w:val="es-ES"/>
              </w:rPr>
            </w:pPr>
          </w:p>
          <w:p w14:paraId="3B011648" w14:textId="2A99BE96" w:rsidR="00E449BB" w:rsidRPr="00FE2AC3" w:rsidRDefault="00E449BB" w:rsidP="00E449BB">
            <w:pPr>
              <w:keepNext/>
              <w:jc w:val="both"/>
              <w:rPr>
                <w:lang w:val="es-ES"/>
              </w:rPr>
            </w:pPr>
            <w:r w:rsidRPr="00FE2AC3">
              <w:rPr>
                <w:lang w:val="es-ES"/>
              </w:rPr>
              <w:t xml:space="preserve">Se realizará el proyecto ejecutivo, </w:t>
            </w:r>
            <w:r w:rsidR="00E34A44">
              <w:rPr>
                <w:lang w:val="es-ES"/>
              </w:rPr>
              <w:t xml:space="preserve">los suministros, </w:t>
            </w:r>
            <w:r w:rsidRPr="00FE2AC3">
              <w:rPr>
                <w:lang w:val="es-ES"/>
              </w:rPr>
              <w:t xml:space="preserve">las obras y los montajes necesarios para implementar </w:t>
            </w:r>
            <w:r w:rsidR="00826B04">
              <w:rPr>
                <w:lang w:val="es-ES"/>
              </w:rPr>
              <w:t>la Planta potabilizadora</w:t>
            </w:r>
            <w:r w:rsidR="00FE2AC3" w:rsidRPr="00FE2AC3">
              <w:rPr>
                <w:lang w:val="es-ES"/>
              </w:rPr>
              <w:t>,</w:t>
            </w:r>
            <w:r w:rsidR="00826B04">
              <w:rPr>
                <w:lang w:val="es-ES"/>
              </w:rPr>
              <w:t xml:space="preserve"> el</w:t>
            </w:r>
            <w:r w:rsidR="00FE2AC3" w:rsidRPr="00FE2AC3">
              <w:rPr>
                <w:lang w:val="es-ES"/>
              </w:rPr>
              <w:t xml:space="preserve"> aumento de la producción de agua potable y obras anexas </w:t>
            </w:r>
            <w:r w:rsidR="00EF2CBA">
              <w:rPr>
                <w:lang w:val="es-ES"/>
              </w:rPr>
              <w:t xml:space="preserve">para los Sistemas de 25 de mayo – Paso Severino </w:t>
            </w:r>
            <w:r w:rsidR="00E34A44">
              <w:rPr>
                <w:lang w:val="es-ES"/>
              </w:rPr>
              <w:t>–</w:t>
            </w:r>
            <w:r w:rsidR="00EF2CBA">
              <w:rPr>
                <w:lang w:val="es-ES"/>
              </w:rPr>
              <w:t xml:space="preserve"> Mendoza</w:t>
            </w:r>
            <w:r w:rsidR="00E34A44">
              <w:rPr>
                <w:lang w:val="es-ES"/>
              </w:rPr>
              <w:t>, Mendoza Chico</w:t>
            </w:r>
            <w:r w:rsidR="00EF2CBA">
              <w:rPr>
                <w:lang w:val="es-ES"/>
              </w:rPr>
              <w:t xml:space="preserve"> </w:t>
            </w:r>
            <w:r w:rsidR="00E34A44">
              <w:rPr>
                <w:lang w:val="es-ES"/>
              </w:rPr>
              <w:t xml:space="preserve">y Cardal </w:t>
            </w:r>
            <w:r w:rsidR="00E10F9D" w:rsidRPr="00FE2AC3">
              <w:rPr>
                <w:lang w:val="es-ES"/>
              </w:rPr>
              <w:t xml:space="preserve">(Departamento de </w:t>
            </w:r>
            <w:r w:rsidR="00EF2CBA">
              <w:rPr>
                <w:lang w:val="es-ES"/>
              </w:rPr>
              <w:t>Florida</w:t>
            </w:r>
            <w:r w:rsidR="00E10F9D" w:rsidRPr="00FE2AC3">
              <w:rPr>
                <w:lang w:val="es-ES"/>
              </w:rPr>
              <w:t>)</w:t>
            </w:r>
            <w:r w:rsidR="00FE2AC3" w:rsidRPr="00FE2AC3">
              <w:rPr>
                <w:lang w:val="es-ES"/>
              </w:rPr>
              <w:t>.</w:t>
            </w:r>
            <w:r w:rsidRPr="00FE2AC3">
              <w:rPr>
                <w:lang w:val="es-ES"/>
              </w:rPr>
              <w:t xml:space="preserve"> </w:t>
            </w:r>
            <w:r w:rsidR="00FE2AC3" w:rsidRPr="00FE2AC3">
              <w:rPr>
                <w:lang w:val="es-ES"/>
              </w:rPr>
              <w:t xml:space="preserve">Se deberá incluir </w:t>
            </w:r>
            <w:r w:rsidR="00E10F9D" w:rsidRPr="00FE2AC3">
              <w:rPr>
                <w:lang w:val="es-ES"/>
              </w:rPr>
              <w:t>el suministro de la totalidad de los materiales necesario</w:t>
            </w:r>
            <w:r w:rsidR="00FE2AC3" w:rsidRPr="00FE2AC3">
              <w:rPr>
                <w:lang w:val="es-ES"/>
              </w:rPr>
              <w:t>s</w:t>
            </w:r>
            <w:r w:rsidR="00E10F9D" w:rsidRPr="00FE2AC3">
              <w:rPr>
                <w:lang w:val="es-ES"/>
              </w:rPr>
              <w:t xml:space="preserve"> para la ejecución de los trabajos contratados</w:t>
            </w:r>
            <w:r w:rsidRPr="00FE2AC3">
              <w:rPr>
                <w:lang w:val="es-ES"/>
              </w:rPr>
              <w:t>.</w:t>
            </w:r>
          </w:p>
          <w:p w14:paraId="33C0A4FE" w14:textId="77777777" w:rsidR="00E449BB" w:rsidRPr="00FE2AC3" w:rsidRDefault="00E449BB" w:rsidP="00E449BB">
            <w:pPr>
              <w:keepNext/>
              <w:jc w:val="both"/>
              <w:rPr>
                <w:lang w:val="es-ES"/>
              </w:rPr>
            </w:pPr>
          </w:p>
          <w:p w14:paraId="00868024" w14:textId="3F850EC2" w:rsidR="00E449BB" w:rsidRPr="00FE2AC3" w:rsidRDefault="009741A3" w:rsidP="00E449BB">
            <w:pPr>
              <w:jc w:val="both"/>
              <w:rPr>
                <w:lang w:val="es-ES"/>
              </w:rPr>
            </w:pPr>
            <w:r w:rsidRPr="00FE2AC3">
              <w:rPr>
                <w:lang w:val="es-ES"/>
              </w:rPr>
              <w:t xml:space="preserve"> </w:t>
            </w:r>
            <w:r w:rsidR="00E34A44">
              <w:rPr>
                <w:lang w:val="es-ES"/>
              </w:rPr>
              <w:t>S</w:t>
            </w:r>
            <w:r w:rsidR="00E449BB" w:rsidRPr="00FE2AC3">
              <w:rPr>
                <w:lang w:val="es-ES"/>
              </w:rPr>
              <w:t xml:space="preserve">e construirá una nueva planta de potabilización de agua </w:t>
            </w:r>
            <w:proofErr w:type="spellStart"/>
            <w:r w:rsidR="00E34A44">
              <w:rPr>
                <w:lang w:val="es-ES"/>
              </w:rPr>
              <w:t>extraida</w:t>
            </w:r>
            <w:proofErr w:type="spellEnd"/>
            <w:r w:rsidR="00E34A44">
              <w:rPr>
                <w:lang w:val="es-ES"/>
              </w:rPr>
              <w:t xml:space="preserve"> del embalse de Paso Severino,</w:t>
            </w:r>
            <w:r w:rsidR="00E449BB" w:rsidRPr="00FE2AC3">
              <w:rPr>
                <w:lang w:val="es-ES"/>
              </w:rPr>
              <w:t xml:space="preserve"> la adecuación de las perforaciones, la aducción de agua bruta</w:t>
            </w:r>
            <w:r w:rsidR="00E34A44">
              <w:rPr>
                <w:lang w:val="es-ES"/>
              </w:rPr>
              <w:t xml:space="preserve"> a las localidades</w:t>
            </w:r>
            <w:r w:rsidR="00E449BB" w:rsidRPr="00FE2AC3">
              <w:rPr>
                <w:lang w:val="es-ES"/>
              </w:rPr>
              <w:t xml:space="preserve"> y </w:t>
            </w:r>
            <w:r w:rsidR="00E34A44">
              <w:rPr>
                <w:lang w:val="es-ES"/>
              </w:rPr>
              <w:t xml:space="preserve">las conexiones a las redes </w:t>
            </w:r>
            <w:proofErr w:type="gramStart"/>
            <w:r w:rsidR="00E34A44">
              <w:rPr>
                <w:lang w:val="es-ES"/>
              </w:rPr>
              <w:t xml:space="preserve">de </w:t>
            </w:r>
            <w:r w:rsidR="00E449BB" w:rsidRPr="00FE2AC3">
              <w:rPr>
                <w:lang w:val="es-ES"/>
              </w:rPr>
              <w:t xml:space="preserve"> distribución</w:t>
            </w:r>
            <w:proofErr w:type="gramEnd"/>
            <w:r w:rsidR="00E449BB" w:rsidRPr="00FE2AC3">
              <w:rPr>
                <w:lang w:val="es-ES"/>
              </w:rPr>
              <w:t xml:space="preserve"> de agua </w:t>
            </w:r>
            <w:r w:rsidR="00E34A44">
              <w:rPr>
                <w:lang w:val="es-ES"/>
              </w:rPr>
              <w:t>potable en las mismas.</w:t>
            </w:r>
          </w:p>
          <w:p w14:paraId="42EE8CB7" w14:textId="0CC22B9E" w:rsidR="00E449BB" w:rsidRPr="00FE2AC3" w:rsidRDefault="00E449BB" w:rsidP="00E449BB">
            <w:pPr>
              <w:keepNext/>
              <w:rPr>
                <w:lang w:val="es-ES"/>
              </w:rPr>
            </w:pPr>
          </w:p>
          <w:p w14:paraId="549925B1" w14:textId="5261D454" w:rsidR="00E449BB" w:rsidRPr="00FE2AC3" w:rsidRDefault="00E449BB" w:rsidP="00E449BB">
            <w:pPr>
              <w:rPr>
                <w:lang w:val="es-ES"/>
              </w:rPr>
            </w:pPr>
            <w:r w:rsidRPr="00FE2AC3">
              <w:rPr>
                <w:lang w:val="es-ES"/>
              </w:rPr>
              <w:t>Para todas las obras se incluirá:</w:t>
            </w:r>
          </w:p>
          <w:p w14:paraId="1247DB1C" w14:textId="256A9621" w:rsidR="00E449BB" w:rsidRPr="00FE2AC3" w:rsidRDefault="00E449BB" w:rsidP="00E71B31">
            <w:pPr>
              <w:pStyle w:val="Prrafodelista"/>
              <w:numPr>
                <w:ilvl w:val="0"/>
                <w:numId w:val="85"/>
              </w:numPr>
              <w:spacing w:before="120" w:after="120" w:line="276" w:lineRule="auto"/>
              <w:jc w:val="both"/>
              <w:rPr>
                <w:lang w:val="es-ES"/>
              </w:rPr>
            </w:pPr>
            <w:r w:rsidRPr="00FE2AC3">
              <w:rPr>
                <w:lang w:val="es-ES"/>
              </w:rPr>
              <w:t>Realización de los proyectos ejecutivos de las obras (a partir de Anteproyecto entregado por OSE)</w:t>
            </w:r>
          </w:p>
          <w:p w14:paraId="69AD728C" w14:textId="0AC3DA49" w:rsidR="00E449BB" w:rsidRPr="00FE2AC3" w:rsidRDefault="00E449BB" w:rsidP="00E71B31">
            <w:pPr>
              <w:pStyle w:val="Prrafodelista"/>
              <w:numPr>
                <w:ilvl w:val="0"/>
                <w:numId w:val="85"/>
              </w:numPr>
              <w:spacing w:before="120" w:after="120" w:line="276" w:lineRule="auto"/>
              <w:jc w:val="both"/>
              <w:rPr>
                <w:lang w:val="es-ES"/>
              </w:rPr>
            </w:pPr>
            <w:r w:rsidRPr="00FE2AC3">
              <w:rPr>
                <w:lang w:val="es-ES"/>
              </w:rPr>
              <w:t>Puesta en marcha de todas las instalaciones</w:t>
            </w:r>
          </w:p>
          <w:p w14:paraId="3E105999" w14:textId="2696AA9B" w:rsidR="00E449BB" w:rsidRPr="00FE2AC3" w:rsidRDefault="00E449BB" w:rsidP="00E71B31">
            <w:pPr>
              <w:pStyle w:val="Prrafodelista"/>
              <w:numPr>
                <w:ilvl w:val="0"/>
                <w:numId w:val="85"/>
              </w:numPr>
              <w:spacing w:before="120" w:after="120" w:line="276" w:lineRule="auto"/>
              <w:jc w:val="both"/>
              <w:rPr>
                <w:lang w:val="es-ES"/>
              </w:rPr>
            </w:pPr>
            <w:r w:rsidRPr="00FE2AC3">
              <w:rPr>
                <w:lang w:val="es-ES"/>
              </w:rPr>
              <w:t>Manuales de operación y capacitaciones</w:t>
            </w:r>
          </w:p>
          <w:p w14:paraId="6F07C5E3" w14:textId="77777777" w:rsidR="00E449BB" w:rsidRPr="006B23ED" w:rsidRDefault="00E449BB" w:rsidP="00E449BB">
            <w:pPr>
              <w:pStyle w:val="Subttulo"/>
              <w:jc w:val="left"/>
              <w:rPr>
                <w:sz w:val="24"/>
                <w:szCs w:val="24"/>
                <w:lang w:val="es-ES"/>
              </w:rPr>
            </w:pPr>
            <w:r w:rsidRPr="006B23ED">
              <w:rPr>
                <w:sz w:val="24"/>
                <w:szCs w:val="24"/>
                <w:lang w:val="es-ES"/>
              </w:rPr>
              <w:t xml:space="preserve">El nombre e identificación del contrato son: </w:t>
            </w:r>
          </w:p>
          <w:p w14:paraId="183F8962" w14:textId="4CF5E3BD" w:rsidR="00E449BB" w:rsidRPr="006B23ED" w:rsidRDefault="00E449BB" w:rsidP="00E449BB">
            <w:pPr>
              <w:pStyle w:val="Subttulo"/>
              <w:rPr>
                <w:sz w:val="24"/>
                <w:szCs w:val="24"/>
                <w:lang w:val="es-ES"/>
              </w:rPr>
            </w:pPr>
            <w:r w:rsidRPr="00D90E6A">
              <w:rPr>
                <w:sz w:val="24"/>
                <w:szCs w:val="24"/>
                <w:lang w:val="es-ES"/>
              </w:rPr>
              <w:t>LP</w:t>
            </w:r>
            <w:r w:rsidR="00CE4BA4" w:rsidRPr="00D90E6A">
              <w:rPr>
                <w:sz w:val="24"/>
                <w:szCs w:val="24"/>
                <w:lang w:val="es-ES"/>
              </w:rPr>
              <w:t>I</w:t>
            </w:r>
            <w:r w:rsidRPr="00D90E6A">
              <w:rPr>
                <w:sz w:val="24"/>
                <w:szCs w:val="24"/>
                <w:lang w:val="es-ES"/>
              </w:rPr>
              <w:t xml:space="preserve"> N° </w:t>
            </w:r>
            <w:r w:rsidR="00AF34CB" w:rsidRPr="00D90E6A">
              <w:rPr>
                <w:sz w:val="24"/>
                <w:szCs w:val="24"/>
                <w:lang w:val="es-ES"/>
              </w:rPr>
              <w:t>25.203</w:t>
            </w:r>
            <w:r w:rsidRPr="00D90E6A">
              <w:rPr>
                <w:sz w:val="24"/>
                <w:szCs w:val="24"/>
                <w:lang w:val="es-ES"/>
              </w:rPr>
              <w:t>/202</w:t>
            </w:r>
            <w:r w:rsidR="00C04C47" w:rsidRPr="00D90E6A">
              <w:rPr>
                <w:sz w:val="24"/>
                <w:szCs w:val="24"/>
                <w:lang w:val="es-ES"/>
              </w:rPr>
              <w:t>4</w:t>
            </w:r>
          </w:p>
          <w:p w14:paraId="58862813" w14:textId="231C34B7" w:rsidR="00E449BB" w:rsidRPr="006B23ED" w:rsidRDefault="00E449BB" w:rsidP="00E449BB">
            <w:pPr>
              <w:pStyle w:val="Subttulo"/>
              <w:spacing w:after="0"/>
              <w:rPr>
                <w:rStyle w:val="Ttulodellibro"/>
                <w:i/>
                <w:iCs w:val="0"/>
                <w:smallCaps w:val="0"/>
                <w:sz w:val="24"/>
                <w:szCs w:val="24"/>
                <w:lang w:val="es-ES"/>
              </w:rPr>
            </w:pPr>
            <w:r w:rsidRPr="006B23ED">
              <w:rPr>
                <w:sz w:val="24"/>
                <w:szCs w:val="24"/>
              </w:rPr>
              <w:t>“</w:t>
            </w:r>
            <w:r w:rsidR="00784053">
              <w:rPr>
                <w:sz w:val="24"/>
                <w:szCs w:val="24"/>
              </w:rPr>
              <w:t>OBRAS DE</w:t>
            </w:r>
            <w:r w:rsidR="0027503A">
              <w:rPr>
                <w:sz w:val="24"/>
                <w:szCs w:val="24"/>
              </w:rPr>
              <w:t>L</w:t>
            </w:r>
            <w:r w:rsidR="00784053">
              <w:rPr>
                <w:sz w:val="24"/>
                <w:szCs w:val="24"/>
              </w:rPr>
              <w:t xml:space="preserve"> SISTEMA DE POTABILIZACIÓN </w:t>
            </w:r>
            <w:r w:rsidR="0027503A">
              <w:rPr>
                <w:sz w:val="24"/>
                <w:szCs w:val="24"/>
              </w:rPr>
              <w:t xml:space="preserve">CON </w:t>
            </w:r>
            <w:r w:rsidR="00784053">
              <w:rPr>
                <w:sz w:val="24"/>
                <w:szCs w:val="24"/>
              </w:rPr>
              <w:t xml:space="preserve">REMOCIÓN DE ARSÉNICO A TRAVÉS DE </w:t>
            </w:r>
            <w:r w:rsidR="00EF2CBA">
              <w:rPr>
                <w:sz w:val="24"/>
                <w:szCs w:val="24"/>
              </w:rPr>
              <w:t xml:space="preserve">TRATAMIENTO CONVENCIONAL PARA LOS </w:t>
            </w:r>
            <w:r w:rsidR="00B1195A">
              <w:rPr>
                <w:sz w:val="24"/>
                <w:szCs w:val="24"/>
              </w:rPr>
              <w:t>SISTEMAS DE 25 DE MAYO</w:t>
            </w:r>
            <w:r w:rsidR="0027503A">
              <w:rPr>
                <w:sz w:val="24"/>
                <w:szCs w:val="24"/>
              </w:rPr>
              <w:t xml:space="preserve">, </w:t>
            </w:r>
            <w:r w:rsidR="00B1195A">
              <w:rPr>
                <w:sz w:val="24"/>
                <w:szCs w:val="24"/>
              </w:rPr>
              <w:t>PASO SEVERINO</w:t>
            </w:r>
            <w:r w:rsidR="0027503A">
              <w:rPr>
                <w:sz w:val="24"/>
                <w:szCs w:val="24"/>
              </w:rPr>
              <w:t xml:space="preserve">, </w:t>
            </w:r>
            <w:r w:rsidR="00B1195A">
              <w:rPr>
                <w:sz w:val="24"/>
                <w:szCs w:val="24"/>
              </w:rPr>
              <w:t>MENDOZA</w:t>
            </w:r>
            <w:r w:rsidR="00E34A44">
              <w:rPr>
                <w:sz w:val="24"/>
                <w:szCs w:val="24"/>
              </w:rPr>
              <w:t>, MENDOZA CHICO Y CARDAL</w:t>
            </w:r>
            <w:r w:rsidRPr="006B23ED">
              <w:rPr>
                <w:rStyle w:val="Ttulodellibro"/>
                <w:sz w:val="24"/>
                <w:szCs w:val="24"/>
                <w:lang w:val="es-ES"/>
              </w:rPr>
              <w:t>”</w:t>
            </w:r>
          </w:p>
          <w:p w14:paraId="03189F3D" w14:textId="77777777" w:rsidR="003F79AA" w:rsidRPr="00891EB5" w:rsidRDefault="003F79AA" w:rsidP="003F79AA">
            <w:pPr>
              <w:keepNext/>
              <w:rPr>
                <w:i/>
                <w:iCs/>
                <w:lang w:val="es-ES"/>
              </w:rPr>
            </w:pPr>
          </w:p>
        </w:tc>
      </w:tr>
      <w:tr w:rsidR="003F79AA" w:rsidRPr="00891EB5" w14:paraId="73EE2904" w14:textId="77777777" w:rsidTr="00E07988">
        <w:trPr>
          <w:trHeight w:val="728"/>
        </w:trPr>
        <w:tc>
          <w:tcPr>
            <w:tcW w:w="1880" w:type="dxa"/>
            <w:tcBorders>
              <w:top w:val="single" w:sz="4" w:space="0" w:color="auto"/>
              <w:bottom w:val="single" w:sz="4" w:space="0" w:color="auto"/>
            </w:tcBorders>
          </w:tcPr>
          <w:p w14:paraId="6DCD0458" w14:textId="77777777" w:rsidR="003F79AA" w:rsidRPr="00891EB5" w:rsidRDefault="003F79AA" w:rsidP="003F79AA">
            <w:pPr>
              <w:rPr>
                <w:b/>
                <w:bCs/>
                <w:lang w:val="es-ES"/>
              </w:rPr>
            </w:pPr>
            <w:r w:rsidRPr="00891EB5">
              <w:rPr>
                <w:b/>
                <w:bCs/>
                <w:lang w:val="es-ES"/>
              </w:rPr>
              <w:t>IAO 1.2</w:t>
            </w:r>
            <w:r w:rsidRPr="00891EB5">
              <w:rPr>
                <w:b/>
                <w:bCs/>
                <w:lang w:val="es-ES"/>
              </w:rPr>
              <w:tab/>
            </w:r>
          </w:p>
        </w:tc>
        <w:tc>
          <w:tcPr>
            <w:tcW w:w="7470" w:type="dxa"/>
          </w:tcPr>
          <w:p w14:paraId="5289FB6D" w14:textId="3E6E2F50" w:rsidR="00E449BB" w:rsidRPr="007F7B67" w:rsidRDefault="00E449BB" w:rsidP="00E449BB">
            <w:pPr>
              <w:jc w:val="both"/>
              <w:rPr>
                <w:i/>
                <w:lang w:val="es-ES"/>
              </w:rPr>
            </w:pPr>
            <w:r w:rsidRPr="007F7B67">
              <w:rPr>
                <w:lang w:val="es-ES"/>
              </w:rPr>
              <w:t xml:space="preserve">La Fecha Prevista de Terminación de las Obras es a los </w:t>
            </w:r>
            <w:r w:rsidR="00696EFA" w:rsidRPr="007F7B67">
              <w:rPr>
                <w:lang w:val="es-ES"/>
              </w:rPr>
              <w:t xml:space="preserve">360 </w:t>
            </w:r>
            <w:r w:rsidRPr="007F7B67">
              <w:rPr>
                <w:lang w:val="es-ES"/>
              </w:rPr>
              <w:t xml:space="preserve">días desde la fecha de firma del Acta de Inicio del </w:t>
            </w:r>
            <w:r w:rsidR="00DA21D5" w:rsidRPr="007F7B67">
              <w:rPr>
                <w:lang w:val="es-ES"/>
              </w:rPr>
              <w:t>Proyecto Ejecutivo</w:t>
            </w:r>
            <w:r w:rsidRPr="007F7B67">
              <w:rPr>
                <w:lang w:val="es-ES"/>
              </w:rPr>
              <w:t>.</w:t>
            </w:r>
          </w:p>
          <w:p w14:paraId="5FDA74D3" w14:textId="77777777" w:rsidR="009E56EA" w:rsidRPr="007F7B67" w:rsidRDefault="009E56EA" w:rsidP="003F79AA">
            <w:pPr>
              <w:rPr>
                <w:i/>
                <w:iCs/>
                <w:lang w:val="es-ES"/>
              </w:rPr>
            </w:pPr>
          </w:p>
          <w:p w14:paraId="19C1E0FD" w14:textId="77777777" w:rsidR="007031B5" w:rsidRPr="007F7B67" w:rsidRDefault="007031B5" w:rsidP="003F79AA">
            <w:pPr>
              <w:rPr>
                <w:i/>
                <w:iCs/>
                <w:lang w:val="es-ES"/>
              </w:rPr>
            </w:pPr>
          </w:p>
          <w:p w14:paraId="7491215C" w14:textId="4F828D8A" w:rsidR="003675C2" w:rsidRPr="007F7B67" w:rsidRDefault="003675C2" w:rsidP="003F79AA">
            <w:pPr>
              <w:rPr>
                <w:lang w:val="es-ES"/>
              </w:rPr>
            </w:pPr>
            <w:r w:rsidRPr="007F7B67">
              <w:rPr>
                <w:lang w:val="es-ES"/>
              </w:rPr>
              <w:t>El contratista tendrá un plazo de 15 (quince) días a partir de la firma del contrato para la presentación de un programa detallado de trabajo</w:t>
            </w:r>
            <w:r w:rsidR="00DC7175" w:rsidRPr="007F7B67">
              <w:rPr>
                <w:lang w:val="es-ES"/>
              </w:rPr>
              <w:t>.</w:t>
            </w:r>
            <w:r w:rsidRPr="007F7B67">
              <w:rPr>
                <w:lang w:val="es-ES"/>
              </w:rPr>
              <w:t xml:space="preserve"> </w:t>
            </w:r>
            <w:proofErr w:type="gramStart"/>
            <w:r w:rsidR="00DC7175" w:rsidRPr="007F7B67">
              <w:rPr>
                <w:lang w:val="es-ES"/>
              </w:rPr>
              <w:t>A</w:t>
            </w:r>
            <w:r w:rsidRPr="007F7B67">
              <w:rPr>
                <w:lang w:val="es-ES"/>
              </w:rPr>
              <w:t>simismo</w:t>
            </w:r>
            <w:proofErr w:type="gramEnd"/>
            <w:r w:rsidRPr="007F7B67">
              <w:rPr>
                <w:lang w:val="es-ES"/>
              </w:rPr>
              <w:t xml:space="preserve"> dispondrá de un plazo de </w:t>
            </w:r>
            <w:r w:rsidR="00DC7175" w:rsidRPr="007F7B67">
              <w:rPr>
                <w:lang w:val="es-ES"/>
              </w:rPr>
              <w:t>15</w:t>
            </w:r>
            <w:r w:rsidRPr="007F7B67">
              <w:rPr>
                <w:lang w:val="es-ES"/>
              </w:rPr>
              <w:t xml:space="preserve"> días </w:t>
            </w:r>
            <w:r w:rsidR="00DC7175" w:rsidRPr="007F7B67">
              <w:rPr>
                <w:lang w:val="es-ES"/>
              </w:rPr>
              <w:t xml:space="preserve">contados desde dicha presentación </w:t>
            </w:r>
            <w:r w:rsidRPr="007F7B67">
              <w:rPr>
                <w:lang w:val="es-ES"/>
              </w:rPr>
              <w:t xml:space="preserve">para firmar el Acta de Inicio del </w:t>
            </w:r>
            <w:r w:rsidR="00DA21D5" w:rsidRPr="007F7B67">
              <w:rPr>
                <w:lang w:val="es-ES"/>
              </w:rPr>
              <w:t xml:space="preserve">Proyecto Ejecutivo </w:t>
            </w:r>
            <w:r w:rsidR="00DC7175" w:rsidRPr="007F7B67">
              <w:rPr>
                <w:lang w:val="es-ES"/>
              </w:rPr>
              <w:t xml:space="preserve">y dar comienzo al </w:t>
            </w:r>
            <w:r w:rsidR="00DA21D5" w:rsidRPr="007F7B67">
              <w:rPr>
                <w:lang w:val="es-ES"/>
              </w:rPr>
              <w:t>mismo</w:t>
            </w:r>
            <w:r w:rsidR="00DC7175" w:rsidRPr="007F7B67">
              <w:rPr>
                <w:lang w:val="es-ES"/>
              </w:rPr>
              <w:t>.</w:t>
            </w:r>
          </w:p>
          <w:p w14:paraId="1FCD48A4" w14:textId="4D5918FC" w:rsidR="003675C2" w:rsidRPr="007F7B67" w:rsidRDefault="003675C2" w:rsidP="003F79AA">
            <w:pPr>
              <w:rPr>
                <w:i/>
                <w:iCs/>
                <w:lang w:val="es-ES"/>
              </w:rPr>
            </w:pPr>
          </w:p>
          <w:p w14:paraId="6E205D2D" w14:textId="068C525C" w:rsidR="00DC7175" w:rsidRPr="007F7B67" w:rsidRDefault="00DC7175" w:rsidP="003F79AA">
            <w:pPr>
              <w:rPr>
                <w:lang w:val="es-ES"/>
              </w:rPr>
            </w:pPr>
            <w:r w:rsidRPr="007F7B67">
              <w:rPr>
                <w:lang w:val="es-ES"/>
              </w:rPr>
              <w:t>Plazos del Proyecto Ejecutivo:</w:t>
            </w:r>
          </w:p>
          <w:p w14:paraId="65BAFAFD" w14:textId="77777777" w:rsidR="00DC7175" w:rsidRPr="007F7B67" w:rsidRDefault="00DC7175" w:rsidP="003F79AA">
            <w:pPr>
              <w:rPr>
                <w:i/>
                <w:iCs/>
                <w:lang w:val="es-ES"/>
              </w:rPr>
            </w:pPr>
          </w:p>
          <w:p w14:paraId="7E20F720" w14:textId="3AB7A671" w:rsidR="005B469A" w:rsidRPr="007F7B67" w:rsidRDefault="005B469A" w:rsidP="005B469A">
            <w:pPr>
              <w:rPr>
                <w:lang w:val="es-ES"/>
              </w:rPr>
            </w:pPr>
            <w:r w:rsidRPr="007F7B67">
              <w:rPr>
                <w:lang w:val="es-ES"/>
              </w:rPr>
              <w:t>a) El plazo total para la ejecución de</w:t>
            </w:r>
            <w:r w:rsidR="00A66098">
              <w:rPr>
                <w:lang w:val="es-ES"/>
              </w:rPr>
              <w:t>l</w:t>
            </w:r>
            <w:r w:rsidRPr="007F7B67">
              <w:rPr>
                <w:lang w:val="es-ES"/>
              </w:rPr>
              <w:t xml:space="preserve"> proyecto ejecutivo a ser presentado por el Contratista a la Contraparte de Proyecto Ejecutivo </w:t>
            </w:r>
            <w:r w:rsidR="009912ED">
              <w:rPr>
                <w:lang w:val="es-ES"/>
              </w:rPr>
              <w:t xml:space="preserve">(Gerencia de Agua Potable) </w:t>
            </w:r>
            <w:r w:rsidRPr="007F7B67">
              <w:rPr>
                <w:lang w:val="es-ES"/>
              </w:rPr>
              <w:t xml:space="preserve">para su aprobación es de </w:t>
            </w:r>
            <w:r w:rsidR="00AE0327" w:rsidRPr="007F7B67">
              <w:rPr>
                <w:lang w:val="es-ES"/>
              </w:rPr>
              <w:t>6</w:t>
            </w:r>
            <w:r w:rsidRPr="007F7B67">
              <w:rPr>
                <w:lang w:val="es-ES"/>
              </w:rPr>
              <w:t>0 (</w:t>
            </w:r>
            <w:r w:rsidR="00AE0327" w:rsidRPr="007F7B67">
              <w:rPr>
                <w:lang w:val="es-ES"/>
              </w:rPr>
              <w:t>sesenta</w:t>
            </w:r>
            <w:r w:rsidRPr="007F7B67">
              <w:rPr>
                <w:lang w:val="es-ES"/>
              </w:rPr>
              <w:t xml:space="preserve">) días; </w:t>
            </w:r>
          </w:p>
          <w:p w14:paraId="51B58C5F" w14:textId="5706D1FC" w:rsidR="005B469A" w:rsidRPr="007047B0" w:rsidRDefault="005B469A" w:rsidP="005B469A">
            <w:pPr>
              <w:rPr>
                <w:lang w:val="es-ES"/>
              </w:rPr>
            </w:pPr>
            <w:r w:rsidRPr="007F7B67">
              <w:rPr>
                <w:lang w:val="es-ES"/>
              </w:rPr>
              <w:t xml:space="preserve">b) </w:t>
            </w:r>
            <w:r w:rsidR="007047B0">
              <w:rPr>
                <w:lang w:val="es-ES"/>
              </w:rPr>
              <w:t>La Contraparte</w:t>
            </w:r>
            <w:r w:rsidR="009912ED">
              <w:rPr>
                <w:lang w:val="es-ES"/>
              </w:rPr>
              <w:t xml:space="preserve"> (Gerencia de Agua Potable)</w:t>
            </w:r>
            <w:r w:rsidR="007047B0">
              <w:rPr>
                <w:lang w:val="es-ES"/>
              </w:rPr>
              <w:t xml:space="preserve"> </w:t>
            </w:r>
            <w:r w:rsidRPr="007047B0">
              <w:rPr>
                <w:lang w:val="es-ES"/>
              </w:rPr>
              <w:t xml:space="preserve">formulará observaciones </w:t>
            </w:r>
            <w:r w:rsidR="00D62D7D" w:rsidRPr="007047B0">
              <w:rPr>
                <w:lang w:val="es-ES"/>
              </w:rPr>
              <w:t>a</w:t>
            </w:r>
            <w:r w:rsidR="00A66098">
              <w:rPr>
                <w:lang w:val="es-ES"/>
              </w:rPr>
              <w:t>l</w:t>
            </w:r>
            <w:r w:rsidR="00D62D7D" w:rsidRPr="007047B0">
              <w:rPr>
                <w:lang w:val="es-ES"/>
              </w:rPr>
              <w:t xml:space="preserve"> </w:t>
            </w:r>
            <w:r w:rsidRPr="007047B0">
              <w:rPr>
                <w:lang w:val="es-ES"/>
              </w:rPr>
              <w:t xml:space="preserve">proyecto o comunicará su aprobación dentro de los </w:t>
            </w:r>
            <w:r w:rsidR="00AE0327" w:rsidRPr="007047B0">
              <w:rPr>
                <w:lang w:val="es-ES"/>
              </w:rPr>
              <w:t>15</w:t>
            </w:r>
            <w:r w:rsidRPr="007047B0">
              <w:rPr>
                <w:lang w:val="es-ES"/>
              </w:rPr>
              <w:t xml:space="preserve"> (</w:t>
            </w:r>
            <w:r w:rsidR="00AE0327" w:rsidRPr="007047B0">
              <w:rPr>
                <w:lang w:val="es-ES"/>
              </w:rPr>
              <w:t>quince</w:t>
            </w:r>
            <w:r w:rsidRPr="007047B0">
              <w:rPr>
                <w:lang w:val="es-ES"/>
              </w:rPr>
              <w:t xml:space="preserve">) días siguientes; </w:t>
            </w:r>
          </w:p>
          <w:p w14:paraId="3CD6FB31" w14:textId="1896170C" w:rsidR="005B469A" w:rsidRPr="007047B0" w:rsidRDefault="005B469A" w:rsidP="005B469A">
            <w:pPr>
              <w:rPr>
                <w:lang w:val="es-ES"/>
              </w:rPr>
            </w:pPr>
            <w:r w:rsidRPr="007047B0">
              <w:rPr>
                <w:lang w:val="es-ES"/>
              </w:rPr>
              <w:t xml:space="preserve">c) de existir observaciones, serán levantadas por el Contratista dentro de los </w:t>
            </w:r>
            <w:r w:rsidR="00AE0327" w:rsidRPr="007047B0">
              <w:rPr>
                <w:lang w:val="es-ES"/>
              </w:rPr>
              <w:t>15</w:t>
            </w:r>
            <w:r w:rsidRPr="007047B0">
              <w:rPr>
                <w:lang w:val="es-ES"/>
              </w:rPr>
              <w:t xml:space="preserve"> (</w:t>
            </w:r>
            <w:r w:rsidR="00AE0327" w:rsidRPr="007047B0">
              <w:rPr>
                <w:lang w:val="es-ES"/>
              </w:rPr>
              <w:t>quince</w:t>
            </w:r>
            <w:r w:rsidRPr="007047B0">
              <w:rPr>
                <w:lang w:val="es-ES"/>
              </w:rPr>
              <w:t>) días subsiguientes.</w:t>
            </w:r>
          </w:p>
          <w:p w14:paraId="7B1E7E65" w14:textId="34050977" w:rsidR="005B469A" w:rsidRPr="007047B0" w:rsidRDefault="005B469A" w:rsidP="005B469A">
            <w:pPr>
              <w:rPr>
                <w:lang w:val="es-ES"/>
              </w:rPr>
            </w:pPr>
            <w:r w:rsidRPr="007047B0">
              <w:rPr>
                <w:lang w:val="es-ES"/>
              </w:rPr>
              <w:t>La aprobación de</w:t>
            </w:r>
            <w:r w:rsidR="00A66098">
              <w:rPr>
                <w:lang w:val="es-ES"/>
              </w:rPr>
              <w:t>l</w:t>
            </w:r>
            <w:r w:rsidR="00D62D7D" w:rsidRPr="007047B0">
              <w:rPr>
                <w:lang w:val="es-ES"/>
              </w:rPr>
              <w:t xml:space="preserve"> </w:t>
            </w:r>
            <w:r w:rsidRPr="007047B0">
              <w:rPr>
                <w:lang w:val="es-ES"/>
              </w:rPr>
              <w:t>proyecto por parte de la Administración será notificada al Contratista. No podrá iniciarse ninguna obra que no cuente con esta aprobación previa.</w:t>
            </w:r>
          </w:p>
          <w:p w14:paraId="5D4349CB" w14:textId="07B46051" w:rsidR="00AE0327" w:rsidRPr="007047B0" w:rsidRDefault="00AE0327" w:rsidP="005B469A">
            <w:pPr>
              <w:rPr>
                <w:lang w:val="es-ES"/>
              </w:rPr>
            </w:pPr>
          </w:p>
          <w:p w14:paraId="09EA132C" w14:textId="295D4B4C" w:rsidR="005B469A" w:rsidRPr="00D62D7D" w:rsidRDefault="005B469A">
            <w:pPr>
              <w:rPr>
                <w:i/>
                <w:iCs/>
                <w:highlight w:val="green"/>
                <w:lang w:val="es-ES"/>
              </w:rPr>
            </w:pPr>
          </w:p>
        </w:tc>
      </w:tr>
      <w:tr w:rsidR="0071432D" w:rsidRPr="00891EB5" w14:paraId="14345B97" w14:textId="77777777" w:rsidTr="00E07988">
        <w:tc>
          <w:tcPr>
            <w:tcW w:w="1880" w:type="dxa"/>
            <w:tcBorders>
              <w:top w:val="single" w:sz="4" w:space="0" w:color="auto"/>
              <w:bottom w:val="single" w:sz="4" w:space="0" w:color="auto"/>
            </w:tcBorders>
          </w:tcPr>
          <w:p w14:paraId="47E0A325" w14:textId="77777777" w:rsidR="0071432D" w:rsidRDefault="0071432D" w:rsidP="0071432D">
            <w:pPr>
              <w:rPr>
                <w:b/>
              </w:rPr>
            </w:pPr>
            <w:r w:rsidRPr="00A93C14">
              <w:rPr>
                <w:b/>
              </w:rPr>
              <w:t>IAO 1.4</w:t>
            </w:r>
          </w:p>
          <w:p w14:paraId="62E124F6" w14:textId="4AA8F551" w:rsidR="00820023" w:rsidRPr="00891EB5" w:rsidRDefault="00820023" w:rsidP="0071432D">
            <w:pPr>
              <w:rPr>
                <w:b/>
              </w:rPr>
            </w:pPr>
            <w:r>
              <w:rPr>
                <w:b/>
              </w:rPr>
              <w:t>Sistema Electrónico de Adquisiciones</w:t>
            </w:r>
          </w:p>
        </w:tc>
        <w:tc>
          <w:tcPr>
            <w:tcW w:w="7470" w:type="dxa"/>
          </w:tcPr>
          <w:p w14:paraId="4BC646DC" w14:textId="5FE55CA2" w:rsidR="0071432D" w:rsidRDefault="00E449BB" w:rsidP="00E449BB">
            <w:pPr>
              <w:tabs>
                <w:tab w:val="right" w:pos="7272"/>
              </w:tabs>
              <w:spacing w:before="60" w:after="60"/>
              <w:jc w:val="both"/>
              <w:rPr>
                <w:b/>
                <w:i/>
                <w:lang w:val="es-ES"/>
              </w:rPr>
            </w:pPr>
            <w:r w:rsidRPr="001419D8">
              <w:rPr>
                <w:lang w:val="es-ES"/>
              </w:rPr>
              <w:t>El sistema electrónico de adquisiciones solo se utilizará para gestionar los siguientes aspectos del proceso de adquisición:</w:t>
            </w:r>
            <w:r w:rsidRPr="001419D8">
              <w:rPr>
                <w:b/>
                <w:lang w:val="es-ES"/>
              </w:rPr>
              <w:t xml:space="preserve"> </w:t>
            </w:r>
            <w:r w:rsidRPr="001419D8">
              <w:rPr>
                <w:b/>
                <w:i/>
                <w:lang w:val="es-ES"/>
              </w:rPr>
              <w:t>la publicación de la licitación</w:t>
            </w:r>
            <w:r w:rsidRPr="001419D8">
              <w:rPr>
                <w:b/>
                <w:lang w:val="es-ES"/>
              </w:rPr>
              <w:t>,</w:t>
            </w:r>
            <w:r w:rsidRPr="001419D8">
              <w:rPr>
                <w:b/>
                <w:i/>
                <w:lang w:val="es-ES"/>
              </w:rPr>
              <w:t xml:space="preserve"> las consultas al documento de licitación y las aclaraciones o enmiendas del documento de licitación.</w:t>
            </w:r>
          </w:p>
          <w:p w14:paraId="7253CEE0" w14:textId="2EBAB534" w:rsidR="00E449BB" w:rsidRPr="00891EB5" w:rsidRDefault="00E449BB" w:rsidP="0071432D">
            <w:pPr>
              <w:tabs>
                <w:tab w:val="right" w:pos="7272"/>
              </w:tabs>
              <w:spacing w:before="60" w:after="60"/>
              <w:rPr>
                <w:b/>
                <w:lang w:val="es-ES"/>
              </w:rPr>
            </w:pPr>
          </w:p>
        </w:tc>
      </w:tr>
      <w:tr w:rsidR="003F79AA" w:rsidRPr="00891EB5" w14:paraId="2BFD2674" w14:textId="77777777" w:rsidTr="00E07988">
        <w:tc>
          <w:tcPr>
            <w:tcW w:w="1880" w:type="dxa"/>
            <w:tcBorders>
              <w:top w:val="single" w:sz="4" w:space="0" w:color="auto"/>
              <w:bottom w:val="single" w:sz="4" w:space="0" w:color="auto"/>
            </w:tcBorders>
          </w:tcPr>
          <w:p w14:paraId="5AC66464" w14:textId="77777777" w:rsidR="003F79AA" w:rsidRPr="00891EB5" w:rsidRDefault="003F79AA" w:rsidP="003F79AA">
            <w:pPr>
              <w:rPr>
                <w:b/>
                <w:bCs/>
                <w:lang w:val="es-ES"/>
              </w:rPr>
            </w:pPr>
            <w:r w:rsidRPr="00891EB5">
              <w:rPr>
                <w:b/>
                <w:bCs/>
                <w:lang w:val="es-ES"/>
              </w:rPr>
              <w:t>IAO 2.1</w:t>
            </w:r>
          </w:p>
        </w:tc>
        <w:tc>
          <w:tcPr>
            <w:tcW w:w="7470" w:type="dxa"/>
          </w:tcPr>
          <w:p w14:paraId="6B98E211" w14:textId="77777777" w:rsidR="003F79AA" w:rsidRPr="001419D8" w:rsidRDefault="003F79AA" w:rsidP="003F79AA">
            <w:pPr>
              <w:rPr>
                <w:b/>
                <w:i/>
                <w:lang w:val="es-ES"/>
              </w:rPr>
            </w:pPr>
            <w:r w:rsidRPr="001419D8">
              <w:rPr>
                <w:lang w:val="es-ES"/>
              </w:rPr>
              <w:t xml:space="preserve">El Prestatario es </w:t>
            </w:r>
            <w:r w:rsidR="00E009FC" w:rsidRPr="001419D8">
              <w:rPr>
                <w:b/>
                <w:i/>
                <w:lang w:val="es-ES"/>
              </w:rPr>
              <w:t>Administración de las Obras Sanitarias del Estado (O.S.E.)</w:t>
            </w:r>
          </w:p>
          <w:p w14:paraId="707DFA6D" w14:textId="6C9357B6" w:rsidR="00E009FC" w:rsidRPr="001419D8" w:rsidRDefault="00E009FC" w:rsidP="003F79AA">
            <w:pPr>
              <w:rPr>
                <w:i/>
                <w:iCs/>
                <w:lang w:val="es-ES"/>
              </w:rPr>
            </w:pPr>
          </w:p>
        </w:tc>
      </w:tr>
      <w:tr w:rsidR="003F79AA" w:rsidRPr="00891EB5" w14:paraId="6FA248E9" w14:textId="77777777" w:rsidTr="00E07988">
        <w:tc>
          <w:tcPr>
            <w:tcW w:w="1880" w:type="dxa"/>
            <w:tcBorders>
              <w:top w:val="single" w:sz="4" w:space="0" w:color="auto"/>
              <w:bottom w:val="single" w:sz="4" w:space="0" w:color="auto"/>
            </w:tcBorders>
          </w:tcPr>
          <w:p w14:paraId="29B8F78D" w14:textId="77777777" w:rsidR="003F79AA" w:rsidRPr="00891EB5" w:rsidRDefault="003F79AA" w:rsidP="003F79AA">
            <w:pPr>
              <w:rPr>
                <w:b/>
                <w:bCs/>
                <w:lang w:val="es-ES"/>
              </w:rPr>
            </w:pPr>
            <w:r w:rsidRPr="00891EB5">
              <w:rPr>
                <w:b/>
                <w:bCs/>
                <w:lang w:val="es-ES"/>
              </w:rPr>
              <w:t>IAO 2.1</w:t>
            </w:r>
          </w:p>
        </w:tc>
        <w:tc>
          <w:tcPr>
            <w:tcW w:w="7470" w:type="dxa"/>
          </w:tcPr>
          <w:p w14:paraId="1616F0D9" w14:textId="77777777" w:rsidR="00893485" w:rsidRPr="00891EB5" w:rsidRDefault="00893485" w:rsidP="003F79AA">
            <w:pPr>
              <w:rPr>
                <w:iCs/>
                <w:lang w:val="es-ES"/>
              </w:rPr>
            </w:pPr>
          </w:p>
          <w:p w14:paraId="283DB0C3" w14:textId="77777777" w:rsidR="00761AED" w:rsidRDefault="00761AED" w:rsidP="00761AED">
            <w:pPr>
              <w:jc w:val="both"/>
              <w:rPr>
                <w:lang w:val="es-ES"/>
              </w:rPr>
            </w:pPr>
            <w:r w:rsidRPr="009958B6">
              <w:rPr>
                <w:lang w:val="es-ES"/>
              </w:rPr>
              <w:t xml:space="preserve">Número: </w:t>
            </w:r>
            <w:r>
              <w:rPr>
                <w:lang w:val="es-ES"/>
              </w:rPr>
              <w:t xml:space="preserve">PRÉSTAMO BID N° </w:t>
            </w:r>
            <w:r w:rsidRPr="009958B6">
              <w:rPr>
                <w:lang w:val="es-ES"/>
              </w:rPr>
              <w:t xml:space="preserve">5760/OC-UR </w:t>
            </w:r>
          </w:p>
          <w:p w14:paraId="61B2DFFC" w14:textId="77777777" w:rsidR="00761AED" w:rsidRPr="009958B6" w:rsidRDefault="00761AED" w:rsidP="00761AED">
            <w:pPr>
              <w:jc w:val="both"/>
              <w:rPr>
                <w:i/>
                <w:lang w:val="es-ES"/>
              </w:rPr>
            </w:pPr>
          </w:p>
          <w:p w14:paraId="2647BAC3" w14:textId="52061F38" w:rsidR="00761AED" w:rsidRPr="00781D11" w:rsidRDefault="00761AED" w:rsidP="00761AED">
            <w:pPr>
              <w:jc w:val="both"/>
              <w:rPr>
                <w:b/>
                <w:i/>
                <w:lang w:val="es-ES"/>
              </w:rPr>
            </w:pPr>
            <w:r w:rsidRPr="00781D11">
              <w:rPr>
                <w:lang w:val="es-ES"/>
              </w:rPr>
              <w:t>Fecha:</w:t>
            </w:r>
            <w:r w:rsidR="007F7B67" w:rsidRPr="00781D11">
              <w:rPr>
                <w:lang w:val="es-ES"/>
              </w:rPr>
              <w:t xml:space="preserve"> 13 de noviembre de 2023</w:t>
            </w:r>
          </w:p>
          <w:p w14:paraId="28D49A1E" w14:textId="77777777" w:rsidR="00761AED" w:rsidRPr="00883D88" w:rsidRDefault="00761AED" w:rsidP="00761AED">
            <w:pPr>
              <w:jc w:val="both"/>
              <w:rPr>
                <w:i/>
                <w:highlight w:val="yellow"/>
                <w:lang w:val="es-ES"/>
              </w:rPr>
            </w:pPr>
          </w:p>
          <w:p w14:paraId="46C41B88" w14:textId="77777777" w:rsidR="003F79AA" w:rsidRDefault="00761AED" w:rsidP="003F79AA">
            <w:pPr>
              <w:rPr>
                <w:iCs/>
                <w:lang w:val="es-ES"/>
              </w:rPr>
            </w:pPr>
            <w:r w:rsidRPr="00883D88">
              <w:rPr>
                <w:lang w:val="es-ES"/>
              </w:rPr>
              <w:t>El monto del préstamo es: USD 30.000.000 (</w:t>
            </w:r>
            <w:r w:rsidRPr="00883D88">
              <w:rPr>
                <w:b/>
                <w:i/>
                <w:lang w:val="es-ES"/>
              </w:rPr>
              <w:t>dólares estadounidenses 30 millones)</w:t>
            </w:r>
          </w:p>
          <w:p w14:paraId="04774BC4" w14:textId="5D5CA8C9" w:rsidR="00761AED" w:rsidRPr="00891EB5" w:rsidRDefault="00761AED" w:rsidP="003F79AA">
            <w:pPr>
              <w:rPr>
                <w:iCs/>
                <w:lang w:val="es-ES"/>
              </w:rPr>
            </w:pPr>
          </w:p>
        </w:tc>
      </w:tr>
      <w:tr w:rsidR="009A07EF" w:rsidRPr="00891EB5" w14:paraId="7CD01816" w14:textId="77777777" w:rsidTr="00891EB5">
        <w:trPr>
          <w:trHeight w:val="957"/>
        </w:trPr>
        <w:tc>
          <w:tcPr>
            <w:tcW w:w="1880" w:type="dxa"/>
            <w:tcBorders>
              <w:top w:val="single" w:sz="4" w:space="0" w:color="auto"/>
              <w:bottom w:val="single" w:sz="4" w:space="0" w:color="auto"/>
            </w:tcBorders>
          </w:tcPr>
          <w:p w14:paraId="5AD157EF" w14:textId="4F17A708" w:rsidR="009A07EF" w:rsidRPr="00891EB5" w:rsidRDefault="009A07EF" w:rsidP="009A07EF">
            <w:pPr>
              <w:rPr>
                <w:b/>
                <w:bCs/>
                <w:lang w:val="es-ES"/>
              </w:rPr>
            </w:pPr>
            <w:r w:rsidRPr="00891EB5">
              <w:rPr>
                <w:b/>
                <w:bCs/>
                <w:lang w:val="es-ES"/>
              </w:rPr>
              <w:t>IAO 2.1</w:t>
            </w:r>
          </w:p>
        </w:tc>
        <w:tc>
          <w:tcPr>
            <w:tcW w:w="7470" w:type="dxa"/>
          </w:tcPr>
          <w:p w14:paraId="16105DFC" w14:textId="77777777" w:rsidR="00761AED" w:rsidRDefault="00761AED" w:rsidP="00761AED">
            <w:pPr>
              <w:jc w:val="both"/>
              <w:rPr>
                <w:lang w:val="es-ES"/>
              </w:rPr>
            </w:pPr>
            <w:r w:rsidRPr="003D6336">
              <w:rPr>
                <w:lang w:val="es-ES"/>
              </w:rPr>
              <w:t xml:space="preserve">El nombre es </w:t>
            </w:r>
            <w:r>
              <w:rPr>
                <w:lang w:val="es-ES"/>
              </w:rPr>
              <w:t xml:space="preserve">PROGRAMA DE MEJORA DE SISTEMAS DE AGUA </w:t>
            </w:r>
          </w:p>
          <w:p w14:paraId="2C275AB8" w14:textId="34941ECA" w:rsidR="009A07EF" w:rsidRPr="00891EB5" w:rsidRDefault="00761AED" w:rsidP="00761AED">
            <w:pPr>
              <w:jc w:val="both"/>
              <w:rPr>
                <w:lang w:val="es-ES" w:eastAsia="x-none"/>
              </w:rPr>
            </w:pPr>
            <w:r>
              <w:rPr>
                <w:lang w:val="es-ES"/>
              </w:rPr>
              <w:t xml:space="preserve">                      POTABLE – FASE I</w:t>
            </w:r>
          </w:p>
        </w:tc>
      </w:tr>
      <w:tr w:rsidR="00A87034" w:rsidRPr="00891EB5" w14:paraId="007B4808" w14:textId="77777777" w:rsidTr="00891EB5">
        <w:trPr>
          <w:trHeight w:val="957"/>
        </w:trPr>
        <w:tc>
          <w:tcPr>
            <w:tcW w:w="1880" w:type="dxa"/>
            <w:tcBorders>
              <w:top w:val="single" w:sz="4" w:space="0" w:color="auto"/>
              <w:bottom w:val="single" w:sz="4" w:space="0" w:color="auto"/>
            </w:tcBorders>
          </w:tcPr>
          <w:p w14:paraId="3C13AD6B" w14:textId="20AEF17A" w:rsidR="00A87034" w:rsidRPr="001419D8" w:rsidRDefault="00A87034">
            <w:pPr>
              <w:rPr>
                <w:b/>
                <w:bCs/>
                <w:lang w:val="es-ES"/>
              </w:rPr>
            </w:pPr>
            <w:r w:rsidRPr="001419D8">
              <w:rPr>
                <w:b/>
              </w:rPr>
              <w:t>IAO 4.3</w:t>
            </w:r>
          </w:p>
        </w:tc>
        <w:tc>
          <w:tcPr>
            <w:tcW w:w="7470" w:type="dxa"/>
          </w:tcPr>
          <w:p w14:paraId="4D7F5D87" w14:textId="2BBBDE00" w:rsidR="00A87034" w:rsidRPr="001419D8" w:rsidRDefault="00A87034" w:rsidP="003033A4">
            <w:pPr>
              <w:tabs>
                <w:tab w:val="right" w:pos="7272"/>
              </w:tabs>
              <w:spacing w:before="60" w:after="60"/>
              <w:rPr>
                <w:iCs/>
              </w:rPr>
            </w:pPr>
            <w:r w:rsidRPr="001419D8">
              <w:rPr>
                <w:rFonts w:eastAsia="Calibri"/>
                <w:lang w:val="uz-Cyrl-UZ"/>
              </w:rPr>
              <w:t xml:space="preserve">En el sitio virtual del Banco </w:t>
            </w:r>
            <w:r w:rsidR="00761AED" w:rsidRPr="001419D8">
              <w:rPr>
                <w:color w:val="000000"/>
                <w:lang w:val="es-ES"/>
              </w:rPr>
              <w:t>(</w:t>
            </w:r>
            <w:hyperlink r:id="rId24" w:tgtFrame="_blank" w:history="1">
              <w:r w:rsidR="00761AED" w:rsidRPr="001419D8">
                <w:rPr>
                  <w:rStyle w:val="Hipervnculo"/>
                </w:rPr>
                <w:t>https://www.iadb.org/es/quienes-somos/transparencia/sistema-de-sanciones/empresas-e-individuos-sancionados</w:t>
              </w:r>
            </w:hyperlink>
            <w:r w:rsidR="00761AED" w:rsidRPr="001419D8">
              <w:rPr>
                <w:color w:val="000000"/>
              </w:rPr>
              <w:t xml:space="preserve">) </w:t>
            </w:r>
            <w:r w:rsidRPr="001419D8">
              <w:rPr>
                <w:rFonts w:eastAsia="Calibri"/>
                <w:lang w:val="uz-Cyrl-UZ"/>
              </w:rPr>
              <w:t>se facilita información sobre las empresas y personas sancionadas.</w:t>
            </w:r>
          </w:p>
          <w:p w14:paraId="59F0A874" w14:textId="77777777" w:rsidR="00A87034" w:rsidRPr="001419D8" w:rsidRDefault="00A87034" w:rsidP="00657055">
            <w:pPr>
              <w:jc w:val="both"/>
              <w:rPr>
                <w:lang w:val="es-ES"/>
              </w:rPr>
            </w:pPr>
          </w:p>
        </w:tc>
      </w:tr>
      <w:tr w:rsidR="009A07EF" w:rsidRPr="00891EB5" w14:paraId="53E39ACB" w14:textId="77777777" w:rsidTr="00E07988">
        <w:tc>
          <w:tcPr>
            <w:tcW w:w="1880" w:type="dxa"/>
            <w:tcBorders>
              <w:top w:val="single" w:sz="4" w:space="0" w:color="auto"/>
              <w:bottom w:val="single" w:sz="4" w:space="0" w:color="auto"/>
            </w:tcBorders>
          </w:tcPr>
          <w:p w14:paraId="3FC12E16" w14:textId="3EC63089" w:rsidR="009A07EF" w:rsidRPr="00340A95" w:rsidRDefault="009A07EF" w:rsidP="009A07EF">
            <w:pPr>
              <w:rPr>
                <w:b/>
                <w:bCs/>
                <w:highlight w:val="green"/>
                <w:lang w:val="es-ES"/>
              </w:rPr>
            </w:pPr>
            <w:r w:rsidRPr="00781D11">
              <w:rPr>
                <w:b/>
                <w:bCs/>
                <w:lang w:val="es-ES"/>
              </w:rPr>
              <w:t xml:space="preserve">IAO </w:t>
            </w:r>
            <w:r w:rsidR="00072894" w:rsidRPr="00781D11">
              <w:rPr>
                <w:b/>
                <w:bCs/>
                <w:lang w:val="es-ES"/>
              </w:rPr>
              <w:t>6</w:t>
            </w:r>
            <w:r w:rsidRPr="00781D11">
              <w:rPr>
                <w:b/>
                <w:bCs/>
                <w:lang w:val="es-ES"/>
              </w:rPr>
              <w:t>.3</w:t>
            </w:r>
            <w:r w:rsidRPr="00781D11">
              <w:rPr>
                <w:rStyle w:val="Refdenotaalpie"/>
                <w:b/>
                <w:bCs/>
                <w:lang w:val="es-ES"/>
              </w:rPr>
              <w:footnoteReference w:id="18"/>
            </w:r>
          </w:p>
        </w:tc>
        <w:tc>
          <w:tcPr>
            <w:tcW w:w="7470" w:type="dxa"/>
          </w:tcPr>
          <w:p w14:paraId="349DE74F" w14:textId="77777777" w:rsidR="00720DE8" w:rsidRPr="004F4DFC" w:rsidRDefault="00720DE8" w:rsidP="00720DE8">
            <w:pPr>
              <w:jc w:val="both"/>
              <w:rPr>
                <w:spacing w:val="-3"/>
                <w:lang w:val="es-ES"/>
              </w:rPr>
            </w:pPr>
            <w:r w:rsidRPr="004F4DFC">
              <w:rPr>
                <w:spacing w:val="-3"/>
                <w:lang w:val="es-ES"/>
              </w:rPr>
              <w:t xml:space="preserve">La información solicitada a los Oferentes en la IAO 6.3 se modifica de la siguiente manera: </w:t>
            </w:r>
          </w:p>
          <w:p w14:paraId="28BF915A" w14:textId="77777777" w:rsidR="00720DE8" w:rsidRPr="004F4DFC" w:rsidRDefault="00720DE8" w:rsidP="00720DE8">
            <w:pPr>
              <w:jc w:val="both"/>
              <w:rPr>
                <w:spacing w:val="-3"/>
                <w:lang w:val="es-ES"/>
              </w:rPr>
            </w:pPr>
          </w:p>
          <w:p w14:paraId="5837E064" w14:textId="77777777" w:rsidR="00720DE8" w:rsidRPr="004F4DFC" w:rsidRDefault="00720DE8" w:rsidP="00720DE8">
            <w:pPr>
              <w:spacing w:after="200"/>
              <w:ind w:left="540" w:hanging="540"/>
              <w:jc w:val="both"/>
              <w:rPr>
                <w:lang w:val="es-ES"/>
              </w:rPr>
            </w:pPr>
            <w:r w:rsidRPr="004F4DFC">
              <w:rPr>
                <w:lang w:val="es-ES"/>
              </w:rPr>
              <w:t>(b)</w:t>
            </w:r>
            <w:r w:rsidRPr="004F4DFC">
              <w:rPr>
                <w:lang w:val="es-ES"/>
              </w:rPr>
              <w:tab/>
              <w:t xml:space="preserve">monto total anual facturado por la construcción de las obras civiles realizadas en cada uno de los últimos tres (3) años; </w:t>
            </w:r>
          </w:p>
          <w:p w14:paraId="72A84D18" w14:textId="2879C5EA" w:rsidR="00720DE8" w:rsidRPr="004F4DFC" w:rsidRDefault="00720DE8" w:rsidP="00720DE8">
            <w:pPr>
              <w:spacing w:after="200"/>
              <w:ind w:left="540" w:hanging="540"/>
              <w:jc w:val="both"/>
              <w:rPr>
                <w:lang w:val="es-ES"/>
              </w:rPr>
            </w:pPr>
            <w:r w:rsidRPr="004F4DFC">
              <w:rPr>
                <w:lang w:val="es-ES"/>
              </w:rPr>
              <w:t>(c)</w:t>
            </w:r>
            <w:r w:rsidRPr="004F4DFC">
              <w:rPr>
                <w:lang w:val="es-ES"/>
              </w:rPr>
              <w:tab/>
              <w:t xml:space="preserve">experiencia en </w:t>
            </w:r>
            <w:r w:rsidR="00DA21D5" w:rsidRPr="004F4DFC">
              <w:rPr>
                <w:lang w:val="es-ES"/>
              </w:rPr>
              <w:t xml:space="preserve">diseño y construcción de </w:t>
            </w:r>
            <w:r w:rsidRPr="004F4DFC">
              <w:rPr>
                <w:lang w:val="es-ES"/>
              </w:rPr>
              <w:t xml:space="preserve">obras de similar naturaleza y magnitud en los últimos diez (10) años, y detalles de los trabajos en marcha o bajo compromiso contractual, así como de los clientes que puedan ser contactados para obtener más información sobre dichos contratos;  </w:t>
            </w:r>
          </w:p>
          <w:p w14:paraId="3DA279B8" w14:textId="77777777" w:rsidR="00720DE8" w:rsidRPr="004F4DFC" w:rsidRDefault="00720DE8" w:rsidP="00720DE8">
            <w:pPr>
              <w:pStyle w:val="Default"/>
              <w:keepNext/>
              <w:rPr>
                <w:bCs/>
              </w:rPr>
            </w:pPr>
            <w:r w:rsidRPr="004F4DFC">
              <w:rPr>
                <w:bCs/>
              </w:rPr>
              <w:t xml:space="preserve">A los </w:t>
            </w:r>
            <w:proofErr w:type="spellStart"/>
            <w:r w:rsidRPr="004F4DFC">
              <w:rPr>
                <w:bCs/>
              </w:rPr>
              <w:t>efectos</w:t>
            </w:r>
            <w:proofErr w:type="spellEnd"/>
            <w:r w:rsidRPr="004F4DFC">
              <w:rPr>
                <w:bCs/>
              </w:rPr>
              <w:t xml:space="preserve"> de </w:t>
            </w:r>
            <w:proofErr w:type="spellStart"/>
            <w:r w:rsidRPr="004F4DFC">
              <w:rPr>
                <w:bCs/>
              </w:rPr>
              <w:t>esta</w:t>
            </w:r>
            <w:proofErr w:type="spellEnd"/>
            <w:r w:rsidRPr="004F4DFC">
              <w:rPr>
                <w:bCs/>
              </w:rPr>
              <w:t xml:space="preserve"> </w:t>
            </w:r>
            <w:proofErr w:type="spellStart"/>
            <w:r w:rsidRPr="004F4DFC">
              <w:rPr>
                <w:bCs/>
              </w:rPr>
              <w:t>licitación</w:t>
            </w:r>
            <w:proofErr w:type="spellEnd"/>
            <w:r w:rsidRPr="004F4DFC">
              <w:rPr>
                <w:bCs/>
              </w:rPr>
              <w:t xml:space="preserve"> se define obras de similar </w:t>
            </w:r>
            <w:proofErr w:type="spellStart"/>
            <w:r w:rsidRPr="004F4DFC">
              <w:rPr>
                <w:bCs/>
              </w:rPr>
              <w:t>naturaleza</w:t>
            </w:r>
            <w:proofErr w:type="spellEnd"/>
            <w:r w:rsidRPr="004F4DFC">
              <w:rPr>
                <w:bCs/>
              </w:rPr>
              <w:t xml:space="preserve"> y </w:t>
            </w:r>
            <w:proofErr w:type="spellStart"/>
            <w:r w:rsidRPr="004F4DFC">
              <w:rPr>
                <w:bCs/>
              </w:rPr>
              <w:t>magnitud</w:t>
            </w:r>
            <w:proofErr w:type="spellEnd"/>
            <w:r w:rsidRPr="004F4DFC">
              <w:rPr>
                <w:bCs/>
              </w:rPr>
              <w:t xml:space="preserve"> a la </w:t>
            </w:r>
            <w:proofErr w:type="spellStart"/>
            <w:r w:rsidRPr="004F4DFC">
              <w:rPr>
                <w:bCs/>
              </w:rPr>
              <w:t>licitada</w:t>
            </w:r>
            <w:proofErr w:type="spellEnd"/>
            <w:r w:rsidRPr="004F4DFC">
              <w:rPr>
                <w:bCs/>
              </w:rPr>
              <w:t xml:space="preserve"> a: </w:t>
            </w:r>
          </w:p>
          <w:p w14:paraId="1D24662E" w14:textId="77777777" w:rsidR="00720DE8" w:rsidRPr="004F4DFC" w:rsidRDefault="00720DE8" w:rsidP="00720DE8">
            <w:pPr>
              <w:pStyle w:val="Default"/>
              <w:keepNext/>
              <w:rPr>
                <w:bCs/>
              </w:rPr>
            </w:pPr>
          </w:p>
          <w:p w14:paraId="507AD7A6" w14:textId="2B53321D" w:rsidR="006B026A" w:rsidRPr="004F4DFC" w:rsidRDefault="006B026A" w:rsidP="006B026A">
            <w:pPr>
              <w:pStyle w:val="Prrafodelista"/>
              <w:numPr>
                <w:ilvl w:val="0"/>
                <w:numId w:val="89"/>
              </w:numPr>
              <w:rPr>
                <w:color w:val="000000"/>
                <w:lang w:val="es-419"/>
              </w:rPr>
            </w:pPr>
            <w:proofErr w:type="gramStart"/>
            <w:r w:rsidRPr="004F4DFC">
              <w:rPr>
                <w:color w:val="000000"/>
                <w:lang w:val="es-419"/>
              </w:rPr>
              <w:t xml:space="preserve">obras </w:t>
            </w:r>
            <w:r w:rsidR="00B673E2">
              <w:rPr>
                <w:color w:val="000000"/>
                <w:lang w:val="es-419"/>
              </w:rPr>
              <w:t xml:space="preserve"> de</w:t>
            </w:r>
            <w:proofErr w:type="gramEnd"/>
            <w:r w:rsidRPr="004F4DFC">
              <w:rPr>
                <w:color w:val="000000"/>
                <w:lang w:val="es-419"/>
              </w:rPr>
              <w:t xml:space="preserve"> tratamiento de agua  y obras anexas, </w:t>
            </w:r>
            <w:proofErr w:type="spellStart"/>
            <w:r w:rsidRPr="004F4DFC">
              <w:rPr>
                <w:color w:val="000000"/>
                <w:lang w:val="es-419"/>
              </w:rPr>
              <w:t>construccción</w:t>
            </w:r>
            <w:proofErr w:type="spellEnd"/>
            <w:r w:rsidRPr="004F4DFC">
              <w:rPr>
                <w:color w:val="000000"/>
                <w:lang w:val="es-419"/>
              </w:rPr>
              <w:t xml:space="preserve"> de depósitos e instalaciones industriales. </w:t>
            </w:r>
          </w:p>
          <w:p w14:paraId="22AEC415" w14:textId="46606DAC" w:rsidR="00720DE8" w:rsidRPr="004F4DFC" w:rsidRDefault="00720DE8" w:rsidP="00DB30FA">
            <w:pPr>
              <w:numPr>
                <w:ilvl w:val="0"/>
                <w:numId w:val="89"/>
              </w:numPr>
              <w:autoSpaceDE w:val="0"/>
              <w:autoSpaceDN w:val="0"/>
              <w:adjustRightInd w:val="0"/>
              <w:spacing w:line="276" w:lineRule="auto"/>
              <w:jc w:val="both"/>
              <w:rPr>
                <w:color w:val="000000"/>
                <w:lang w:val="es-419"/>
              </w:rPr>
            </w:pPr>
            <w:r w:rsidRPr="004F4DFC">
              <w:rPr>
                <w:b/>
                <w:color w:val="000000"/>
                <w:lang w:val="es-419"/>
              </w:rPr>
              <w:t xml:space="preserve">Instalación de </w:t>
            </w:r>
            <w:r w:rsidRPr="004F4DFC">
              <w:rPr>
                <w:b/>
                <w:color w:val="000000"/>
                <w:lang w:val="es-UY"/>
              </w:rPr>
              <w:t>tuberías</w:t>
            </w:r>
            <w:r w:rsidRPr="004F4DFC">
              <w:rPr>
                <w:b/>
                <w:color w:val="000000"/>
                <w:lang w:val="es-419"/>
              </w:rPr>
              <w:t xml:space="preserve"> de líquidos </w:t>
            </w:r>
            <w:r w:rsidRPr="004F4DFC">
              <w:rPr>
                <w:b/>
                <w:color w:val="000000"/>
                <w:lang w:val="es-UY"/>
              </w:rPr>
              <w:t>a presión</w:t>
            </w:r>
            <w:r w:rsidRPr="004F4DFC">
              <w:rPr>
                <w:color w:val="000000"/>
                <w:lang w:val="es-419"/>
              </w:rPr>
              <w:t xml:space="preserve"> </w:t>
            </w:r>
            <w:r w:rsidRPr="004F4DFC">
              <w:rPr>
                <w:rFonts w:cs="Arial"/>
                <w:color w:val="000000"/>
                <w:lang w:val="es-UY"/>
              </w:rPr>
              <w:t>en zona urbana</w:t>
            </w:r>
            <w:r w:rsidRPr="004F4DFC">
              <w:rPr>
                <w:color w:val="000000"/>
                <w:lang w:val="es-419"/>
              </w:rPr>
              <w:t xml:space="preserve"> con diámetros </w:t>
            </w:r>
            <w:r w:rsidRPr="004F4DFC">
              <w:rPr>
                <w:color w:val="000000"/>
                <w:lang w:val="es-ES"/>
              </w:rPr>
              <w:t>mayores o iguales</w:t>
            </w:r>
            <w:r w:rsidRPr="004F4DFC">
              <w:rPr>
                <w:color w:val="000000"/>
                <w:lang w:val="es-419"/>
              </w:rPr>
              <w:t xml:space="preserve"> a </w:t>
            </w:r>
            <w:r w:rsidR="00781D11" w:rsidRPr="004F4DFC">
              <w:rPr>
                <w:color w:val="000000"/>
                <w:lang w:val="es-UY"/>
              </w:rPr>
              <w:t>75</w:t>
            </w:r>
            <w:r w:rsidRPr="004F4DFC">
              <w:rPr>
                <w:color w:val="000000"/>
                <w:lang w:val="es-419"/>
              </w:rPr>
              <w:t xml:space="preserve"> mm </w:t>
            </w:r>
            <w:r w:rsidRPr="004F4DFC">
              <w:rPr>
                <w:rFonts w:cs="Arial"/>
                <w:color w:val="000000"/>
                <w:lang w:val="es-UY"/>
              </w:rPr>
              <w:t xml:space="preserve">de materiales </w:t>
            </w:r>
            <w:r w:rsidRPr="004F4DFC">
              <w:rPr>
                <w:rFonts w:cs="Arial"/>
                <w:color w:val="000000"/>
                <w:lang w:val="es-419"/>
              </w:rPr>
              <w:t>plásticos PVC</w:t>
            </w:r>
            <w:r w:rsidRPr="004F4DFC">
              <w:rPr>
                <w:rFonts w:cs="Arial"/>
                <w:color w:val="000000"/>
                <w:lang w:val="es-UY"/>
              </w:rPr>
              <w:t xml:space="preserve"> y/o</w:t>
            </w:r>
            <w:r w:rsidRPr="004F4DFC">
              <w:rPr>
                <w:rFonts w:cs="Arial"/>
                <w:color w:val="000000"/>
                <w:lang w:val="es-419"/>
              </w:rPr>
              <w:t xml:space="preserve"> PEAD</w:t>
            </w:r>
            <w:r w:rsidR="00F15F67">
              <w:rPr>
                <w:rFonts w:cs="Arial"/>
                <w:color w:val="000000"/>
                <w:lang w:val="es-419"/>
              </w:rPr>
              <w:t>, con un metraje mayor o igual a 500 m cada una</w:t>
            </w:r>
            <w:r w:rsidRPr="004F4DFC">
              <w:rPr>
                <w:rFonts w:cs="Arial"/>
                <w:color w:val="000000"/>
                <w:lang w:val="es-ES"/>
              </w:rPr>
              <w:t>.</w:t>
            </w:r>
          </w:p>
          <w:p w14:paraId="25A51C04" w14:textId="77777777" w:rsidR="00720DE8" w:rsidRPr="004F4DFC" w:rsidRDefault="00720DE8" w:rsidP="00720DE8">
            <w:pPr>
              <w:ind w:left="720"/>
              <w:contextualSpacing/>
              <w:rPr>
                <w:lang w:val="es-419"/>
              </w:rPr>
            </w:pPr>
          </w:p>
          <w:p w14:paraId="4A309CBF" w14:textId="0A342509" w:rsidR="00720DE8" w:rsidRPr="004F4DFC" w:rsidRDefault="00720DE8" w:rsidP="00DB30FA">
            <w:pPr>
              <w:numPr>
                <w:ilvl w:val="0"/>
                <w:numId w:val="89"/>
              </w:numPr>
              <w:autoSpaceDE w:val="0"/>
              <w:autoSpaceDN w:val="0"/>
              <w:adjustRightInd w:val="0"/>
              <w:spacing w:line="276" w:lineRule="auto"/>
              <w:jc w:val="both"/>
              <w:rPr>
                <w:rFonts w:cs="Arial"/>
                <w:color w:val="000000"/>
                <w:lang w:val="es-ES"/>
              </w:rPr>
            </w:pPr>
            <w:r w:rsidRPr="004F4DFC">
              <w:rPr>
                <w:rFonts w:cs="Arial"/>
                <w:b/>
                <w:bCs/>
                <w:color w:val="000000"/>
                <w:lang w:val="es-ES"/>
              </w:rPr>
              <w:t>Montaje y puesta en marcha de instalaciones electromecánicas</w:t>
            </w:r>
            <w:r w:rsidRPr="004F4DFC">
              <w:rPr>
                <w:b/>
                <w:color w:val="000000"/>
                <w:lang w:val="es-UY"/>
              </w:rPr>
              <w:t xml:space="preserve"> </w:t>
            </w:r>
            <w:r w:rsidRPr="004F4DFC">
              <w:rPr>
                <w:color w:val="000000"/>
                <w:lang w:val="es-UY"/>
              </w:rPr>
              <w:t xml:space="preserve">de potencia </w:t>
            </w:r>
            <w:r w:rsidRPr="004F4DFC">
              <w:rPr>
                <w:color w:val="000000"/>
                <w:lang w:val="es-419"/>
              </w:rPr>
              <w:t>típicamente industriales</w:t>
            </w:r>
            <w:r w:rsidRPr="004F4DFC">
              <w:rPr>
                <w:rFonts w:ascii="Arial" w:hAnsi="Arial" w:cs="Arial"/>
                <w:color w:val="000000"/>
                <w:lang w:val="es-UY"/>
              </w:rPr>
              <w:t>,</w:t>
            </w:r>
            <w:r w:rsidRPr="004F4DFC">
              <w:rPr>
                <w:color w:val="000000"/>
                <w:lang w:val="es-419"/>
              </w:rPr>
              <w:t xml:space="preserve"> </w:t>
            </w:r>
            <w:r w:rsidRPr="004F4DFC">
              <w:rPr>
                <w:rFonts w:cs="Arial"/>
                <w:color w:val="000000"/>
                <w:lang w:val="es-UY"/>
              </w:rPr>
              <w:t xml:space="preserve">con una potencia instalada igual o mayor a </w:t>
            </w:r>
            <w:r w:rsidR="00F15F67">
              <w:rPr>
                <w:rFonts w:cs="Arial"/>
                <w:color w:val="000000"/>
                <w:lang w:val="es-UY"/>
              </w:rPr>
              <w:t>20</w:t>
            </w:r>
            <w:r w:rsidRPr="004F4DFC">
              <w:rPr>
                <w:rFonts w:cs="Arial"/>
                <w:color w:val="000000"/>
                <w:lang w:val="es-UY"/>
              </w:rPr>
              <w:t xml:space="preserve"> kW.</w:t>
            </w:r>
            <w:r w:rsidRPr="004F4DFC">
              <w:rPr>
                <w:rFonts w:cs="Arial"/>
                <w:color w:val="000000"/>
                <w:lang w:val="es-419"/>
              </w:rPr>
              <w:t xml:space="preserve"> </w:t>
            </w:r>
            <w:r w:rsidRPr="004F4DFC">
              <w:rPr>
                <w:rFonts w:cs="Arial"/>
                <w:color w:val="000000"/>
                <w:lang w:val="es-UY"/>
              </w:rPr>
              <w:t>N</w:t>
            </w:r>
            <w:r w:rsidRPr="004F4DFC">
              <w:rPr>
                <w:rFonts w:cs="Arial"/>
                <w:color w:val="000000"/>
                <w:lang w:val="es-419"/>
              </w:rPr>
              <w:t>o se tendrán en cuenta instalaciones eléctricas en viviendas.</w:t>
            </w:r>
          </w:p>
          <w:p w14:paraId="45FA1651" w14:textId="77777777" w:rsidR="00720DE8" w:rsidRPr="004F4DFC" w:rsidRDefault="00720DE8" w:rsidP="00720DE8">
            <w:pPr>
              <w:ind w:left="720"/>
              <w:contextualSpacing/>
              <w:rPr>
                <w:lang w:val="en-US"/>
              </w:rPr>
            </w:pPr>
          </w:p>
          <w:p w14:paraId="71CB4F97" w14:textId="77777777" w:rsidR="00720DE8" w:rsidRPr="004F4DFC" w:rsidRDefault="00720DE8" w:rsidP="00720DE8">
            <w:pPr>
              <w:autoSpaceDE w:val="0"/>
              <w:autoSpaceDN w:val="0"/>
              <w:adjustRightInd w:val="0"/>
              <w:spacing w:line="276" w:lineRule="auto"/>
              <w:ind w:left="720"/>
              <w:jc w:val="both"/>
              <w:rPr>
                <w:color w:val="000000"/>
                <w:lang w:val="es-ES"/>
              </w:rPr>
            </w:pPr>
          </w:p>
          <w:p w14:paraId="1FB944C6" w14:textId="057F9EA1" w:rsidR="00720DE8" w:rsidRPr="004F4DFC" w:rsidRDefault="00720DE8" w:rsidP="00720DE8">
            <w:pPr>
              <w:autoSpaceDE w:val="0"/>
              <w:autoSpaceDN w:val="0"/>
              <w:adjustRightInd w:val="0"/>
              <w:spacing w:line="276" w:lineRule="auto"/>
              <w:jc w:val="both"/>
              <w:rPr>
                <w:color w:val="000000"/>
                <w:lang w:val="es-ES"/>
              </w:rPr>
            </w:pPr>
            <w:r w:rsidRPr="004F4DFC">
              <w:rPr>
                <w:color w:val="000000"/>
                <w:lang w:val="es-ES"/>
              </w:rPr>
              <w:t xml:space="preserve">Si el oferente fuera un Consorcio, la capacidad del oferente a los efectos de la acreditación de la capacidad técnica, será igual a la suma de la capacidad declarada de cada uno de los </w:t>
            </w:r>
            <w:r w:rsidRPr="00917AE7">
              <w:rPr>
                <w:color w:val="000000"/>
                <w:lang w:val="es-ES"/>
              </w:rPr>
              <w:t>integrantes</w:t>
            </w:r>
            <w:r w:rsidR="009B1F99" w:rsidRPr="00917AE7">
              <w:rPr>
                <w:color w:val="000000"/>
                <w:lang w:val="es-ES"/>
              </w:rPr>
              <w:t>.</w:t>
            </w:r>
          </w:p>
          <w:p w14:paraId="21902F95" w14:textId="77777777" w:rsidR="00720DE8" w:rsidRPr="004F4DFC" w:rsidRDefault="00720DE8" w:rsidP="00720DE8">
            <w:pPr>
              <w:autoSpaceDE w:val="0"/>
              <w:autoSpaceDN w:val="0"/>
              <w:adjustRightInd w:val="0"/>
              <w:spacing w:line="276" w:lineRule="auto"/>
              <w:jc w:val="both"/>
              <w:rPr>
                <w:rFonts w:cs="Arial"/>
                <w:color w:val="000000"/>
                <w:sz w:val="22"/>
                <w:szCs w:val="22"/>
                <w:lang w:val="es-419"/>
              </w:rPr>
            </w:pPr>
          </w:p>
          <w:p w14:paraId="337E1DD4" w14:textId="77777777" w:rsidR="00720DE8" w:rsidRPr="004F4DFC" w:rsidRDefault="00720DE8" w:rsidP="00720DE8">
            <w:pPr>
              <w:autoSpaceDE w:val="0"/>
              <w:autoSpaceDN w:val="0"/>
              <w:adjustRightInd w:val="0"/>
              <w:spacing w:line="276" w:lineRule="auto"/>
              <w:jc w:val="both"/>
              <w:rPr>
                <w:color w:val="000000"/>
                <w:lang w:val="es-ES"/>
              </w:rPr>
            </w:pPr>
            <w:r w:rsidRPr="004F4DFC">
              <w:rPr>
                <w:color w:val="000000"/>
                <w:lang w:val="es-ES"/>
              </w:rPr>
              <w:t xml:space="preserve">La información deberá </w:t>
            </w:r>
            <w:r w:rsidRPr="004F4DFC">
              <w:rPr>
                <w:color w:val="000000"/>
                <w:u w:val="single"/>
                <w:lang w:val="es-ES"/>
              </w:rPr>
              <w:t>acreditarse de la siguiente manera</w:t>
            </w:r>
            <w:r w:rsidRPr="004F4DFC">
              <w:rPr>
                <w:color w:val="000000"/>
                <w:lang w:val="es-ES"/>
              </w:rPr>
              <w:t xml:space="preserve"> y considerando que s</w:t>
            </w:r>
            <w:r w:rsidRPr="004F4DFC">
              <w:rPr>
                <w:rFonts w:cs="Arial"/>
                <w:color w:val="000000"/>
                <w:lang w:val="es-ES"/>
              </w:rPr>
              <w:t>ólo se tendrán en cuenta antecedentes declarados de obras que cuenten con la recepción provisoria por parte del contratante, cuyas observaciones pendientes no sean las correspondientes a la experiencia solicitada</w:t>
            </w:r>
            <w:r w:rsidRPr="004F4DFC">
              <w:rPr>
                <w:color w:val="000000"/>
                <w:lang w:val="es-ES"/>
              </w:rPr>
              <w:t>:</w:t>
            </w:r>
          </w:p>
          <w:p w14:paraId="084B186C" w14:textId="77777777" w:rsidR="00720DE8" w:rsidRPr="004F4DFC" w:rsidRDefault="00720DE8" w:rsidP="00720DE8">
            <w:pPr>
              <w:autoSpaceDE w:val="0"/>
              <w:autoSpaceDN w:val="0"/>
              <w:adjustRightInd w:val="0"/>
              <w:jc w:val="both"/>
              <w:rPr>
                <w:color w:val="000000"/>
                <w:lang w:val="es-ES"/>
              </w:rPr>
            </w:pPr>
          </w:p>
          <w:p w14:paraId="43F4A8DF" w14:textId="77777777" w:rsidR="00720DE8" w:rsidRPr="004F4DFC" w:rsidRDefault="00720DE8" w:rsidP="00DB30FA">
            <w:pPr>
              <w:numPr>
                <w:ilvl w:val="0"/>
                <w:numId w:val="91"/>
              </w:numPr>
              <w:autoSpaceDE w:val="0"/>
              <w:autoSpaceDN w:val="0"/>
              <w:adjustRightInd w:val="0"/>
              <w:spacing w:line="276" w:lineRule="auto"/>
              <w:ind w:left="702" w:hanging="283"/>
              <w:jc w:val="both"/>
              <w:rPr>
                <w:color w:val="000000"/>
                <w:lang w:val="es-ES"/>
              </w:rPr>
            </w:pPr>
            <w:r w:rsidRPr="004F4DFC">
              <w:rPr>
                <w:color w:val="000000"/>
                <w:lang w:val="es-ES"/>
              </w:rPr>
              <w:t xml:space="preserve">Si los antecedentes refieren a servicios realizados para administraciones públicas, se deberá incluir en la oferta copia de la recepción de los mismos. </w:t>
            </w:r>
          </w:p>
          <w:p w14:paraId="1BFF5159" w14:textId="77777777" w:rsidR="00720DE8" w:rsidRPr="004F4DFC" w:rsidRDefault="00720DE8" w:rsidP="00720DE8">
            <w:pPr>
              <w:autoSpaceDE w:val="0"/>
              <w:autoSpaceDN w:val="0"/>
              <w:adjustRightInd w:val="0"/>
              <w:ind w:left="459"/>
              <w:jc w:val="both"/>
              <w:rPr>
                <w:color w:val="000000"/>
                <w:lang w:val="es-ES"/>
              </w:rPr>
            </w:pPr>
          </w:p>
          <w:p w14:paraId="2CE0911C" w14:textId="77777777" w:rsidR="00720DE8" w:rsidRPr="004F4DFC" w:rsidRDefault="00720DE8" w:rsidP="00DB30FA">
            <w:pPr>
              <w:numPr>
                <w:ilvl w:val="0"/>
                <w:numId w:val="91"/>
              </w:numPr>
              <w:autoSpaceDE w:val="0"/>
              <w:autoSpaceDN w:val="0"/>
              <w:adjustRightInd w:val="0"/>
              <w:spacing w:line="276" w:lineRule="auto"/>
              <w:ind w:left="702" w:hanging="283"/>
              <w:jc w:val="both"/>
              <w:rPr>
                <w:color w:val="000000"/>
                <w:lang w:val="es-ES"/>
              </w:rPr>
            </w:pPr>
            <w:r w:rsidRPr="004F4DFC">
              <w:rPr>
                <w:color w:val="000000"/>
                <w:lang w:val="es-ES"/>
              </w:rPr>
              <w:t xml:space="preserve">Si los antecedentes refieren a clientes privados, se deberá incluir en la oferta comprobante emitido por el referido cliente. </w:t>
            </w:r>
          </w:p>
          <w:p w14:paraId="30307B44" w14:textId="77777777" w:rsidR="00720DE8" w:rsidRPr="004F4DFC" w:rsidRDefault="00720DE8" w:rsidP="009A07EF">
            <w:pPr>
              <w:jc w:val="both"/>
              <w:rPr>
                <w:i/>
                <w:iCs/>
                <w:spacing w:val="-3"/>
                <w:lang w:val="es-ES"/>
              </w:rPr>
            </w:pPr>
          </w:p>
          <w:p w14:paraId="5A1D8470" w14:textId="77777777" w:rsidR="00720DE8" w:rsidRPr="004F4DFC" w:rsidRDefault="00720DE8" w:rsidP="00720DE8">
            <w:pPr>
              <w:spacing w:after="200"/>
              <w:ind w:left="540" w:hanging="540"/>
              <w:jc w:val="both"/>
              <w:rPr>
                <w:spacing w:val="-3"/>
                <w:lang w:val="es-ES"/>
              </w:rPr>
            </w:pPr>
            <w:r w:rsidRPr="004F4DFC">
              <w:rPr>
                <w:lang w:val="es-ES"/>
              </w:rPr>
              <w:t>(e)</w:t>
            </w:r>
            <w:r w:rsidRPr="004F4DFC">
              <w:rPr>
                <w:lang w:val="es-ES"/>
              </w:rPr>
              <w:tab/>
            </w:r>
            <w:r w:rsidRPr="004F4DFC">
              <w:rPr>
                <w:rFonts w:eastAsia="Calibri"/>
              </w:rPr>
              <w:t>El oferente deberá demostrar en su oferta que cuenta con el siguiente personal clave a desempeñarse en este contrato</w:t>
            </w:r>
            <w:r w:rsidRPr="004F4DFC">
              <w:rPr>
                <w:spacing w:val="-3"/>
                <w:lang w:val="es-ES"/>
              </w:rPr>
              <w:t>:</w:t>
            </w:r>
          </w:p>
          <w:p w14:paraId="396E9A46" w14:textId="77777777" w:rsidR="00720DE8" w:rsidRPr="004F4DFC" w:rsidRDefault="00720DE8" w:rsidP="00720DE8">
            <w:pPr>
              <w:jc w:val="both"/>
              <w:rPr>
                <w:rFonts w:cs="Arial"/>
                <w:color w:val="000000"/>
                <w:lang w:val="es-CO"/>
              </w:rPr>
            </w:pPr>
            <w:r w:rsidRPr="004F4DFC">
              <w:rPr>
                <w:rFonts w:cs="Arial"/>
                <w:color w:val="000000"/>
                <w:lang w:val="es-CO"/>
              </w:rPr>
              <w:t>A efectos de la acreditación de formación del personal clave, se considerará:</w:t>
            </w:r>
          </w:p>
          <w:p w14:paraId="6321443F" w14:textId="77777777" w:rsidR="00720DE8" w:rsidRPr="004F4DFC" w:rsidRDefault="00720DE8" w:rsidP="00720DE8">
            <w:pPr>
              <w:jc w:val="both"/>
              <w:rPr>
                <w:rFonts w:cs="Arial"/>
                <w:color w:val="000000"/>
                <w:lang w:val="es-CO"/>
              </w:rPr>
            </w:pPr>
          </w:p>
          <w:p w14:paraId="0E441668" w14:textId="77777777" w:rsidR="00720DE8" w:rsidRPr="004F4DFC" w:rsidRDefault="00720DE8" w:rsidP="00720DE8">
            <w:pPr>
              <w:jc w:val="both"/>
              <w:rPr>
                <w:rFonts w:cs="Arial"/>
                <w:color w:val="000000"/>
                <w:lang w:val="es-CO"/>
              </w:rPr>
            </w:pPr>
            <w:r w:rsidRPr="004F4DFC">
              <w:rPr>
                <w:rFonts w:cs="Arial"/>
                <w:color w:val="000000"/>
                <w:u w:val="single"/>
                <w:lang w:val="es-CO"/>
              </w:rPr>
              <w:t>Profesional universitario</w:t>
            </w:r>
            <w:r w:rsidRPr="004F4DFC">
              <w:rPr>
                <w:rFonts w:cs="Arial"/>
                <w:color w:val="000000"/>
                <w:lang w:val="es-CO"/>
              </w:rPr>
              <w:t xml:space="preserve"> a egresados de carreras de grado de una duración de por lo menos 5 años con título expedido por la Universidad de la República u otras universidades con título habilitado por el Ministerio de Educación y Cultura o entidad certificadora equivalente, no admitiéndose formaciones terciarias a nivel tecnológico.</w:t>
            </w:r>
          </w:p>
          <w:p w14:paraId="651C4E60" w14:textId="77777777" w:rsidR="00720DE8" w:rsidRPr="004F4DFC" w:rsidRDefault="00720DE8" w:rsidP="00720DE8">
            <w:pPr>
              <w:jc w:val="both"/>
              <w:rPr>
                <w:rFonts w:cs="Arial"/>
                <w:color w:val="000000"/>
                <w:lang w:val="es-CO"/>
              </w:rPr>
            </w:pPr>
          </w:p>
          <w:p w14:paraId="09F7945E" w14:textId="77777777" w:rsidR="00720DE8" w:rsidRPr="004F4DFC" w:rsidRDefault="00720DE8" w:rsidP="00720DE8">
            <w:pPr>
              <w:jc w:val="both"/>
              <w:rPr>
                <w:rFonts w:cs="Arial"/>
                <w:color w:val="000000"/>
                <w:lang w:val="es-CO"/>
              </w:rPr>
            </w:pPr>
            <w:r w:rsidRPr="004F4DFC">
              <w:rPr>
                <w:rFonts w:cs="Arial"/>
                <w:color w:val="000000"/>
                <w:lang w:val="es-CO"/>
              </w:rPr>
              <w:t>Ingenieros civiles, industriales, electricistas, agrimensores y arquitectos:</w:t>
            </w:r>
          </w:p>
          <w:p w14:paraId="7A03854E" w14:textId="77777777" w:rsidR="00720DE8" w:rsidRPr="004F4DFC" w:rsidRDefault="00720DE8" w:rsidP="00DB30FA">
            <w:pPr>
              <w:numPr>
                <w:ilvl w:val="0"/>
                <w:numId w:val="92"/>
              </w:numPr>
              <w:spacing w:line="276" w:lineRule="auto"/>
              <w:jc w:val="both"/>
              <w:rPr>
                <w:rFonts w:cs="Arial"/>
                <w:color w:val="000000"/>
                <w:lang w:val="es-CO"/>
              </w:rPr>
            </w:pPr>
            <w:r w:rsidRPr="004F4DFC">
              <w:rPr>
                <w:rFonts w:cs="Arial"/>
                <w:color w:val="000000"/>
                <w:lang w:val="es-CO"/>
              </w:rPr>
              <w:t xml:space="preserve">egresados de la </w:t>
            </w:r>
            <w:proofErr w:type="spellStart"/>
            <w:r w:rsidRPr="004F4DFC">
              <w:rPr>
                <w:rFonts w:cs="Arial"/>
                <w:color w:val="000000"/>
                <w:lang w:val="es-CO"/>
              </w:rPr>
              <w:t>UdelaR</w:t>
            </w:r>
            <w:proofErr w:type="spellEnd"/>
            <w:r w:rsidRPr="004F4DFC">
              <w:rPr>
                <w:rFonts w:cs="Arial"/>
                <w:color w:val="000000"/>
                <w:lang w:val="es-CO"/>
              </w:rPr>
              <w:t xml:space="preserve">, de corresponder con constancia emitida por la Facultad correspondiente de perfil u opción o en su defecto escolaridad de la que resulte esa información.  </w:t>
            </w:r>
          </w:p>
          <w:p w14:paraId="741DF326" w14:textId="77777777" w:rsidR="00720DE8" w:rsidRPr="004F4DFC" w:rsidRDefault="00720DE8" w:rsidP="00DB30FA">
            <w:pPr>
              <w:numPr>
                <w:ilvl w:val="0"/>
                <w:numId w:val="92"/>
              </w:numPr>
              <w:spacing w:line="276" w:lineRule="auto"/>
              <w:jc w:val="both"/>
              <w:rPr>
                <w:rFonts w:cs="Arial"/>
                <w:color w:val="000000"/>
                <w:lang w:val="es-CO"/>
              </w:rPr>
            </w:pPr>
            <w:r w:rsidRPr="004F4DFC">
              <w:rPr>
                <w:rFonts w:cs="Arial"/>
                <w:color w:val="000000"/>
                <w:lang w:val="es-CO"/>
              </w:rPr>
              <w:t>egresados de otras universidades nacionales con título habilitado por el MEC o entidad certificadora equivalente.</w:t>
            </w:r>
          </w:p>
          <w:p w14:paraId="3C05F5B6" w14:textId="77777777" w:rsidR="00720DE8" w:rsidRPr="004F4DFC" w:rsidRDefault="00720DE8" w:rsidP="00DB30FA">
            <w:pPr>
              <w:numPr>
                <w:ilvl w:val="0"/>
                <w:numId w:val="92"/>
              </w:numPr>
              <w:spacing w:line="276" w:lineRule="auto"/>
              <w:jc w:val="both"/>
              <w:rPr>
                <w:rFonts w:cs="Arial"/>
                <w:color w:val="000000"/>
                <w:lang w:val="es-CO"/>
              </w:rPr>
            </w:pPr>
            <w:r w:rsidRPr="004F4DFC">
              <w:rPr>
                <w:rFonts w:cs="Arial"/>
                <w:color w:val="000000"/>
                <w:lang w:val="es-CO"/>
              </w:rPr>
              <w:t xml:space="preserve">para profesionales graduados en el exterior el título deberá corresponder a carreras universitarias no tecnológicas de grado de una duración de por lo menos 5 años y haber sido expedido por Universidades habilitadas por la autoridad regulatoria de enseñanza del país de emisión con su respectiva </w:t>
            </w:r>
            <w:r w:rsidRPr="004F4DFC">
              <w:rPr>
                <w:rFonts w:cs="Arial"/>
                <w:lang w:val="es-CO"/>
              </w:rPr>
              <w:t xml:space="preserve">revalida ante la </w:t>
            </w:r>
            <w:proofErr w:type="spellStart"/>
            <w:r w:rsidRPr="004F4DFC">
              <w:rPr>
                <w:rFonts w:cs="Arial"/>
                <w:lang w:val="es-CO"/>
              </w:rPr>
              <w:t>UdelaR</w:t>
            </w:r>
            <w:proofErr w:type="spellEnd"/>
            <w:r w:rsidRPr="004F4DFC">
              <w:rPr>
                <w:rFonts w:cs="Arial"/>
                <w:color w:val="000000"/>
                <w:lang w:val="es-CO"/>
              </w:rPr>
              <w:t>.  Para el caso que lo títulos de ingeniero de grado carezcan del perfil requerido, deberá además contar con estudios de postgrado finalizados y respectiva titulación.</w:t>
            </w:r>
          </w:p>
          <w:p w14:paraId="4BB0192A" w14:textId="77777777" w:rsidR="00720DE8" w:rsidRPr="004F4DFC" w:rsidRDefault="00720DE8" w:rsidP="00720DE8">
            <w:pPr>
              <w:spacing w:line="276" w:lineRule="auto"/>
              <w:jc w:val="both"/>
              <w:rPr>
                <w:rFonts w:cs="Arial"/>
                <w:color w:val="000000"/>
                <w:lang w:val="es-CO"/>
              </w:rPr>
            </w:pPr>
          </w:p>
          <w:p w14:paraId="3DC23620" w14:textId="77777777" w:rsidR="00720DE8" w:rsidRPr="004F4DFC" w:rsidRDefault="00720DE8" w:rsidP="00720DE8">
            <w:pPr>
              <w:autoSpaceDE w:val="0"/>
              <w:autoSpaceDN w:val="0"/>
              <w:adjustRightInd w:val="0"/>
              <w:jc w:val="both"/>
              <w:rPr>
                <w:lang w:val="es-ES"/>
              </w:rPr>
            </w:pPr>
            <w:r w:rsidRPr="004F4DFC">
              <w:rPr>
                <w:u w:val="single"/>
                <w:lang w:val="es-ES"/>
              </w:rPr>
              <w:t>Tecnicatura</w:t>
            </w:r>
            <w:r w:rsidRPr="004F4DFC">
              <w:rPr>
                <w:lang w:val="es-ES"/>
              </w:rPr>
              <w:t xml:space="preserve"> entendiéndose por este a los efectos de esta licitación y este cargo, a egresados de carreras terciarias a nivel tecnológico con título habilitado por el Ministerio de Educación y Cultura o entidad certificadora equivalente.</w:t>
            </w:r>
          </w:p>
          <w:p w14:paraId="5EA3499B" w14:textId="77777777" w:rsidR="00720DE8" w:rsidRPr="004F4DFC" w:rsidRDefault="00720DE8" w:rsidP="00720DE8">
            <w:pPr>
              <w:autoSpaceDE w:val="0"/>
              <w:autoSpaceDN w:val="0"/>
              <w:adjustRightInd w:val="0"/>
              <w:jc w:val="both"/>
            </w:pPr>
          </w:p>
          <w:p w14:paraId="394BB34C" w14:textId="77777777" w:rsidR="00720DE8" w:rsidRPr="004F4DFC" w:rsidRDefault="00720DE8" w:rsidP="00720DE8">
            <w:pPr>
              <w:autoSpaceDE w:val="0"/>
              <w:autoSpaceDN w:val="0"/>
              <w:adjustRightInd w:val="0"/>
              <w:jc w:val="both"/>
            </w:pPr>
            <w:r w:rsidRPr="004F4DFC">
              <w:t>En caso que en el transcurso de los trabajos se planteen cambios en el equipo de profesionales, el personal propuesto deberá cumplir lo exigido en el presente pliego y deberá contar con la expresa autorización del contratante.</w:t>
            </w:r>
          </w:p>
          <w:p w14:paraId="282A4B58" w14:textId="77777777" w:rsidR="00720DE8" w:rsidRPr="004F4DFC" w:rsidRDefault="00720DE8" w:rsidP="00720DE8">
            <w:pPr>
              <w:autoSpaceDE w:val="0"/>
              <w:autoSpaceDN w:val="0"/>
              <w:adjustRightInd w:val="0"/>
              <w:jc w:val="both"/>
            </w:pPr>
          </w:p>
          <w:p w14:paraId="7999358C" w14:textId="1E2EBC26" w:rsidR="00720DE8" w:rsidRPr="004F4DFC" w:rsidRDefault="00720DE8" w:rsidP="00720DE8">
            <w:pPr>
              <w:autoSpaceDE w:val="0"/>
              <w:autoSpaceDN w:val="0"/>
              <w:adjustRightInd w:val="0"/>
              <w:jc w:val="both"/>
            </w:pPr>
            <w:r w:rsidRPr="004F4DFC">
              <w:t>El oferente deberá demostrar en su oferta que cuenta con el personal clave a desempeñarse en este contrato, el cual puede desempeñar más de una tarea en las tres partes siguientes en que se divide el personal técnico, siempre y cuando cumpla con lo solicitado para cada uno de los puestos.</w:t>
            </w:r>
          </w:p>
          <w:p w14:paraId="01F4BD93" w14:textId="5097D4B4" w:rsidR="00720DE8" w:rsidRPr="004F4DFC" w:rsidRDefault="00720DE8" w:rsidP="00720DE8">
            <w:pPr>
              <w:autoSpaceDE w:val="0"/>
              <w:autoSpaceDN w:val="0"/>
              <w:adjustRightInd w:val="0"/>
              <w:jc w:val="both"/>
            </w:pPr>
          </w:p>
          <w:p w14:paraId="7FD265EB" w14:textId="77777777" w:rsidR="00720DE8" w:rsidRPr="004F4DFC" w:rsidRDefault="00720DE8" w:rsidP="00720DE8">
            <w:pPr>
              <w:autoSpaceDE w:val="0"/>
              <w:autoSpaceDN w:val="0"/>
              <w:adjustRightInd w:val="0"/>
              <w:jc w:val="both"/>
            </w:pPr>
            <w:r w:rsidRPr="004F4DFC">
              <w:t>La lista de profesionales y personal técnico requerida es la mínima imprescindible, debiéndose complementar con los especialistas y técnicos que resulten necesarios.</w:t>
            </w:r>
          </w:p>
          <w:p w14:paraId="459CD491" w14:textId="77777777" w:rsidR="00720DE8" w:rsidRPr="004F4DFC" w:rsidRDefault="00720DE8" w:rsidP="00720DE8">
            <w:pPr>
              <w:autoSpaceDE w:val="0"/>
              <w:autoSpaceDN w:val="0"/>
              <w:adjustRightInd w:val="0"/>
              <w:spacing w:line="276" w:lineRule="auto"/>
              <w:jc w:val="both"/>
              <w:rPr>
                <w:lang w:val="es-ES"/>
              </w:rPr>
            </w:pPr>
          </w:p>
          <w:p w14:paraId="2C93A39B" w14:textId="77777777" w:rsidR="00720DE8" w:rsidRPr="004F4DFC" w:rsidRDefault="00720DE8" w:rsidP="00DB30FA">
            <w:pPr>
              <w:numPr>
                <w:ilvl w:val="0"/>
                <w:numId w:val="88"/>
              </w:numPr>
              <w:autoSpaceDE w:val="0"/>
              <w:autoSpaceDN w:val="0"/>
              <w:adjustRightInd w:val="0"/>
              <w:spacing w:line="276" w:lineRule="auto"/>
              <w:jc w:val="both"/>
              <w:rPr>
                <w:rFonts w:eastAsia="Calibri"/>
                <w:b/>
                <w:bCs/>
              </w:rPr>
            </w:pPr>
            <w:r w:rsidRPr="004F4DFC">
              <w:rPr>
                <w:rFonts w:eastAsia="Calibri"/>
                <w:b/>
                <w:bCs/>
              </w:rPr>
              <w:t xml:space="preserve">Representante técnico del contratista </w:t>
            </w:r>
          </w:p>
          <w:p w14:paraId="36F83E7C" w14:textId="77777777" w:rsidR="00720DE8" w:rsidRPr="004F4DFC" w:rsidRDefault="00720DE8" w:rsidP="00720DE8">
            <w:pPr>
              <w:autoSpaceDE w:val="0"/>
              <w:autoSpaceDN w:val="0"/>
              <w:adjustRightInd w:val="0"/>
              <w:jc w:val="both"/>
              <w:rPr>
                <w:rFonts w:eastAsia="Calibri"/>
              </w:rPr>
            </w:pPr>
          </w:p>
          <w:p w14:paraId="6C81F855" w14:textId="77777777" w:rsidR="00720DE8" w:rsidRPr="004F4DFC" w:rsidRDefault="00720DE8" w:rsidP="00720DE8">
            <w:pPr>
              <w:autoSpaceDE w:val="0"/>
              <w:autoSpaceDN w:val="0"/>
              <w:adjustRightInd w:val="0"/>
              <w:spacing w:line="276" w:lineRule="auto"/>
              <w:jc w:val="both"/>
              <w:rPr>
                <w:lang w:val="es-ES"/>
              </w:rPr>
            </w:pPr>
            <w:r w:rsidRPr="004F4DFC">
              <w:rPr>
                <w:lang w:val="es-ES"/>
              </w:rPr>
              <w:t xml:space="preserve">El Representante técnico tendrá a su cargo todas las gestiones que realice el contratista, con respecto a la obra contratada, y todas las comunicaciones que deban hacerse al contratista se dirigirán a dicho representante, con quien se entenderá directamente O.S.E. </w:t>
            </w:r>
          </w:p>
          <w:p w14:paraId="5120B430" w14:textId="77777777" w:rsidR="00720DE8" w:rsidRPr="004F4DFC" w:rsidRDefault="00720DE8" w:rsidP="00720DE8">
            <w:pPr>
              <w:autoSpaceDE w:val="0"/>
              <w:autoSpaceDN w:val="0"/>
              <w:adjustRightInd w:val="0"/>
              <w:spacing w:line="276" w:lineRule="auto"/>
              <w:ind w:left="720"/>
              <w:jc w:val="both"/>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350"/>
              <w:gridCol w:w="1807"/>
              <w:gridCol w:w="1626"/>
            </w:tblGrid>
            <w:tr w:rsidR="00720DE8" w:rsidRPr="004F4DFC" w14:paraId="73B2BD4C" w14:textId="77777777" w:rsidTr="00BD7E73">
              <w:trPr>
                <w:jc w:val="center"/>
              </w:trPr>
              <w:tc>
                <w:tcPr>
                  <w:tcW w:w="1768" w:type="dxa"/>
                  <w:shd w:val="clear" w:color="auto" w:fill="C6D9F1"/>
                  <w:vAlign w:val="center"/>
                </w:tcPr>
                <w:p w14:paraId="6EAD7113" w14:textId="77777777" w:rsidR="00720DE8" w:rsidRPr="004F4DFC" w:rsidRDefault="00720DE8" w:rsidP="00720DE8">
                  <w:pPr>
                    <w:autoSpaceDE w:val="0"/>
                    <w:autoSpaceDN w:val="0"/>
                    <w:adjustRightInd w:val="0"/>
                    <w:jc w:val="center"/>
                  </w:pPr>
                  <w:r w:rsidRPr="004F4DFC">
                    <w:t>Cargo a desempeñar en este contrato</w:t>
                  </w:r>
                </w:p>
              </w:tc>
              <w:tc>
                <w:tcPr>
                  <w:tcW w:w="2418" w:type="dxa"/>
                  <w:shd w:val="clear" w:color="auto" w:fill="C6D9F1"/>
                  <w:vAlign w:val="center"/>
                </w:tcPr>
                <w:p w14:paraId="0ED7C55D" w14:textId="77777777" w:rsidR="00720DE8" w:rsidRPr="004F4DFC" w:rsidRDefault="00720DE8" w:rsidP="00720DE8">
                  <w:pPr>
                    <w:autoSpaceDE w:val="0"/>
                    <w:autoSpaceDN w:val="0"/>
                    <w:adjustRightInd w:val="0"/>
                    <w:jc w:val="center"/>
                  </w:pPr>
                  <w:r w:rsidRPr="004F4DFC">
                    <w:t>Formación</w:t>
                  </w:r>
                </w:p>
              </w:tc>
              <w:tc>
                <w:tcPr>
                  <w:tcW w:w="1835" w:type="dxa"/>
                  <w:shd w:val="clear" w:color="auto" w:fill="C6D9F1"/>
                  <w:vAlign w:val="center"/>
                </w:tcPr>
                <w:p w14:paraId="06BB4426" w14:textId="77777777" w:rsidR="00720DE8" w:rsidRPr="004F4DFC" w:rsidRDefault="00720DE8" w:rsidP="00720DE8">
                  <w:pPr>
                    <w:autoSpaceDE w:val="0"/>
                    <w:autoSpaceDN w:val="0"/>
                    <w:adjustRightInd w:val="0"/>
                    <w:jc w:val="center"/>
                  </w:pPr>
                  <w:r w:rsidRPr="004F4DFC">
                    <w:t xml:space="preserve">Experiencia mínima </w:t>
                  </w:r>
                  <w:r w:rsidRPr="004F4DFC">
                    <w:rPr>
                      <w:lang w:val="es-UY"/>
                    </w:rPr>
                    <w:t>actuando como tal</w:t>
                  </w:r>
                  <w:r w:rsidRPr="004F4DFC">
                    <w:rPr>
                      <w:lang w:val="es-419"/>
                    </w:rPr>
                    <w:t xml:space="preserve"> </w:t>
                  </w:r>
                  <w:r w:rsidRPr="004F4DFC">
                    <w:t>en obras en general (años)</w:t>
                  </w:r>
                </w:p>
              </w:tc>
              <w:tc>
                <w:tcPr>
                  <w:tcW w:w="1642" w:type="dxa"/>
                  <w:shd w:val="clear" w:color="auto" w:fill="C6D9F1"/>
                </w:tcPr>
                <w:p w14:paraId="59322498" w14:textId="77777777" w:rsidR="00720DE8" w:rsidRPr="004F4DFC" w:rsidRDefault="00720DE8" w:rsidP="00720DE8">
                  <w:pPr>
                    <w:autoSpaceDE w:val="0"/>
                    <w:autoSpaceDN w:val="0"/>
                    <w:adjustRightInd w:val="0"/>
                    <w:jc w:val="center"/>
                  </w:pPr>
                  <w:r w:rsidRPr="004F4DFC">
                    <w:t>Experiencia mínima actuando como tal en obras similares</w:t>
                  </w:r>
                  <w:r w:rsidRPr="004F4DFC">
                    <w:rPr>
                      <w:vertAlign w:val="subscript"/>
                    </w:rPr>
                    <w:t xml:space="preserve"> </w:t>
                  </w:r>
                  <w:r w:rsidRPr="004F4DFC">
                    <w:t>(años)</w:t>
                  </w:r>
                </w:p>
              </w:tc>
            </w:tr>
            <w:tr w:rsidR="00720DE8" w:rsidRPr="004F4DFC" w14:paraId="131877B4" w14:textId="77777777" w:rsidTr="00BD7E73">
              <w:trPr>
                <w:trHeight w:val="626"/>
                <w:jc w:val="center"/>
              </w:trPr>
              <w:tc>
                <w:tcPr>
                  <w:tcW w:w="1768" w:type="dxa"/>
                  <w:shd w:val="clear" w:color="auto" w:fill="auto"/>
                  <w:vAlign w:val="center"/>
                </w:tcPr>
                <w:p w14:paraId="2B1503E6" w14:textId="77777777" w:rsidR="00720DE8" w:rsidRPr="004F4DFC" w:rsidRDefault="00720DE8" w:rsidP="00720DE8">
                  <w:pPr>
                    <w:autoSpaceDE w:val="0"/>
                    <w:autoSpaceDN w:val="0"/>
                    <w:adjustRightInd w:val="0"/>
                    <w:jc w:val="center"/>
                  </w:pPr>
                  <w:r w:rsidRPr="004F4DFC">
                    <w:t xml:space="preserve">Representante Técnico </w:t>
                  </w:r>
                </w:p>
              </w:tc>
              <w:tc>
                <w:tcPr>
                  <w:tcW w:w="2418" w:type="dxa"/>
                  <w:vAlign w:val="center"/>
                </w:tcPr>
                <w:p w14:paraId="6043489F" w14:textId="77777777" w:rsidR="00720DE8" w:rsidRPr="004F4DFC" w:rsidRDefault="00720DE8" w:rsidP="00720DE8">
                  <w:pPr>
                    <w:autoSpaceDE w:val="0"/>
                    <w:autoSpaceDN w:val="0"/>
                    <w:adjustRightInd w:val="0"/>
                    <w:jc w:val="center"/>
                  </w:pPr>
                  <w:r w:rsidRPr="004F4DFC">
                    <w:t>Ingeniero Civil (mínimo 10 años de egreso)</w:t>
                  </w:r>
                </w:p>
              </w:tc>
              <w:tc>
                <w:tcPr>
                  <w:tcW w:w="1835" w:type="dxa"/>
                  <w:vAlign w:val="center"/>
                </w:tcPr>
                <w:p w14:paraId="1045F333" w14:textId="77777777" w:rsidR="00720DE8" w:rsidRPr="004F4DFC" w:rsidRDefault="00720DE8" w:rsidP="00720DE8">
                  <w:pPr>
                    <w:autoSpaceDE w:val="0"/>
                    <w:autoSpaceDN w:val="0"/>
                    <w:adjustRightInd w:val="0"/>
                    <w:jc w:val="center"/>
                  </w:pPr>
                  <w:r w:rsidRPr="004F4DFC">
                    <w:t>5 en los últimos 15</w:t>
                  </w:r>
                </w:p>
              </w:tc>
              <w:tc>
                <w:tcPr>
                  <w:tcW w:w="1642" w:type="dxa"/>
                </w:tcPr>
                <w:p w14:paraId="668FB388" w14:textId="77777777" w:rsidR="00720DE8" w:rsidRPr="004F4DFC" w:rsidRDefault="00720DE8" w:rsidP="00720DE8">
                  <w:pPr>
                    <w:autoSpaceDE w:val="0"/>
                    <w:autoSpaceDN w:val="0"/>
                    <w:adjustRightInd w:val="0"/>
                    <w:jc w:val="center"/>
                  </w:pPr>
                </w:p>
                <w:p w14:paraId="31E7579A" w14:textId="77777777" w:rsidR="00720DE8" w:rsidRPr="004F4DFC" w:rsidRDefault="00720DE8" w:rsidP="00720DE8">
                  <w:pPr>
                    <w:autoSpaceDE w:val="0"/>
                    <w:autoSpaceDN w:val="0"/>
                    <w:adjustRightInd w:val="0"/>
                    <w:jc w:val="center"/>
                  </w:pPr>
                  <w:r w:rsidRPr="004F4DFC">
                    <w:t>3</w:t>
                  </w:r>
                </w:p>
              </w:tc>
            </w:tr>
          </w:tbl>
          <w:p w14:paraId="2CB4F62E" w14:textId="77777777" w:rsidR="00720DE8" w:rsidRPr="004F4DFC" w:rsidRDefault="00720DE8" w:rsidP="00720DE8">
            <w:pPr>
              <w:spacing w:after="200"/>
              <w:ind w:left="540" w:hanging="540"/>
              <w:jc w:val="both"/>
              <w:rPr>
                <w:spacing w:val="-3"/>
                <w:lang w:val="es-ES"/>
              </w:rPr>
            </w:pPr>
          </w:p>
          <w:p w14:paraId="3555089F" w14:textId="77777777" w:rsidR="00720DE8" w:rsidRPr="004F4DFC" w:rsidRDefault="00720DE8" w:rsidP="00720DE8">
            <w:pPr>
              <w:autoSpaceDE w:val="0"/>
              <w:autoSpaceDN w:val="0"/>
              <w:adjustRightInd w:val="0"/>
              <w:spacing w:line="276" w:lineRule="auto"/>
              <w:jc w:val="both"/>
              <w:rPr>
                <w:lang w:val="es-ES"/>
              </w:rPr>
            </w:pPr>
            <w:r w:rsidRPr="004F4DFC">
              <w:rPr>
                <w:lang w:val="es-ES"/>
              </w:rPr>
              <w:t xml:space="preserve">A los efectos de este requisito se define obra similar a las tipologías establecidas en el punto 6.3 c) </w:t>
            </w:r>
            <w:proofErr w:type="gramStart"/>
            <w:r w:rsidRPr="004F4DFC">
              <w:rPr>
                <w:lang w:val="es-ES"/>
              </w:rPr>
              <w:t>y</w:t>
            </w:r>
            <w:proofErr w:type="gramEnd"/>
            <w:r w:rsidRPr="004F4DFC">
              <w:rPr>
                <w:lang w:val="es-ES"/>
              </w:rPr>
              <w:t xml:space="preserve"> además: construcción de usinas de agua potable, plantas de tratamiento de líquidos residuales, plantas industriales de fabricación de pasta de celulosa, de fabricación de cemento portland y/o industria alimenticia.</w:t>
            </w:r>
          </w:p>
          <w:p w14:paraId="4476B266" w14:textId="77777777" w:rsidR="00720DE8" w:rsidRPr="004F4DFC" w:rsidRDefault="00720DE8" w:rsidP="00720DE8">
            <w:pPr>
              <w:spacing w:after="200"/>
              <w:ind w:left="540" w:hanging="540"/>
              <w:jc w:val="both"/>
              <w:rPr>
                <w:spacing w:val="-3"/>
                <w:lang w:val="es-ES"/>
              </w:rPr>
            </w:pPr>
          </w:p>
          <w:p w14:paraId="18A6D896" w14:textId="77777777" w:rsidR="00720DE8" w:rsidRPr="004F4DFC" w:rsidRDefault="00720DE8" w:rsidP="00DB30FA">
            <w:pPr>
              <w:numPr>
                <w:ilvl w:val="0"/>
                <w:numId w:val="88"/>
              </w:numPr>
              <w:autoSpaceDE w:val="0"/>
              <w:autoSpaceDN w:val="0"/>
              <w:adjustRightInd w:val="0"/>
              <w:spacing w:line="276" w:lineRule="auto"/>
              <w:jc w:val="both"/>
              <w:rPr>
                <w:rFonts w:eastAsia="Calibri"/>
                <w:b/>
                <w:bCs/>
              </w:rPr>
            </w:pPr>
            <w:r w:rsidRPr="004F4DFC">
              <w:rPr>
                <w:rFonts w:eastAsia="Calibri"/>
                <w:b/>
                <w:bCs/>
              </w:rPr>
              <w:t>Personal Técnico para el Proyecto Ejecutivo</w:t>
            </w:r>
          </w:p>
          <w:p w14:paraId="53CFAAB0" w14:textId="77777777" w:rsidR="00720DE8" w:rsidRPr="004F4DFC" w:rsidRDefault="00720DE8" w:rsidP="00720DE8">
            <w:pPr>
              <w:autoSpaceDE w:val="0"/>
              <w:autoSpaceDN w:val="0"/>
              <w:adjustRightInd w:val="0"/>
              <w:jc w:val="both"/>
              <w:rPr>
                <w:rFonts w:eastAsia="Calibri"/>
                <w:b/>
                <w:bCs/>
              </w:rPr>
            </w:pPr>
          </w:p>
          <w:p w14:paraId="60D4049E" w14:textId="77777777" w:rsidR="00720DE8" w:rsidRDefault="00720DE8" w:rsidP="00720DE8">
            <w:pPr>
              <w:autoSpaceDE w:val="0"/>
              <w:autoSpaceDN w:val="0"/>
              <w:adjustRightInd w:val="0"/>
              <w:jc w:val="both"/>
              <w:rPr>
                <w:rFonts w:eastAsia="Calibri"/>
              </w:rPr>
            </w:pPr>
            <w:r w:rsidRPr="004F4DFC">
              <w:rPr>
                <w:rFonts w:eastAsia="Calibri"/>
              </w:rPr>
              <w:t>El equipo técnico del contratista debe estar conformado por profesionales en cantidad, experiencia, capacidad y dedicación adecuadas y suficientes para asegurar la realización de los trabajos necesarios en tiempo y forma, a satisfacción de la Administración. La lista de profesionales requerida es la mínima imprescindible, debiéndose complementar con los especialistas y técnicos que resulte necesario.</w:t>
            </w:r>
          </w:p>
          <w:p w14:paraId="0D683F90" w14:textId="77777777" w:rsidR="009B2207" w:rsidRDefault="009B2207" w:rsidP="00720DE8">
            <w:pPr>
              <w:autoSpaceDE w:val="0"/>
              <w:autoSpaceDN w:val="0"/>
              <w:adjustRightInd w:val="0"/>
              <w:jc w:val="both"/>
              <w:rPr>
                <w:rFonts w:eastAsia="Calibri"/>
              </w:rPr>
            </w:pPr>
          </w:p>
          <w:p w14:paraId="4F96AC71" w14:textId="4CA3A456" w:rsidR="009B2207" w:rsidRPr="004F4DFC" w:rsidRDefault="009B2207" w:rsidP="009B2207">
            <w:pPr>
              <w:autoSpaceDE w:val="0"/>
              <w:autoSpaceDN w:val="0"/>
              <w:adjustRightInd w:val="0"/>
              <w:jc w:val="both"/>
              <w:rPr>
                <w:rFonts w:eastAsia="Calibri"/>
                <w:lang w:val="es-419"/>
              </w:rPr>
            </w:pPr>
            <w:r w:rsidRPr="004F4DFC">
              <w:rPr>
                <w:rFonts w:eastAsia="Calibri"/>
              </w:rPr>
              <w:t>En la elaboración de este proyecto no podrán participar técnicos que hayan actuado en instancias previas de consultoría o estudios relacionados con el objeto de esta licitación, para la Administración</w:t>
            </w:r>
            <w:r w:rsidRPr="004F4DFC">
              <w:rPr>
                <w:rFonts w:eastAsia="Calibri"/>
                <w:lang w:val="es-419"/>
              </w:rPr>
              <w:t>.</w:t>
            </w:r>
          </w:p>
          <w:p w14:paraId="735B29F6" w14:textId="77777777" w:rsidR="009B2207" w:rsidRPr="004F4DFC" w:rsidRDefault="009B2207" w:rsidP="00720DE8">
            <w:pPr>
              <w:autoSpaceDE w:val="0"/>
              <w:autoSpaceDN w:val="0"/>
              <w:adjustRightInd w:val="0"/>
              <w:jc w:val="both"/>
              <w:rPr>
                <w:rFonts w:eastAsia="Calibri"/>
              </w:rPr>
            </w:pPr>
          </w:p>
          <w:p w14:paraId="40C203B4" w14:textId="77777777" w:rsidR="00720DE8" w:rsidRPr="004F4DFC" w:rsidRDefault="00720DE8" w:rsidP="00720DE8">
            <w:pPr>
              <w:autoSpaceDE w:val="0"/>
              <w:autoSpaceDN w:val="0"/>
              <w:adjustRightInd w:val="0"/>
              <w:jc w:val="both"/>
              <w:rPr>
                <w:rFonts w:eastAsia="Calibri"/>
              </w:rPr>
            </w:pPr>
          </w:p>
          <w:p w14:paraId="5EDF18BA" w14:textId="048ABEA6" w:rsidR="00720DE8" w:rsidRPr="004F4DFC" w:rsidRDefault="00720DE8" w:rsidP="00720DE8">
            <w:pPr>
              <w:autoSpaceDE w:val="0"/>
              <w:autoSpaceDN w:val="0"/>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88"/>
              <w:gridCol w:w="2790"/>
            </w:tblGrid>
            <w:tr w:rsidR="00720DE8" w:rsidRPr="004F4DFC" w14:paraId="4D064993" w14:textId="77777777" w:rsidTr="00BD7E73">
              <w:trPr>
                <w:trHeight w:val="843"/>
                <w:jc w:val="center"/>
              </w:trPr>
              <w:tc>
                <w:tcPr>
                  <w:tcW w:w="1977" w:type="dxa"/>
                  <w:shd w:val="clear" w:color="auto" w:fill="C6D9F1"/>
                  <w:vAlign w:val="center"/>
                </w:tcPr>
                <w:p w14:paraId="6D8EA14E" w14:textId="77777777" w:rsidR="00720DE8" w:rsidRPr="004F4DFC" w:rsidRDefault="00720DE8" w:rsidP="00720DE8">
                  <w:pPr>
                    <w:autoSpaceDE w:val="0"/>
                    <w:autoSpaceDN w:val="0"/>
                    <w:adjustRightInd w:val="0"/>
                    <w:jc w:val="center"/>
                    <w:rPr>
                      <w:rFonts w:eastAsia="Calibri"/>
                    </w:rPr>
                  </w:pPr>
                  <w:r w:rsidRPr="004F4DFC">
                    <w:rPr>
                      <w:rFonts w:eastAsia="Calibri"/>
                    </w:rPr>
                    <w:t>Cargo a desempeñar en este contrato</w:t>
                  </w:r>
                </w:p>
              </w:tc>
              <w:tc>
                <w:tcPr>
                  <w:tcW w:w="1988" w:type="dxa"/>
                  <w:shd w:val="clear" w:color="auto" w:fill="C6D9F1"/>
                  <w:vAlign w:val="center"/>
                </w:tcPr>
                <w:p w14:paraId="13CF2B12" w14:textId="77777777" w:rsidR="00720DE8" w:rsidRPr="004F4DFC" w:rsidRDefault="00720DE8" w:rsidP="00720DE8">
                  <w:pPr>
                    <w:autoSpaceDE w:val="0"/>
                    <w:autoSpaceDN w:val="0"/>
                    <w:adjustRightInd w:val="0"/>
                    <w:jc w:val="center"/>
                    <w:rPr>
                      <w:rFonts w:eastAsia="Calibri"/>
                    </w:rPr>
                  </w:pPr>
                  <w:r w:rsidRPr="004F4DFC">
                    <w:rPr>
                      <w:rFonts w:eastAsia="Calibri"/>
                    </w:rPr>
                    <w:t xml:space="preserve">Formación </w:t>
                  </w:r>
                </w:p>
              </w:tc>
              <w:tc>
                <w:tcPr>
                  <w:tcW w:w="2790" w:type="dxa"/>
                  <w:shd w:val="clear" w:color="auto" w:fill="C6D9F1"/>
                  <w:vAlign w:val="center"/>
                </w:tcPr>
                <w:p w14:paraId="0DB3FD3A" w14:textId="77777777" w:rsidR="00720DE8" w:rsidRPr="004F4DFC" w:rsidRDefault="00720DE8" w:rsidP="00720DE8">
                  <w:pPr>
                    <w:autoSpaceDE w:val="0"/>
                    <w:autoSpaceDN w:val="0"/>
                    <w:adjustRightInd w:val="0"/>
                    <w:jc w:val="center"/>
                    <w:rPr>
                      <w:rFonts w:eastAsia="Calibri"/>
                    </w:rPr>
                  </w:pPr>
                  <w:r w:rsidRPr="004F4DFC">
                    <w:t>Experiencia específica mínima actuando en el cargo descripto</w:t>
                  </w:r>
                </w:p>
              </w:tc>
            </w:tr>
            <w:tr w:rsidR="00D34FAA" w:rsidRPr="004F4DFC" w14:paraId="1120B593" w14:textId="77777777" w:rsidTr="00BD7E73">
              <w:trPr>
                <w:trHeight w:val="541"/>
                <w:jc w:val="center"/>
              </w:trPr>
              <w:tc>
                <w:tcPr>
                  <w:tcW w:w="1977" w:type="dxa"/>
                  <w:shd w:val="clear" w:color="auto" w:fill="auto"/>
                  <w:vAlign w:val="center"/>
                </w:tcPr>
                <w:p w14:paraId="05416C64" w14:textId="77777777" w:rsidR="00D34FAA" w:rsidRPr="004F4DFC" w:rsidRDefault="00D34FAA" w:rsidP="00D34FAA">
                  <w:pPr>
                    <w:autoSpaceDE w:val="0"/>
                    <w:autoSpaceDN w:val="0"/>
                    <w:adjustRightInd w:val="0"/>
                    <w:jc w:val="center"/>
                    <w:rPr>
                      <w:rFonts w:eastAsia="Calibri"/>
                    </w:rPr>
                  </w:pPr>
                  <w:r w:rsidRPr="004F4DFC">
                    <w:rPr>
                      <w:rFonts w:eastAsia="Calibri"/>
                    </w:rPr>
                    <w:t>Jefe de Proyecto</w:t>
                  </w:r>
                </w:p>
              </w:tc>
              <w:tc>
                <w:tcPr>
                  <w:tcW w:w="1988" w:type="dxa"/>
                  <w:vAlign w:val="center"/>
                </w:tcPr>
                <w:p w14:paraId="39E7DF97" w14:textId="2EA8C863" w:rsidR="00D34FAA" w:rsidRPr="004F4DFC" w:rsidRDefault="00D34FAA" w:rsidP="004B60F7">
                  <w:pPr>
                    <w:autoSpaceDE w:val="0"/>
                    <w:autoSpaceDN w:val="0"/>
                    <w:adjustRightInd w:val="0"/>
                    <w:rPr>
                      <w:rFonts w:eastAsia="Calibri"/>
                    </w:rPr>
                  </w:pPr>
                  <w:r w:rsidRPr="004F4DFC">
                    <w:rPr>
                      <w:rFonts w:eastAsia="Calibri"/>
                    </w:rPr>
                    <w:t>Ingeniero Civil, perfil Hidráulico</w:t>
                  </w:r>
                  <w:r>
                    <w:rPr>
                      <w:rFonts w:eastAsia="Calibri"/>
                    </w:rPr>
                    <w:t xml:space="preserve"> Ambiental</w:t>
                  </w:r>
                  <w:r w:rsidRPr="004F4DFC">
                    <w:rPr>
                      <w:rFonts w:eastAsia="Calibri"/>
                    </w:rPr>
                    <w:t xml:space="preserve"> o Sanitario (*) (mínimo </w:t>
                  </w:r>
                  <w:r w:rsidR="00CE17BF">
                    <w:rPr>
                      <w:rFonts w:eastAsia="Calibri"/>
                      <w:lang w:val="es-419"/>
                    </w:rPr>
                    <w:t>10</w:t>
                  </w:r>
                  <w:r w:rsidRPr="004F4DFC">
                    <w:rPr>
                      <w:rFonts w:eastAsia="Calibri"/>
                    </w:rPr>
                    <w:t xml:space="preserve"> años de egreso)</w:t>
                  </w:r>
                </w:p>
              </w:tc>
              <w:tc>
                <w:tcPr>
                  <w:tcW w:w="2790" w:type="dxa"/>
                  <w:vAlign w:val="center"/>
                </w:tcPr>
                <w:p w14:paraId="0D0A1F23" w14:textId="2D5B4915" w:rsidR="00D34FAA" w:rsidRDefault="00D34FAA" w:rsidP="00D34FAA">
                  <w:pPr>
                    <w:autoSpaceDE w:val="0"/>
                    <w:autoSpaceDN w:val="0"/>
                    <w:adjustRightInd w:val="0"/>
                    <w:rPr>
                      <w:rFonts w:eastAsia="Calibri"/>
                    </w:rPr>
                  </w:pPr>
                  <w:r>
                    <w:rPr>
                      <w:rFonts w:eastAsia="Calibri"/>
                    </w:rPr>
                    <w:t>M</w:t>
                  </w:r>
                  <w:r w:rsidRPr="00CB0716">
                    <w:rPr>
                      <w:rFonts w:eastAsia="Calibri"/>
                    </w:rPr>
                    <w:t xml:space="preserve">ínimo de </w:t>
                  </w:r>
                  <w:r w:rsidR="00BB6430">
                    <w:rPr>
                      <w:rFonts w:eastAsia="Calibri"/>
                      <w:lang w:val="es-419"/>
                    </w:rPr>
                    <w:t>10</w:t>
                  </w:r>
                  <w:r w:rsidRPr="00CB0716">
                    <w:rPr>
                      <w:rFonts w:eastAsia="Calibri"/>
                    </w:rPr>
                    <w:t xml:space="preserve"> años de experiencia en diseños de plantas de tratamiento de agua potable </w:t>
                  </w:r>
                  <w:r>
                    <w:rPr>
                      <w:rFonts w:eastAsia="Calibri"/>
                    </w:rPr>
                    <w:t xml:space="preserve">e instalaciones hidráulicas a presión, </w:t>
                  </w:r>
                  <w:r w:rsidRPr="00CB0716">
                    <w:rPr>
                      <w:rFonts w:eastAsia="Calibri"/>
                    </w:rPr>
                    <w:t>con caudales similares o mayores al objeto de este llamado</w:t>
                  </w:r>
                </w:p>
                <w:p w14:paraId="58593ACF" w14:textId="77777777" w:rsidR="00D34FAA" w:rsidRDefault="00D34FAA" w:rsidP="00D34FAA">
                  <w:pPr>
                    <w:autoSpaceDE w:val="0"/>
                    <w:autoSpaceDN w:val="0"/>
                    <w:adjustRightInd w:val="0"/>
                    <w:rPr>
                      <w:rFonts w:eastAsia="Calibri"/>
                    </w:rPr>
                  </w:pPr>
                </w:p>
                <w:p w14:paraId="723200C5" w14:textId="220F7E7A" w:rsidR="00D34FAA" w:rsidRDefault="00D34FAA" w:rsidP="00D34FAA">
                  <w:pPr>
                    <w:autoSpaceDE w:val="0"/>
                    <w:autoSpaceDN w:val="0"/>
                    <w:adjustRightInd w:val="0"/>
                    <w:rPr>
                      <w:rFonts w:eastAsia="Calibri"/>
                    </w:rPr>
                  </w:pPr>
                  <w:r>
                    <w:rPr>
                      <w:rFonts w:eastAsia="Calibri"/>
                    </w:rPr>
                    <w:t>M</w:t>
                  </w:r>
                  <w:r w:rsidRPr="00100885">
                    <w:rPr>
                      <w:rFonts w:eastAsia="Calibri"/>
                    </w:rPr>
                    <w:t xml:space="preserve">ínimo de </w:t>
                  </w:r>
                  <w:r w:rsidR="00BB6430">
                    <w:rPr>
                      <w:rFonts w:eastAsia="Calibri"/>
                      <w:lang w:val="es-419"/>
                    </w:rPr>
                    <w:t>10</w:t>
                  </w:r>
                  <w:r w:rsidRPr="00100885">
                    <w:rPr>
                      <w:rFonts w:eastAsia="Calibri"/>
                    </w:rPr>
                    <w:t xml:space="preserve"> años de experiencia en diseños de tuberías de conducción tanto a presión como por gravedad.</w:t>
                  </w:r>
                </w:p>
                <w:p w14:paraId="43E05B70" w14:textId="0A62E4EE" w:rsidR="00D34FAA" w:rsidRPr="004F4DFC" w:rsidRDefault="00D34FAA" w:rsidP="00D34FAA">
                  <w:pPr>
                    <w:autoSpaceDE w:val="0"/>
                    <w:autoSpaceDN w:val="0"/>
                    <w:adjustRightInd w:val="0"/>
                    <w:rPr>
                      <w:rFonts w:eastAsia="Calibri"/>
                      <w:lang w:val="es-419"/>
                    </w:rPr>
                  </w:pPr>
                </w:p>
              </w:tc>
            </w:tr>
            <w:tr w:rsidR="00D34FAA" w:rsidRPr="004F4DFC" w14:paraId="2D53EE8B" w14:textId="77777777" w:rsidTr="00BD7E73">
              <w:trPr>
                <w:trHeight w:val="541"/>
                <w:jc w:val="center"/>
              </w:trPr>
              <w:tc>
                <w:tcPr>
                  <w:tcW w:w="1977" w:type="dxa"/>
                  <w:shd w:val="clear" w:color="auto" w:fill="auto"/>
                  <w:vAlign w:val="center"/>
                </w:tcPr>
                <w:p w14:paraId="1E9821CC" w14:textId="25CB7772" w:rsidR="00D34FAA" w:rsidRPr="004F4DFC" w:rsidRDefault="00D34FAA" w:rsidP="00793728">
                  <w:pPr>
                    <w:autoSpaceDE w:val="0"/>
                    <w:autoSpaceDN w:val="0"/>
                    <w:adjustRightInd w:val="0"/>
                    <w:jc w:val="center"/>
                    <w:rPr>
                      <w:rFonts w:eastAsia="Calibri"/>
                    </w:rPr>
                  </w:pPr>
                  <w:r>
                    <w:rPr>
                      <w:rFonts w:eastAsia="Calibri"/>
                    </w:rPr>
                    <w:t>Especialista (Asesor)</w:t>
                  </w:r>
                </w:p>
              </w:tc>
              <w:tc>
                <w:tcPr>
                  <w:tcW w:w="1988" w:type="dxa"/>
                  <w:vAlign w:val="center"/>
                </w:tcPr>
                <w:p w14:paraId="4D554C40" w14:textId="41DD6937" w:rsidR="00D34FAA" w:rsidRPr="00CD2430" w:rsidRDefault="005B3A96" w:rsidP="007A7299">
                  <w:pPr>
                    <w:autoSpaceDE w:val="0"/>
                    <w:autoSpaceDN w:val="0"/>
                    <w:adjustRightInd w:val="0"/>
                    <w:jc w:val="center"/>
                    <w:rPr>
                      <w:rFonts w:eastAsia="Calibri"/>
                    </w:rPr>
                  </w:pPr>
                  <w:r w:rsidRPr="00CD2430">
                    <w:rPr>
                      <w:rFonts w:eastAsia="Calibri"/>
                    </w:rPr>
                    <w:t xml:space="preserve">Título universitario de </w:t>
                  </w:r>
                  <w:r w:rsidR="003716C2" w:rsidRPr="00CD2430">
                    <w:rPr>
                      <w:rFonts w:eastAsia="Calibri"/>
                    </w:rPr>
                    <w:t>Ing. Civil, Ing. Industrial, Ing. Químico, o equivalente</w:t>
                  </w:r>
                  <w:r w:rsidR="00C14A4C" w:rsidRPr="00CD2430">
                    <w:rPr>
                      <w:rFonts w:eastAsia="Calibri"/>
                    </w:rPr>
                    <w:t xml:space="preserve"> </w:t>
                  </w:r>
                  <w:r w:rsidR="00B75269" w:rsidRPr="00CD2430">
                    <w:rPr>
                      <w:rFonts w:eastAsia="Calibri"/>
                    </w:rPr>
                    <w:t xml:space="preserve">(***) </w:t>
                  </w:r>
                </w:p>
              </w:tc>
              <w:tc>
                <w:tcPr>
                  <w:tcW w:w="2790" w:type="dxa"/>
                  <w:vAlign w:val="center"/>
                </w:tcPr>
                <w:p w14:paraId="0D094A77" w14:textId="159AE06F" w:rsidR="007A7299" w:rsidRPr="00CD2430" w:rsidRDefault="007A7299" w:rsidP="006D49DF">
                  <w:pPr>
                    <w:autoSpaceDE w:val="0"/>
                    <w:autoSpaceDN w:val="0"/>
                    <w:adjustRightInd w:val="0"/>
                    <w:rPr>
                      <w:rFonts w:eastAsia="Calibri"/>
                    </w:rPr>
                  </w:pPr>
                  <w:r w:rsidRPr="00CD2430">
                    <w:rPr>
                      <w:rFonts w:eastAsia="Calibri"/>
                    </w:rPr>
                    <w:t>Mínimo de 10 años de experiencia en proyectos hidráulicos</w:t>
                  </w:r>
                </w:p>
                <w:p w14:paraId="65C1D6CF" w14:textId="77777777" w:rsidR="007A7299" w:rsidRPr="00CD2430" w:rsidRDefault="007A7299" w:rsidP="006D49DF">
                  <w:pPr>
                    <w:autoSpaceDE w:val="0"/>
                    <w:autoSpaceDN w:val="0"/>
                    <w:adjustRightInd w:val="0"/>
                    <w:rPr>
                      <w:rFonts w:eastAsia="Calibri"/>
                    </w:rPr>
                  </w:pPr>
                </w:p>
                <w:p w14:paraId="577BBD69" w14:textId="20D900E6" w:rsidR="00917AE7" w:rsidRPr="00CD2430" w:rsidRDefault="00801C7E" w:rsidP="00A310D0">
                  <w:pPr>
                    <w:autoSpaceDE w:val="0"/>
                    <w:autoSpaceDN w:val="0"/>
                    <w:adjustRightInd w:val="0"/>
                    <w:rPr>
                      <w:rFonts w:eastAsia="Calibri"/>
                    </w:rPr>
                  </w:pPr>
                  <w:r w:rsidRPr="00CD2430">
                    <w:rPr>
                      <w:rFonts w:eastAsia="Calibri"/>
                    </w:rPr>
                    <w:t xml:space="preserve">Participación en el diseño, operación y puesta en marcha de al menos 2 sistemas de tratamiento de potabilización de </w:t>
                  </w:r>
                  <w:proofErr w:type="gramStart"/>
                  <w:r w:rsidRPr="00CD2430">
                    <w:rPr>
                      <w:rFonts w:eastAsia="Calibri"/>
                    </w:rPr>
                    <w:t>agua .</w:t>
                  </w:r>
                  <w:proofErr w:type="gramEnd"/>
                </w:p>
                <w:p w14:paraId="5C5B157B" w14:textId="0C8B4FA9" w:rsidR="007A7299" w:rsidRPr="00CD2430" w:rsidRDefault="00801C7E" w:rsidP="00A310D0">
                  <w:pPr>
                    <w:autoSpaceDE w:val="0"/>
                    <w:autoSpaceDN w:val="0"/>
                    <w:adjustRightInd w:val="0"/>
                    <w:rPr>
                      <w:rFonts w:eastAsia="Calibri"/>
                    </w:rPr>
                  </w:pPr>
                  <w:r w:rsidRPr="00CD2430">
                    <w:rPr>
                      <w:rFonts w:eastAsia="Calibri"/>
                    </w:rPr>
                    <w:t xml:space="preserve"> </w:t>
                  </w:r>
                </w:p>
              </w:tc>
            </w:tr>
            <w:tr w:rsidR="00D34FAA" w:rsidRPr="004F4DFC" w14:paraId="71538FEE" w14:textId="77777777" w:rsidTr="003B553A">
              <w:trPr>
                <w:trHeight w:val="2386"/>
                <w:jc w:val="center"/>
              </w:trPr>
              <w:tc>
                <w:tcPr>
                  <w:tcW w:w="1977" w:type="dxa"/>
                  <w:tcBorders>
                    <w:bottom w:val="single" w:sz="4" w:space="0" w:color="auto"/>
                  </w:tcBorders>
                  <w:shd w:val="clear" w:color="auto" w:fill="auto"/>
                  <w:vAlign w:val="center"/>
                </w:tcPr>
                <w:p w14:paraId="2EE292BC" w14:textId="3BA301AC" w:rsidR="00D34FAA" w:rsidRPr="004F4DFC" w:rsidRDefault="00D34FAA" w:rsidP="00D34FAA">
                  <w:pPr>
                    <w:autoSpaceDE w:val="0"/>
                    <w:autoSpaceDN w:val="0"/>
                    <w:adjustRightInd w:val="0"/>
                    <w:jc w:val="center"/>
                    <w:rPr>
                      <w:rFonts w:eastAsia="Calibri"/>
                    </w:rPr>
                  </w:pPr>
                  <w:r w:rsidRPr="004F4DFC">
                    <w:rPr>
                      <w:rFonts w:eastAsia="Calibri"/>
                    </w:rPr>
                    <w:t xml:space="preserve">Especialista en Ingeniería Hidráulica </w:t>
                  </w:r>
                  <w:r>
                    <w:rPr>
                      <w:rFonts w:eastAsia="Calibri"/>
                    </w:rPr>
                    <w:t>,</w:t>
                  </w:r>
                  <w:r w:rsidRPr="004F4DFC">
                    <w:rPr>
                      <w:rFonts w:eastAsia="Calibri"/>
                    </w:rPr>
                    <w:t xml:space="preserve"> Ambiental</w:t>
                  </w:r>
                  <w:r>
                    <w:rPr>
                      <w:rFonts w:eastAsia="Calibri"/>
                    </w:rPr>
                    <w:t xml:space="preserve"> y Diseño de Tuberías de Conducción</w:t>
                  </w:r>
                </w:p>
              </w:tc>
              <w:tc>
                <w:tcPr>
                  <w:tcW w:w="1988" w:type="dxa"/>
                  <w:tcBorders>
                    <w:bottom w:val="single" w:sz="4" w:space="0" w:color="auto"/>
                  </w:tcBorders>
                  <w:vAlign w:val="center"/>
                </w:tcPr>
                <w:p w14:paraId="4523F0F7" w14:textId="56005C66" w:rsidR="00D34FAA" w:rsidRPr="004F4DFC" w:rsidRDefault="00D34FAA" w:rsidP="00D34FAA">
                  <w:pPr>
                    <w:autoSpaceDE w:val="0"/>
                    <w:autoSpaceDN w:val="0"/>
                    <w:adjustRightInd w:val="0"/>
                    <w:rPr>
                      <w:rFonts w:eastAsia="Calibri"/>
                      <w:strike/>
                    </w:rPr>
                  </w:pPr>
                  <w:r w:rsidRPr="004F4DFC">
                    <w:rPr>
                      <w:rFonts w:eastAsia="Calibri"/>
                    </w:rPr>
                    <w:t>Ingeniero Civil perfil Hidráulico Ambiental o Sanitario (*) (mínimo 5 años de egreso)</w:t>
                  </w:r>
                </w:p>
              </w:tc>
              <w:tc>
                <w:tcPr>
                  <w:tcW w:w="2790" w:type="dxa"/>
                  <w:tcBorders>
                    <w:bottom w:val="single" w:sz="4" w:space="0" w:color="auto"/>
                  </w:tcBorders>
                  <w:vAlign w:val="center"/>
                </w:tcPr>
                <w:p w14:paraId="7A175A41" w14:textId="3C92FED5" w:rsidR="00D34FAA" w:rsidRDefault="00D34FAA" w:rsidP="00D34FAA">
                  <w:pPr>
                    <w:autoSpaceDE w:val="0"/>
                    <w:autoSpaceDN w:val="0"/>
                    <w:adjustRightInd w:val="0"/>
                    <w:rPr>
                      <w:rFonts w:eastAsia="Calibri"/>
                    </w:rPr>
                  </w:pPr>
                  <w:r>
                    <w:rPr>
                      <w:rFonts w:eastAsia="Calibri"/>
                    </w:rPr>
                    <w:t>M</w:t>
                  </w:r>
                  <w:r w:rsidRPr="00CB0716">
                    <w:rPr>
                      <w:rFonts w:eastAsia="Calibri"/>
                    </w:rPr>
                    <w:t xml:space="preserve">ínimo de 5 años de experiencia en diseños de plantas de tratamiento de agua potable </w:t>
                  </w:r>
                  <w:r>
                    <w:rPr>
                      <w:rFonts w:eastAsia="Calibri"/>
                    </w:rPr>
                    <w:t xml:space="preserve">e instalaciones hidráulicas a presión, </w:t>
                  </w:r>
                  <w:r w:rsidRPr="00CB0716">
                    <w:rPr>
                      <w:rFonts w:eastAsia="Calibri"/>
                    </w:rPr>
                    <w:t>con caudales similares o mayores al objeto de este llamado</w:t>
                  </w:r>
                </w:p>
                <w:p w14:paraId="323CE967" w14:textId="77777777" w:rsidR="00D34FAA" w:rsidRDefault="00D34FAA" w:rsidP="00D34FAA">
                  <w:pPr>
                    <w:autoSpaceDE w:val="0"/>
                    <w:autoSpaceDN w:val="0"/>
                    <w:adjustRightInd w:val="0"/>
                    <w:rPr>
                      <w:rFonts w:eastAsia="Calibri"/>
                    </w:rPr>
                  </w:pPr>
                </w:p>
                <w:p w14:paraId="504E4528" w14:textId="77777777" w:rsidR="00D34FAA" w:rsidRDefault="00D34FAA" w:rsidP="00D34FAA">
                  <w:pPr>
                    <w:autoSpaceDE w:val="0"/>
                    <w:autoSpaceDN w:val="0"/>
                    <w:adjustRightInd w:val="0"/>
                    <w:rPr>
                      <w:rFonts w:eastAsia="Calibri"/>
                    </w:rPr>
                  </w:pPr>
                  <w:r>
                    <w:rPr>
                      <w:rFonts w:eastAsia="Calibri"/>
                    </w:rPr>
                    <w:t>M</w:t>
                  </w:r>
                  <w:r w:rsidRPr="00100885">
                    <w:rPr>
                      <w:rFonts w:eastAsia="Calibri"/>
                    </w:rPr>
                    <w:t>ínimo de 5 años de experiencia en diseños de tuberías de conducción tanto a presión como por gravedad.</w:t>
                  </w:r>
                </w:p>
                <w:p w14:paraId="45BFFCD7" w14:textId="34738F53" w:rsidR="00D34FAA" w:rsidRPr="004F4DFC" w:rsidRDefault="00D34FAA" w:rsidP="00D34FAA">
                  <w:pPr>
                    <w:autoSpaceDE w:val="0"/>
                    <w:autoSpaceDN w:val="0"/>
                    <w:adjustRightInd w:val="0"/>
                    <w:rPr>
                      <w:rFonts w:eastAsia="Calibri"/>
                    </w:rPr>
                  </w:pPr>
                </w:p>
              </w:tc>
            </w:tr>
            <w:tr w:rsidR="00D34FAA" w:rsidRPr="004F4DFC" w14:paraId="2A8C7DC9" w14:textId="77777777" w:rsidTr="00BD7E73">
              <w:trPr>
                <w:trHeight w:val="2549"/>
                <w:jc w:val="center"/>
              </w:trPr>
              <w:tc>
                <w:tcPr>
                  <w:tcW w:w="1977" w:type="dxa"/>
                  <w:tcBorders>
                    <w:top w:val="single" w:sz="4" w:space="0" w:color="auto"/>
                    <w:bottom w:val="single" w:sz="4" w:space="0" w:color="auto"/>
                  </w:tcBorders>
                  <w:shd w:val="clear" w:color="auto" w:fill="auto"/>
                  <w:vAlign w:val="center"/>
                </w:tcPr>
                <w:p w14:paraId="1CD856D2" w14:textId="77777777" w:rsidR="00D34FAA" w:rsidRPr="004F4DFC" w:rsidRDefault="00D34FAA" w:rsidP="00D34FAA">
                  <w:pPr>
                    <w:autoSpaceDE w:val="0"/>
                    <w:autoSpaceDN w:val="0"/>
                    <w:adjustRightInd w:val="0"/>
                    <w:jc w:val="center"/>
                    <w:rPr>
                      <w:rFonts w:eastAsia="Calibri"/>
                    </w:rPr>
                  </w:pPr>
                  <w:r w:rsidRPr="004F4DFC">
                    <w:rPr>
                      <w:rFonts w:eastAsia="Calibri"/>
                    </w:rPr>
                    <w:t>Especialista en Ingeniería Electromecánica</w:t>
                  </w:r>
                </w:p>
              </w:tc>
              <w:tc>
                <w:tcPr>
                  <w:tcW w:w="1988" w:type="dxa"/>
                  <w:tcBorders>
                    <w:top w:val="single" w:sz="4" w:space="0" w:color="auto"/>
                    <w:bottom w:val="single" w:sz="4" w:space="0" w:color="auto"/>
                  </w:tcBorders>
                  <w:vAlign w:val="center"/>
                </w:tcPr>
                <w:p w14:paraId="32876F3C" w14:textId="30436857" w:rsidR="00D34FAA" w:rsidRPr="004F4DFC" w:rsidRDefault="00D34FAA" w:rsidP="00D34FAA">
                  <w:pPr>
                    <w:autoSpaceDE w:val="0"/>
                    <w:autoSpaceDN w:val="0"/>
                    <w:adjustRightInd w:val="0"/>
                    <w:rPr>
                      <w:rFonts w:eastAsia="Calibri"/>
                      <w:lang w:val="es-UY"/>
                    </w:rPr>
                  </w:pPr>
                  <w:r w:rsidRPr="004F4DFC">
                    <w:rPr>
                      <w:rFonts w:eastAsia="Calibri"/>
                    </w:rPr>
                    <w:t xml:space="preserve">Ingeniero Industrial </w:t>
                  </w:r>
                  <w:r>
                    <w:rPr>
                      <w:rFonts w:eastAsia="Calibri"/>
                    </w:rPr>
                    <w:t>Mecánico</w:t>
                  </w:r>
                  <w:r w:rsidRPr="004F4DFC">
                    <w:rPr>
                      <w:rFonts w:eastAsia="Calibri"/>
                    </w:rPr>
                    <w:t xml:space="preserve"> </w:t>
                  </w:r>
                  <w:r w:rsidRPr="004F4DFC">
                    <w:rPr>
                      <w:rFonts w:eastAsia="Calibri"/>
                      <w:lang w:val="es-419"/>
                    </w:rPr>
                    <w:t>y/o Electricista</w:t>
                  </w:r>
                  <w:r w:rsidRPr="004F4DFC">
                    <w:rPr>
                      <w:rFonts w:eastAsia="Calibri"/>
                      <w:lang w:val="es-UY"/>
                    </w:rPr>
                    <w:t xml:space="preserve"> </w:t>
                  </w:r>
                  <w:r w:rsidRPr="004F4DFC">
                    <w:rPr>
                      <w:rFonts w:eastAsia="Calibri"/>
                    </w:rPr>
                    <w:t>(mínimo 5 años de egreso) con categoría C otorgada por UTE como mínimo.</w:t>
                  </w:r>
                </w:p>
              </w:tc>
              <w:tc>
                <w:tcPr>
                  <w:tcW w:w="2790" w:type="dxa"/>
                  <w:tcBorders>
                    <w:top w:val="single" w:sz="4" w:space="0" w:color="auto"/>
                    <w:bottom w:val="single" w:sz="4" w:space="0" w:color="auto"/>
                  </w:tcBorders>
                  <w:vAlign w:val="center"/>
                </w:tcPr>
                <w:p w14:paraId="10C32C70" w14:textId="7684CE73" w:rsidR="00D34FAA" w:rsidRPr="004F4DFC" w:rsidRDefault="00D34FAA" w:rsidP="00D34FAA">
                  <w:pPr>
                    <w:autoSpaceDE w:val="0"/>
                    <w:autoSpaceDN w:val="0"/>
                    <w:adjustRightInd w:val="0"/>
                    <w:rPr>
                      <w:rFonts w:eastAsia="Calibri"/>
                    </w:rPr>
                  </w:pPr>
                  <w:r w:rsidRPr="006022D3">
                    <w:rPr>
                      <w:rFonts w:eastAsia="Calibri"/>
                    </w:rPr>
                    <w:t>Mínimo de 5 años de experiencia en diseños de plantas de tratamiento y/o sistemas de bombeo con capacidades similares a la que es objeto la presente licitación</w:t>
                  </w:r>
                  <w:r w:rsidRPr="004F4DFC" w:rsidDel="006022D3">
                    <w:rPr>
                      <w:rFonts w:eastAsia="Calibri"/>
                    </w:rPr>
                    <w:t xml:space="preserve"> </w:t>
                  </w:r>
                </w:p>
              </w:tc>
            </w:tr>
            <w:tr w:rsidR="00D34FAA" w:rsidRPr="004F4DFC" w14:paraId="3A2BF973" w14:textId="77777777" w:rsidTr="004B63A6">
              <w:trPr>
                <w:trHeight w:val="968"/>
                <w:jc w:val="center"/>
              </w:trPr>
              <w:tc>
                <w:tcPr>
                  <w:tcW w:w="1977" w:type="dxa"/>
                  <w:tcBorders>
                    <w:top w:val="single" w:sz="4" w:space="0" w:color="auto"/>
                    <w:bottom w:val="single" w:sz="4" w:space="0" w:color="auto"/>
                  </w:tcBorders>
                  <w:shd w:val="clear" w:color="auto" w:fill="auto"/>
                  <w:vAlign w:val="center"/>
                </w:tcPr>
                <w:p w14:paraId="23796DBB" w14:textId="0E46202A" w:rsidR="00D34FAA" w:rsidRPr="004F4DFC" w:rsidRDefault="00D34FAA" w:rsidP="00D34FAA">
                  <w:pPr>
                    <w:autoSpaceDE w:val="0"/>
                    <w:autoSpaceDN w:val="0"/>
                    <w:adjustRightInd w:val="0"/>
                    <w:jc w:val="center"/>
                    <w:rPr>
                      <w:rFonts w:eastAsia="Calibri"/>
                    </w:rPr>
                  </w:pPr>
                  <w:r>
                    <w:rPr>
                      <w:rFonts w:eastAsia="Calibri"/>
                    </w:rPr>
                    <w:t>Especialista en Arquitectura</w:t>
                  </w:r>
                </w:p>
              </w:tc>
              <w:tc>
                <w:tcPr>
                  <w:tcW w:w="1988" w:type="dxa"/>
                  <w:tcBorders>
                    <w:top w:val="single" w:sz="4" w:space="0" w:color="auto"/>
                    <w:bottom w:val="single" w:sz="4" w:space="0" w:color="auto"/>
                  </w:tcBorders>
                  <w:vAlign w:val="center"/>
                </w:tcPr>
                <w:p w14:paraId="04736632" w14:textId="2EB46696" w:rsidR="00D34FAA" w:rsidRPr="004F4DFC" w:rsidRDefault="00D34FAA" w:rsidP="00D34FAA">
                  <w:pPr>
                    <w:autoSpaceDE w:val="0"/>
                    <w:autoSpaceDN w:val="0"/>
                    <w:adjustRightInd w:val="0"/>
                    <w:rPr>
                      <w:rFonts w:eastAsia="Calibri"/>
                    </w:rPr>
                  </w:pPr>
                  <w:r>
                    <w:rPr>
                      <w:rFonts w:eastAsia="Calibri"/>
                    </w:rPr>
                    <w:t>Arquitecto</w:t>
                  </w:r>
                </w:p>
              </w:tc>
              <w:tc>
                <w:tcPr>
                  <w:tcW w:w="2790" w:type="dxa"/>
                  <w:tcBorders>
                    <w:top w:val="single" w:sz="4" w:space="0" w:color="auto"/>
                    <w:bottom w:val="single" w:sz="4" w:space="0" w:color="auto"/>
                  </w:tcBorders>
                  <w:vAlign w:val="center"/>
                </w:tcPr>
                <w:p w14:paraId="0ADF83F7" w14:textId="437C98E6" w:rsidR="00D34FAA" w:rsidRPr="0034782A" w:rsidRDefault="00D34FAA" w:rsidP="00D34FAA">
                  <w:pPr>
                    <w:rPr>
                      <w:rFonts w:eastAsia="Calibri"/>
                    </w:rPr>
                  </w:pPr>
                  <w:r w:rsidRPr="0034782A">
                    <w:rPr>
                      <w:rFonts w:eastAsia="Calibri"/>
                    </w:rPr>
                    <w:t>Mínimo de 5 años de experiencia en diseños de arquitectura.</w:t>
                  </w:r>
                </w:p>
                <w:p w14:paraId="5A2435AC" w14:textId="77777777" w:rsidR="00D34FAA" w:rsidRPr="006022D3" w:rsidRDefault="00D34FAA" w:rsidP="00D34FAA">
                  <w:pPr>
                    <w:autoSpaceDE w:val="0"/>
                    <w:autoSpaceDN w:val="0"/>
                    <w:adjustRightInd w:val="0"/>
                    <w:rPr>
                      <w:rFonts w:eastAsia="Calibri"/>
                    </w:rPr>
                  </w:pPr>
                </w:p>
              </w:tc>
            </w:tr>
            <w:tr w:rsidR="00D34FAA" w:rsidRPr="004F4DFC" w14:paraId="2A01BBA8" w14:textId="77777777" w:rsidTr="003B553A">
              <w:trPr>
                <w:trHeight w:val="1271"/>
                <w:jc w:val="center"/>
              </w:trPr>
              <w:tc>
                <w:tcPr>
                  <w:tcW w:w="1977" w:type="dxa"/>
                  <w:tcBorders>
                    <w:top w:val="single" w:sz="4" w:space="0" w:color="auto"/>
                    <w:bottom w:val="single" w:sz="4" w:space="0" w:color="auto"/>
                  </w:tcBorders>
                  <w:shd w:val="clear" w:color="auto" w:fill="auto"/>
                  <w:vAlign w:val="center"/>
                </w:tcPr>
                <w:p w14:paraId="53E0B40D" w14:textId="3A59B7A9" w:rsidR="00D34FAA" w:rsidRDefault="00D34FAA" w:rsidP="00D34FAA">
                  <w:pPr>
                    <w:autoSpaceDE w:val="0"/>
                    <w:autoSpaceDN w:val="0"/>
                    <w:adjustRightInd w:val="0"/>
                    <w:jc w:val="center"/>
                    <w:rPr>
                      <w:rFonts w:eastAsia="Calibri"/>
                    </w:rPr>
                  </w:pPr>
                  <w:r>
                    <w:rPr>
                      <w:rFonts w:eastAsia="Calibri"/>
                    </w:rPr>
                    <w:t>Especialista en Estructuras</w:t>
                  </w:r>
                </w:p>
              </w:tc>
              <w:tc>
                <w:tcPr>
                  <w:tcW w:w="1988" w:type="dxa"/>
                  <w:tcBorders>
                    <w:top w:val="single" w:sz="4" w:space="0" w:color="auto"/>
                    <w:bottom w:val="single" w:sz="4" w:space="0" w:color="auto"/>
                  </w:tcBorders>
                  <w:vAlign w:val="center"/>
                </w:tcPr>
                <w:p w14:paraId="6E683907" w14:textId="0C2E1902" w:rsidR="00D34FAA" w:rsidRDefault="00D34FAA" w:rsidP="00D34FAA">
                  <w:pPr>
                    <w:autoSpaceDE w:val="0"/>
                    <w:autoSpaceDN w:val="0"/>
                    <w:adjustRightInd w:val="0"/>
                    <w:rPr>
                      <w:rFonts w:eastAsia="Calibri"/>
                    </w:rPr>
                  </w:pPr>
                  <w:r w:rsidRPr="004F4DFC">
                    <w:rPr>
                      <w:rFonts w:eastAsia="Calibri"/>
                    </w:rPr>
                    <w:t>Ingeniero Civil</w:t>
                  </w:r>
                  <w:r>
                    <w:rPr>
                      <w:rFonts w:eastAsia="Calibri"/>
                    </w:rPr>
                    <w:t xml:space="preserve"> (**)  o Arquitecto</w:t>
                  </w:r>
                </w:p>
              </w:tc>
              <w:tc>
                <w:tcPr>
                  <w:tcW w:w="2790" w:type="dxa"/>
                  <w:tcBorders>
                    <w:top w:val="single" w:sz="4" w:space="0" w:color="auto"/>
                    <w:bottom w:val="single" w:sz="4" w:space="0" w:color="auto"/>
                  </w:tcBorders>
                  <w:vAlign w:val="center"/>
                </w:tcPr>
                <w:p w14:paraId="2F60A75F" w14:textId="451A53CC" w:rsidR="00D34FAA" w:rsidRPr="0034782A" w:rsidRDefault="00D34FAA" w:rsidP="00D34FAA">
                  <w:pPr>
                    <w:rPr>
                      <w:rFonts w:eastAsia="Calibri"/>
                    </w:rPr>
                  </w:pPr>
                  <w:r w:rsidRPr="0034782A">
                    <w:rPr>
                      <w:rFonts w:eastAsia="Calibri"/>
                    </w:rPr>
                    <w:t>Mínimo de 5 años de experiencia en diseños estructurales.</w:t>
                  </w:r>
                </w:p>
              </w:tc>
            </w:tr>
            <w:tr w:rsidR="00D34FAA" w:rsidRPr="004F4DFC" w14:paraId="045753B0" w14:textId="77777777" w:rsidTr="003B553A">
              <w:trPr>
                <w:trHeight w:val="1133"/>
                <w:jc w:val="center"/>
              </w:trPr>
              <w:tc>
                <w:tcPr>
                  <w:tcW w:w="1977" w:type="dxa"/>
                  <w:tcBorders>
                    <w:top w:val="single" w:sz="4" w:space="0" w:color="auto"/>
                    <w:bottom w:val="single" w:sz="4" w:space="0" w:color="auto"/>
                  </w:tcBorders>
                  <w:shd w:val="clear" w:color="auto" w:fill="auto"/>
                  <w:vAlign w:val="center"/>
                </w:tcPr>
                <w:p w14:paraId="1327BA87" w14:textId="052E70EF" w:rsidR="00D34FAA" w:rsidRDefault="00D34FAA" w:rsidP="00D34FAA">
                  <w:pPr>
                    <w:autoSpaceDE w:val="0"/>
                    <w:autoSpaceDN w:val="0"/>
                    <w:adjustRightInd w:val="0"/>
                    <w:jc w:val="center"/>
                    <w:rPr>
                      <w:rFonts w:eastAsia="Calibri"/>
                    </w:rPr>
                  </w:pPr>
                  <w:r>
                    <w:rPr>
                      <w:rFonts w:eastAsia="Calibri"/>
                    </w:rPr>
                    <w:t>Especialista Vial</w:t>
                  </w:r>
                </w:p>
              </w:tc>
              <w:tc>
                <w:tcPr>
                  <w:tcW w:w="1988" w:type="dxa"/>
                  <w:tcBorders>
                    <w:top w:val="single" w:sz="4" w:space="0" w:color="auto"/>
                    <w:bottom w:val="single" w:sz="4" w:space="0" w:color="auto"/>
                  </w:tcBorders>
                  <w:vAlign w:val="center"/>
                </w:tcPr>
                <w:p w14:paraId="762B96EB" w14:textId="73AC67CE" w:rsidR="00D34FAA" w:rsidRPr="004F4DFC" w:rsidRDefault="00D34FAA" w:rsidP="00D34FAA">
                  <w:pPr>
                    <w:autoSpaceDE w:val="0"/>
                    <w:autoSpaceDN w:val="0"/>
                    <w:adjustRightInd w:val="0"/>
                    <w:rPr>
                      <w:rFonts w:eastAsia="Calibri"/>
                    </w:rPr>
                  </w:pPr>
                  <w:r w:rsidRPr="004F4DFC">
                    <w:rPr>
                      <w:rFonts w:eastAsia="Calibri"/>
                    </w:rPr>
                    <w:t>Ingeniero Civil</w:t>
                  </w:r>
                  <w:r>
                    <w:rPr>
                      <w:rFonts w:eastAsia="Calibri"/>
                    </w:rPr>
                    <w:t xml:space="preserve"> </w:t>
                  </w:r>
                </w:p>
              </w:tc>
              <w:tc>
                <w:tcPr>
                  <w:tcW w:w="2790" w:type="dxa"/>
                  <w:tcBorders>
                    <w:top w:val="single" w:sz="4" w:space="0" w:color="auto"/>
                    <w:bottom w:val="single" w:sz="4" w:space="0" w:color="auto"/>
                  </w:tcBorders>
                  <w:vAlign w:val="center"/>
                </w:tcPr>
                <w:p w14:paraId="5C2DD8C5" w14:textId="3DE50424" w:rsidR="00D34FAA" w:rsidRPr="0034782A" w:rsidRDefault="00D34FAA" w:rsidP="00D34FAA">
                  <w:pPr>
                    <w:rPr>
                      <w:rFonts w:eastAsia="Calibri"/>
                    </w:rPr>
                  </w:pPr>
                  <w:r w:rsidRPr="0034782A">
                    <w:rPr>
                      <w:rFonts w:eastAsia="Calibri"/>
                    </w:rPr>
                    <w:t xml:space="preserve">Mínimo de </w:t>
                  </w:r>
                  <w:r w:rsidR="00C62277">
                    <w:rPr>
                      <w:rFonts w:eastAsia="Calibri"/>
                    </w:rPr>
                    <w:t>2</w:t>
                  </w:r>
                  <w:r w:rsidRPr="0034782A">
                    <w:rPr>
                      <w:rFonts w:eastAsia="Calibri"/>
                    </w:rPr>
                    <w:t xml:space="preserve"> años de experiencia en diseños viales.</w:t>
                  </w:r>
                </w:p>
                <w:p w14:paraId="0149B953" w14:textId="77777777" w:rsidR="00D34FAA" w:rsidRPr="0034782A" w:rsidRDefault="00D34FAA" w:rsidP="00D34FAA">
                  <w:pPr>
                    <w:rPr>
                      <w:rFonts w:eastAsia="Calibri"/>
                    </w:rPr>
                  </w:pPr>
                </w:p>
              </w:tc>
            </w:tr>
          </w:tbl>
          <w:p w14:paraId="59C08EFD" w14:textId="6345E15F" w:rsidR="00720DE8" w:rsidRPr="004F4DFC" w:rsidRDefault="00720DE8" w:rsidP="00720DE8">
            <w:pPr>
              <w:autoSpaceDE w:val="0"/>
              <w:autoSpaceDN w:val="0"/>
              <w:adjustRightInd w:val="0"/>
              <w:jc w:val="both"/>
            </w:pPr>
          </w:p>
          <w:p w14:paraId="0AE3E7CF" w14:textId="77777777" w:rsidR="00C974A1" w:rsidRPr="004F4DFC" w:rsidRDefault="00C974A1" w:rsidP="00720DE8">
            <w:pPr>
              <w:autoSpaceDE w:val="0"/>
              <w:autoSpaceDN w:val="0"/>
              <w:adjustRightInd w:val="0"/>
              <w:jc w:val="both"/>
            </w:pPr>
          </w:p>
          <w:p w14:paraId="1633AD8B" w14:textId="77777777" w:rsidR="00720DE8" w:rsidRPr="004F4DFC" w:rsidRDefault="00720DE8" w:rsidP="00720DE8">
            <w:pPr>
              <w:autoSpaceDE w:val="0"/>
              <w:autoSpaceDN w:val="0"/>
              <w:adjustRightInd w:val="0"/>
              <w:jc w:val="both"/>
              <w:rPr>
                <w:lang w:eastAsia="es-UY"/>
              </w:rPr>
            </w:pPr>
            <w:r w:rsidRPr="004F4DFC">
              <w:rPr>
                <w:lang w:eastAsia="es-UY"/>
              </w:rPr>
              <w:t>(*) Para el caso de postulantes ingenieros civiles egresados de la Facultad de Ingeniería de la Universidad de la República, el perfil deberá ser hidráulica ambiental o sanitaria, con constancia emitida por esa Facultad. Para el caso de títulos de ingeniero civil de tipo generalista, sin perfil de especialización, el postulante deberá contar con estudios de postgrado de duración mayor o igual a 2 años, en el área de hidráulica, finalizados, con título expedido por Universidad o entidad certificadora equivalente</w:t>
            </w:r>
          </w:p>
          <w:p w14:paraId="579560D2" w14:textId="77777777" w:rsidR="00720DE8" w:rsidRPr="004F4DFC" w:rsidRDefault="00720DE8" w:rsidP="00720DE8">
            <w:pPr>
              <w:autoSpaceDE w:val="0"/>
              <w:autoSpaceDN w:val="0"/>
              <w:adjustRightInd w:val="0"/>
              <w:jc w:val="both"/>
              <w:rPr>
                <w:lang w:eastAsia="es-UY"/>
              </w:rPr>
            </w:pPr>
            <w:r w:rsidRPr="004F4DFC">
              <w:rPr>
                <w:lang w:eastAsia="es-UY"/>
              </w:rPr>
              <w:t>Para el caso de Ingenieros civiles recibidos dentro del Plan 67 alcanza con presentar el Título de Ingeniero Civil. Como para todos los casos, deberán acreditar los requisitos de experiencia laboral que corresponda</w:t>
            </w:r>
          </w:p>
          <w:p w14:paraId="18B04264" w14:textId="0A04661F" w:rsidR="00720DE8" w:rsidRPr="004F4DFC" w:rsidRDefault="00720DE8" w:rsidP="00720DE8">
            <w:pPr>
              <w:autoSpaceDE w:val="0"/>
              <w:autoSpaceDN w:val="0"/>
              <w:adjustRightInd w:val="0"/>
              <w:jc w:val="both"/>
              <w:rPr>
                <w:lang w:eastAsia="es-UY"/>
              </w:rPr>
            </w:pPr>
          </w:p>
          <w:p w14:paraId="50D0E97A" w14:textId="77777777" w:rsidR="00C974A1" w:rsidRPr="004F4DFC" w:rsidRDefault="00C974A1" w:rsidP="00720DE8">
            <w:pPr>
              <w:autoSpaceDE w:val="0"/>
              <w:autoSpaceDN w:val="0"/>
              <w:adjustRightInd w:val="0"/>
              <w:jc w:val="both"/>
              <w:rPr>
                <w:lang w:eastAsia="es-UY"/>
              </w:rPr>
            </w:pPr>
          </w:p>
          <w:p w14:paraId="3CEFB199" w14:textId="79A40788" w:rsidR="00720DE8" w:rsidRDefault="00720DE8" w:rsidP="00720DE8">
            <w:pPr>
              <w:autoSpaceDE w:val="0"/>
              <w:autoSpaceDN w:val="0"/>
              <w:adjustRightInd w:val="0"/>
              <w:jc w:val="both"/>
              <w:rPr>
                <w:lang w:eastAsia="es-UY"/>
              </w:rPr>
            </w:pPr>
            <w:r w:rsidRPr="004F4DFC">
              <w:rPr>
                <w:lang w:eastAsia="es-UY"/>
              </w:rPr>
              <w:t xml:space="preserve"> (**) Para el caso de postulantes ingenieros civiles egresados de la Facultad de Ingeniería de la Universidad de la República, el perfil deberá ser estructuras, con constancia emitida por esa Facultad. Para el caso de Ingenieros civiles recibidos dentro del Plan 67 alcanza con presentar el Título de Ingeniero Civil. Como para todos los casos, deberán acreditar los requisitos de experiencia laboral que corresponda</w:t>
            </w:r>
            <w:r w:rsidR="00B75269">
              <w:rPr>
                <w:lang w:eastAsia="es-UY"/>
              </w:rPr>
              <w:t>.</w:t>
            </w:r>
          </w:p>
          <w:p w14:paraId="46DC69F9" w14:textId="2596E09C" w:rsidR="00B75269" w:rsidRDefault="00B75269" w:rsidP="00720DE8">
            <w:pPr>
              <w:autoSpaceDE w:val="0"/>
              <w:autoSpaceDN w:val="0"/>
              <w:adjustRightInd w:val="0"/>
              <w:jc w:val="both"/>
              <w:rPr>
                <w:lang w:eastAsia="es-UY"/>
              </w:rPr>
            </w:pPr>
          </w:p>
          <w:p w14:paraId="28338ED3" w14:textId="131F5E16" w:rsidR="00B75269" w:rsidRPr="004F4DFC" w:rsidRDefault="00B75269" w:rsidP="00720DE8">
            <w:pPr>
              <w:autoSpaceDE w:val="0"/>
              <w:autoSpaceDN w:val="0"/>
              <w:adjustRightInd w:val="0"/>
              <w:jc w:val="both"/>
              <w:rPr>
                <w:lang w:eastAsia="es-UY"/>
              </w:rPr>
            </w:pPr>
            <w:r>
              <w:rPr>
                <w:lang w:eastAsia="es-UY"/>
              </w:rPr>
              <w:t>(***) Para el caso de la formación del Especialista (Asesor</w:t>
            </w:r>
            <w:r w:rsidR="00A310D0">
              <w:rPr>
                <w:lang w:eastAsia="es-UY"/>
              </w:rPr>
              <w:t xml:space="preserve">) deberá </w:t>
            </w:r>
            <w:proofErr w:type="gramStart"/>
            <w:r w:rsidR="00A310D0">
              <w:rPr>
                <w:lang w:eastAsia="es-UY"/>
              </w:rPr>
              <w:t xml:space="preserve">poseer </w:t>
            </w:r>
            <w:r w:rsidR="005B3A96">
              <w:rPr>
                <w:lang w:eastAsia="es-UY"/>
              </w:rPr>
              <w:t xml:space="preserve"> Título</w:t>
            </w:r>
            <w:proofErr w:type="gramEnd"/>
            <w:r w:rsidR="005B3A96">
              <w:rPr>
                <w:lang w:eastAsia="es-UY"/>
              </w:rPr>
              <w:t xml:space="preserve"> universitario</w:t>
            </w:r>
            <w:r w:rsidR="00A310D0">
              <w:rPr>
                <w:lang w:eastAsia="es-UY"/>
              </w:rPr>
              <w:t xml:space="preserve"> y </w:t>
            </w:r>
            <w:r>
              <w:rPr>
                <w:lang w:eastAsia="es-UY"/>
              </w:rPr>
              <w:t xml:space="preserve">no será </w:t>
            </w:r>
            <w:r w:rsidR="0085062C">
              <w:rPr>
                <w:lang w:eastAsia="es-UY"/>
              </w:rPr>
              <w:t>requisito</w:t>
            </w:r>
            <w:r>
              <w:rPr>
                <w:lang w:eastAsia="es-UY"/>
              </w:rPr>
              <w:t xml:space="preserve"> la reválida del título profesional. </w:t>
            </w:r>
          </w:p>
          <w:p w14:paraId="527D080F" w14:textId="77777777" w:rsidR="00720DE8" w:rsidRPr="004F4DFC" w:rsidRDefault="00720DE8" w:rsidP="00720DE8">
            <w:pPr>
              <w:autoSpaceDE w:val="0"/>
              <w:autoSpaceDN w:val="0"/>
              <w:adjustRightInd w:val="0"/>
              <w:jc w:val="both"/>
              <w:rPr>
                <w:sz w:val="21"/>
                <w:szCs w:val="21"/>
                <w:lang w:eastAsia="es-UY"/>
              </w:rPr>
            </w:pPr>
          </w:p>
          <w:p w14:paraId="21AAFA3F" w14:textId="77777777" w:rsidR="00720DE8" w:rsidRPr="004F4DFC" w:rsidRDefault="00720DE8" w:rsidP="00720DE8">
            <w:pPr>
              <w:autoSpaceDE w:val="0"/>
              <w:autoSpaceDN w:val="0"/>
              <w:adjustRightInd w:val="0"/>
              <w:jc w:val="both"/>
            </w:pPr>
          </w:p>
          <w:p w14:paraId="374F11B6" w14:textId="77777777" w:rsidR="00720DE8" w:rsidRPr="004F4DFC" w:rsidRDefault="00720DE8" w:rsidP="00720DE8">
            <w:pPr>
              <w:autoSpaceDE w:val="0"/>
              <w:autoSpaceDN w:val="0"/>
              <w:adjustRightInd w:val="0"/>
              <w:jc w:val="both"/>
              <w:rPr>
                <w:lang w:eastAsia="es-UY"/>
              </w:rPr>
            </w:pPr>
            <w:r w:rsidRPr="004F4DFC">
              <w:rPr>
                <w:lang w:eastAsia="es-UY"/>
              </w:rPr>
              <w:t xml:space="preserve">Para </w:t>
            </w:r>
            <w:r w:rsidRPr="004F4DFC">
              <w:rPr>
                <w:b/>
                <w:lang w:eastAsia="es-UY"/>
              </w:rPr>
              <w:t>acreditar</w:t>
            </w:r>
            <w:r w:rsidRPr="004F4DFC">
              <w:rPr>
                <w:lang w:eastAsia="es-UY"/>
              </w:rPr>
              <w:t xml:space="preserve"> la experiencia requerida para cada </w:t>
            </w:r>
            <w:r w:rsidRPr="004F4DFC">
              <w:rPr>
                <w:b/>
                <w:lang w:eastAsia="es-UY"/>
              </w:rPr>
              <w:t xml:space="preserve">Cargo </w:t>
            </w:r>
            <w:r w:rsidRPr="004F4DFC">
              <w:rPr>
                <w:lang w:eastAsia="es-UY"/>
              </w:rPr>
              <w:t xml:space="preserve">el candidato propuesto deberá contar en su CV con al menos </w:t>
            </w:r>
            <w:r w:rsidRPr="004F4DFC">
              <w:rPr>
                <w:b/>
                <w:lang w:eastAsia="es-UY"/>
              </w:rPr>
              <w:t>la experiencia requerida con los proyectos terminados y aprobados por la empresa contratante</w:t>
            </w:r>
            <w:r w:rsidRPr="004F4DFC">
              <w:rPr>
                <w:lang w:eastAsia="es-UY"/>
              </w:rPr>
              <w:t xml:space="preserve">, indicando claramente ubicación (dirección, localidad, ciudad, país), empresa contratante y persona de contacto, que permitan inequívocamente corroborar la información declarada. </w:t>
            </w:r>
          </w:p>
          <w:p w14:paraId="28BABD1F" w14:textId="4DB99FF1" w:rsidR="00720DE8" w:rsidRPr="004F4DFC" w:rsidRDefault="00720DE8" w:rsidP="00720DE8">
            <w:pPr>
              <w:autoSpaceDE w:val="0"/>
              <w:autoSpaceDN w:val="0"/>
              <w:adjustRightInd w:val="0"/>
              <w:jc w:val="both"/>
            </w:pPr>
          </w:p>
          <w:p w14:paraId="60B1A5D8" w14:textId="77777777" w:rsidR="00720DE8" w:rsidRPr="004F4DFC" w:rsidRDefault="00720DE8" w:rsidP="00DB30FA">
            <w:pPr>
              <w:numPr>
                <w:ilvl w:val="0"/>
                <w:numId w:val="88"/>
              </w:numPr>
              <w:autoSpaceDE w:val="0"/>
              <w:autoSpaceDN w:val="0"/>
              <w:adjustRightInd w:val="0"/>
              <w:spacing w:line="276" w:lineRule="auto"/>
              <w:jc w:val="both"/>
              <w:rPr>
                <w:rFonts w:eastAsia="Calibri"/>
                <w:b/>
              </w:rPr>
            </w:pPr>
            <w:r w:rsidRPr="004F4DFC">
              <w:rPr>
                <w:rFonts w:eastAsia="Calibri"/>
                <w:b/>
                <w:bCs/>
              </w:rPr>
              <w:t>Personal Técnico para la Obra</w:t>
            </w:r>
          </w:p>
          <w:p w14:paraId="1A3447A8" w14:textId="77777777" w:rsidR="00720DE8" w:rsidRPr="004F4DFC" w:rsidRDefault="00720DE8" w:rsidP="00720DE8">
            <w:pPr>
              <w:autoSpaceDE w:val="0"/>
              <w:autoSpaceDN w:val="0"/>
              <w:adjustRightInd w:val="0"/>
              <w:jc w:val="both"/>
              <w:rPr>
                <w:rFonts w:eastAsia="Calibri"/>
              </w:rPr>
            </w:pPr>
          </w:p>
          <w:p w14:paraId="62ADB8FE" w14:textId="77777777" w:rsidR="00720DE8" w:rsidRPr="004F4DFC" w:rsidRDefault="00720DE8" w:rsidP="00720DE8">
            <w:pPr>
              <w:autoSpaceDE w:val="0"/>
              <w:autoSpaceDN w:val="0"/>
              <w:adjustRightInd w:val="0"/>
              <w:jc w:val="both"/>
              <w:rPr>
                <w:rFonts w:eastAsia="Calibri"/>
              </w:rPr>
            </w:pPr>
            <w:r w:rsidRPr="004F4DFC">
              <w:rPr>
                <w:rFonts w:eastAsia="Calibri"/>
              </w:rPr>
              <w:t>El equipo técnico del contratista debe estar conformado por profesionales en cantidad, experiencia, capacidad y dedicación adecuadas y suficientes para asegurar la realización de los trabajos necesarios en tiempo y forma, a satisfacción de la Administración. La lista de profesionales requerida debe considerarse la mínima imprescindible, debiéndose complementar con los especialistas y técnicos que resulte necesario.</w:t>
            </w:r>
          </w:p>
          <w:p w14:paraId="3D9ED49F" w14:textId="77777777" w:rsidR="00720DE8" w:rsidRPr="004F4DFC" w:rsidRDefault="00720DE8" w:rsidP="00720DE8">
            <w:pPr>
              <w:autoSpaceDE w:val="0"/>
              <w:autoSpaceDN w:val="0"/>
              <w:adjustRightInd w:val="0"/>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2221"/>
              <w:gridCol w:w="1396"/>
              <w:gridCol w:w="1775"/>
            </w:tblGrid>
            <w:tr w:rsidR="00720DE8" w:rsidRPr="004F4DFC" w14:paraId="274383BF" w14:textId="77777777" w:rsidTr="00411B6E">
              <w:trPr>
                <w:jc w:val="center"/>
              </w:trPr>
              <w:tc>
                <w:tcPr>
                  <w:tcW w:w="1852" w:type="dxa"/>
                  <w:shd w:val="clear" w:color="auto" w:fill="C6D9F1"/>
                  <w:vAlign w:val="center"/>
                </w:tcPr>
                <w:p w14:paraId="114FA444" w14:textId="77777777" w:rsidR="00720DE8" w:rsidRPr="004F4DFC" w:rsidRDefault="00720DE8" w:rsidP="00720DE8">
                  <w:pPr>
                    <w:autoSpaceDE w:val="0"/>
                    <w:autoSpaceDN w:val="0"/>
                    <w:adjustRightInd w:val="0"/>
                    <w:jc w:val="center"/>
                    <w:rPr>
                      <w:rFonts w:eastAsia="Calibri"/>
                    </w:rPr>
                  </w:pPr>
                  <w:r w:rsidRPr="004F4DFC">
                    <w:rPr>
                      <w:rFonts w:eastAsia="Calibri"/>
                    </w:rPr>
                    <w:t>Cargo a desempeñar en este contrato</w:t>
                  </w:r>
                </w:p>
              </w:tc>
              <w:tc>
                <w:tcPr>
                  <w:tcW w:w="2221" w:type="dxa"/>
                  <w:shd w:val="clear" w:color="auto" w:fill="C6D9F1"/>
                  <w:vAlign w:val="center"/>
                </w:tcPr>
                <w:p w14:paraId="375D89A3" w14:textId="77777777" w:rsidR="00720DE8" w:rsidRPr="004F4DFC" w:rsidRDefault="00720DE8" w:rsidP="00720DE8">
                  <w:pPr>
                    <w:autoSpaceDE w:val="0"/>
                    <w:autoSpaceDN w:val="0"/>
                    <w:adjustRightInd w:val="0"/>
                    <w:jc w:val="center"/>
                    <w:rPr>
                      <w:rFonts w:eastAsia="Calibri"/>
                    </w:rPr>
                  </w:pPr>
                  <w:r w:rsidRPr="004F4DFC">
                    <w:rPr>
                      <w:rFonts w:eastAsia="Calibri"/>
                    </w:rPr>
                    <w:t xml:space="preserve">Formación </w:t>
                  </w:r>
                </w:p>
              </w:tc>
              <w:tc>
                <w:tcPr>
                  <w:tcW w:w="1396" w:type="dxa"/>
                  <w:shd w:val="clear" w:color="auto" w:fill="C6D9F1"/>
                  <w:vAlign w:val="center"/>
                </w:tcPr>
                <w:p w14:paraId="1A761041" w14:textId="77777777" w:rsidR="00720DE8" w:rsidRPr="004F4DFC" w:rsidRDefault="00720DE8" w:rsidP="00720DE8">
                  <w:pPr>
                    <w:autoSpaceDE w:val="0"/>
                    <w:autoSpaceDN w:val="0"/>
                    <w:adjustRightInd w:val="0"/>
                    <w:jc w:val="center"/>
                    <w:rPr>
                      <w:rFonts w:eastAsia="Calibri"/>
                    </w:rPr>
                  </w:pPr>
                  <w:r w:rsidRPr="004F4DFC">
                    <w:rPr>
                      <w:rFonts w:eastAsia="Calibri"/>
                    </w:rPr>
                    <w:t>Experiencia actuando como tal en obras en general (años)</w:t>
                  </w:r>
                </w:p>
              </w:tc>
              <w:tc>
                <w:tcPr>
                  <w:tcW w:w="1775" w:type="dxa"/>
                  <w:shd w:val="clear" w:color="auto" w:fill="C6D9F1"/>
                  <w:vAlign w:val="center"/>
                </w:tcPr>
                <w:p w14:paraId="3E5A3F84" w14:textId="77777777" w:rsidR="00720DE8" w:rsidRPr="004F4DFC" w:rsidRDefault="00720DE8" w:rsidP="00720DE8">
                  <w:pPr>
                    <w:autoSpaceDE w:val="0"/>
                    <w:autoSpaceDN w:val="0"/>
                    <w:adjustRightInd w:val="0"/>
                    <w:jc w:val="center"/>
                    <w:rPr>
                      <w:rFonts w:eastAsia="Calibri"/>
                    </w:rPr>
                  </w:pPr>
                  <w:r w:rsidRPr="004F4DFC">
                    <w:rPr>
                      <w:rFonts w:eastAsia="Calibri"/>
                    </w:rPr>
                    <w:t>Experiencia mínima actuando como tal en obras similares (*)</w:t>
                  </w:r>
                </w:p>
              </w:tc>
            </w:tr>
            <w:tr w:rsidR="00720DE8" w:rsidRPr="004F4DFC" w14:paraId="23C55040" w14:textId="77777777" w:rsidTr="00411B6E">
              <w:trPr>
                <w:trHeight w:val="526"/>
                <w:jc w:val="center"/>
              </w:trPr>
              <w:tc>
                <w:tcPr>
                  <w:tcW w:w="1852" w:type="dxa"/>
                  <w:shd w:val="clear" w:color="auto" w:fill="auto"/>
                  <w:vAlign w:val="center"/>
                </w:tcPr>
                <w:p w14:paraId="6421F33A" w14:textId="77777777" w:rsidR="00720DE8" w:rsidRPr="004F4DFC" w:rsidRDefault="00720DE8" w:rsidP="00720DE8">
                  <w:pPr>
                    <w:autoSpaceDE w:val="0"/>
                    <w:autoSpaceDN w:val="0"/>
                    <w:adjustRightInd w:val="0"/>
                    <w:jc w:val="center"/>
                    <w:rPr>
                      <w:rFonts w:eastAsia="Calibri"/>
                    </w:rPr>
                  </w:pPr>
                  <w:r w:rsidRPr="004F4DFC">
                    <w:rPr>
                      <w:rFonts w:eastAsia="Calibri"/>
                    </w:rPr>
                    <w:t>Director de Obra</w:t>
                  </w:r>
                </w:p>
              </w:tc>
              <w:tc>
                <w:tcPr>
                  <w:tcW w:w="2221" w:type="dxa"/>
                  <w:vAlign w:val="center"/>
                </w:tcPr>
                <w:p w14:paraId="057CE4CC" w14:textId="6EC42464" w:rsidR="00720DE8" w:rsidRPr="004F4DFC" w:rsidRDefault="00720DE8" w:rsidP="00B04005">
                  <w:pPr>
                    <w:autoSpaceDE w:val="0"/>
                    <w:autoSpaceDN w:val="0"/>
                    <w:adjustRightInd w:val="0"/>
                    <w:rPr>
                      <w:rFonts w:eastAsia="Calibri"/>
                    </w:rPr>
                  </w:pPr>
                  <w:r w:rsidRPr="004F4DFC">
                    <w:rPr>
                      <w:rFonts w:eastAsia="Calibri"/>
                    </w:rPr>
                    <w:t xml:space="preserve">Ingeniero Civil (**) (mínimo </w:t>
                  </w:r>
                  <w:r w:rsidR="00B04005">
                    <w:rPr>
                      <w:rFonts w:eastAsia="Calibri"/>
                    </w:rPr>
                    <w:t>5</w:t>
                  </w:r>
                  <w:r w:rsidRPr="004F4DFC">
                    <w:rPr>
                      <w:rFonts w:eastAsia="Calibri"/>
                    </w:rPr>
                    <w:t xml:space="preserve"> años de egreso)</w:t>
                  </w:r>
                </w:p>
              </w:tc>
              <w:tc>
                <w:tcPr>
                  <w:tcW w:w="1396" w:type="dxa"/>
                  <w:vAlign w:val="center"/>
                </w:tcPr>
                <w:p w14:paraId="236208BA" w14:textId="3DB3EA7F" w:rsidR="00720DE8" w:rsidRPr="004F4DFC" w:rsidRDefault="00B04005" w:rsidP="00720DE8">
                  <w:pPr>
                    <w:autoSpaceDE w:val="0"/>
                    <w:autoSpaceDN w:val="0"/>
                    <w:adjustRightInd w:val="0"/>
                    <w:jc w:val="center"/>
                    <w:rPr>
                      <w:rFonts w:eastAsia="Calibri"/>
                    </w:rPr>
                  </w:pPr>
                  <w:r>
                    <w:rPr>
                      <w:rFonts w:eastAsia="Calibri"/>
                    </w:rPr>
                    <w:t>5</w:t>
                  </w:r>
                </w:p>
              </w:tc>
              <w:tc>
                <w:tcPr>
                  <w:tcW w:w="1775" w:type="dxa"/>
                  <w:vAlign w:val="center"/>
                </w:tcPr>
                <w:p w14:paraId="02F59E44" w14:textId="48120C8F" w:rsidR="00720DE8" w:rsidRPr="004F4DFC" w:rsidRDefault="00FD5BA6" w:rsidP="00FD5BA6">
                  <w:pPr>
                    <w:autoSpaceDE w:val="0"/>
                    <w:autoSpaceDN w:val="0"/>
                    <w:adjustRightInd w:val="0"/>
                    <w:spacing w:before="120" w:after="120"/>
                    <w:rPr>
                      <w:rFonts w:eastAsia="Calibri"/>
                      <w:lang w:val="es-419"/>
                    </w:rPr>
                  </w:pPr>
                  <w:r>
                    <w:rPr>
                      <w:rFonts w:eastAsia="Calibri"/>
                    </w:rPr>
                    <w:t>Una Planta de agua potable o aguas de procesos industriales con características similares</w:t>
                  </w:r>
                  <w:r w:rsidR="00720DE8" w:rsidRPr="004F4DFC">
                    <w:rPr>
                      <w:rFonts w:eastAsia="Calibri"/>
                    </w:rPr>
                    <w:t xml:space="preserve"> y </w:t>
                  </w:r>
                  <w:r>
                    <w:rPr>
                      <w:rFonts w:eastAsia="Calibri"/>
                    </w:rPr>
                    <w:t>conducciones de agua a presión</w:t>
                  </w:r>
                  <w:r w:rsidR="00720DE8" w:rsidRPr="004F4DFC">
                    <w:rPr>
                      <w:rFonts w:eastAsia="Calibri"/>
                    </w:rPr>
                    <w:t xml:space="preserve"> </w:t>
                  </w:r>
                </w:p>
              </w:tc>
            </w:tr>
            <w:tr w:rsidR="00720DE8" w:rsidRPr="004F4DFC" w14:paraId="458A46A6" w14:textId="77777777" w:rsidTr="00411B6E">
              <w:trPr>
                <w:jc w:val="center"/>
              </w:trPr>
              <w:tc>
                <w:tcPr>
                  <w:tcW w:w="1852" w:type="dxa"/>
                  <w:tcBorders>
                    <w:bottom w:val="single" w:sz="4" w:space="0" w:color="auto"/>
                  </w:tcBorders>
                  <w:shd w:val="clear" w:color="auto" w:fill="auto"/>
                  <w:vAlign w:val="center"/>
                </w:tcPr>
                <w:p w14:paraId="329B683B" w14:textId="77777777" w:rsidR="00720DE8" w:rsidRPr="004F4DFC" w:rsidRDefault="00720DE8" w:rsidP="00720DE8">
                  <w:pPr>
                    <w:autoSpaceDE w:val="0"/>
                    <w:autoSpaceDN w:val="0"/>
                    <w:adjustRightInd w:val="0"/>
                    <w:jc w:val="center"/>
                    <w:rPr>
                      <w:rFonts w:eastAsia="Calibri"/>
                    </w:rPr>
                  </w:pPr>
                  <w:r w:rsidRPr="004F4DFC">
                    <w:rPr>
                      <w:rFonts w:eastAsia="Calibri"/>
                    </w:rPr>
                    <w:t>Especialista en Montajes e Ingeniería Electromecánica</w:t>
                  </w:r>
                </w:p>
              </w:tc>
              <w:tc>
                <w:tcPr>
                  <w:tcW w:w="2221" w:type="dxa"/>
                  <w:tcBorders>
                    <w:bottom w:val="single" w:sz="4" w:space="0" w:color="auto"/>
                  </w:tcBorders>
                  <w:vAlign w:val="center"/>
                </w:tcPr>
                <w:p w14:paraId="0EFA6066" w14:textId="77777777" w:rsidR="00720DE8" w:rsidRPr="004F4DFC" w:rsidRDefault="00720DE8" w:rsidP="00720DE8">
                  <w:pPr>
                    <w:autoSpaceDE w:val="0"/>
                    <w:autoSpaceDN w:val="0"/>
                    <w:adjustRightInd w:val="0"/>
                    <w:rPr>
                      <w:rFonts w:eastAsia="Calibri"/>
                      <w:strike/>
                      <w:lang w:val="es-419"/>
                    </w:rPr>
                  </w:pPr>
                  <w:r w:rsidRPr="004F4DFC">
                    <w:rPr>
                      <w:rFonts w:eastAsia="Calibri"/>
                    </w:rPr>
                    <w:t xml:space="preserve">Ingeniero Industrial  </w:t>
                  </w:r>
                  <w:r w:rsidRPr="004F4DFC">
                    <w:rPr>
                      <w:rFonts w:eastAsia="Calibri"/>
                      <w:lang w:val="es-419"/>
                    </w:rPr>
                    <w:t>y/o Electricista</w:t>
                  </w:r>
                </w:p>
              </w:tc>
              <w:tc>
                <w:tcPr>
                  <w:tcW w:w="1396" w:type="dxa"/>
                  <w:tcBorders>
                    <w:bottom w:val="single" w:sz="4" w:space="0" w:color="auto"/>
                  </w:tcBorders>
                  <w:vAlign w:val="center"/>
                </w:tcPr>
                <w:p w14:paraId="3650EF0A" w14:textId="77777777" w:rsidR="00720DE8" w:rsidRPr="004F4DFC" w:rsidRDefault="00720DE8" w:rsidP="00720DE8">
                  <w:pPr>
                    <w:autoSpaceDE w:val="0"/>
                    <w:autoSpaceDN w:val="0"/>
                    <w:adjustRightInd w:val="0"/>
                    <w:jc w:val="center"/>
                    <w:rPr>
                      <w:rFonts w:eastAsia="Calibri"/>
                      <w:lang w:val="es-419"/>
                    </w:rPr>
                  </w:pPr>
                  <w:r w:rsidRPr="004F4DFC">
                    <w:rPr>
                      <w:rFonts w:eastAsia="Calibri"/>
                      <w:lang w:val="es-419"/>
                    </w:rPr>
                    <w:t>5</w:t>
                  </w:r>
                </w:p>
              </w:tc>
              <w:tc>
                <w:tcPr>
                  <w:tcW w:w="1775" w:type="dxa"/>
                  <w:tcBorders>
                    <w:bottom w:val="single" w:sz="4" w:space="0" w:color="auto"/>
                  </w:tcBorders>
                  <w:vAlign w:val="center"/>
                </w:tcPr>
                <w:p w14:paraId="59EF1F22" w14:textId="77777777" w:rsidR="00720DE8" w:rsidRPr="004F4DFC" w:rsidRDefault="00720DE8" w:rsidP="00720DE8">
                  <w:pPr>
                    <w:autoSpaceDE w:val="0"/>
                    <w:autoSpaceDN w:val="0"/>
                    <w:adjustRightInd w:val="0"/>
                    <w:rPr>
                      <w:rFonts w:eastAsia="Calibri"/>
                    </w:rPr>
                  </w:pPr>
                  <w:r w:rsidRPr="004F4DFC">
                    <w:rPr>
                      <w:rFonts w:eastAsia="Calibri"/>
                    </w:rPr>
                    <w:t>Dos obras de montaje e instalación electromecánica y de control.</w:t>
                  </w:r>
                </w:p>
              </w:tc>
            </w:tr>
            <w:tr w:rsidR="00720DE8" w:rsidRPr="004F4DFC" w14:paraId="57BC4164" w14:textId="77777777" w:rsidTr="00411B6E">
              <w:trPr>
                <w:trHeight w:val="419"/>
                <w:jc w:val="center"/>
              </w:trPr>
              <w:tc>
                <w:tcPr>
                  <w:tcW w:w="1852" w:type="dxa"/>
                  <w:tcBorders>
                    <w:top w:val="single" w:sz="4" w:space="0" w:color="auto"/>
                    <w:bottom w:val="single" w:sz="4" w:space="0" w:color="auto"/>
                  </w:tcBorders>
                  <w:shd w:val="clear" w:color="auto" w:fill="auto"/>
                  <w:vAlign w:val="center"/>
                </w:tcPr>
                <w:p w14:paraId="642857E8" w14:textId="6760BB75" w:rsidR="00720DE8" w:rsidRPr="004F4DFC" w:rsidRDefault="00720DE8" w:rsidP="00720DE8">
                  <w:pPr>
                    <w:autoSpaceDE w:val="0"/>
                    <w:autoSpaceDN w:val="0"/>
                    <w:adjustRightInd w:val="0"/>
                    <w:jc w:val="center"/>
                    <w:rPr>
                      <w:rFonts w:eastAsia="Calibri"/>
                    </w:rPr>
                  </w:pPr>
                  <w:r w:rsidRPr="004F4DFC">
                    <w:rPr>
                      <w:rFonts w:eastAsia="Calibri"/>
                    </w:rPr>
                    <w:t>Responsable Ambiental</w:t>
                  </w:r>
                  <w:r w:rsidR="00615023" w:rsidRPr="004F4DFC">
                    <w:rPr>
                      <w:rFonts w:eastAsia="Calibri"/>
                    </w:rPr>
                    <w:t xml:space="preserve"> (++)</w:t>
                  </w:r>
                </w:p>
              </w:tc>
              <w:tc>
                <w:tcPr>
                  <w:tcW w:w="2221" w:type="dxa"/>
                  <w:tcBorders>
                    <w:top w:val="single" w:sz="4" w:space="0" w:color="auto"/>
                    <w:bottom w:val="single" w:sz="4" w:space="0" w:color="auto"/>
                  </w:tcBorders>
                  <w:vAlign w:val="center"/>
                </w:tcPr>
                <w:p w14:paraId="7AC15CB5" w14:textId="3073423A" w:rsidR="00720DE8" w:rsidRPr="004F4DFC" w:rsidRDefault="00720DE8" w:rsidP="00720DE8">
                  <w:pPr>
                    <w:autoSpaceDE w:val="0"/>
                    <w:autoSpaceDN w:val="0"/>
                    <w:adjustRightInd w:val="0"/>
                    <w:rPr>
                      <w:rFonts w:eastAsia="Calibri"/>
                    </w:rPr>
                  </w:pPr>
                  <w:r w:rsidRPr="004F4DFC">
                    <w:rPr>
                      <w:rFonts w:eastAsia="Calibri"/>
                    </w:rPr>
                    <w:t xml:space="preserve">Profesional universitario/ técnico/ posgrado o similar en Gestión Ambiental. </w:t>
                  </w:r>
                </w:p>
              </w:tc>
              <w:tc>
                <w:tcPr>
                  <w:tcW w:w="1396" w:type="dxa"/>
                  <w:tcBorders>
                    <w:top w:val="single" w:sz="4" w:space="0" w:color="auto"/>
                    <w:bottom w:val="single" w:sz="4" w:space="0" w:color="auto"/>
                  </w:tcBorders>
                  <w:vAlign w:val="center"/>
                </w:tcPr>
                <w:p w14:paraId="670E8E80" w14:textId="77777777" w:rsidR="00720DE8" w:rsidRPr="004F4DFC" w:rsidRDefault="00720DE8" w:rsidP="00720DE8">
                  <w:pPr>
                    <w:autoSpaceDE w:val="0"/>
                    <w:autoSpaceDN w:val="0"/>
                    <w:adjustRightInd w:val="0"/>
                    <w:jc w:val="center"/>
                    <w:rPr>
                      <w:rFonts w:eastAsia="Calibri"/>
                    </w:rPr>
                  </w:pPr>
                  <w:r w:rsidRPr="004F4DFC">
                    <w:rPr>
                      <w:rFonts w:eastAsia="Calibri"/>
                    </w:rPr>
                    <w:t>3</w:t>
                  </w:r>
                </w:p>
              </w:tc>
              <w:tc>
                <w:tcPr>
                  <w:tcW w:w="1775" w:type="dxa"/>
                  <w:tcBorders>
                    <w:top w:val="single" w:sz="4" w:space="0" w:color="auto"/>
                    <w:bottom w:val="single" w:sz="4" w:space="0" w:color="auto"/>
                  </w:tcBorders>
                  <w:vAlign w:val="center"/>
                </w:tcPr>
                <w:p w14:paraId="347DC35B" w14:textId="50C084E9" w:rsidR="00720DE8" w:rsidRPr="004F4DFC" w:rsidRDefault="00615023" w:rsidP="00720DE8">
                  <w:pPr>
                    <w:autoSpaceDE w:val="0"/>
                    <w:autoSpaceDN w:val="0"/>
                    <w:adjustRightInd w:val="0"/>
                    <w:jc w:val="center"/>
                    <w:rPr>
                      <w:rFonts w:eastAsia="Calibri"/>
                    </w:rPr>
                  </w:pPr>
                  <w:r w:rsidRPr="004F4DFC">
                    <w:rPr>
                      <w:rFonts w:eastAsia="Calibri"/>
                    </w:rPr>
                    <w:t>-</w:t>
                  </w:r>
                </w:p>
              </w:tc>
            </w:tr>
            <w:tr w:rsidR="00720DE8" w:rsidRPr="004F4DFC" w14:paraId="528BAEC5" w14:textId="77777777" w:rsidTr="00411B6E">
              <w:trPr>
                <w:trHeight w:val="419"/>
                <w:jc w:val="center"/>
              </w:trPr>
              <w:tc>
                <w:tcPr>
                  <w:tcW w:w="1852" w:type="dxa"/>
                  <w:tcBorders>
                    <w:top w:val="single" w:sz="4" w:space="0" w:color="auto"/>
                    <w:bottom w:val="single" w:sz="4" w:space="0" w:color="auto"/>
                  </w:tcBorders>
                  <w:shd w:val="clear" w:color="auto" w:fill="auto"/>
                  <w:vAlign w:val="center"/>
                </w:tcPr>
                <w:p w14:paraId="6C25702B" w14:textId="04B7B052" w:rsidR="00720DE8" w:rsidRPr="004F4DFC" w:rsidRDefault="00720DE8" w:rsidP="00615023">
                  <w:pPr>
                    <w:autoSpaceDE w:val="0"/>
                    <w:autoSpaceDN w:val="0"/>
                    <w:adjustRightInd w:val="0"/>
                    <w:jc w:val="center"/>
                    <w:rPr>
                      <w:rFonts w:eastAsia="Calibri"/>
                    </w:rPr>
                  </w:pPr>
                  <w:r w:rsidRPr="004F4DFC">
                    <w:rPr>
                      <w:rFonts w:eastAsia="Calibri"/>
                    </w:rPr>
                    <w:t xml:space="preserve">Responsable Social </w:t>
                  </w:r>
                </w:p>
              </w:tc>
              <w:tc>
                <w:tcPr>
                  <w:tcW w:w="2221" w:type="dxa"/>
                  <w:tcBorders>
                    <w:top w:val="single" w:sz="4" w:space="0" w:color="auto"/>
                    <w:bottom w:val="single" w:sz="4" w:space="0" w:color="auto"/>
                  </w:tcBorders>
                  <w:vAlign w:val="center"/>
                </w:tcPr>
                <w:p w14:paraId="734D0F77" w14:textId="77777777" w:rsidR="00720DE8" w:rsidRPr="004F4DFC" w:rsidRDefault="00720DE8" w:rsidP="00720DE8">
                  <w:pPr>
                    <w:autoSpaceDE w:val="0"/>
                    <w:autoSpaceDN w:val="0"/>
                    <w:adjustRightInd w:val="0"/>
                    <w:jc w:val="center"/>
                    <w:rPr>
                      <w:rFonts w:eastAsia="Calibri"/>
                    </w:rPr>
                  </w:pPr>
                  <w:r w:rsidRPr="004F4DFC">
                    <w:rPr>
                      <w:rFonts w:eastAsia="Calibri"/>
                    </w:rPr>
                    <w:t>Coincidirá con el Director de Obra o Responsable Ambiental</w:t>
                  </w:r>
                </w:p>
              </w:tc>
              <w:tc>
                <w:tcPr>
                  <w:tcW w:w="1396" w:type="dxa"/>
                  <w:tcBorders>
                    <w:top w:val="single" w:sz="4" w:space="0" w:color="auto"/>
                    <w:bottom w:val="single" w:sz="4" w:space="0" w:color="auto"/>
                  </w:tcBorders>
                  <w:vAlign w:val="center"/>
                </w:tcPr>
                <w:p w14:paraId="6E572D28" w14:textId="77777777" w:rsidR="00720DE8" w:rsidRPr="004F4DFC" w:rsidRDefault="00720DE8" w:rsidP="00720DE8">
                  <w:pPr>
                    <w:autoSpaceDE w:val="0"/>
                    <w:autoSpaceDN w:val="0"/>
                    <w:adjustRightInd w:val="0"/>
                    <w:jc w:val="center"/>
                    <w:rPr>
                      <w:rFonts w:eastAsia="Calibri"/>
                    </w:rPr>
                  </w:pPr>
                  <w:r w:rsidRPr="004F4DFC">
                    <w:rPr>
                      <w:rFonts w:eastAsia="Calibri"/>
                    </w:rPr>
                    <w:t>-</w:t>
                  </w:r>
                </w:p>
              </w:tc>
              <w:tc>
                <w:tcPr>
                  <w:tcW w:w="1775" w:type="dxa"/>
                  <w:tcBorders>
                    <w:top w:val="single" w:sz="4" w:space="0" w:color="auto"/>
                    <w:bottom w:val="single" w:sz="4" w:space="0" w:color="auto"/>
                  </w:tcBorders>
                  <w:vAlign w:val="center"/>
                </w:tcPr>
                <w:p w14:paraId="216C4B26" w14:textId="77777777" w:rsidR="00720DE8" w:rsidRPr="004F4DFC" w:rsidRDefault="00720DE8" w:rsidP="00720DE8">
                  <w:pPr>
                    <w:autoSpaceDE w:val="0"/>
                    <w:autoSpaceDN w:val="0"/>
                    <w:adjustRightInd w:val="0"/>
                    <w:jc w:val="center"/>
                    <w:rPr>
                      <w:rFonts w:eastAsia="Calibri"/>
                    </w:rPr>
                  </w:pPr>
                  <w:r w:rsidRPr="004F4DFC">
                    <w:rPr>
                      <w:rFonts w:eastAsia="Calibri"/>
                    </w:rPr>
                    <w:t>-</w:t>
                  </w:r>
                </w:p>
              </w:tc>
            </w:tr>
            <w:tr w:rsidR="00720DE8" w:rsidRPr="004F4DFC" w14:paraId="5E248290" w14:textId="77777777" w:rsidTr="00411B6E">
              <w:trPr>
                <w:trHeight w:val="419"/>
                <w:jc w:val="center"/>
              </w:trPr>
              <w:tc>
                <w:tcPr>
                  <w:tcW w:w="1852" w:type="dxa"/>
                  <w:tcBorders>
                    <w:top w:val="single" w:sz="4" w:space="0" w:color="auto"/>
                    <w:bottom w:val="single" w:sz="4" w:space="0" w:color="auto"/>
                  </w:tcBorders>
                  <w:shd w:val="clear" w:color="auto" w:fill="auto"/>
                  <w:vAlign w:val="center"/>
                </w:tcPr>
                <w:p w14:paraId="53BC9DB9" w14:textId="77777777" w:rsidR="00720DE8" w:rsidRPr="004F4DFC" w:rsidRDefault="00720DE8" w:rsidP="00720DE8">
                  <w:pPr>
                    <w:autoSpaceDE w:val="0"/>
                    <w:autoSpaceDN w:val="0"/>
                    <w:adjustRightInd w:val="0"/>
                    <w:jc w:val="center"/>
                    <w:rPr>
                      <w:rFonts w:eastAsia="Calibri"/>
                      <w:lang w:val="es-419"/>
                    </w:rPr>
                  </w:pPr>
                  <w:proofErr w:type="spellStart"/>
                  <w:r w:rsidRPr="004F4DFC">
                    <w:rPr>
                      <w:rFonts w:eastAsia="Calibri"/>
                      <w:lang w:val="es-419"/>
                    </w:rPr>
                    <w:t>Prevencionista</w:t>
                  </w:r>
                  <w:proofErr w:type="spellEnd"/>
                </w:p>
              </w:tc>
              <w:tc>
                <w:tcPr>
                  <w:tcW w:w="2221" w:type="dxa"/>
                  <w:tcBorders>
                    <w:top w:val="single" w:sz="4" w:space="0" w:color="auto"/>
                    <w:bottom w:val="single" w:sz="4" w:space="0" w:color="auto"/>
                  </w:tcBorders>
                  <w:vAlign w:val="center"/>
                </w:tcPr>
                <w:p w14:paraId="05FB9A1A" w14:textId="77777777" w:rsidR="00720DE8" w:rsidRPr="004F4DFC" w:rsidRDefault="00720DE8" w:rsidP="00720DE8">
                  <w:pPr>
                    <w:autoSpaceDE w:val="0"/>
                    <w:autoSpaceDN w:val="0"/>
                    <w:adjustRightInd w:val="0"/>
                    <w:rPr>
                      <w:rFonts w:eastAsia="Calibri"/>
                      <w:lang w:val="es-UY"/>
                    </w:rPr>
                  </w:pPr>
                  <w:proofErr w:type="spellStart"/>
                  <w:r w:rsidRPr="004F4DFC">
                    <w:rPr>
                      <w:rFonts w:eastAsia="Calibri"/>
                      <w:lang w:val="es-419"/>
                    </w:rPr>
                    <w:t>Téc</w:t>
                  </w:r>
                  <w:r w:rsidRPr="004F4DFC">
                    <w:rPr>
                      <w:rFonts w:eastAsia="Calibri"/>
                      <w:lang w:val="es-UY"/>
                    </w:rPr>
                    <w:t>nico</w:t>
                  </w:r>
                  <w:proofErr w:type="spellEnd"/>
                  <w:r w:rsidRPr="004F4DFC">
                    <w:rPr>
                      <w:rFonts w:eastAsia="Calibri"/>
                      <w:lang w:val="es-419"/>
                    </w:rPr>
                    <w:t xml:space="preserve"> </w:t>
                  </w:r>
                  <w:proofErr w:type="spellStart"/>
                  <w:r w:rsidRPr="004F4DFC">
                    <w:rPr>
                      <w:rFonts w:eastAsia="Calibri"/>
                      <w:lang w:val="es-419"/>
                    </w:rPr>
                    <w:t>Prevencionista</w:t>
                  </w:r>
                  <w:proofErr w:type="spellEnd"/>
                  <w:r w:rsidRPr="004F4DFC">
                    <w:rPr>
                      <w:rFonts w:eastAsia="Calibri"/>
                      <w:lang w:val="es-UY"/>
                    </w:rPr>
                    <w:t xml:space="preserve"> (x)</w:t>
                  </w:r>
                </w:p>
              </w:tc>
              <w:tc>
                <w:tcPr>
                  <w:tcW w:w="1396" w:type="dxa"/>
                  <w:tcBorders>
                    <w:top w:val="single" w:sz="4" w:space="0" w:color="auto"/>
                    <w:bottom w:val="single" w:sz="4" w:space="0" w:color="auto"/>
                  </w:tcBorders>
                  <w:vAlign w:val="center"/>
                </w:tcPr>
                <w:p w14:paraId="20538D65" w14:textId="77777777" w:rsidR="00720DE8" w:rsidRPr="004F4DFC" w:rsidRDefault="00720DE8" w:rsidP="00720DE8">
                  <w:pPr>
                    <w:autoSpaceDE w:val="0"/>
                    <w:autoSpaceDN w:val="0"/>
                    <w:adjustRightInd w:val="0"/>
                    <w:jc w:val="center"/>
                    <w:rPr>
                      <w:rFonts w:eastAsia="Calibri"/>
                      <w:lang w:val="es-419"/>
                    </w:rPr>
                  </w:pPr>
                  <w:r w:rsidRPr="004F4DFC">
                    <w:rPr>
                      <w:rFonts w:eastAsia="Calibri"/>
                      <w:lang w:val="es-419"/>
                    </w:rPr>
                    <w:t>3</w:t>
                  </w:r>
                </w:p>
              </w:tc>
              <w:tc>
                <w:tcPr>
                  <w:tcW w:w="1775" w:type="dxa"/>
                  <w:tcBorders>
                    <w:top w:val="single" w:sz="4" w:space="0" w:color="auto"/>
                    <w:bottom w:val="single" w:sz="4" w:space="0" w:color="auto"/>
                  </w:tcBorders>
                  <w:vAlign w:val="center"/>
                </w:tcPr>
                <w:p w14:paraId="40642D24" w14:textId="77777777" w:rsidR="00720DE8" w:rsidRPr="004F4DFC" w:rsidRDefault="00720DE8" w:rsidP="00720DE8">
                  <w:pPr>
                    <w:autoSpaceDE w:val="0"/>
                    <w:autoSpaceDN w:val="0"/>
                    <w:adjustRightInd w:val="0"/>
                    <w:jc w:val="center"/>
                    <w:rPr>
                      <w:rFonts w:eastAsia="Calibri"/>
                    </w:rPr>
                  </w:pPr>
                  <w:r w:rsidRPr="004F4DFC">
                    <w:rPr>
                      <w:rFonts w:eastAsia="Calibri"/>
                    </w:rPr>
                    <w:t>-</w:t>
                  </w:r>
                </w:p>
              </w:tc>
            </w:tr>
            <w:tr w:rsidR="00720DE8" w:rsidRPr="004F4DFC" w14:paraId="37B19119" w14:textId="77777777" w:rsidTr="00411B6E">
              <w:trPr>
                <w:trHeight w:val="419"/>
                <w:jc w:val="center"/>
              </w:trPr>
              <w:tc>
                <w:tcPr>
                  <w:tcW w:w="1852" w:type="dxa"/>
                  <w:tcBorders>
                    <w:top w:val="single" w:sz="4" w:space="0" w:color="auto"/>
                    <w:bottom w:val="single" w:sz="4" w:space="0" w:color="auto"/>
                  </w:tcBorders>
                  <w:shd w:val="clear" w:color="auto" w:fill="auto"/>
                  <w:vAlign w:val="center"/>
                </w:tcPr>
                <w:p w14:paraId="39B1A8E7" w14:textId="77777777" w:rsidR="00720DE8" w:rsidRPr="004F4DFC" w:rsidRDefault="00720DE8" w:rsidP="00720DE8">
                  <w:pPr>
                    <w:autoSpaceDE w:val="0"/>
                    <w:autoSpaceDN w:val="0"/>
                    <w:adjustRightInd w:val="0"/>
                    <w:jc w:val="center"/>
                    <w:rPr>
                      <w:rFonts w:eastAsia="Calibri"/>
                      <w:lang w:val="es-419"/>
                    </w:rPr>
                  </w:pPr>
                  <w:r w:rsidRPr="004F4DFC">
                    <w:rPr>
                      <w:rFonts w:eastAsia="Calibri"/>
                      <w:lang w:val="es-419"/>
                    </w:rPr>
                    <w:t>Capataz General de Obra</w:t>
                  </w:r>
                </w:p>
              </w:tc>
              <w:tc>
                <w:tcPr>
                  <w:tcW w:w="2221" w:type="dxa"/>
                  <w:tcBorders>
                    <w:top w:val="single" w:sz="4" w:space="0" w:color="auto"/>
                    <w:bottom w:val="single" w:sz="4" w:space="0" w:color="auto"/>
                  </w:tcBorders>
                  <w:vAlign w:val="center"/>
                </w:tcPr>
                <w:p w14:paraId="6FA9708B" w14:textId="77777777" w:rsidR="00720DE8" w:rsidRPr="004F4DFC" w:rsidRDefault="00720DE8" w:rsidP="00720DE8">
                  <w:pPr>
                    <w:autoSpaceDE w:val="0"/>
                    <w:autoSpaceDN w:val="0"/>
                    <w:adjustRightInd w:val="0"/>
                    <w:jc w:val="center"/>
                    <w:rPr>
                      <w:rFonts w:eastAsia="Calibri"/>
                      <w:lang w:val="es-UY"/>
                    </w:rPr>
                  </w:pPr>
                  <w:r w:rsidRPr="004F4DFC">
                    <w:rPr>
                      <w:rFonts w:eastAsia="Calibri"/>
                      <w:lang w:val="es-UY"/>
                    </w:rPr>
                    <w:t>-</w:t>
                  </w:r>
                </w:p>
              </w:tc>
              <w:tc>
                <w:tcPr>
                  <w:tcW w:w="1396" w:type="dxa"/>
                  <w:tcBorders>
                    <w:top w:val="single" w:sz="4" w:space="0" w:color="auto"/>
                    <w:bottom w:val="single" w:sz="4" w:space="0" w:color="auto"/>
                  </w:tcBorders>
                  <w:vAlign w:val="center"/>
                </w:tcPr>
                <w:p w14:paraId="524F8167" w14:textId="77777777" w:rsidR="00720DE8" w:rsidRPr="004F4DFC" w:rsidRDefault="00720DE8" w:rsidP="00720DE8">
                  <w:pPr>
                    <w:autoSpaceDE w:val="0"/>
                    <w:autoSpaceDN w:val="0"/>
                    <w:adjustRightInd w:val="0"/>
                    <w:jc w:val="center"/>
                    <w:rPr>
                      <w:rFonts w:eastAsia="Calibri"/>
                      <w:lang w:val="es-UY"/>
                    </w:rPr>
                  </w:pPr>
                  <w:r w:rsidRPr="004F4DFC">
                    <w:rPr>
                      <w:rFonts w:eastAsia="Calibri"/>
                      <w:lang w:val="es-UY"/>
                    </w:rPr>
                    <w:t>10</w:t>
                  </w:r>
                </w:p>
              </w:tc>
              <w:tc>
                <w:tcPr>
                  <w:tcW w:w="1775" w:type="dxa"/>
                  <w:tcBorders>
                    <w:top w:val="single" w:sz="4" w:space="0" w:color="auto"/>
                    <w:bottom w:val="single" w:sz="4" w:space="0" w:color="auto"/>
                  </w:tcBorders>
                  <w:vAlign w:val="center"/>
                </w:tcPr>
                <w:p w14:paraId="4F241E77" w14:textId="77777777" w:rsidR="00720DE8" w:rsidRPr="004F4DFC" w:rsidRDefault="00720DE8" w:rsidP="00720DE8">
                  <w:pPr>
                    <w:autoSpaceDE w:val="0"/>
                    <w:autoSpaceDN w:val="0"/>
                    <w:adjustRightInd w:val="0"/>
                    <w:jc w:val="center"/>
                    <w:rPr>
                      <w:rFonts w:eastAsia="Calibri"/>
                    </w:rPr>
                  </w:pPr>
                  <w:r w:rsidRPr="004F4DFC">
                    <w:rPr>
                      <w:rFonts w:eastAsia="Calibri"/>
                    </w:rPr>
                    <w:t>Dos obras</w:t>
                  </w:r>
                </w:p>
              </w:tc>
            </w:tr>
          </w:tbl>
          <w:p w14:paraId="32184C11" w14:textId="77777777" w:rsidR="00720DE8" w:rsidRPr="004F4DFC" w:rsidRDefault="00720DE8" w:rsidP="00720DE8">
            <w:pPr>
              <w:autoSpaceDE w:val="0"/>
              <w:autoSpaceDN w:val="0"/>
              <w:adjustRightInd w:val="0"/>
              <w:jc w:val="both"/>
              <w:rPr>
                <w:rFonts w:eastAsia="Calibri"/>
              </w:rPr>
            </w:pPr>
          </w:p>
          <w:p w14:paraId="692AF5CD" w14:textId="620B5D46" w:rsidR="00720DE8" w:rsidRPr="004F4DFC" w:rsidRDefault="00720DE8" w:rsidP="00720DE8">
            <w:pPr>
              <w:autoSpaceDE w:val="0"/>
              <w:autoSpaceDN w:val="0"/>
              <w:adjustRightInd w:val="0"/>
              <w:jc w:val="both"/>
              <w:rPr>
                <w:rFonts w:eastAsia="Calibri"/>
              </w:rPr>
            </w:pPr>
            <w:r w:rsidRPr="004F4DFC">
              <w:rPr>
                <w:rFonts w:eastAsia="Calibri"/>
              </w:rPr>
              <w:t xml:space="preserve">(*) A los efectos de este requisito se define obra similar a las tipologías establecidas en el punto 6.3 c) </w:t>
            </w:r>
            <w:proofErr w:type="gramStart"/>
            <w:r w:rsidRPr="004F4DFC">
              <w:rPr>
                <w:rFonts w:eastAsia="Calibri"/>
              </w:rPr>
              <w:t>y</w:t>
            </w:r>
            <w:proofErr w:type="gramEnd"/>
            <w:r w:rsidRPr="004F4DFC">
              <w:rPr>
                <w:rFonts w:eastAsia="Calibri"/>
              </w:rPr>
              <w:t xml:space="preserve"> además: construcción de usinas de agua potable, plantas de tratamiento de líquidos residuales, plantas industriales de fabricación de pasta de celulosa, de fabricación de cemento portland y/o industria alimenticia.</w:t>
            </w:r>
          </w:p>
          <w:p w14:paraId="1979A3C6" w14:textId="77777777" w:rsidR="00720DE8" w:rsidRPr="004F4DFC" w:rsidRDefault="00720DE8" w:rsidP="00720DE8">
            <w:pPr>
              <w:autoSpaceDE w:val="0"/>
              <w:autoSpaceDN w:val="0"/>
              <w:adjustRightInd w:val="0"/>
              <w:jc w:val="both"/>
              <w:rPr>
                <w:rFonts w:eastAsia="Calibri"/>
              </w:rPr>
            </w:pPr>
          </w:p>
          <w:p w14:paraId="6A8CAE75" w14:textId="15FF6297" w:rsidR="00720DE8" w:rsidRPr="004F4DFC" w:rsidRDefault="00720DE8" w:rsidP="00720DE8">
            <w:pPr>
              <w:autoSpaceDE w:val="0"/>
              <w:autoSpaceDN w:val="0"/>
              <w:adjustRightInd w:val="0"/>
              <w:jc w:val="both"/>
              <w:rPr>
                <w:rFonts w:eastAsia="Calibri"/>
              </w:rPr>
            </w:pPr>
            <w:r w:rsidRPr="004F4DFC">
              <w:rPr>
                <w:rFonts w:eastAsia="Calibri"/>
              </w:rPr>
              <w:t xml:space="preserve">(**) Para el caso de postulantes ingenieros civiles egresados de la Facultad de Ingeniería de la Universidad de la República, el perfil deberá ser estructuras y/o construcción y/o hidráulica ambiental, o sanitario, con constancia emitida por esa Facultad. Para el caso de Ingenieros </w:t>
            </w:r>
            <w:r w:rsidR="00444172">
              <w:rPr>
                <w:rFonts w:eastAsia="Calibri"/>
              </w:rPr>
              <w:t>C</w:t>
            </w:r>
            <w:r w:rsidRPr="004F4DFC">
              <w:rPr>
                <w:rFonts w:eastAsia="Calibri"/>
              </w:rPr>
              <w:t>iviles recibidos dentro del Plan 67 alcanza con presentar el Título de Ingeniero Civil. Como para todos los casos, deberán acreditar los requisitos de experiencia laboral que corresponda</w:t>
            </w:r>
          </w:p>
          <w:p w14:paraId="320D9BF1" w14:textId="77777777" w:rsidR="00720DE8" w:rsidRPr="004F4DFC" w:rsidRDefault="00720DE8" w:rsidP="00720DE8">
            <w:pPr>
              <w:autoSpaceDE w:val="0"/>
              <w:autoSpaceDN w:val="0"/>
              <w:adjustRightInd w:val="0"/>
              <w:jc w:val="both"/>
              <w:rPr>
                <w:rFonts w:eastAsia="Calibri"/>
              </w:rPr>
            </w:pPr>
          </w:p>
          <w:p w14:paraId="3AD5FCB8" w14:textId="77777777" w:rsidR="00720DE8" w:rsidRPr="004F4DFC" w:rsidRDefault="00720DE8" w:rsidP="00720DE8">
            <w:pPr>
              <w:autoSpaceDE w:val="0"/>
              <w:autoSpaceDN w:val="0"/>
              <w:adjustRightInd w:val="0"/>
              <w:jc w:val="both"/>
              <w:rPr>
                <w:rFonts w:eastAsia="Calibri"/>
              </w:rPr>
            </w:pPr>
          </w:p>
          <w:p w14:paraId="26CF29FC" w14:textId="77777777" w:rsidR="00720DE8" w:rsidRPr="004F4DFC" w:rsidRDefault="00720DE8" w:rsidP="00720DE8">
            <w:pPr>
              <w:jc w:val="both"/>
            </w:pPr>
          </w:p>
          <w:p w14:paraId="748A7040" w14:textId="5C94C590" w:rsidR="00720DE8" w:rsidRPr="004F4DFC" w:rsidRDefault="00720DE8" w:rsidP="00720DE8">
            <w:pPr>
              <w:autoSpaceDE w:val="0"/>
              <w:autoSpaceDN w:val="0"/>
              <w:adjustRightInd w:val="0"/>
              <w:jc w:val="both"/>
              <w:rPr>
                <w:lang w:eastAsia="es-UY"/>
              </w:rPr>
            </w:pPr>
            <w:r w:rsidRPr="004F4DFC">
              <w:rPr>
                <w:lang w:eastAsia="es-UY"/>
              </w:rPr>
              <w:t xml:space="preserve">(++) </w:t>
            </w:r>
            <w:r w:rsidR="00615023" w:rsidRPr="004F4DFC">
              <w:rPr>
                <w:lang w:eastAsia="es-UY"/>
              </w:rPr>
              <w:t xml:space="preserve">El </w:t>
            </w:r>
            <w:proofErr w:type="spellStart"/>
            <w:r w:rsidR="00615023" w:rsidRPr="004F4DFC">
              <w:rPr>
                <w:lang w:eastAsia="es-UY"/>
              </w:rPr>
              <w:t>Resposnable</w:t>
            </w:r>
            <w:proofErr w:type="spellEnd"/>
            <w:r w:rsidR="00615023" w:rsidRPr="004F4DFC">
              <w:rPr>
                <w:lang w:eastAsia="es-UY"/>
              </w:rPr>
              <w:t xml:space="preserve"> Ambi</w:t>
            </w:r>
            <w:r w:rsidR="00411B6E" w:rsidRPr="004F4DFC">
              <w:rPr>
                <w:lang w:eastAsia="es-UY"/>
              </w:rPr>
              <w:t>e</w:t>
            </w:r>
            <w:r w:rsidR="00615023" w:rsidRPr="004F4DFC">
              <w:rPr>
                <w:lang w:eastAsia="es-UY"/>
              </w:rPr>
              <w:t xml:space="preserve">ntal podrá coincidir con el Director de Obra, en caso contrario deberá contar con la formación y experiencia detallada en el cuadro. </w:t>
            </w:r>
          </w:p>
          <w:p w14:paraId="7E0140EE" w14:textId="77777777" w:rsidR="00720DE8" w:rsidRPr="004F4DFC" w:rsidRDefault="00720DE8" w:rsidP="00720DE8">
            <w:pPr>
              <w:autoSpaceDE w:val="0"/>
              <w:autoSpaceDN w:val="0"/>
              <w:adjustRightInd w:val="0"/>
              <w:jc w:val="both"/>
              <w:rPr>
                <w:lang w:eastAsia="es-UY"/>
              </w:rPr>
            </w:pPr>
          </w:p>
          <w:p w14:paraId="01B5DF1A" w14:textId="77777777" w:rsidR="00720DE8" w:rsidRPr="004F4DFC" w:rsidRDefault="00720DE8" w:rsidP="00720DE8">
            <w:pPr>
              <w:autoSpaceDE w:val="0"/>
              <w:autoSpaceDN w:val="0"/>
              <w:adjustRightInd w:val="0"/>
              <w:jc w:val="both"/>
              <w:rPr>
                <w:lang w:eastAsia="es-UY"/>
              </w:rPr>
            </w:pPr>
          </w:p>
          <w:p w14:paraId="393C8931" w14:textId="77777777" w:rsidR="00720DE8" w:rsidRPr="004F4DFC" w:rsidRDefault="00720DE8" w:rsidP="00720DE8">
            <w:pPr>
              <w:autoSpaceDE w:val="0"/>
              <w:autoSpaceDN w:val="0"/>
              <w:adjustRightInd w:val="0"/>
              <w:jc w:val="both"/>
            </w:pPr>
            <w:r w:rsidRPr="004F4DFC">
              <w:rPr>
                <w:lang w:eastAsia="es-UY"/>
              </w:rPr>
              <w:t xml:space="preserve">(x) Deberá contar con Título Habilitante en Uruguay – (CETP) </w:t>
            </w:r>
            <w:proofErr w:type="spellStart"/>
            <w:r w:rsidRPr="004F4DFC">
              <w:rPr>
                <w:lang w:eastAsia="es-UY"/>
              </w:rPr>
              <w:t>Téc</w:t>
            </w:r>
            <w:proofErr w:type="spellEnd"/>
            <w:r w:rsidRPr="004F4DFC">
              <w:rPr>
                <w:lang w:eastAsia="es-UY"/>
              </w:rPr>
              <w:t xml:space="preserve">. </w:t>
            </w:r>
            <w:proofErr w:type="spellStart"/>
            <w:r w:rsidRPr="004F4DFC">
              <w:rPr>
                <w:lang w:eastAsia="es-UY"/>
              </w:rPr>
              <w:t>Prevencionista</w:t>
            </w:r>
            <w:proofErr w:type="spellEnd"/>
            <w:r w:rsidRPr="004F4DFC">
              <w:rPr>
                <w:lang w:eastAsia="es-UY"/>
              </w:rPr>
              <w:t xml:space="preserve"> (Plan 89), Tecnólogo </w:t>
            </w:r>
            <w:proofErr w:type="spellStart"/>
            <w:r w:rsidRPr="004F4DFC">
              <w:rPr>
                <w:lang w:eastAsia="es-UY"/>
              </w:rPr>
              <w:t>Prevencionista</w:t>
            </w:r>
            <w:proofErr w:type="spellEnd"/>
            <w:r w:rsidRPr="004F4DFC">
              <w:rPr>
                <w:lang w:eastAsia="es-UY"/>
              </w:rPr>
              <w:t xml:space="preserve"> e Ing. Tecnológico </w:t>
            </w:r>
            <w:proofErr w:type="spellStart"/>
            <w:r w:rsidRPr="004F4DFC">
              <w:rPr>
                <w:lang w:eastAsia="es-UY"/>
              </w:rPr>
              <w:t>Prevencionista</w:t>
            </w:r>
            <w:proofErr w:type="spellEnd"/>
            <w:r w:rsidRPr="004F4DFC">
              <w:rPr>
                <w:lang w:eastAsia="es-UY"/>
              </w:rPr>
              <w:t xml:space="preserve"> (Plan 2015) y (UCU) Licenciado en Seguridad y Salud Ocupacional</w:t>
            </w:r>
          </w:p>
          <w:p w14:paraId="6267DEBD" w14:textId="77777777" w:rsidR="00720DE8" w:rsidRPr="004F4DFC" w:rsidRDefault="00720DE8" w:rsidP="00720DE8">
            <w:pPr>
              <w:spacing w:after="200"/>
              <w:ind w:left="540" w:hanging="540"/>
              <w:jc w:val="both"/>
            </w:pPr>
          </w:p>
          <w:p w14:paraId="45D8E382" w14:textId="77777777" w:rsidR="00720DE8" w:rsidRPr="004F4DFC" w:rsidRDefault="00720DE8" w:rsidP="00720DE8">
            <w:pPr>
              <w:autoSpaceDE w:val="0"/>
              <w:autoSpaceDN w:val="0"/>
              <w:adjustRightInd w:val="0"/>
              <w:jc w:val="both"/>
              <w:rPr>
                <w:rFonts w:eastAsia="Calibri"/>
              </w:rPr>
            </w:pPr>
            <w:r w:rsidRPr="004F4DFC">
              <w:rPr>
                <w:rFonts w:eastAsia="Calibri"/>
              </w:rPr>
              <w:t>Los puestos de Director de Obra y de Capataz General de obra exigirán la modalidad de trabajo residente con una dedicación a tiempo completo y la radicación permanente en un radio de 25 km del lugar de ejecución de la obra licitada hasta la finalización del contrato.</w:t>
            </w:r>
          </w:p>
          <w:p w14:paraId="69063CAA" w14:textId="3F77620B" w:rsidR="00720DE8" w:rsidRPr="004F4DFC" w:rsidRDefault="00720DE8" w:rsidP="00720DE8">
            <w:pPr>
              <w:autoSpaceDE w:val="0"/>
              <w:autoSpaceDN w:val="0"/>
              <w:adjustRightInd w:val="0"/>
              <w:jc w:val="both"/>
              <w:rPr>
                <w:rFonts w:eastAsia="Calibri"/>
              </w:rPr>
            </w:pPr>
          </w:p>
          <w:p w14:paraId="11290EEE" w14:textId="77777777" w:rsidR="00720DE8" w:rsidRPr="004F4DFC" w:rsidRDefault="00720DE8" w:rsidP="00720DE8">
            <w:pPr>
              <w:autoSpaceDE w:val="0"/>
              <w:autoSpaceDN w:val="0"/>
              <w:adjustRightInd w:val="0"/>
              <w:jc w:val="both"/>
              <w:rPr>
                <w:lang w:val="es-ES"/>
              </w:rPr>
            </w:pPr>
            <w:r w:rsidRPr="004F4DFC">
              <w:rPr>
                <w:rFonts w:eastAsia="Calibri"/>
              </w:rPr>
              <w:t xml:space="preserve">El Oferente deberá proporcionar los datos detallados sobre el personal propuesto y su experiencia, en el formulario 2. “INFORMACIÒN PARA LA CALIFICACIÓN” incluidos en la Sección IV Formularios de la Oferta, </w:t>
            </w:r>
            <w:r w:rsidRPr="004F4DFC">
              <w:t>presentando CV actualizado (no mayor a 3 meses de la fecha de apertura de la licitación) y firmado por el titular del mismo y copia del título y constancia de perfil según corresponda.</w:t>
            </w:r>
          </w:p>
          <w:p w14:paraId="61F9187C" w14:textId="0249FE04" w:rsidR="00720DE8" w:rsidRPr="004F4DFC" w:rsidRDefault="00720DE8" w:rsidP="00720DE8">
            <w:pPr>
              <w:autoSpaceDE w:val="0"/>
              <w:autoSpaceDN w:val="0"/>
              <w:adjustRightInd w:val="0"/>
              <w:jc w:val="both"/>
              <w:rPr>
                <w:rFonts w:eastAsia="Calibri"/>
              </w:rPr>
            </w:pPr>
          </w:p>
          <w:p w14:paraId="11C1994C" w14:textId="77777777" w:rsidR="00F54BFE" w:rsidRDefault="00F54BFE" w:rsidP="00720DE8">
            <w:pPr>
              <w:autoSpaceDE w:val="0"/>
              <w:autoSpaceDN w:val="0"/>
              <w:adjustRightInd w:val="0"/>
              <w:jc w:val="both"/>
              <w:rPr>
                <w:rFonts w:eastAsia="Calibri"/>
              </w:rPr>
            </w:pPr>
          </w:p>
          <w:p w14:paraId="178ED2F8" w14:textId="69A150E1" w:rsidR="00F54BFE" w:rsidRDefault="00F54BFE" w:rsidP="00720DE8">
            <w:pPr>
              <w:autoSpaceDE w:val="0"/>
              <w:autoSpaceDN w:val="0"/>
              <w:adjustRightInd w:val="0"/>
              <w:jc w:val="both"/>
              <w:rPr>
                <w:rFonts w:eastAsia="Calibri"/>
              </w:rPr>
            </w:pPr>
          </w:p>
          <w:p w14:paraId="6CA8AD90" w14:textId="77777777" w:rsidR="00F54BFE" w:rsidRDefault="00F54BFE" w:rsidP="00720DE8">
            <w:pPr>
              <w:autoSpaceDE w:val="0"/>
              <w:autoSpaceDN w:val="0"/>
              <w:adjustRightInd w:val="0"/>
              <w:jc w:val="both"/>
              <w:rPr>
                <w:rFonts w:eastAsia="Calibri"/>
              </w:rPr>
            </w:pPr>
          </w:p>
          <w:p w14:paraId="4F8C6723" w14:textId="3E0D1942" w:rsidR="00720DE8" w:rsidRPr="004F4DFC" w:rsidRDefault="00720DE8" w:rsidP="00720DE8">
            <w:pPr>
              <w:autoSpaceDE w:val="0"/>
              <w:autoSpaceDN w:val="0"/>
              <w:adjustRightInd w:val="0"/>
              <w:jc w:val="both"/>
              <w:rPr>
                <w:rFonts w:eastAsia="Calibri"/>
              </w:rPr>
            </w:pPr>
            <w:r w:rsidRPr="004F4DFC">
              <w:rPr>
                <w:rFonts w:eastAsia="Calibri"/>
              </w:rPr>
              <w:t>En caso que en el transcurso de la obra se realicen cambios en el equipo de profesionales, el mismo deberá cumplir lo exigido en el pliego y se requiere una autorización previa del contratante.</w:t>
            </w:r>
          </w:p>
          <w:p w14:paraId="585D7744" w14:textId="557C8560" w:rsidR="00720DE8" w:rsidRDefault="00720DE8" w:rsidP="00720DE8">
            <w:pPr>
              <w:autoSpaceDE w:val="0"/>
              <w:autoSpaceDN w:val="0"/>
              <w:adjustRightInd w:val="0"/>
              <w:jc w:val="both"/>
              <w:rPr>
                <w:rFonts w:eastAsia="Calibri"/>
              </w:rPr>
            </w:pPr>
          </w:p>
          <w:p w14:paraId="2515A7A5" w14:textId="77777777" w:rsidR="00F54BFE" w:rsidRPr="004F4DFC" w:rsidRDefault="00F54BFE" w:rsidP="00720DE8">
            <w:pPr>
              <w:autoSpaceDE w:val="0"/>
              <w:autoSpaceDN w:val="0"/>
              <w:adjustRightInd w:val="0"/>
              <w:jc w:val="both"/>
              <w:rPr>
                <w:rFonts w:eastAsia="Calibri"/>
              </w:rPr>
            </w:pPr>
          </w:p>
          <w:p w14:paraId="0936D74D" w14:textId="30193D1E" w:rsidR="00720DE8" w:rsidRPr="004F4DFC" w:rsidRDefault="00720DE8" w:rsidP="00720DE8">
            <w:pPr>
              <w:ind w:left="540" w:hanging="540"/>
              <w:jc w:val="both"/>
              <w:rPr>
                <w:lang w:val="es-ES"/>
              </w:rPr>
            </w:pPr>
            <w:r w:rsidRPr="004F4DFC">
              <w:rPr>
                <w:lang w:val="es-ES"/>
              </w:rPr>
              <w:t>Un profesional podrá ocupar más de una función simultáneamente ya sea como</w:t>
            </w:r>
            <w:r w:rsidR="00CD2430">
              <w:rPr>
                <w:lang w:val="es-ES"/>
              </w:rPr>
              <w:t xml:space="preserve"> </w:t>
            </w:r>
            <w:r w:rsidRPr="004F4DFC">
              <w:rPr>
                <w:lang w:val="es-ES"/>
              </w:rPr>
              <w:t>personal clave tanto técnico como administrativo.</w:t>
            </w:r>
          </w:p>
          <w:p w14:paraId="17EE5C1F" w14:textId="4A1434D1" w:rsidR="00720DE8" w:rsidRDefault="00720DE8" w:rsidP="00720DE8">
            <w:pPr>
              <w:ind w:left="540" w:hanging="540"/>
              <w:jc w:val="both"/>
              <w:rPr>
                <w:lang w:val="es-ES"/>
              </w:rPr>
            </w:pPr>
          </w:p>
          <w:p w14:paraId="043B23A0" w14:textId="77777777" w:rsidR="00F54BFE" w:rsidRPr="004F4DFC" w:rsidRDefault="00F54BFE" w:rsidP="00720DE8">
            <w:pPr>
              <w:ind w:left="540" w:hanging="540"/>
              <w:jc w:val="both"/>
              <w:rPr>
                <w:lang w:val="es-ES"/>
              </w:rPr>
            </w:pPr>
          </w:p>
          <w:p w14:paraId="2E50DF1D" w14:textId="5256204E" w:rsidR="00720DE8" w:rsidRPr="004F4DFC" w:rsidRDefault="00720DE8" w:rsidP="00720DE8">
            <w:pPr>
              <w:spacing w:after="200"/>
              <w:ind w:left="540" w:hanging="540"/>
              <w:jc w:val="both"/>
              <w:rPr>
                <w:lang w:val="es-ES"/>
              </w:rPr>
            </w:pPr>
            <w:r w:rsidRPr="004F4DFC">
              <w:rPr>
                <w:lang w:val="es-ES"/>
              </w:rPr>
              <w:t>(f)</w:t>
            </w:r>
            <w:r w:rsidRPr="004F4DFC">
              <w:rPr>
                <w:lang w:val="es-ES"/>
              </w:rPr>
              <w:tab/>
              <w:t>informes sobre el estado financiero del Oferente, tales como informes de pérdidas y ganancias e informes de auditoría de los últimos tres (3) años;</w:t>
            </w:r>
          </w:p>
          <w:p w14:paraId="312520AC" w14:textId="77777777" w:rsidR="009A7FCA" w:rsidRPr="004F4DFC" w:rsidRDefault="009A7FCA" w:rsidP="009A7FCA">
            <w:pPr>
              <w:spacing w:after="200"/>
              <w:ind w:left="540" w:hanging="540"/>
              <w:jc w:val="both"/>
              <w:rPr>
                <w:lang w:val="es-ES"/>
              </w:rPr>
            </w:pPr>
            <w:r w:rsidRPr="004F4DFC">
              <w:rPr>
                <w:lang w:val="es-ES"/>
              </w:rPr>
              <w:t>(h)    presentar carta de instituciones bancarias donde conste las referencias del oferente.</w:t>
            </w:r>
          </w:p>
          <w:p w14:paraId="6F8C2ACF" w14:textId="27FEBF1D" w:rsidR="00720DE8" w:rsidRPr="004F4DFC" w:rsidRDefault="00720DE8" w:rsidP="00720DE8">
            <w:pPr>
              <w:spacing w:after="200"/>
              <w:ind w:left="540" w:hanging="540"/>
              <w:jc w:val="both"/>
              <w:rPr>
                <w:lang w:val="es-ES"/>
              </w:rPr>
            </w:pPr>
            <w:r w:rsidRPr="004F4DFC">
              <w:rPr>
                <w:lang w:val="es-ES"/>
              </w:rPr>
              <w:t>(i)</w:t>
            </w:r>
            <w:r w:rsidRPr="004F4DFC">
              <w:rPr>
                <w:lang w:val="es-ES"/>
              </w:rPr>
              <w:tab/>
              <w:t>información relativa a litigios presentes o habidos durante los últimos diez (10) años, en los cuales el Oferente estuvo o está involucrado, las partes afectadas, los montos en controversia, y los resultados; y</w:t>
            </w:r>
          </w:p>
          <w:p w14:paraId="35596242" w14:textId="77777777" w:rsidR="001A0F2E" w:rsidRPr="004F4DFC" w:rsidRDefault="001A0F2E" w:rsidP="001A0F2E">
            <w:pPr>
              <w:spacing w:after="200"/>
              <w:ind w:left="540" w:hanging="540"/>
              <w:jc w:val="both"/>
              <w:rPr>
                <w:lang w:val="es-ES"/>
              </w:rPr>
            </w:pPr>
            <w:r w:rsidRPr="004F4DFC">
              <w:rPr>
                <w:lang w:val="es-ES"/>
              </w:rPr>
              <w:t>(k)   el oferente deberá presentar el Certificado habilitante emitido por el RNEOP del MTOP de acuerdo a lo dispuesto en el Decreto No. 208/009</w:t>
            </w:r>
          </w:p>
          <w:p w14:paraId="6BA281C5" w14:textId="5A5147CC" w:rsidR="00720DE8" w:rsidRPr="004F4DFC" w:rsidRDefault="00720DE8" w:rsidP="00DB30FA">
            <w:pPr>
              <w:rPr>
                <w:rFonts w:eastAsia="Calibri"/>
              </w:rPr>
            </w:pPr>
            <w:r w:rsidRPr="004F4DFC">
              <w:rPr>
                <w:spacing w:val="-3"/>
                <w:lang w:val="es-ES"/>
              </w:rPr>
              <w:t>Los numerales (a), (d), (g), y (j) se mantienen según lo definido en la IAO 6.3.</w:t>
            </w:r>
          </w:p>
          <w:p w14:paraId="7111D349" w14:textId="77777777" w:rsidR="009A07EF" w:rsidRPr="004F4DFC" w:rsidRDefault="009A07EF" w:rsidP="009A07EF">
            <w:pPr>
              <w:jc w:val="both"/>
              <w:rPr>
                <w:lang w:val="es-ES" w:eastAsia="x-none"/>
              </w:rPr>
            </w:pPr>
          </w:p>
        </w:tc>
      </w:tr>
      <w:tr w:rsidR="003F79AA" w:rsidRPr="00891EB5" w14:paraId="4BC23268" w14:textId="77777777" w:rsidTr="00E07988">
        <w:tc>
          <w:tcPr>
            <w:tcW w:w="1880" w:type="dxa"/>
            <w:tcBorders>
              <w:top w:val="single" w:sz="4" w:space="0" w:color="auto"/>
              <w:bottom w:val="single" w:sz="4" w:space="0" w:color="auto"/>
            </w:tcBorders>
          </w:tcPr>
          <w:p w14:paraId="5A7A0DEE" w14:textId="19E7ABD3" w:rsidR="003F79AA" w:rsidRPr="00C63E8B" w:rsidRDefault="003F79AA" w:rsidP="003F79AA">
            <w:pPr>
              <w:rPr>
                <w:b/>
                <w:bCs/>
                <w:lang w:val="es-ES"/>
              </w:rPr>
            </w:pPr>
            <w:r w:rsidRPr="00C63E8B">
              <w:rPr>
                <w:b/>
                <w:bCs/>
                <w:lang w:val="es-ES"/>
              </w:rPr>
              <w:t xml:space="preserve">IAO </w:t>
            </w:r>
            <w:r w:rsidR="00072894" w:rsidRPr="00C63E8B">
              <w:rPr>
                <w:b/>
                <w:bCs/>
                <w:lang w:val="es-ES"/>
              </w:rPr>
              <w:t>6</w:t>
            </w:r>
            <w:r w:rsidRPr="00C63E8B">
              <w:rPr>
                <w:b/>
                <w:bCs/>
                <w:lang w:val="es-ES"/>
              </w:rPr>
              <w:t>.3 (j)</w:t>
            </w:r>
          </w:p>
        </w:tc>
        <w:tc>
          <w:tcPr>
            <w:tcW w:w="7470" w:type="dxa"/>
          </w:tcPr>
          <w:p w14:paraId="513CAE4B" w14:textId="77777777" w:rsidR="001B2A64" w:rsidRDefault="003F79AA" w:rsidP="003F79AA">
            <w:pPr>
              <w:rPr>
                <w:spacing w:val="-3"/>
                <w:lang w:val="es-ES"/>
              </w:rPr>
            </w:pPr>
            <w:r w:rsidRPr="00C63E8B">
              <w:rPr>
                <w:spacing w:val="-3"/>
                <w:lang w:val="es-ES"/>
              </w:rPr>
              <w:t xml:space="preserve">El porcentaje máximo de participación de subcontratistas </w:t>
            </w:r>
            <w:r w:rsidR="00DC26A9" w:rsidRPr="00C63E8B">
              <w:rPr>
                <w:spacing w:val="-3"/>
                <w:lang w:val="es-ES"/>
              </w:rPr>
              <w:t xml:space="preserve">en la construcción de las obras </w:t>
            </w:r>
            <w:r w:rsidRPr="00C63E8B">
              <w:rPr>
                <w:spacing w:val="-3"/>
                <w:lang w:val="es-ES"/>
              </w:rPr>
              <w:t>es:</w:t>
            </w:r>
            <w:r w:rsidR="003069CB" w:rsidRPr="00C63E8B">
              <w:rPr>
                <w:spacing w:val="-3"/>
                <w:lang w:val="es-ES"/>
              </w:rPr>
              <w:t xml:space="preserve"> </w:t>
            </w:r>
            <w:r w:rsidR="00DB4EB3">
              <w:rPr>
                <w:spacing w:val="-3"/>
                <w:lang w:val="es-ES"/>
              </w:rPr>
              <w:t>30</w:t>
            </w:r>
            <w:r w:rsidR="00C63E8B" w:rsidRPr="00C63E8B">
              <w:rPr>
                <w:spacing w:val="-3"/>
                <w:lang w:val="es-ES"/>
              </w:rPr>
              <w:t>%</w:t>
            </w:r>
            <w:r w:rsidR="001B2A64">
              <w:rPr>
                <w:spacing w:val="-3"/>
                <w:lang w:val="es-ES"/>
              </w:rPr>
              <w:t>.</w:t>
            </w:r>
          </w:p>
          <w:p w14:paraId="06CEEF62" w14:textId="77777777" w:rsidR="003F79AA" w:rsidRPr="00C63E8B" w:rsidRDefault="003F79AA">
            <w:pPr>
              <w:rPr>
                <w:i/>
                <w:iCs/>
                <w:spacing w:val="-3"/>
                <w:lang w:val="es-ES"/>
              </w:rPr>
            </w:pPr>
          </w:p>
        </w:tc>
      </w:tr>
      <w:tr w:rsidR="003F79AA" w:rsidRPr="00891EB5" w14:paraId="055B47F3" w14:textId="77777777" w:rsidTr="00E07988">
        <w:tc>
          <w:tcPr>
            <w:tcW w:w="1880" w:type="dxa"/>
            <w:tcBorders>
              <w:top w:val="single" w:sz="4" w:space="0" w:color="auto"/>
              <w:bottom w:val="single" w:sz="4" w:space="0" w:color="auto"/>
            </w:tcBorders>
          </w:tcPr>
          <w:p w14:paraId="74149546" w14:textId="67B76F8D" w:rsidR="003F79AA" w:rsidRPr="00891EB5" w:rsidRDefault="003F79AA" w:rsidP="003F79AA">
            <w:pPr>
              <w:rPr>
                <w:b/>
                <w:bCs/>
                <w:lang w:val="es-ES"/>
              </w:rPr>
            </w:pPr>
            <w:r w:rsidRPr="00891EB5">
              <w:rPr>
                <w:b/>
                <w:bCs/>
                <w:lang w:val="es-ES"/>
              </w:rPr>
              <w:t xml:space="preserve">IAO </w:t>
            </w:r>
            <w:r w:rsidR="00072894">
              <w:rPr>
                <w:b/>
                <w:bCs/>
                <w:lang w:val="es-ES"/>
              </w:rPr>
              <w:t>6</w:t>
            </w:r>
            <w:r w:rsidRPr="00891EB5">
              <w:rPr>
                <w:b/>
                <w:bCs/>
                <w:lang w:val="es-ES"/>
              </w:rPr>
              <w:t>.4</w:t>
            </w:r>
          </w:p>
        </w:tc>
        <w:tc>
          <w:tcPr>
            <w:tcW w:w="7470" w:type="dxa"/>
          </w:tcPr>
          <w:p w14:paraId="6C18900E" w14:textId="25D94365" w:rsidR="003F79AA" w:rsidRPr="00891EB5" w:rsidRDefault="003F79AA" w:rsidP="004E656C">
            <w:pPr>
              <w:jc w:val="both"/>
              <w:rPr>
                <w:spacing w:val="-3"/>
                <w:lang w:val="es-ES"/>
              </w:rPr>
            </w:pPr>
            <w:r w:rsidRPr="00891EB5">
              <w:rPr>
                <w:spacing w:val="-3"/>
                <w:lang w:val="es-ES"/>
              </w:rPr>
              <w:t xml:space="preserve">Los requisitos para la calificación de las </w:t>
            </w:r>
            <w:proofErr w:type="spellStart"/>
            <w:r w:rsidRPr="00891EB5">
              <w:rPr>
                <w:spacing w:val="-3"/>
                <w:lang w:val="es-ES"/>
              </w:rPr>
              <w:t>APCAs</w:t>
            </w:r>
            <w:proofErr w:type="spellEnd"/>
            <w:r w:rsidRPr="00891EB5">
              <w:rPr>
                <w:spacing w:val="-3"/>
                <w:lang w:val="es-ES"/>
              </w:rPr>
              <w:t xml:space="preserve"> </w:t>
            </w:r>
            <w:r w:rsidR="004E656C">
              <w:rPr>
                <w:spacing w:val="-3"/>
                <w:lang w:val="es-ES"/>
              </w:rPr>
              <w:t xml:space="preserve">son los definidos </w:t>
            </w:r>
            <w:r w:rsidRPr="00891EB5">
              <w:rPr>
                <w:spacing w:val="-3"/>
                <w:lang w:val="es-ES"/>
              </w:rPr>
              <w:t xml:space="preserve">en la </w:t>
            </w:r>
            <w:r w:rsidR="00DC6256" w:rsidRPr="00891EB5">
              <w:rPr>
                <w:spacing w:val="-3"/>
                <w:lang w:val="es-ES"/>
              </w:rPr>
              <w:t xml:space="preserve">IAO </w:t>
            </w:r>
            <w:r w:rsidR="00B97AF6">
              <w:rPr>
                <w:spacing w:val="-3"/>
                <w:lang w:val="es-ES"/>
              </w:rPr>
              <w:t>6</w:t>
            </w:r>
            <w:r w:rsidRPr="00891EB5">
              <w:rPr>
                <w:spacing w:val="-3"/>
                <w:lang w:val="es-ES"/>
              </w:rPr>
              <w:t xml:space="preserve">.4 </w:t>
            </w:r>
          </w:p>
        </w:tc>
      </w:tr>
      <w:tr w:rsidR="003F79AA" w:rsidRPr="00891EB5" w14:paraId="06944B51" w14:textId="77777777" w:rsidTr="00E07988">
        <w:tc>
          <w:tcPr>
            <w:tcW w:w="1880" w:type="dxa"/>
            <w:tcBorders>
              <w:top w:val="single" w:sz="4" w:space="0" w:color="auto"/>
              <w:bottom w:val="single" w:sz="4" w:space="0" w:color="auto"/>
            </w:tcBorders>
          </w:tcPr>
          <w:p w14:paraId="19E3E742" w14:textId="3214A4FD" w:rsidR="003F79AA" w:rsidRPr="00891EB5" w:rsidRDefault="003F79AA" w:rsidP="003F79AA">
            <w:pPr>
              <w:rPr>
                <w:b/>
                <w:bCs/>
                <w:lang w:val="es-ES"/>
              </w:rPr>
            </w:pPr>
            <w:r w:rsidRPr="00891EB5">
              <w:rPr>
                <w:b/>
                <w:bCs/>
                <w:lang w:val="es-ES"/>
              </w:rPr>
              <w:t xml:space="preserve">IAO </w:t>
            </w:r>
            <w:r w:rsidR="00072894">
              <w:rPr>
                <w:b/>
                <w:bCs/>
                <w:lang w:val="es-ES"/>
              </w:rPr>
              <w:t>6</w:t>
            </w:r>
            <w:r w:rsidRPr="00891EB5">
              <w:rPr>
                <w:b/>
                <w:bCs/>
                <w:lang w:val="es-ES"/>
              </w:rPr>
              <w:t>.5</w:t>
            </w:r>
          </w:p>
        </w:tc>
        <w:tc>
          <w:tcPr>
            <w:tcW w:w="7470" w:type="dxa"/>
          </w:tcPr>
          <w:p w14:paraId="572B885F" w14:textId="1509FFE0" w:rsidR="003F79AA" w:rsidRPr="00891EB5" w:rsidRDefault="003F79AA" w:rsidP="003F79AA">
            <w:pPr>
              <w:jc w:val="both"/>
              <w:rPr>
                <w:i/>
                <w:iCs/>
                <w:spacing w:val="-3"/>
                <w:lang w:val="es-ES"/>
              </w:rPr>
            </w:pPr>
            <w:r w:rsidRPr="00891EB5">
              <w:rPr>
                <w:spacing w:val="-3"/>
                <w:lang w:val="es-ES"/>
              </w:rPr>
              <w:t xml:space="preserve">Los criterios para la calificación de los Oferentes en la </w:t>
            </w:r>
            <w:r w:rsidR="00DC6256" w:rsidRPr="00891EB5">
              <w:rPr>
                <w:spacing w:val="-3"/>
                <w:lang w:val="es-ES"/>
              </w:rPr>
              <w:t xml:space="preserve">IAO </w:t>
            </w:r>
            <w:r w:rsidR="00AA0EB5">
              <w:rPr>
                <w:spacing w:val="-3"/>
                <w:lang w:val="es-ES"/>
              </w:rPr>
              <w:t>6</w:t>
            </w:r>
            <w:r w:rsidRPr="00891EB5">
              <w:rPr>
                <w:spacing w:val="-3"/>
                <w:lang w:val="es-ES"/>
              </w:rPr>
              <w:t xml:space="preserve">.5 se modifican de la siguiente manera: </w:t>
            </w:r>
            <w:r w:rsidR="004E656C">
              <w:rPr>
                <w:i/>
                <w:iCs/>
                <w:spacing w:val="-3"/>
                <w:lang w:val="es-ES"/>
              </w:rPr>
              <w:t>Ninguna</w:t>
            </w:r>
          </w:p>
          <w:p w14:paraId="3C1B8399" w14:textId="77777777" w:rsidR="003F79AA" w:rsidRPr="00891EB5" w:rsidRDefault="003F79AA" w:rsidP="003F79AA">
            <w:pPr>
              <w:rPr>
                <w:spacing w:val="-3"/>
                <w:lang w:val="es-ES"/>
              </w:rPr>
            </w:pPr>
          </w:p>
        </w:tc>
      </w:tr>
      <w:tr w:rsidR="003F79AA" w:rsidRPr="00891EB5" w14:paraId="1FEC75B6" w14:textId="77777777" w:rsidTr="00E07988">
        <w:tc>
          <w:tcPr>
            <w:tcW w:w="1880" w:type="dxa"/>
            <w:tcBorders>
              <w:top w:val="single" w:sz="4" w:space="0" w:color="auto"/>
              <w:bottom w:val="single" w:sz="4" w:space="0" w:color="auto"/>
            </w:tcBorders>
          </w:tcPr>
          <w:p w14:paraId="021A27E3" w14:textId="108A1DA9" w:rsidR="003F79AA" w:rsidRPr="00891EB5" w:rsidRDefault="003F79AA" w:rsidP="003F79AA">
            <w:pPr>
              <w:rPr>
                <w:b/>
                <w:bCs/>
                <w:lang w:val="es-ES"/>
              </w:rPr>
            </w:pPr>
            <w:r w:rsidRPr="00891EB5">
              <w:rPr>
                <w:b/>
                <w:bCs/>
                <w:lang w:val="es-ES"/>
              </w:rPr>
              <w:t xml:space="preserve">IAO </w:t>
            </w:r>
            <w:r w:rsidR="00072894">
              <w:rPr>
                <w:b/>
                <w:bCs/>
                <w:lang w:val="es-ES"/>
              </w:rPr>
              <w:t>6</w:t>
            </w:r>
            <w:r w:rsidRPr="00891EB5">
              <w:rPr>
                <w:b/>
                <w:bCs/>
                <w:lang w:val="es-ES"/>
              </w:rPr>
              <w:t>.5(a)</w:t>
            </w:r>
          </w:p>
        </w:tc>
        <w:tc>
          <w:tcPr>
            <w:tcW w:w="7470" w:type="dxa"/>
          </w:tcPr>
          <w:p w14:paraId="4078F18D" w14:textId="5F41F399" w:rsidR="003F79AA" w:rsidRPr="00891EB5" w:rsidRDefault="003F79AA" w:rsidP="003F79AA">
            <w:pPr>
              <w:rPr>
                <w:i/>
                <w:iCs/>
                <w:spacing w:val="-3"/>
                <w:lang w:val="es-ES"/>
              </w:rPr>
            </w:pPr>
            <w:r w:rsidRPr="00891EB5">
              <w:rPr>
                <w:spacing w:val="-3"/>
                <w:lang w:val="es-ES"/>
              </w:rPr>
              <w:t xml:space="preserve">El múltiplo es: </w:t>
            </w:r>
            <w:r w:rsidR="004E656C">
              <w:rPr>
                <w:i/>
                <w:iCs/>
                <w:spacing w:val="-3"/>
                <w:lang w:val="es-ES"/>
              </w:rPr>
              <w:t>0,25</w:t>
            </w:r>
          </w:p>
          <w:p w14:paraId="7AD79001" w14:textId="77777777" w:rsidR="003F79AA" w:rsidRPr="00891EB5" w:rsidRDefault="003F79AA" w:rsidP="003F79AA">
            <w:pPr>
              <w:rPr>
                <w:i/>
                <w:iCs/>
                <w:spacing w:val="-3"/>
                <w:lang w:val="es-ES"/>
              </w:rPr>
            </w:pPr>
          </w:p>
          <w:p w14:paraId="3ABC68C8" w14:textId="5137C2AE" w:rsidR="003F79AA" w:rsidRPr="00891EB5" w:rsidRDefault="003F79AA" w:rsidP="003F79AA">
            <w:pPr>
              <w:rPr>
                <w:i/>
                <w:iCs/>
                <w:spacing w:val="-3"/>
                <w:lang w:val="es-ES"/>
              </w:rPr>
            </w:pPr>
            <w:r w:rsidRPr="00891EB5">
              <w:rPr>
                <w:spacing w:val="-3"/>
                <w:lang w:val="es-ES"/>
              </w:rPr>
              <w:t>El período es:</w:t>
            </w:r>
            <w:r w:rsidRPr="00891EB5">
              <w:rPr>
                <w:i/>
                <w:iCs/>
                <w:spacing w:val="-3"/>
                <w:lang w:val="es-ES"/>
              </w:rPr>
              <w:t xml:space="preserve"> </w:t>
            </w:r>
            <w:r w:rsidR="004E656C">
              <w:rPr>
                <w:i/>
                <w:iCs/>
                <w:spacing w:val="-3"/>
                <w:lang w:val="es-ES"/>
              </w:rPr>
              <w:t>3</w:t>
            </w:r>
            <w:r w:rsidRPr="00891EB5">
              <w:rPr>
                <w:i/>
                <w:iCs/>
                <w:spacing w:val="-3"/>
                <w:lang w:val="es-ES"/>
              </w:rPr>
              <w:t xml:space="preserve"> años</w:t>
            </w:r>
          </w:p>
          <w:p w14:paraId="690C8237" w14:textId="77777777" w:rsidR="003F79AA" w:rsidRPr="00891EB5" w:rsidRDefault="003F79AA" w:rsidP="003F79AA">
            <w:pPr>
              <w:rPr>
                <w:i/>
                <w:iCs/>
                <w:spacing w:val="-3"/>
                <w:lang w:val="es-ES"/>
              </w:rPr>
            </w:pPr>
          </w:p>
        </w:tc>
      </w:tr>
      <w:tr w:rsidR="00C85739" w:rsidRPr="00891EB5" w14:paraId="7F6192E3" w14:textId="77777777" w:rsidTr="00E07988">
        <w:tc>
          <w:tcPr>
            <w:tcW w:w="1880" w:type="dxa"/>
            <w:tcBorders>
              <w:top w:val="single" w:sz="4" w:space="0" w:color="auto"/>
              <w:bottom w:val="single" w:sz="4" w:space="0" w:color="auto"/>
            </w:tcBorders>
          </w:tcPr>
          <w:p w14:paraId="4D6C9903" w14:textId="1DA0A30E" w:rsidR="00C85739" w:rsidRPr="003178F6" w:rsidRDefault="00C85739" w:rsidP="00C85739">
            <w:pPr>
              <w:rPr>
                <w:b/>
                <w:bCs/>
                <w:lang w:val="es-ES"/>
              </w:rPr>
            </w:pPr>
            <w:r w:rsidRPr="003178F6">
              <w:rPr>
                <w:b/>
                <w:bCs/>
                <w:lang w:val="es-ES"/>
              </w:rPr>
              <w:t xml:space="preserve">IAO </w:t>
            </w:r>
            <w:r w:rsidR="00072894" w:rsidRPr="003178F6">
              <w:rPr>
                <w:b/>
                <w:bCs/>
                <w:lang w:val="es-ES"/>
              </w:rPr>
              <w:t>6</w:t>
            </w:r>
            <w:r w:rsidRPr="003178F6">
              <w:rPr>
                <w:b/>
                <w:bCs/>
                <w:lang w:val="es-ES"/>
              </w:rPr>
              <w:t>.5 (b)</w:t>
            </w:r>
          </w:p>
        </w:tc>
        <w:tc>
          <w:tcPr>
            <w:tcW w:w="7470" w:type="dxa"/>
          </w:tcPr>
          <w:p w14:paraId="5A36F662" w14:textId="13801B0F" w:rsidR="00C85739" w:rsidRPr="003178F6" w:rsidRDefault="00C85739" w:rsidP="003F79AA">
            <w:pPr>
              <w:rPr>
                <w:i/>
                <w:iCs/>
                <w:spacing w:val="-3"/>
                <w:lang w:val="es-ES"/>
              </w:rPr>
            </w:pPr>
            <w:r w:rsidRPr="003178F6">
              <w:rPr>
                <w:spacing w:val="-3"/>
                <w:lang w:val="es-ES"/>
              </w:rPr>
              <w:t>El número de Obras semeja</w:t>
            </w:r>
            <w:r w:rsidR="008B7308" w:rsidRPr="003178F6">
              <w:rPr>
                <w:spacing w:val="-3"/>
                <w:lang w:val="es-ES"/>
              </w:rPr>
              <w:t>ntes</w:t>
            </w:r>
            <w:r w:rsidRPr="003178F6">
              <w:rPr>
                <w:spacing w:val="-3"/>
                <w:lang w:val="es-ES"/>
              </w:rPr>
              <w:t xml:space="preserve"> en naturaleza, monto y complejidad diseñadas es:  </w:t>
            </w:r>
            <w:r w:rsidR="00CD66E9">
              <w:rPr>
                <w:spacing w:val="-3"/>
                <w:lang w:val="es-ES"/>
              </w:rPr>
              <w:t>2</w:t>
            </w:r>
            <w:r w:rsidR="003178F6" w:rsidRPr="003178F6">
              <w:rPr>
                <w:spacing w:val="-3"/>
                <w:lang w:val="es-ES"/>
              </w:rPr>
              <w:t xml:space="preserve"> obras en los últimos 10 años </w:t>
            </w:r>
          </w:p>
          <w:p w14:paraId="0996F5D5" w14:textId="77777777" w:rsidR="00C85739" w:rsidRPr="003178F6" w:rsidRDefault="00C85739" w:rsidP="003F79AA">
            <w:pPr>
              <w:rPr>
                <w:spacing w:val="-3"/>
                <w:lang w:val="es-ES"/>
              </w:rPr>
            </w:pPr>
          </w:p>
        </w:tc>
      </w:tr>
      <w:tr w:rsidR="003F79AA" w:rsidRPr="00891EB5" w14:paraId="7C954694" w14:textId="77777777" w:rsidTr="00E07988">
        <w:tc>
          <w:tcPr>
            <w:tcW w:w="1880" w:type="dxa"/>
            <w:tcBorders>
              <w:top w:val="single" w:sz="4" w:space="0" w:color="auto"/>
              <w:bottom w:val="single" w:sz="4" w:space="0" w:color="auto"/>
            </w:tcBorders>
          </w:tcPr>
          <w:p w14:paraId="5D4D1C9A" w14:textId="369C0E94" w:rsidR="003F79AA" w:rsidRPr="00FE6691" w:rsidRDefault="003F79AA" w:rsidP="00C85739">
            <w:pPr>
              <w:rPr>
                <w:b/>
                <w:bCs/>
                <w:lang w:val="es-ES"/>
              </w:rPr>
            </w:pPr>
            <w:r w:rsidRPr="00FE6691">
              <w:rPr>
                <w:b/>
                <w:bCs/>
                <w:lang w:val="es-ES"/>
              </w:rPr>
              <w:t xml:space="preserve">IAO </w:t>
            </w:r>
            <w:r w:rsidR="00072894" w:rsidRPr="00FE6691">
              <w:rPr>
                <w:b/>
                <w:bCs/>
                <w:lang w:val="es-ES"/>
              </w:rPr>
              <w:t>6</w:t>
            </w:r>
            <w:r w:rsidRPr="00FE6691">
              <w:rPr>
                <w:b/>
                <w:bCs/>
                <w:lang w:val="es-ES"/>
              </w:rPr>
              <w:t>.5 (</w:t>
            </w:r>
            <w:r w:rsidR="00C85739" w:rsidRPr="00FE6691">
              <w:rPr>
                <w:b/>
                <w:bCs/>
                <w:lang w:val="es-ES"/>
              </w:rPr>
              <w:t>c</w:t>
            </w:r>
            <w:r w:rsidRPr="00FE6691">
              <w:rPr>
                <w:b/>
                <w:bCs/>
                <w:lang w:val="es-ES"/>
              </w:rPr>
              <w:t>)</w:t>
            </w:r>
          </w:p>
        </w:tc>
        <w:tc>
          <w:tcPr>
            <w:tcW w:w="7470" w:type="dxa"/>
          </w:tcPr>
          <w:p w14:paraId="62EA1FAB" w14:textId="7783F47B" w:rsidR="003F79AA" w:rsidRPr="00FE6691" w:rsidRDefault="003F79AA" w:rsidP="003F79AA">
            <w:pPr>
              <w:rPr>
                <w:i/>
                <w:iCs/>
                <w:spacing w:val="-3"/>
                <w:lang w:val="es-ES"/>
              </w:rPr>
            </w:pPr>
            <w:r w:rsidRPr="00FE6691">
              <w:rPr>
                <w:spacing w:val="-3"/>
                <w:lang w:val="es-ES"/>
              </w:rPr>
              <w:t xml:space="preserve">El número de obras es: </w:t>
            </w:r>
            <w:r w:rsidR="00F15F67">
              <w:rPr>
                <w:i/>
                <w:iCs/>
                <w:spacing w:val="-3"/>
                <w:lang w:val="es-ES"/>
              </w:rPr>
              <w:t>2</w:t>
            </w:r>
          </w:p>
          <w:p w14:paraId="4ACDCC8B" w14:textId="77777777" w:rsidR="003F79AA" w:rsidRPr="00FE6691" w:rsidRDefault="003F79AA" w:rsidP="003F79AA">
            <w:pPr>
              <w:rPr>
                <w:i/>
                <w:iCs/>
                <w:spacing w:val="-3"/>
                <w:lang w:val="es-ES"/>
              </w:rPr>
            </w:pPr>
          </w:p>
          <w:p w14:paraId="542CE023" w14:textId="443FE418" w:rsidR="003F79AA" w:rsidRPr="00FE6691" w:rsidRDefault="003F79AA" w:rsidP="003F79AA">
            <w:pPr>
              <w:rPr>
                <w:i/>
                <w:iCs/>
                <w:spacing w:val="-3"/>
                <w:lang w:val="es-ES"/>
              </w:rPr>
            </w:pPr>
            <w:r w:rsidRPr="00FE6691">
              <w:rPr>
                <w:spacing w:val="-3"/>
                <w:lang w:val="es-ES"/>
              </w:rPr>
              <w:t xml:space="preserve">El período es: </w:t>
            </w:r>
            <w:r w:rsidR="00AD0FA9" w:rsidRPr="00FE6691">
              <w:rPr>
                <w:i/>
                <w:iCs/>
                <w:spacing w:val="-3"/>
                <w:lang w:val="es-ES"/>
              </w:rPr>
              <w:t>10 años</w:t>
            </w:r>
          </w:p>
          <w:p w14:paraId="589F9147" w14:textId="77777777" w:rsidR="003F79AA" w:rsidRPr="00FE6691" w:rsidRDefault="003F79AA" w:rsidP="003F79AA">
            <w:pPr>
              <w:rPr>
                <w:spacing w:val="-3"/>
                <w:lang w:val="es-ES"/>
              </w:rPr>
            </w:pPr>
          </w:p>
        </w:tc>
      </w:tr>
      <w:tr w:rsidR="00CF5FE5" w:rsidRPr="00891EB5" w14:paraId="462381A2" w14:textId="77777777" w:rsidTr="00E07988">
        <w:tc>
          <w:tcPr>
            <w:tcW w:w="1880" w:type="dxa"/>
            <w:tcBorders>
              <w:top w:val="single" w:sz="4" w:space="0" w:color="auto"/>
              <w:bottom w:val="single" w:sz="4" w:space="0" w:color="auto"/>
            </w:tcBorders>
          </w:tcPr>
          <w:p w14:paraId="05C18A4A" w14:textId="1BE809FA" w:rsidR="00CF5FE5" w:rsidRPr="00FE6691" w:rsidRDefault="00CF5FE5" w:rsidP="00CF5FE5">
            <w:pPr>
              <w:rPr>
                <w:b/>
                <w:bCs/>
                <w:lang w:val="es-ES"/>
              </w:rPr>
            </w:pPr>
            <w:r w:rsidRPr="00FE6691">
              <w:rPr>
                <w:b/>
                <w:bCs/>
                <w:lang w:val="es-ES"/>
              </w:rPr>
              <w:t xml:space="preserve">IAO 6.5 (d) </w:t>
            </w:r>
          </w:p>
        </w:tc>
        <w:tc>
          <w:tcPr>
            <w:tcW w:w="7470" w:type="dxa"/>
          </w:tcPr>
          <w:p w14:paraId="32747F59" w14:textId="77777777" w:rsidR="00CF5FE5" w:rsidRPr="00FE6691" w:rsidRDefault="00CF5FE5" w:rsidP="00CF5FE5">
            <w:pPr>
              <w:jc w:val="both"/>
              <w:rPr>
                <w:lang w:val="es-ES"/>
              </w:rPr>
            </w:pPr>
            <w:r w:rsidRPr="00FE6691">
              <w:rPr>
                <w:lang w:val="es-ES"/>
              </w:rPr>
              <w:t xml:space="preserve">El equipo esencial (propio o alquilado) que deberá tener disponible el Oferente seleccionado para ejecutar el Contrato es: </w:t>
            </w:r>
          </w:p>
          <w:p w14:paraId="3A463DE4" w14:textId="77777777" w:rsidR="00CF5FE5" w:rsidRPr="00FE6691" w:rsidRDefault="00CF5FE5" w:rsidP="00CF5FE5">
            <w:pPr>
              <w:jc w:val="both"/>
              <w:rPr>
                <w:b/>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7"/>
              <w:gridCol w:w="1183"/>
            </w:tblGrid>
            <w:tr w:rsidR="00CF5FE5" w:rsidRPr="00FE6691" w14:paraId="5F2241DF" w14:textId="77777777" w:rsidTr="009439B8">
              <w:trPr>
                <w:trHeight w:val="284"/>
                <w:jc w:val="center"/>
              </w:trPr>
              <w:tc>
                <w:tcPr>
                  <w:tcW w:w="6297" w:type="dxa"/>
                  <w:shd w:val="clear" w:color="auto" w:fill="DBE5F1"/>
                  <w:vAlign w:val="center"/>
                </w:tcPr>
                <w:p w14:paraId="33C13563" w14:textId="77777777" w:rsidR="00CF5FE5" w:rsidRPr="00FE6691" w:rsidRDefault="00CF5FE5" w:rsidP="00CF5FE5">
                  <w:pPr>
                    <w:pStyle w:val="Default"/>
                    <w:spacing w:line="276" w:lineRule="auto"/>
                    <w:jc w:val="center"/>
                    <w:rPr>
                      <w:color w:val="auto"/>
                    </w:rPr>
                  </w:pPr>
                  <w:proofErr w:type="spellStart"/>
                  <w:r w:rsidRPr="00FE6691">
                    <w:rPr>
                      <w:color w:val="auto"/>
                    </w:rPr>
                    <w:t>Equipo</w:t>
                  </w:r>
                  <w:proofErr w:type="spellEnd"/>
                </w:p>
              </w:tc>
              <w:tc>
                <w:tcPr>
                  <w:tcW w:w="1183" w:type="dxa"/>
                  <w:shd w:val="clear" w:color="auto" w:fill="DBE5F1"/>
                  <w:vAlign w:val="center"/>
                </w:tcPr>
                <w:p w14:paraId="1629DD7A" w14:textId="77777777" w:rsidR="00CF5FE5" w:rsidRPr="00FE6691" w:rsidRDefault="00CF5FE5" w:rsidP="00CF5FE5">
                  <w:pPr>
                    <w:pStyle w:val="Default"/>
                    <w:spacing w:line="276" w:lineRule="auto"/>
                    <w:jc w:val="center"/>
                    <w:rPr>
                      <w:color w:val="auto"/>
                    </w:rPr>
                  </w:pPr>
                  <w:proofErr w:type="spellStart"/>
                  <w:r w:rsidRPr="00FE6691">
                    <w:rPr>
                      <w:color w:val="auto"/>
                    </w:rPr>
                    <w:t>Cantidad</w:t>
                  </w:r>
                  <w:proofErr w:type="spellEnd"/>
                  <w:r w:rsidRPr="00FE6691">
                    <w:rPr>
                      <w:color w:val="auto"/>
                    </w:rPr>
                    <w:t xml:space="preserve"> </w:t>
                  </w:r>
                  <w:proofErr w:type="spellStart"/>
                  <w:r w:rsidRPr="00FE6691">
                    <w:rPr>
                      <w:color w:val="auto"/>
                    </w:rPr>
                    <w:t>mínima</w:t>
                  </w:r>
                  <w:proofErr w:type="spellEnd"/>
                </w:p>
              </w:tc>
            </w:tr>
            <w:tr w:rsidR="00CF5FE5" w:rsidRPr="00FE6691" w14:paraId="3B1BBBAD" w14:textId="77777777" w:rsidTr="009439B8">
              <w:trPr>
                <w:trHeight w:val="340"/>
                <w:jc w:val="center"/>
              </w:trPr>
              <w:tc>
                <w:tcPr>
                  <w:tcW w:w="6297" w:type="dxa"/>
                </w:tcPr>
                <w:p w14:paraId="4045FCD3" w14:textId="77777777" w:rsidR="00CF5FE5" w:rsidRPr="00FE6691" w:rsidRDefault="00CF5FE5" w:rsidP="00CF5FE5">
                  <w:pPr>
                    <w:pStyle w:val="Default"/>
                    <w:spacing w:line="276" w:lineRule="auto"/>
                    <w:jc w:val="both"/>
                    <w:rPr>
                      <w:color w:val="auto"/>
                    </w:rPr>
                  </w:pPr>
                  <w:proofErr w:type="spellStart"/>
                  <w:r w:rsidRPr="00FE6691">
                    <w:rPr>
                      <w:color w:val="auto"/>
                      <w:lang w:val="pt-BR"/>
                    </w:rPr>
                    <w:t>Retroexcavadora</w:t>
                  </w:r>
                  <w:proofErr w:type="spellEnd"/>
                  <w:r w:rsidRPr="00FE6691">
                    <w:rPr>
                      <w:color w:val="auto"/>
                      <w:lang w:val="pt-BR"/>
                    </w:rPr>
                    <w:t xml:space="preserve"> montada sobre </w:t>
                  </w:r>
                  <w:proofErr w:type="spellStart"/>
                  <w:r w:rsidRPr="00FE6691">
                    <w:rPr>
                      <w:color w:val="auto"/>
                      <w:lang w:val="pt-BR"/>
                    </w:rPr>
                    <w:t>neumáticos</w:t>
                  </w:r>
                  <w:proofErr w:type="spellEnd"/>
                  <w:r w:rsidRPr="00FE6691">
                    <w:rPr>
                      <w:color w:val="auto"/>
                      <w:lang w:val="pt-BR"/>
                    </w:rPr>
                    <w:t xml:space="preserve"> </w:t>
                  </w:r>
                  <w:proofErr w:type="spellStart"/>
                  <w:r w:rsidRPr="00FE6691">
                    <w:rPr>
                      <w:color w:val="auto"/>
                      <w:lang w:val="pt-BR"/>
                    </w:rPr>
                    <w:t>con</w:t>
                  </w:r>
                  <w:proofErr w:type="spellEnd"/>
                  <w:r w:rsidRPr="00FE6691">
                    <w:rPr>
                      <w:color w:val="auto"/>
                      <w:lang w:val="pt-BR"/>
                    </w:rPr>
                    <w:t xml:space="preserve"> </w:t>
                  </w:r>
                  <w:proofErr w:type="spellStart"/>
                  <w:r w:rsidRPr="00FE6691">
                    <w:rPr>
                      <w:color w:val="auto"/>
                      <w:lang w:val="pt-BR"/>
                    </w:rPr>
                    <w:t>capacidad</w:t>
                  </w:r>
                  <w:proofErr w:type="spellEnd"/>
                  <w:r w:rsidRPr="00FE6691">
                    <w:rPr>
                      <w:color w:val="auto"/>
                      <w:lang w:val="pt-BR"/>
                    </w:rPr>
                    <w:t xml:space="preserve"> de carga ≥ a 0,9 m</w:t>
                  </w:r>
                  <w:r w:rsidRPr="00FE6691">
                    <w:rPr>
                      <w:color w:val="auto"/>
                      <w:vertAlign w:val="superscript"/>
                      <w:lang w:val="pt-BR"/>
                    </w:rPr>
                    <w:t>3</w:t>
                  </w:r>
                  <w:r w:rsidRPr="00FE6691">
                    <w:rPr>
                      <w:color w:val="auto"/>
                      <w:lang w:val="pt-BR"/>
                    </w:rPr>
                    <w:t xml:space="preserve">, </w:t>
                  </w:r>
                  <w:proofErr w:type="spellStart"/>
                  <w:r w:rsidRPr="00FE6691">
                    <w:rPr>
                      <w:color w:val="auto"/>
                      <w:lang w:val="pt-BR"/>
                    </w:rPr>
                    <w:t>profundidad</w:t>
                  </w:r>
                  <w:proofErr w:type="spellEnd"/>
                  <w:r w:rsidRPr="00FE6691">
                    <w:rPr>
                      <w:color w:val="auto"/>
                      <w:lang w:val="pt-BR"/>
                    </w:rPr>
                    <w:t xml:space="preserve"> de </w:t>
                  </w:r>
                  <w:proofErr w:type="spellStart"/>
                  <w:r w:rsidRPr="00FE6691">
                    <w:rPr>
                      <w:color w:val="auto"/>
                      <w:lang w:val="pt-BR"/>
                    </w:rPr>
                    <w:t>excavación</w:t>
                  </w:r>
                  <w:proofErr w:type="spellEnd"/>
                  <w:r w:rsidRPr="00FE6691">
                    <w:rPr>
                      <w:color w:val="auto"/>
                      <w:lang w:val="pt-BR"/>
                    </w:rPr>
                    <w:t xml:space="preserve"> </w:t>
                  </w:r>
                  <w:proofErr w:type="spellStart"/>
                  <w:r w:rsidRPr="00FE6691">
                    <w:rPr>
                      <w:color w:val="auto"/>
                      <w:lang w:val="pt-BR"/>
                    </w:rPr>
                    <w:t>mayor</w:t>
                  </w:r>
                  <w:proofErr w:type="spellEnd"/>
                  <w:r w:rsidRPr="00FE6691">
                    <w:rPr>
                      <w:color w:val="auto"/>
                      <w:lang w:val="pt-BR"/>
                    </w:rPr>
                    <w:t xml:space="preserve"> o igual a 4 m y peso operativo nominal  ≥ a 6,8t</w:t>
                  </w:r>
                </w:p>
              </w:tc>
              <w:tc>
                <w:tcPr>
                  <w:tcW w:w="1183" w:type="dxa"/>
                </w:tcPr>
                <w:p w14:paraId="58010B4F" w14:textId="77777777" w:rsidR="00CF5FE5" w:rsidRPr="00FE6691" w:rsidRDefault="00CF5FE5" w:rsidP="00CF5FE5">
                  <w:pPr>
                    <w:pStyle w:val="Default"/>
                    <w:spacing w:line="276" w:lineRule="auto"/>
                    <w:jc w:val="center"/>
                    <w:rPr>
                      <w:color w:val="auto"/>
                    </w:rPr>
                  </w:pPr>
                  <w:r w:rsidRPr="00FE6691">
                    <w:rPr>
                      <w:color w:val="auto"/>
                    </w:rPr>
                    <w:t>2</w:t>
                  </w:r>
                </w:p>
              </w:tc>
            </w:tr>
            <w:tr w:rsidR="00CF5FE5" w:rsidRPr="00FE6691" w14:paraId="5BE43A24" w14:textId="77777777" w:rsidTr="009439B8">
              <w:trPr>
                <w:trHeight w:val="340"/>
                <w:jc w:val="center"/>
              </w:trPr>
              <w:tc>
                <w:tcPr>
                  <w:tcW w:w="6297" w:type="dxa"/>
                </w:tcPr>
                <w:p w14:paraId="31FBBDDB" w14:textId="77777777" w:rsidR="00CF5FE5" w:rsidRPr="00FE6691" w:rsidRDefault="00CF5FE5" w:rsidP="00CF5FE5">
                  <w:pPr>
                    <w:pStyle w:val="Default"/>
                    <w:spacing w:line="276" w:lineRule="auto"/>
                    <w:jc w:val="both"/>
                    <w:rPr>
                      <w:color w:val="auto"/>
                    </w:rPr>
                  </w:pPr>
                  <w:proofErr w:type="spellStart"/>
                  <w:r w:rsidRPr="00FE6691">
                    <w:rPr>
                      <w:color w:val="auto"/>
                      <w:lang w:val="pt-BR"/>
                    </w:rPr>
                    <w:t>Equipos</w:t>
                  </w:r>
                  <w:proofErr w:type="spellEnd"/>
                  <w:r w:rsidRPr="00FE6691">
                    <w:rPr>
                      <w:color w:val="auto"/>
                      <w:lang w:val="pt-BR"/>
                    </w:rPr>
                    <w:t xml:space="preserve"> de </w:t>
                  </w:r>
                  <w:proofErr w:type="spellStart"/>
                  <w:r w:rsidRPr="00FE6691">
                    <w:rPr>
                      <w:color w:val="auto"/>
                      <w:lang w:val="pt-BR"/>
                    </w:rPr>
                    <w:t>compactación</w:t>
                  </w:r>
                  <w:proofErr w:type="spellEnd"/>
                  <w:r w:rsidRPr="00FE6691">
                    <w:rPr>
                      <w:color w:val="auto"/>
                      <w:lang w:val="pt-BR"/>
                    </w:rPr>
                    <w:t xml:space="preserve"> tipo plancha vibratória ó </w:t>
                  </w:r>
                  <w:proofErr w:type="spellStart"/>
                  <w:r w:rsidRPr="00FE6691">
                    <w:rPr>
                      <w:color w:val="auto"/>
                      <w:lang w:val="pt-BR"/>
                    </w:rPr>
                    <w:t>vibrocompactador</w:t>
                  </w:r>
                  <w:proofErr w:type="spellEnd"/>
                  <w:r w:rsidRPr="00FE6691">
                    <w:rPr>
                      <w:color w:val="auto"/>
                      <w:lang w:val="pt-BR"/>
                    </w:rPr>
                    <w:t>.</w:t>
                  </w:r>
                </w:p>
              </w:tc>
              <w:tc>
                <w:tcPr>
                  <w:tcW w:w="1183" w:type="dxa"/>
                </w:tcPr>
                <w:p w14:paraId="21AF4484" w14:textId="77777777" w:rsidR="00CF5FE5" w:rsidRPr="00FE6691" w:rsidRDefault="00CF5FE5" w:rsidP="00CF5FE5">
                  <w:pPr>
                    <w:pStyle w:val="Default"/>
                    <w:spacing w:line="276" w:lineRule="auto"/>
                    <w:jc w:val="center"/>
                    <w:rPr>
                      <w:color w:val="auto"/>
                    </w:rPr>
                  </w:pPr>
                  <w:r w:rsidRPr="00FE6691">
                    <w:rPr>
                      <w:color w:val="auto"/>
                    </w:rPr>
                    <w:t>2</w:t>
                  </w:r>
                </w:p>
              </w:tc>
            </w:tr>
            <w:tr w:rsidR="00CF5FE5" w:rsidRPr="00FE6691" w14:paraId="7DFAE5BE" w14:textId="77777777" w:rsidTr="009439B8">
              <w:trPr>
                <w:trHeight w:val="340"/>
                <w:jc w:val="center"/>
              </w:trPr>
              <w:tc>
                <w:tcPr>
                  <w:tcW w:w="6297" w:type="dxa"/>
                </w:tcPr>
                <w:p w14:paraId="5D976E23" w14:textId="77777777" w:rsidR="00CF5FE5" w:rsidRPr="00FE6691" w:rsidRDefault="00CF5FE5" w:rsidP="00CF5FE5">
                  <w:pPr>
                    <w:pStyle w:val="Default"/>
                    <w:spacing w:line="276" w:lineRule="auto"/>
                    <w:jc w:val="both"/>
                    <w:rPr>
                      <w:color w:val="auto"/>
                      <w:lang w:val="pt-BR"/>
                    </w:rPr>
                  </w:pPr>
                  <w:r w:rsidRPr="00FE6691">
                    <w:rPr>
                      <w:color w:val="auto"/>
                    </w:rPr>
                    <w:t>B</w:t>
                  </w:r>
                  <w:proofErr w:type="spellStart"/>
                  <w:r w:rsidRPr="00FE6691">
                    <w:rPr>
                      <w:color w:val="auto"/>
                      <w:lang w:val="pt-BR"/>
                    </w:rPr>
                    <w:t>ombas</w:t>
                  </w:r>
                  <w:proofErr w:type="spellEnd"/>
                  <w:r w:rsidRPr="00FE6691">
                    <w:rPr>
                      <w:color w:val="auto"/>
                      <w:lang w:val="pt-BR"/>
                    </w:rPr>
                    <w:t xml:space="preserve"> de achique motor a </w:t>
                  </w:r>
                  <w:proofErr w:type="spellStart"/>
                  <w:r w:rsidRPr="00FE6691">
                    <w:rPr>
                      <w:color w:val="auto"/>
                      <w:lang w:val="pt-BR"/>
                    </w:rPr>
                    <w:t>explosión</w:t>
                  </w:r>
                  <w:proofErr w:type="spellEnd"/>
                  <w:r w:rsidRPr="00FE6691">
                    <w:rPr>
                      <w:color w:val="auto"/>
                      <w:lang w:val="pt-BR"/>
                    </w:rPr>
                    <w:t xml:space="preserve"> o </w:t>
                  </w:r>
                  <w:proofErr w:type="spellStart"/>
                  <w:r w:rsidRPr="00FE6691">
                    <w:rPr>
                      <w:color w:val="auto"/>
                      <w:lang w:val="pt-BR"/>
                    </w:rPr>
                    <w:t>neumático</w:t>
                  </w:r>
                  <w:proofErr w:type="spellEnd"/>
                  <w:r w:rsidRPr="00FE6691">
                    <w:rPr>
                      <w:color w:val="auto"/>
                      <w:lang w:val="pt-BR"/>
                    </w:rPr>
                    <w:t xml:space="preserve"> caudal mínimo 30 m</w:t>
                  </w:r>
                  <w:r w:rsidRPr="00FE6691">
                    <w:rPr>
                      <w:color w:val="auto"/>
                      <w:vertAlign w:val="superscript"/>
                      <w:lang w:val="pt-BR"/>
                    </w:rPr>
                    <w:t>3</w:t>
                  </w:r>
                  <w:r w:rsidRPr="00FE6691">
                    <w:rPr>
                      <w:color w:val="auto"/>
                      <w:lang w:val="pt-BR"/>
                    </w:rPr>
                    <w:t xml:space="preserve">/h </w:t>
                  </w:r>
                  <w:proofErr w:type="spellStart"/>
                  <w:r w:rsidRPr="00FE6691">
                    <w:rPr>
                      <w:color w:val="auto"/>
                      <w:lang w:val="pt-BR"/>
                    </w:rPr>
                    <w:t>profundidad</w:t>
                  </w:r>
                  <w:proofErr w:type="spellEnd"/>
                  <w:r w:rsidRPr="00FE6691">
                    <w:rPr>
                      <w:color w:val="auto"/>
                      <w:lang w:val="pt-BR"/>
                    </w:rPr>
                    <w:t xml:space="preserve"> mínima 4 m.</w:t>
                  </w:r>
                </w:p>
              </w:tc>
              <w:tc>
                <w:tcPr>
                  <w:tcW w:w="1183" w:type="dxa"/>
                </w:tcPr>
                <w:p w14:paraId="1569269C" w14:textId="77777777" w:rsidR="00CF5FE5" w:rsidRPr="00FE6691" w:rsidRDefault="00CF5FE5" w:rsidP="00CF5FE5">
                  <w:pPr>
                    <w:pStyle w:val="Default"/>
                    <w:spacing w:line="276" w:lineRule="auto"/>
                    <w:jc w:val="center"/>
                    <w:rPr>
                      <w:color w:val="auto"/>
                    </w:rPr>
                  </w:pPr>
                  <w:r w:rsidRPr="00FE6691">
                    <w:rPr>
                      <w:color w:val="auto"/>
                    </w:rPr>
                    <w:t>2</w:t>
                  </w:r>
                </w:p>
              </w:tc>
            </w:tr>
            <w:tr w:rsidR="00CF5FE5" w:rsidRPr="00FE6691" w14:paraId="18681FD2" w14:textId="77777777" w:rsidTr="009439B8">
              <w:trPr>
                <w:trHeight w:val="340"/>
                <w:jc w:val="center"/>
              </w:trPr>
              <w:tc>
                <w:tcPr>
                  <w:tcW w:w="6297" w:type="dxa"/>
                </w:tcPr>
                <w:p w14:paraId="1D4C9745" w14:textId="77777777" w:rsidR="00CF5FE5" w:rsidRPr="00FE6691" w:rsidRDefault="00CF5FE5" w:rsidP="00CF5FE5">
                  <w:pPr>
                    <w:pStyle w:val="Default"/>
                    <w:spacing w:line="276" w:lineRule="auto"/>
                    <w:jc w:val="both"/>
                    <w:rPr>
                      <w:color w:val="auto"/>
                    </w:rPr>
                  </w:pPr>
                  <w:r w:rsidRPr="00FE6691">
                    <w:rPr>
                      <w:color w:val="auto"/>
                      <w:lang w:val="pt-BR"/>
                    </w:rPr>
                    <w:t xml:space="preserve">Máquinas </w:t>
                  </w:r>
                  <w:proofErr w:type="spellStart"/>
                  <w:r w:rsidRPr="00FE6691">
                    <w:rPr>
                      <w:color w:val="auto"/>
                      <w:lang w:val="pt-BR"/>
                    </w:rPr>
                    <w:t>con</w:t>
                  </w:r>
                  <w:proofErr w:type="spellEnd"/>
                  <w:r w:rsidRPr="00FE6691">
                    <w:rPr>
                      <w:color w:val="auto"/>
                      <w:lang w:val="pt-BR"/>
                    </w:rPr>
                    <w:t xml:space="preserve"> disco de corte para pavimento rígido</w:t>
                  </w:r>
                </w:p>
              </w:tc>
              <w:tc>
                <w:tcPr>
                  <w:tcW w:w="1183" w:type="dxa"/>
                </w:tcPr>
                <w:p w14:paraId="1E54059D" w14:textId="77777777" w:rsidR="00CF5FE5" w:rsidRPr="00FE6691" w:rsidRDefault="00CF5FE5" w:rsidP="00CF5FE5">
                  <w:pPr>
                    <w:pStyle w:val="Default"/>
                    <w:spacing w:line="276" w:lineRule="auto"/>
                    <w:jc w:val="center"/>
                    <w:rPr>
                      <w:color w:val="auto"/>
                    </w:rPr>
                  </w:pPr>
                  <w:r w:rsidRPr="00FE6691">
                    <w:rPr>
                      <w:color w:val="auto"/>
                    </w:rPr>
                    <w:t>2</w:t>
                  </w:r>
                </w:p>
              </w:tc>
            </w:tr>
            <w:tr w:rsidR="00CF5FE5" w:rsidRPr="00FE6691" w14:paraId="37F5B41C" w14:textId="77777777" w:rsidTr="009439B8">
              <w:trPr>
                <w:trHeight w:val="340"/>
                <w:jc w:val="center"/>
              </w:trPr>
              <w:tc>
                <w:tcPr>
                  <w:tcW w:w="6297" w:type="dxa"/>
                </w:tcPr>
                <w:p w14:paraId="6D996F36" w14:textId="77777777" w:rsidR="00CF5FE5" w:rsidRPr="00FE6691" w:rsidRDefault="00CF5FE5" w:rsidP="00CF5FE5">
                  <w:pPr>
                    <w:pStyle w:val="Default"/>
                    <w:spacing w:line="276" w:lineRule="auto"/>
                    <w:jc w:val="both"/>
                    <w:rPr>
                      <w:color w:val="auto"/>
                      <w:lang w:val="pt-BR"/>
                    </w:rPr>
                  </w:pPr>
                  <w:r w:rsidRPr="00FE6691">
                    <w:rPr>
                      <w:color w:val="auto"/>
                    </w:rPr>
                    <w:t>C</w:t>
                  </w:r>
                  <w:proofErr w:type="spellStart"/>
                  <w:r w:rsidRPr="00FE6691">
                    <w:rPr>
                      <w:color w:val="auto"/>
                      <w:lang w:val="pt-BR"/>
                    </w:rPr>
                    <w:t>amión</w:t>
                  </w:r>
                  <w:proofErr w:type="spellEnd"/>
                  <w:r w:rsidRPr="00FE6691">
                    <w:rPr>
                      <w:color w:val="auto"/>
                      <w:lang w:val="pt-BR"/>
                    </w:rPr>
                    <w:t xml:space="preserve"> para </w:t>
                  </w:r>
                  <w:proofErr w:type="spellStart"/>
                  <w:r w:rsidRPr="00FE6691">
                    <w:rPr>
                      <w:color w:val="auto"/>
                      <w:lang w:val="pt-BR"/>
                    </w:rPr>
                    <w:t>el</w:t>
                  </w:r>
                  <w:proofErr w:type="spellEnd"/>
                  <w:r w:rsidRPr="00FE6691">
                    <w:rPr>
                      <w:color w:val="auto"/>
                      <w:lang w:val="pt-BR"/>
                    </w:rPr>
                    <w:t xml:space="preserve"> traslado de los </w:t>
                  </w:r>
                  <w:proofErr w:type="spellStart"/>
                  <w:r w:rsidRPr="00FE6691">
                    <w:rPr>
                      <w:color w:val="auto"/>
                      <w:lang w:val="pt-BR"/>
                    </w:rPr>
                    <w:t>equipos</w:t>
                  </w:r>
                  <w:proofErr w:type="spellEnd"/>
                  <w:r w:rsidRPr="00FE6691">
                    <w:rPr>
                      <w:color w:val="auto"/>
                      <w:lang w:val="pt-BR"/>
                    </w:rPr>
                    <w:t xml:space="preserve"> de </w:t>
                  </w:r>
                  <w:proofErr w:type="spellStart"/>
                  <w:r w:rsidRPr="00FE6691">
                    <w:rPr>
                      <w:color w:val="auto"/>
                      <w:lang w:val="pt-BR"/>
                    </w:rPr>
                    <w:t>trabajo</w:t>
                  </w:r>
                  <w:proofErr w:type="spellEnd"/>
                  <w:r w:rsidRPr="00FE6691">
                    <w:rPr>
                      <w:color w:val="auto"/>
                      <w:lang w:val="pt-BR"/>
                    </w:rPr>
                    <w:t xml:space="preserve"> y </w:t>
                  </w:r>
                  <w:proofErr w:type="spellStart"/>
                  <w:r w:rsidRPr="00FE6691">
                    <w:rPr>
                      <w:color w:val="auto"/>
                      <w:lang w:val="pt-BR"/>
                    </w:rPr>
                    <w:t>personal</w:t>
                  </w:r>
                  <w:proofErr w:type="spellEnd"/>
                  <w:r w:rsidRPr="00FE6691">
                    <w:rPr>
                      <w:color w:val="auto"/>
                      <w:lang w:val="pt-BR"/>
                    </w:rPr>
                    <w:t>.</w:t>
                  </w:r>
                </w:p>
              </w:tc>
              <w:tc>
                <w:tcPr>
                  <w:tcW w:w="1183" w:type="dxa"/>
                </w:tcPr>
                <w:p w14:paraId="324C661A" w14:textId="77777777" w:rsidR="00CF5FE5" w:rsidRPr="00FE6691" w:rsidRDefault="00CF5FE5" w:rsidP="00CF5FE5">
                  <w:pPr>
                    <w:pStyle w:val="Default"/>
                    <w:spacing w:line="276" w:lineRule="auto"/>
                    <w:jc w:val="center"/>
                    <w:rPr>
                      <w:color w:val="auto"/>
                    </w:rPr>
                  </w:pPr>
                  <w:r w:rsidRPr="00FE6691">
                    <w:rPr>
                      <w:color w:val="auto"/>
                    </w:rPr>
                    <w:t>1</w:t>
                  </w:r>
                </w:p>
              </w:tc>
            </w:tr>
            <w:tr w:rsidR="00CF5FE5" w:rsidRPr="00FE6691" w14:paraId="415D01E6" w14:textId="77777777" w:rsidTr="009439B8">
              <w:trPr>
                <w:trHeight w:val="340"/>
                <w:jc w:val="center"/>
              </w:trPr>
              <w:tc>
                <w:tcPr>
                  <w:tcW w:w="6297" w:type="dxa"/>
                </w:tcPr>
                <w:p w14:paraId="680B66A5" w14:textId="77777777" w:rsidR="00CF5FE5" w:rsidRPr="00FE6691" w:rsidRDefault="00CF5FE5" w:rsidP="00CF5FE5">
                  <w:pPr>
                    <w:pStyle w:val="Default"/>
                    <w:spacing w:line="276" w:lineRule="auto"/>
                    <w:jc w:val="both"/>
                    <w:rPr>
                      <w:color w:val="auto"/>
                    </w:rPr>
                  </w:pPr>
                  <w:proofErr w:type="spellStart"/>
                  <w:r w:rsidRPr="00FE6691">
                    <w:rPr>
                      <w:color w:val="auto"/>
                    </w:rPr>
                    <w:t>Camión</w:t>
                  </w:r>
                  <w:proofErr w:type="spellEnd"/>
                  <w:r w:rsidRPr="00FE6691">
                    <w:rPr>
                      <w:color w:val="auto"/>
                    </w:rPr>
                    <w:t xml:space="preserve"> de </w:t>
                  </w:r>
                  <w:proofErr w:type="spellStart"/>
                  <w:r w:rsidRPr="00FE6691">
                    <w:rPr>
                      <w:color w:val="auto"/>
                    </w:rPr>
                    <w:t>volteo</w:t>
                  </w:r>
                  <w:proofErr w:type="spellEnd"/>
                  <w:r w:rsidRPr="00FE6691">
                    <w:rPr>
                      <w:color w:val="auto"/>
                    </w:rPr>
                    <w:t xml:space="preserve"> con 10 </w:t>
                  </w:r>
                  <w:r w:rsidRPr="00FE6691">
                    <w:rPr>
                      <w:color w:val="auto"/>
                      <w:lang w:val="pt-BR"/>
                    </w:rPr>
                    <w:t>m</w:t>
                  </w:r>
                  <w:r w:rsidRPr="00FE6691">
                    <w:rPr>
                      <w:color w:val="auto"/>
                      <w:vertAlign w:val="superscript"/>
                      <w:lang w:val="pt-BR"/>
                    </w:rPr>
                    <w:t>3</w:t>
                  </w:r>
                  <w:r w:rsidRPr="00FE6691">
                    <w:rPr>
                      <w:color w:val="auto"/>
                    </w:rPr>
                    <w:t xml:space="preserve"> de </w:t>
                  </w:r>
                  <w:proofErr w:type="spellStart"/>
                  <w:r w:rsidRPr="00FE6691">
                    <w:rPr>
                      <w:color w:val="auto"/>
                    </w:rPr>
                    <w:t>capacidad</w:t>
                  </w:r>
                  <w:proofErr w:type="spellEnd"/>
                  <w:r w:rsidRPr="00FE6691">
                    <w:rPr>
                      <w:color w:val="auto"/>
                    </w:rPr>
                    <w:t xml:space="preserve"> </w:t>
                  </w:r>
                  <w:proofErr w:type="spellStart"/>
                  <w:r w:rsidRPr="00FE6691">
                    <w:rPr>
                      <w:color w:val="auto"/>
                    </w:rPr>
                    <w:t>mínima</w:t>
                  </w:r>
                  <w:proofErr w:type="spellEnd"/>
                </w:p>
              </w:tc>
              <w:tc>
                <w:tcPr>
                  <w:tcW w:w="1183" w:type="dxa"/>
                </w:tcPr>
                <w:p w14:paraId="186DA4EE" w14:textId="77777777" w:rsidR="00CF5FE5" w:rsidRPr="00FE6691" w:rsidRDefault="00CF5FE5" w:rsidP="00CF5FE5">
                  <w:pPr>
                    <w:pStyle w:val="Default"/>
                    <w:spacing w:line="276" w:lineRule="auto"/>
                    <w:jc w:val="center"/>
                    <w:rPr>
                      <w:color w:val="auto"/>
                    </w:rPr>
                  </w:pPr>
                  <w:r w:rsidRPr="00FE6691">
                    <w:rPr>
                      <w:color w:val="auto"/>
                    </w:rPr>
                    <w:t>2</w:t>
                  </w:r>
                </w:p>
              </w:tc>
            </w:tr>
            <w:tr w:rsidR="00CF5FE5" w:rsidRPr="00FE6691" w14:paraId="2150307B" w14:textId="77777777" w:rsidTr="009439B8">
              <w:trPr>
                <w:trHeight w:val="340"/>
                <w:jc w:val="center"/>
              </w:trPr>
              <w:tc>
                <w:tcPr>
                  <w:tcW w:w="6297" w:type="dxa"/>
                </w:tcPr>
                <w:p w14:paraId="281E9A51" w14:textId="0B83C077" w:rsidR="00CF5FE5" w:rsidRPr="00FE6691" w:rsidRDefault="00CF5FE5" w:rsidP="002044A5">
                  <w:pPr>
                    <w:pStyle w:val="Default"/>
                    <w:spacing w:line="276" w:lineRule="auto"/>
                    <w:jc w:val="both"/>
                    <w:rPr>
                      <w:color w:val="auto"/>
                    </w:rPr>
                  </w:pPr>
                  <w:proofErr w:type="spellStart"/>
                  <w:r w:rsidRPr="00FE6691">
                    <w:rPr>
                      <w:color w:val="auto"/>
                      <w:lang w:val="pt-BR"/>
                    </w:rPr>
                    <w:t>Minicargador</w:t>
                  </w:r>
                  <w:proofErr w:type="spellEnd"/>
                  <w:r w:rsidRPr="00FE6691">
                    <w:rPr>
                      <w:color w:val="auto"/>
                      <w:lang w:val="pt-BR"/>
                    </w:rPr>
                    <w:t xml:space="preserve"> frontal de </w:t>
                  </w:r>
                  <w:proofErr w:type="spellStart"/>
                  <w:r w:rsidRPr="00FE6691">
                    <w:rPr>
                      <w:color w:val="auto"/>
                      <w:lang w:val="pt-BR"/>
                    </w:rPr>
                    <w:t>capacidad</w:t>
                  </w:r>
                  <w:proofErr w:type="spellEnd"/>
                  <w:r w:rsidRPr="00FE6691">
                    <w:rPr>
                      <w:color w:val="auto"/>
                      <w:lang w:val="pt-BR"/>
                    </w:rPr>
                    <w:t xml:space="preserve"> nominal de </w:t>
                  </w:r>
                  <w:proofErr w:type="spellStart"/>
                  <w:r w:rsidRPr="00FE6691">
                    <w:rPr>
                      <w:color w:val="auto"/>
                      <w:lang w:val="pt-BR"/>
                    </w:rPr>
                    <w:t>operación</w:t>
                  </w:r>
                  <w:proofErr w:type="spellEnd"/>
                  <w:r w:rsidRPr="00FE6691">
                    <w:rPr>
                      <w:color w:val="auto"/>
                      <w:lang w:val="pt-BR"/>
                    </w:rPr>
                    <w:t xml:space="preserve"> 500kg</w:t>
                  </w:r>
                </w:p>
              </w:tc>
              <w:tc>
                <w:tcPr>
                  <w:tcW w:w="1183" w:type="dxa"/>
                </w:tcPr>
                <w:p w14:paraId="3912CD06" w14:textId="77777777" w:rsidR="00CF5FE5" w:rsidRPr="00FE6691" w:rsidRDefault="00CF5FE5" w:rsidP="00CF5FE5">
                  <w:pPr>
                    <w:pStyle w:val="Default"/>
                    <w:spacing w:line="276" w:lineRule="auto"/>
                    <w:jc w:val="center"/>
                    <w:rPr>
                      <w:color w:val="auto"/>
                    </w:rPr>
                  </w:pPr>
                  <w:r w:rsidRPr="00FE6691">
                    <w:rPr>
                      <w:color w:val="auto"/>
                    </w:rPr>
                    <w:t>2</w:t>
                  </w:r>
                </w:p>
              </w:tc>
            </w:tr>
            <w:tr w:rsidR="00CF5FE5" w:rsidRPr="00FE6691" w14:paraId="6C6D8994" w14:textId="77777777" w:rsidTr="009439B8">
              <w:trPr>
                <w:trHeight w:val="340"/>
                <w:jc w:val="center"/>
              </w:trPr>
              <w:tc>
                <w:tcPr>
                  <w:tcW w:w="6297" w:type="dxa"/>
                </w:tcPr>
                <w:p w14:paraId="1C60953C" w14:textId="77777777" w:rsidR="00CF5FE5" w:rsidRPr="00FE6691" w:rsidRDefault="00CF5FE5" w:rsidP="00CF5FE5">
                  <w:pPr>
                    <w:pStyle w:val="Default"/>
                    <w:spacing w:line="276" w:lineRule="auto"/>
                    <w:jc w:val="both"/>
                    <w:rPr>
                      <w:color w:val="auto"/>
                      <w:lang w:val="pt-BR"/>
                    </w:rPr>
                  </w:pPr>
                  <w:proofErr w:type="spellStart"/>
                  <w:r w:rsidRPr="00FE6691">
                    <w:rPr>
                      <w:color w:val="auto"/>
                      <w:lang w:val="pt-BR"/>
                    </w:rPr>
                    <w:t>Hidrogrúa</w:t>
                  </w:r>
                  <w:proofErr w:type="spellEnd"/>
                </w:p>
              </w:tc>
              <w:tc>
                <w:tcPr>
                  <w:tcW w:w="1183" w:type="dxa"/>
                </w:tcPr>
                <w:p w14:paraId="4049DB44" w14:textId="77777777" w:rsidR="00CF5FE5" w:rsidRPr="00FE6691" w:rsidRDefault="00CF5FE5" w:rsidP="00CF5FE5">
                  <w:pPr>
                    <w:pStyle w:val="Default"/>
                    <w:spacing w:line="276" w:lineRule="auto"/>
                    <w:jc w:val="center"/>
                    <w:rPr>
                      <w:color w:val="auto"/>
                    </w:rPr>
                  </w:pPr>
                  <w:r w:rsidRPr="00FE6691">
                    <w:rPr>
                      <w:color w:val="auto"/>
                    </w:rPr>
                    <w:t>1</w:t>
                  </w:r>
                </w:p>
              </w:tc>
            </w:tr>
            <w:tr w:rsidR="00CF5FE5" w:rsidRPr="00FE6691" w14:paraId="675AF7FF" w14:textId="77777777" w:rsidTr="009439B8">
              <w:trPr>
                <w:trHeight w:val="340"/>
                <w:jc w:val="center"/>
              </w:trPr>
              <w:tc>
                <w:tcPr>
                  <w:tcW w:w="6297" w:type="dxa"/>
                </w:tcPr>
                <w:p w14:paraId="4143F6B7" w14:textId="77777777" w:rsidR="00CF5FE5" w:rsidRPr="00FE6691" w:rsidRDefault="00CF5FE5" w:rsidP="00CF5FE5">
                  <w:pPr>
                    <w:pStyle w:val="Default"/>
                    <w:spacing w:line="276" w:lineRule="auto"/>
                    <w:jc w:val="both"/>
                    <w:rPr>
                      <w:color w:val="auto"/>
                      <w:lang w:val="pt-BR"/>
                    </w:rPr>
                  </w:pPr>
                  <w:r w:rsidRPr="00FE6691">
                    <w:rPr>
                      <w:color w:val="auto"/>
                      <w:lang w:val="pt-BR"/>
                    </w:rPr>
                    <w:t xml:space="preserve">Equipo para </w:t>
                  </w:r>
                  <w:proofErr w:type="spellStart"/>
                  <w:r w:rsidRPr="00FE6691">
                    <w:rPr>
                      <w:color w:val="auto"/>
                      <w:lang w:val="pt-BR"/>
                    </w:rPr>
                    <w:t>entibado</w:t>
                  </w:r>
                  <w:proofErr w:type="spellEnd"/>
                  <w:r w:rsidRPr="00FE6691">
                    <w:rPr>
                      <w:color w:val="auto"/>
                      <w:lang w:val="pt-BR"/>
                    </w:rPr>
                    <w:t xml:space="preserve"> para profundidades </w:t>
                  </w:r>
                  <w:proofErr w:type="spellStart"/>
                  <w:r w:rsidRPr="00FE6691">
                    <w:rPr>
                      <w:color w:val="auto"/>
                      <w:lang w:val="pt-BR"/>
                    </w:rPr>
                    <w:t>mayores</w:t>
                  </w:r>
                  <w:proofErr w:type="spellEnd"/>
                  <w:r w:rsidRPr="00FE6691">
                    <w:rPr>
                      <w:color w:val="auto"/>
                      <w:lang w:val="pt-BR"/>
                    </w:rPr>
                    <w:t xml:space="preserve"> a 1,50 m.</w:t>
                  </w:r>
                </w:p>
              </w:tc>
              <w:tc>
                <w:tcPr>
                  <w:tcW w:w="1183" w:type="dxa"/>
                </w:tcPr>
                <w:p w14:paraId="675C9F5F" w14:textId="77777777" w:rsidR="00CF5FE5" w:rsidRPr="00FE6691" w:rsidRDefault="00CF5FE5" w:rsidP="00CF5FE5">
                  <w:pPr>
                    <w:pStyle w:val="Default"/>
                    <w:spacing w:line="276" w:lineRule="auto"/>
                    <w:jc w:val="center"/>
                    <w:rPr>
                      <w:color w:val="auto"/>
                    </w:rPr>
                  </w:pPr>
                  <w:r w:rsidRPr="00FE6691">
                    <w:rPr>
                      <w:color w:val="auto"/>
                    </w:rPr>
                    <w:t>1</w:t>
                  </w:r>
                </w:p>
              </w:tc>
            </w:tr>
            <w:tr w:rsidR="00CF5FE5" w:rsidRPr="00FE6691" w14:paraId="76DBED49" w14:textId="77777777" w:rsidTr="009439B8">
              <w:trPr>
                <w:trHeight w:val="340"/>
                <w:jc w:val="center"/>
              </w:trPr>
              <w:tc>
                <w:tcPr>
                  <w:tcW w:w="6297" w:type="dxa"/>
                </w:tcPr>
                <w:p w14:paraId="27E8CE7A" w14:textId="77777777" w:rsidR="00CF5FE5" w:rsidRPr="00FE6691" w:rsidRDefault="00CF5FE5" w:rsidP="00CF5FE5">
                  <w:pPr>
                    <w:pStyle w:val="Default"/>
                    <w:spacing w:line="276" w:lineRule="auto"/>
                    <w:jc w:val="both"/>
                    <w:rPr>
                      <w:color w:val="auto"/>
                      <w:lang w:val="pt-BR"/>
                    </w:rPr>
                  </w:pPr>
                  <w:proofErr w:type="spellStart"/>
                  <w:r w:rsidRPr="00FE6691">
                    <w:rPr>
                      <w:color w:val="auto"/>
                    </w:rPr>
                    <w:t>Hormigonera</w:t>
                  </w:r>
                  <w:proofErr w:type="spellEnd"/>
                  <w:r w:rsidRPr="00FE6691">
                    <w:rPr>
                      <w:color w:val="auto"/>
                    </w:rPr>
                    <w:t xml:space="preserve"> de 1 </w:t>
                  </w:r>
                  <w:proofErr w:type="spellStart"/>
                  <w:r w:rsidRPr="00FE6691">
                    <w:rPr>
                      <w:color w:val="auto"/>
                    </w:rPr>
                    <w:t>bolsa</w:t>
                  </w:r>
                  <w:proofErr w:type="spellEnd"/>
                  <w:r w:rsidRPr="00FE6691">
                    <w:rPr>
                      <w:color w:val="auto"/>
                    </w:rPr>
                    <w:t xml:space="preserve"> por </w:t>
                  </w:r>
                  <w:proofErr w:type="spellStart"/>
                  <w:r w:rsidRPr="00FE6691">
                    <w:rPr>
                      <w:color w:val="auto"/>
                    </w:rPr>
                    <w:t>canchada</w:t>
                  </w:r>
                  <w:proofErr w:type="spellEnd"/>
                  <w:r w:rsidRPr="00FE6691">
                    <w:rPr>
                      <w:color w:val="auto"/>
                    </w:rPr>
                    <w:t xml:space="preserve">  </w:t>
                  </w:r>
                </w:p>
              </w:tc>
              <w:tc>
                <w:tcPr>
                  <w:tcW w:w="1183" w:type="dxa"/>
                </w:tcPr>
                <w:p w14:paraId="2945D3D2" w14:textId="77777777" w:rsidR="00CF5FE5" w:rsidRPr="00FE6691" w:rsidRDefault="00CF5FE5" w:rsidP="00CF5FE5">
                  <w:pPr>
                    <w:pStyle w:val="Default"/>
                    <w:spacing w:line="276" w:lineRule="auto"/>
                    <w:jc w:val="center"/>
                    <w:rPr>
                      <w:color w:val="auto"/>
                    </w:rPr>
                  </w:pPr>
                  <w:r w:rsidRPr="00FE6691">
                    <w:rPr>
                      <w:color w:val="auto"/>
                    </w:rPr>
                    <w:t>1</w:t>
                  </w:r>
                </w:p>
              </w:tc>
            </w:tr>
            <w:tr w:rsidR="00CF5FE5" w:rsidRPr="00FE6691" w14:paraId="5C346148" w14:textId="77777777" w:rsidTr="009439B8">
              <w:trPr>
                <w:trHeight w:val="340"/>
                <w:jc w:val="center"/>
              </w:trPr>
              <w:tc>
                <w:tcPr>
                  <w:tcW w:w="6297" w:type="dxa"/>
                </w:tcPr>
                <w:p w14:paraId="6E2B0D17" w14:textId="77777777" w:rsidR="00CF5FE5" w:rsidRPr="00FE6691" w:rsidRDefault="00CF5FE5" w:rsidP="00CF5FE5">
                  <w:pPr>
                    <w:pStyle w:val="Default"/>
                    <w:spacing w:line="276" w:lineRule="auto"/>
                    <w:jc w:val="both"/>
                    <w:rPr>
                      <w:color w:val="auto"/>
                      <w:lang w:val="pt-BR"/>
                    </w:rPr>
                  </w:pPr>
                  <w:proofErr w:type="spellStart"/>
                  <w:r w:rsidRPr="00FE6691">
                    <w:rPr>
                      <w:color w:val="auto"/>
                    </w:rPr>
                    <w:t>Compresor</w:t>
                  </w:r>
                  <w:proofErr w:type="spellEnd"/>
                  <w:r w:rsidRPr="00FE6691">
                    <w:rPr>
                      <w:color w:val="auto"/>
                    </w:rPr>
                    <w:t xml:space="preserve"> 5 m</w:t>
                  </w:r>
                  <w:r w:rsidRPr="00FE6691">
                    <w:rPr>
                      <w:color w:val="auto"/>
                      <w:vertAlign w:val="superscript"/>
                    </w:rPr>
                    <w:t>3</w:t>
                  </w:r>
                  <w:r w:rsidRPr="00FE6691">
                    <w:rPr>
                      <w:color w:val="auto"/>
                    </w:rPr>
                    <w:t>/min o superior</w:t>
                  </w:r>
                </w:p>
              </w:tc>
              <w:tc>
                <w:tcPr>
                  <w:tcW w:w="1183" w:type="dxa"/>
                </w:tcPr>
                <w:p w14:paraId="04A22A10" w14:textId="77777777" w:rsidR="00CF5FE5" w:rsidRPr="00FE6691" w:rsidRDefault="00CF5FE5" w:rsidP="00CF5FE5">
                  <w:pPr>
                    <w:pStyle w:val="Default"/>
                    <w:spacing w:line="276" w:lineRule="auto"/>
                    <w:jc w:val="center"/>
                    <w:rPr>
                      <w:color w:val="auto"/>
                    </w:rPr>
                  </w:pPr>
                  <w:r w:rsidRPr="00FE6691">
                    <w:rPr>
                      <w:color w:val="auto"/>
                    </w:rPr>
                    <w:t>2</w:t>
                  </w:r>
                </w:p>
              </w:tc>
            </w:tr>
            <w:tr w:rsidR="00CF5FE5" w:rsidRPr="00FE6691" w14:paraId="485BE444" w14:textId="77777777" w:rsidTr="009439B8">
              <w:trPr>
                <w:trHeight w:val="340"/>
                <w:jc w:val="center"/>
              </w:trPr>
              <w:tc>
                <w:tcPr>
                  <w:tcW w:w="6297" w:type="dxa"/>
                </w:tcPr>
                <w:p w14:paraId="6084ED35" w14:textId="77777777" w:rsidR="00CF5FE5" w:rsidRPr="00FE6691" w:rsidRDefault="00CF5FE5" w:rsidP="00CF5FE5">
                  <w:pPr>
                    <w:pStyle w:val="Default"/>
                    <w:spacing w:line="276" w:lineRule="auto"/>
                    <w:jc w:val="both"/>
                    <w:rPr>
                      <w:color w:val="auto"/>
                    </w:rPr>
                  </w:pPr>
                  <w:proofErr w:type="spellStart"/>
                  <w:r w:rsidRPr="00FE6691">
                    <w:rPr>
                      <w:color w:val="auto"/>
                    </w:rPr>
                    <w:t>Martillo</w:t>
                  </w:r>
                  <w:proofErr w:type="spellEnd"/>
                  <w:r w:rsidRPr="00FE6691">
                    <w:rPr>
                      <w:color w:val="auto"/>
                    </w:rPr>
                    <w:t xml:space="preserve"> </w:t>
                  </w:r>
                  <w:proofErr w:type="spellStart"/>
                  <w:r w:rsidRPr="00FE6691">
                    <w:rPr>
                      <w:color w:val="auto"/>
                    </w:rPr>
                    <w:t>neumático</w:t>
                  </w:r>
                  <w:proofErr w:type="spellEnd"/>
                  <w:r w:rsidRPr="00FE6691">
                    <w:rPr>
                      <w:color w:val="auto"/>
                    </w:rPr>
                    <w:t xml:space="preserve">                                                 </w:t>
                  </w:r>
                </w:p>
              </w:tc>
              <w:tc>
                <w:tcPr>
                  <w:tcW w:w="1183" w:type="dxa"/>
                </w:tcPr>
                <w:p w14:paraId="668CF33A" w14:textId="77777777" w:rsidR="00CF5FE5" w:rsidRPr="00FE6691" w:rsidRDefault="00CF5FE5" w:rsidP="00CF5FE5">
                  <w:pPr>
                    <w:pStyle w:val="Default"/>
                    <w:spacing w:line="276" w:lineRule="auto"/>
                    <w:jc w:val="center"/>
                    <w:rPr>
                      <w:color w:val="auto"/>
                    </w:rPr>
                  </w:pPr>
                  <w:r w:rsidRPr="00FE6691">
                    <w:rPr>
                      <w:color w:val="auto"/>
                    </w:rPr>
                    <w:t>2</w:t>
                  </w:r>
                </w:p>
              </w:tc>
            </w:tr>
            <w:tr w:rsidR="00CF5FE5" w:rsidRPr="00FE6691" w14:paraId="130A1ED5" w14:textId="77777777" w:rsidTr="009439B8">
              <w:trPr>
                <w:trHeight w:val="340"/>
                <w:jc w:val="center"/>
              </w:trPr>
              <w:tc>
                <w:tcPr>
                  <w:tcW w:w="6297" w:type="dxa"/>
                </w:tcPr>
                <w:p w14:paraId="0850E9A3" w14:textId="77777777" w:rsidR="00CF5FE5" w:rsidRPr="00FE6691" w:rsidRDefault="00CF5FE5" w:rsidP="00CF5FE5">
                  <w:pPr>
                    <w:pStyle w:val="Default"/>
                    <w:spacing w:line="276" w:lineRule="auto"/>
                    <w:jc w:val="both"/>
                    <w:rPr>
                      <w:color w:val="auto"/>
                      <w:lang w:val="pt-BR"/>
                    </w:rPr>
                  </w:pPr>
                  <w:proofErr w:type="spellStart"/>
                  <w:r w:rsidRPr="00FE6691">
                    <w:rPr>
                      <w:color w:val="auto"/>
                    </w:rPr>
                    <w:t>Grupo</w:t>
                  </w:r>
                  <w:proofErr w:type="spellEnd"/>
                  <w:r w:rsidRPr="00FE6691">
                    <w:rPr>
                      <w:color w:val="auto"/>
                    </w:rPr>
                    <w:t xml:space="preserve"> </w:t>
                  </w:r>
                  <w:proofErr w:type="spellStart"/>
                  <w:r w:rsidRPr="00FE6691">
                    <w:rPr>
                      <w:color w:val="auto"/>
                    </w:rPr>
                    <w:t>Electrógeno</w:t>
                  </w:r>
                  <w:proofErr w:type="spellEnd"/>
                  <w:r w:rsidRPr="00FE6691">
                    <w:rPr>
                      <w:color w:val="auto"/>
                    </w:rPr>
                    <w:t xml:space="preserve"> 7.5 kW o superior</w:t>
                  </w:r>
                </w:p>
              </w:tc>
              <w:tc>
                <w:tcPr>
                  <w:tcW w:w="1183" w:type="dxa"/>
                </w:tcPr>
                <w:p w14:paraId="231FB908" w14:textId="77777777" w:rsidR="00CF5FE5" w:rsidRPr="00FE6691" w:rsidRDefault="00CF5FE5" w:rsidP="00CF5FE5">
                  <w:pPr>
                    <w:pStyle w:val="Default"/>
                    <w:spacing w:line="276" w:lineRule="auto"/>
                    <w:jc w:val="center"/>
                    <w:rPr>
                      <w:color w:val="auto"/>
                    </w:rPr>
                  </w:pPr>
                  <w:r w:rsidRPr="00FE6691">
                    <w:rPr>
                      <w:color w:val="auto"/>
                    </w:rPr>
                    <w:t>2</w:t>
                  </w:r>
                </w:p>
              </w:tc>
            </w:tr>
            <w:tr w:rsidR="00CF5FE5" w:rsidRPr="00FE6691" w14:paraId="5C40BDD7" w14:textId="77777777" w:rsidTr="009439B8">
              <w:trPr>
                <w:trHeight w:val="340"/>
                <w:jc w:val="center"/>
              </w:trPr>
              <w:tc>
                <w:tcPr>
                  <w:tcW w:w="6297" w:type="dxa"/>
                </w:tcPr>
                <w:p w14:paraId="064D8A54" w14:textId="77777777" w:rsidR="00CF5FE5" w:rsidRPr="00FE6691" w:rsidRDefault="00CF5FE5" w:rsidP="00CF5FE5">
                  <w:pPr>
                    <w:pStyle w:val="Default"/>
                    <w:spacing w:line="276" w:lineRule="auto"/>
                    <w:jc w:val="both"/>
                    <w:rPr>
                      <w:color w:val="auto"/>
                    </w:rPr>
                  </w:pPr>
                  <w:proofErr w:type="spellStart"/>
                  <w:r w:rsidRPr="00FE6691">
                    <w:t>Tanque</w:t>
                  </w:r>
                  <w:proofErr w:type="spellEnd"/>
                  <w:r w:rsidRPr="00FE6691">
                    <w:t xml:space="preserve"> cisterna, </w:t>
                  </w:r>
                  <w:proofErr w:type="spellStart"/>
                  <w:r w:rsidRPr="00FE6691">
                    <w:t>capacidad</w:t>
                  </w:r>
                  <w:proofErr w:type="spellEnd"/>
                  <w:r w:rsidRPr="00FE6691">
                    <w:t xml:space="preserve"> 2000 </w:t>
                  </w:r>
                  <w:proofErr w:type="spellStart"/>
                  <w:r w:rsidRPr="00FE6691">
                    <w:t>litros</w:t>
                  </w:r>
                  <w:proofErr w:type="spellEnd"/>
                </w:p>
              </w:tc>
              <w:tc>
                <w:tcPr>
                  <w:tcW w:w="1183" w:type="dxa"/>
                </w:tcPr>
                <w:p w14:paraId="67C06DCA" w14:textId="77777777" w:rsidR="00CF5FE5" w:rsidRPr="00FE6691" w:rsidRDefault="00CF5FE5" w:rsidP="00CF5FE5">
                  <w:pPr>
                    <w:pStyle w:val="Default"/>
                    <w:spacing w:line="276" w:lineRule="auto"/>
                    <w:jc w:val="center"/>
                    <w:rPr>
                      <w:color w:val="auto"/>
                    </w:rPr>
                  </w:pPr>
                  <w:r w:rsidRPr="00FE6691">
                    <w:rPr>
                      <w:color w:val="auto"/>
                    </w:rPr>
                    <w:t>1</w:t>
                  </w:r>
                </w:p>
              </w:tc>
            </w:tr>
            <w:tr w:rsidR="00CF5FE5" w:rsidRPr="00FE6691" w14:paraId="2DB3DBEC" w14:textId="77777777" w:rsidTr="009439B8">
              <w:trPr>
                <w:trHeight w:val="340"/>
                <w:jc w:val="center"/>
              </w:trPr>
              <w:tc>
                <w:tcPr>
                  <w:tcW w:w="6297" w:type="dxa"/>
                </w:tcPr>
                <w:p w14:paraId="3ABFCAAE" w14:textId="77777777" w:rsidR="00CF5FE5" w:rsidRPr="00FE6691" w:rsidRDefault="00CF5FE5" w:rsidP="00CF5FE5">
                  <w:pPr>
                    <w:pStyle w:val="Default"/>
                    <w:spacing w:line="276" w:lineRule="auto"/>
                    <w:jc w:val="both"/>
                    <w:rPr>
                      <w:color w:val="auto"/>
                    </w:rPr>
                  </w:pPr>
                  <w:proofErr w:type="spellStart"/>
                  <w:r w:rsidRPr="00FE6691">
                    <w:rPr>
                      <w:color w:val="auto"/>
                    </w:rPr>
                    <w:t>Estación</w:t>
                  </w:r>
                  <w:proofErr w:type="spellEnd"/>
                  <w:r w:rsidRPr="00FE6691">
                    <w:rPr>
                      <w:color w:val="auto"/>
                    </w:rPr>
                    <w:t xml:space="preserve"> total para </w:t>
                  </w:r>
                  <w:proofErr w:type="spellStart"/>
                  <w:r w:rsidRPr="00FE6691">
                    <w:rPr>
                      <w:color w:val="auto"/>
                    </w:rPr>
                    <w:t>relevamiento</w:t>
                  </w:r>
                  <w:proofErr w:type="spellEnd"/>
                  <w:r w:rsidRPr="00FE6691">
                    <w:rPr>
                      <w:color w:val="auto"/>
                    </w:rPr>
                    <w:t xml:space="preserve"> </w:t>
                  </w:r>
                  <w:proofErr w:type="spellStart"/>
                  <w:r w:rsidRPr="00FE6691">
                    <w:rPr>
                      <w:color w:val="auto"/>
                    </w:rPr>
                    <w:t>topográfico</w:t>
                  </w:r>
                  <w:proofErr w:type="spellEnd"/>
                </w:p>
              </w:tc>
              <w:tc>
                <w:tcPr>
                  <w:tcW w:w="1183" w:type="dxa"/>
                </w:tcPr>
                <w:p w14:paraId="6ACF4C6D" w14:textId="77777777" w:rsidR="00CF5FE5" w:rsidRPr="00FE6691" w:rsidRDefault="00CF5FE5" w:rsidP="00CF5FE5">
                  <w:pPr>
                    <w:pStyle w:val="Default"/>
                    <w:spacing w:line="276" w:lineRule="auto"/>
                    <w:jc w:val="center"/>
                    <w:rPr>
                      <w:color w:val="auto"/>
                    </w:rPr>
                  </w:pPr>
                  <w:r w:rsidRPr="00FE6691">
                    <w:rPr>
                      <w:color w:val="auto"/>
                    </w:rPr>
                    <w:t>1</w:t>
                  </w:r>
                </w:p>
              </w:tc>
            </w:tr>
          </w:tbl>
          <w:p w14:paraId="581F5C44" w14:textId="77777777" w:rsidR="00CF5FE5" w:rsidRPr="00FE6691" w:rsidRDefault="00CF5FE5" w:rsidP="00CF5FE5">
            <w:pPr>
              <w:jc w:val="both"/>
              <w:rPr>
                <w:i/>
                <w:iCs/>
                <w:spacing w:val="-3"/>
                <w:lang w:val="es-ES"/>
              </w:rPr>
            </w:pPr>
          </w:p>
        </w:tc>
      </w:tr>
      <w:tr w:rsidR="009A7FCA" w:rsidRPr="00891EB5" w14:paraId="20CCC28D" w14:textId="77777777" w:rsidTr="00E07988">
        <w:tc>
          <w:tcPr>
            <w:tcW w:w="1880" w:type="dxa"/>
            <w:tcBorders>
              <w:top w:val="single" w:sz="4" w:space="0" w:color="auto"/>
              <w:bottom w:val="single" w:sz="4" w:space="0" w:color="auto"/>
            </w:tcBorders>
          </w:tcPr>
          <w:p w14:paraId="0E6E0022" w14:textId="3D6845A9" w:rsidR="009A7FCA" w:rsidRPr="00F16994" w:rsidRDefault="009A7FCA" w:rsidP="009A7FCA">
            <w:pPr>
              <w:rPr>
                <w:b/>
                <w:bCs/>
                <w:highlight w:val="green"/>
                <w:lang w:val="es-ES"/>
              </w:rPr>
            </w:pPr>
            <w:r>
              <w:rPr>
                <w:b/>
                <w:bCs/>
                <w:lang w:val="es-ES"/>
              </w:rPr>
              <w:t>IAO 6.5 (e)</w:t>
            </w:r>
          </w:p>
        </w:tc>
        <w:tc>
          <w:tcPr>
            <w:tcW w:w="7470" w:type="dxa"/>
          </w:tcPr>
          <w:p w14:paraId="64454B6B" w14:textId="77777777" w:rsidR="009A7FCA" w:rsidRDefault="009A7FCA" w:rsidP="009A7FCA">
            <w:pPr>
              <w:jc w:val="both"/>
              <w:rPr>
                <w:lang w:val="es-ES"/>
              </w:rPr>
            </w:pPr>
            <w:r>
              <w:rPr>
                <w:lang w:val="es-ES"/>
              </w:rPr>
              <w:t>Contar con un representante técnico de acuerdo en lo indicado en la IAO 6.3 (c).</w:t>
            </w:r>
          </w:p>
          <w:p w14:paraId="2D07D6EB" w14:textId="77777777" w:rsidR="009A7FCA" w:rsidRPr="00F16994" w:rsidRDefault="009A7FCA" w:rsidP="009A7FCA">
            <w:pPr>
              <w:jc w:val="both"/>
              <w:rPr>
                <w:highlight w:val="green"/>
                <w:lang w:val="es-ES"/>
              </w:rPr>
            </w:pPr>
          </w:p>
        </w:tc>
      </w:tr>
      <w:tr w:rsidR="009A7FCA" w:rsidRPr="00891EB5" w14:paraId="1F17BFAF" w14:textId="77777777" w:rsidTr="00E07988">
        <w:tc>
          <w:tcPr>
            <w:tcW w:w="1880" w:type="dxa"/>
            <w:tcBorders>
              <w:top w:val="single" w:sz="4" w:space="0" w:color="auto"/>
              <w:bottom w:val="single" w:sz="4" w:space="0" w:color="auto"/>
            </w:tcBorders>
          </w:tcPr>
          <w:p w14:paraId="6E749C15" w14:textId="77777777" w:rsidR="009A7FCA" w:rsidRDefault="009A7FCA" w:rsidP="009A7FCA">
            <w:pPr>
              <w:rPr>
                <w:b/>
                <w:bCs/>
                <w:lang w:val="es-ES"/>
              </w:rPr>
            </w:pPr>
            <w:r>
              <w:rPr>
                <w:b/>
                <w:bCs/>
                <w:lang w:val="es-ES"/>
              </w:rPr>
              <w:t>IAO 6.5 (f)</w:t>
            </w:r>
          </w:p>
          <w:p w14:paraId="47A0CE32" w14:textId="07F052E0" w:rsidR="009A7FCA" w:rsidRDefault="009A7FCA" w:rsidP="009A7FCA">
            <w:pPr>
              <w:rPr>
                <w:b/>
                <w:bCs/>
                <w:lang w:val="es-ES"/>
              </w:rPr>
            </w:pPr>
          </w:p>
        </w:tc>
        <w:tc>
          <w:tcPr>
            <w:tcW w:w="7470" w:type="dxa"/>
          </w:tcPr>
          <w:p w14:paraId="0A94D608" w14:textId="77777777" w:rsidR="009A7FCA" w:rsidRDefault="009A7FCA" w:rsidP="009A7FCA">
            <w:pPr>
              <w:jc w:val="both"/>
              <w:rPr>
                <w:lang w:val="es-ES"/>
              </w:rPr>
            </w:pPr>
            <w:r>
              <w:rPr>
                <w:lang w:val="es-ES"/>
              </w:rPr>
              <w:t>Contar con personal técnico para el diseño (proyecto ejecutivo) como para la obra de acuerdo en lo indicado en la IAO 6.3 (c).</w:t>
            </w:r>
          </w:p>
          <w:p w14:paraId="7F133651" w14:textId="77777777" w:rsidR="009A7FCA" w:rsidRDefault="009A7FCA" w:rsidP="009A7FCA">
            <w:pPr>
              <w:jc w:val="both"/>
              <w:rPr>
                <w:lang w:val="es-ES"/>
              </w:rPr>
            </w:pPr>
          </w:p>
        </w:tc>
      </w:tr>
      <w:tr w:rsidR="009A7FCA" w:rsidRPr="00891EB5" w14:paraId="1BD685CB" w14:textId="77777777" w:rsidTr="00E07988">
        <w:tc>
          <w:tcPr>
            <w:tcW w:w="1880" w:type="dxa"/>
            <w:tcBorders>
              <w:top w:val="single" w:sz="4" w:space="0" w:color="auto"/>
              <w:bottom w:val="single" w:sz="4" w:space="0" w:color="auto"/>
            </w:tcBorders>
          </w:tcPr>
          <w:p w14:paraId="5B30F107" w14:textId="2FD376DD" w:rsidR="009A7FCA" w:rsidRPr="00891EB5" w:rsidRDefault="009A7FCA" w:rsidP="009A7FCA">
            <w:pPr>
              <w:rPr>
                <w:b/>
                <w:bCs/>
                <w:lang w:val="es-ES"/>
              </w:rPr>
            </w:pPr>
            <w:r w:rsidRPr="00891EB5">
              <w:rPr>
                <w:b/>
                <w:bCs/>
                <w:lang w:val="es-ES"/>
              </w:rPr>
              <w:t xml:space="preserve">IAO </w:t>
            </w:r>
            <w:r>
              <w:rPr>
                <w:b/>
                <w:bCs/>
                <w:lang w:val="es-ES"/>
              </w:rPr>
              <w:t>6</w:t>
            </w:r>
            <w:r w:rsidRPr="00891EB5">
              <w:rPr>
                <w:b/>
                <w:bCs/>
                <w:lang w:val="es-ES"/>
              </w:rPr>
              <w:t>.5 (g)</w:t>
            </w:r>
            <w:r w:rsidRPr="00891EB5">
              <w:rPr>
                <w:rStyle w:val="Refdenotaalpie"/>
                <w:b/>
                <w:bCs/>
                <w:lang w:val="es-ES"/>
              </w:rPr>
              <w:footnoteReference w:id="19"/>
            </w:r>
          </w:p>
        </w:tc>
        <w:tc>
          <w:tcPr>
            <w:tcW w:w="7470" w:type="dxa"/>
          </w:tcPr>
          <w:p w14:paraId="10949B1B" w14:textId="66EAEBF1" w:rsidR="009A7FCA" w:rsidRPr="00554C1E" w:rsidRDefault="009A7FCA" w:rsidP="009A7FCA">
            <w:pPr>
              <w:spacing w:before="120"/>
              <w:jc w:val="both"/>
              <w:rPr>
                <w:i/>
                <w:lang w:val="es-ES"/>
              </w:rPr>
            </w:pPr>
            <w:r w:rsidRPr="00554C1E">
              <w:rPr>
                <w:lang w:val="es-ES"/>
              </w:rPr>
              <w:t xml:space="preserve">El monto mínimo de activos líquidos y/o de acceso a créditos libres de otros </w:t>
            </w:r>
            <w:r w:rsidRPr="00A34D7C">
              <w:rPr>
                <w:lang w:val="es-ES"/>
              </w:rPr>
              <w:t>compromisos contractuales del Oferente seleccionado deberá ser de: USD 5</w:t>
            </w:r>
            <w:r w:rsidR="00A34D7C">
              <w:rPr>
                <w:lang w:val="es-ES"/>
              </w:rPr>
              <w:t>0</w:t>
            </w:r>
            <w:r w:rsidRPr="00A34D7C">
              <w:rPr>
                <w:lang w:val="es-ES"/>
              </w:rPr>
              <w:t>0.000</w:t>
            </w:r>
            <w:r w:rsidRPr="00A34D7C">
              <w:rPr>
                <w:b/>
                <w:i/>
                <w:lang w:val="es-ES"/>
              </w:rPr>
              <w:t xml:space="preserve"> (dólares estadounidenses </w:t>
            </w:r>
            <w:r w:rsidR="00A34D7C">
              <w:rPr>
                <w:b/>
                <w:i/>
                <w:lang w:val="es-ES"/>
              </w:rPr>
              <w:t xml:space="preserve">quinientos </w:t>
            </w:r>
            <w:r w:rsidRPr="00A34D7C">
              <w:rPr>
                <w:b/>
                <w:i/>
                <w:lang w:val="es-ES"/>
              </w:rPr>
              <w:t>mil).</w:t>
            </w:r>
            <w:r w:rsidRPr="00554C1E">
              <w:rPr>
                <w:b/>
                <w:u w:val="single"/>
                <w:lang w:val="es-ES"/>
              </w:rPr>
              <w:t xml:space="preserve"> </w:t>
            </w:r>
            <w:r w:rsidRPr="00554C1E">
              <w:rPr>
                <w:u w:val="single"/>
                <w:lang w:val="es-ES"/>
              </w:rPr>
              <w:t xml:space="preserve">                                                                                                 </w:t>
            </w:r>
            <w:r w:rsidRPr="00554C1E">
              <w:rPr>
                <w:lang w:val="es-ES"/>
              </w:rPr>
              <w:t xml:space="preserve"> </w:t>
            </w:r>
          </w:p>
          <w:p w14:paraId="0A2A8254" w14:textId="77777777" w:rsidR="009A7FCA" w:rsidRPr="00891EB5" w:rsidRDefault="009A7FCA" w:rsidP="009A7FCA">
            <w:pPr>
              <w:rPr>
                <w:lang w:val="es-ES"/>
              </w:rPr>
            </w:pPr>
          </w:p>
        </w:tc>
      </w:tr>
      <w:tr w:rsidR="009A7FCA" w:rsidRPr="00891EB5" w14:paraId="79FDC46D" w14:textId="77777777" w:rsidTr="00E07988">
        <w:tc>
          <w:tcPr>
            <w:tcW w:w="1880" w:type="dxa"/>
            <w:tcBorders>
              <w:top w:val="single" w:sz="4" w:space="0" w:color="auto"/>
              <w:bottom w:val="single" w:sz="4" w:space="0" w:color="auto"/>
            </w:tcBorders>
          </w:tcPr>
          <w:p w14:paraId="0FD775D8" w14:textId="5E83DB38" w:rsidR="009A7FCA" w:rsidRPr="00ED478C" w:rsidRDefault="009A7FCA" w:rsidP="009A7FCA">
            <w:pPr>
              <w:rPr>
                <w:b/>
                <w:bCs/>
                <w:lang w:val="es-ES"/>
              </w:rPr>
            </w:pPr>
            <w:r w:rsidRPr="00ED478C">
              <w:rPr>
                <w:b/>
                <w:bCs/>
                <w:lang w:val="es-ES"/>
              </w:rPr>
              <w:t>IAO 6.7</w:t>
            </w:r>
          </w:p>
        </w:tc>
        <w:tc>
          <w:tcPr>
            <w:tcW w:w="7470" w:type="dxa"/>
          </w:tcPr>
          <w:p w14:paraId="3095205D" w14:textId="3BC23509" w:rsidR="009A7FCA" w:rsidRDefault="009A7FCA" w:rsidP="0046326F">
            <w:pPr>
              <w:jc w:val="both"/>
              <w:rPr>
                <w:lang w:val="es-ES"/>
              </w:rPr>
            </w:pPr>
            <w:r w:rsidRPr="00ED478C">
              <w:rPr>
                <w:lang w:val="es-ES"/>
              </w:rPr>
              <w:t>No se tendrá en cuenta la experiencia y los recursos de los Subcontratistas</w:t>
            </w:r>
            <w:r w:rsidR="0046326F">
              <w:rPr>
                <w:lang w:val="es-ES"/>
              </w:rPr>
              <w:t xml:space="preserve">, </w:t>
            </w:r>
            <w:r w:rsidR="0046326F" w:rsidRPr="008F70A2">
              <w:rPr>
                <w:lang w:val="es-ES"/>
              </w:rPr>
              <w:t>salvo para el caso del diseño de las obras, el diseñador puede ser un Subcontratista especializado, en cuyo caso, la experiencia específica del diseñador se agregará a las del Oferente para los efectos de IAO 6.5 (b)</w:t>
            </w:r>
            <w:r w:rsidRPr="008F70A2">
              <w:rPr>
                <w:lang w:val="es-ES"/>
              </w:rPr>
              <w:t>.</w:t>
            </w:r>
          </w:p>
          <w:p w14:paraId="57D0A2AE" w14:textId="4F010E71" w:rsidR="009A7FCA" w:rsidRPr="00ED478C" w:rsidRDefault="009A7FCA" w:rsidP="009A7FCA">
            <w:pPr>
              <w:spacing w:before="120" w:after="120"/>
              <w:rPr>
                <w:lang w:val="es-ES"/>
              </w:rPr>
            </w:pPr>
          </w:p>
        </w:tc>
      </w:tr>
      <w:tr w:rsidR="009A7FCA" w:rsidRPr="00891EB5" w14:paraId="7A030349" w14:textId="77777777" w:rsidTr="00B53730">
        <w:trPr>
          <w:cantSplit/>
        </w:trPr>
        <w:tc>
          <w:tcPr>
            <w:tcW w:w="9350" w:type="dxa"/>
            <w:gridSpan w:val="2"/>
            <w:tcBorders>
              <w:top w:val="single" w:sz="4" w:space="0" w:color="auto"/>
              <w:bottom w:val="single" w:sz="4" w:space="0" w:color="auto"/>
            </w:tcBorders>
          </w:tcPr>
          <w:p w14:paraId="176573EC" w14:textId="77777777" w:rsidR="009A7FCA" w:rsidRPr="00ED478C" w:rsidRDefault="009A7FCA" w:rsidP="009A7FCA">
            <w:pPr>
              <w:rPr>
                <w:lang w:val="es-ES"/>
              </w:rPr>
            </w:pPr>
          </w:p>
          <w:p w14:paraId="2A1CF4FC" w14:textId="77777777" w:rsidR="009A7FCA" w:rsidRPr="00ED478C" w:rsidRDefault="009A7FCA" w:rsidP="009A7FCA">
            <w:pPr>
              <w:pStyle w:val="Ttulo4"/>
              <w:numPr>
                <w:ilvl w:val="0"/>
                <w:numId w:val="6"/>
              </w:numPr>
              <w:rPr>
                <w:lang w:val="es-ES"/>
              </w:rPr>
            </w:pPr>
            <w:r w:rsidRPr="00ED478C">
              <w:rPr>
                <w:lang w:val="es-ES"/>
              </w:rPr>
              <w:t>Documento de Licitación</w:t>
            </w:r>
          </w:p>
          <w:p w14:paraId="33EF2FA1" w14:textId="77777777" w:rsidR="009A7FCA" w:rsidRPr="00ED478C" w:rsidRDefault="009A7FCA" w:rsidP="009A7FCA">
            <w:pPr>
              <w:jc w:val="center"/>
              <w:rPr>
                <w:b/>
                <w:bCs/>
                <w:sz w:val="28"/>
                <w:lang w:val="es-ES"/>
              </w:rPr>
            </w:pPr>
          </w:p>
        </w:tc>
      </w:tr>
      <w:tr w:rsidR="009A7FCA" w:rsidRPr="00891EB5" w14:paraId="337E40D5" w14:textId="77777777" w:rsidTr="00E07988">
        <w:trPr>
          <w:cantSplit/>
        </w:trPr>
        <w:tc>
          <w:tcPr>
            <w:tcW w:w="1880" w:type="dxa"/>
            <w:tcBorders>
              <w:top w:val="single" w:sz="4" w:space="0" w:color="auto"/>
              <w:bottom w:val="single" w:sz="4" w:space="0" w:color="auto"/>
            </w:tcBorders>
          </w:tcPr>
          <w:p w14:paraId="60A1F284" w14:textId="2271DC9C" w:rsidR="009A7FCA" w:rsidRPr="00891EB5" w:rsidRDefault="009A7FCA" w:rsidP="009A7FCA">
            <w:pPr>
              <w:rPr>
                <w:b/>
                <w:bCs/>
                <w:lang w:val="es-ES"/>
              </w:rPr>
            </w:pPr>
            <w:r w:rsidRPr="00204FD8">
              <w:rPr>
                <w:b/>
                <w:bCs/>
                <w:lang w:val="es-ES"/>
              </w:rPr>
              <w:t>IAO 1</w:t>
            </w:r>
            <w:r>
              <w:rPr>
                <w:b/>
                <w:bCs/>
                <w:lang w:val="es-ES"/>
              </w:rPr>
              <w:t>1</w:t>
            </w:r>
            <w:r w:rsidRPr="00204FD8">
              <w:rPr>
                <w:b/>
                <w:bCs/>
                <w:lang w:val="es-ES"/>
              </w:rPr>
              <w:t>.1</w:t>
            </w:r>
          </w:p>
        </w:tc>
        <w:tc>
          <w:tcPr>
            <w:tcW w:w="7470" w:type="dxa"/>
            <w:tcBorders>
              <w:top w:val="single" w:sz="4" w:space="0" w:color="auto"/>
              <w:bottom w:val="single" w:sz="4" w:space="0" w:color="auto"/>
            </w:tcBorders>
          </w:tcPr>
          <w:p w14:paraId="36AF355C" w14:textId="77777777" w:rsidR="009A7FCA" w:rsidRPr="00554C1E" w:rsidRDefault="009A7FCA" w:rsidP="009A7FCA">
            <w:pPr>
              <w:tabs>
                <w:tab w:val="right" w:pos="7254"/>
              </w:tabs>
              <w:spacing w:before="120"/>
              <w:jc w:val="both"/>
              <w:rPr>
                <w:lang w:val="es-ES"/>
              </w:rPr>
            </w:pPr>
            <w:r w:rsidRPr="00554C1E">
              <w:rPr>
                <w:lang w:val="es-ES"/>
              </w:rPr>
              <w:t xml:space="preserve">Exclusivamente a los efectos de la </w:t>
            </w:r>
            <w:r w:rsidRPr="00554C1E">
              <w:rPr>
                <w:b/>
                <w:u w:val="single"/>
                <w:lang w:val="es-ES"/>
              </w:rPr>
              <w:t>aclaración de la Oferta</w:t>
            </w:r>
            <w:r w:rsidRPr="00554C1E">
              <w:rPr>
                <w:lang w:val="es-ES"/>
              </w:rPr>
              <w:t>, la dirección del Contratante es:</w:t>
            </w:r>
          </w:p>
          <w:p w14:paraId="7A9EE455" w14:textId="77777777" w:rsidR="009A7FCA" w:rsidRPr="00554C1E" w:rsidRDefault="009A7FCA" w:rsidP="009A7FCA">
            <w:pPr>
              <w:tabs>
                <w:tab w:val="right" w:pos="7254"/>
              </w:tabs>
              <w:spacing w:before="120"/>
              <w:jc w:val="both"/>
              <w:rPr>
                <w:i/>
                <w:lang w:val="es-ES"/>
              </w:rPr>
            </w:pPr>
            <w:r w:rsidRPr="00554C1E">
              <w:rPr>
                <w:lang w:val="es-ES"/>
              </w:rPr>
              <w:t>Atención: Sección Licitaciones - OSE</w:t>
            </w:r>
          </w:p>
          <w:p w14:paraId="3CAA8FE2" w14:textId="77777777" w:rsidR="009A7FCA" w:rsidRPr="00554C1E" w:rsidRDefault="009A7FCA" w:rsidP="009A7FCA">
            <w:pPr>
              <w:tabs>
                <w:tab w:val="right" w:pos="7254"/>
              </w:tabs>
              <w:spacing w:before="120"/>
              <w:jc w:val="both"/>
              <w:rPr>
                <w:i/>
                <w:lang w:val="es-ES"/>
              </w:rPr>
            </w:pPr>
            <w:r w:rsidRPr="00554C1E">
              <w:rPr>
                <w:lang w:val="es-ES"/>
              </w:rPr>
              <w:t>Dirección: San Martín 3235</w:t>
            </w:r>
          </w:p>
          <w:p w14:paraId="765EA671" w14:textId="77777777" w:rsidR="009A7FCA" w:rsidRPr="00554C1E" w:rsidRDefault="009A7FCA" w:rsidP="009A7FCA">
            <w:pPr>
              <w:tabs>
                <w:tab w:val="right" w:pos="7254"/>
              </w:tabs>
              <w:spacing w:before="120"/>
              <w:jc w:val="both"/>
              <w:rPr>
                <w:i/>
                <w:lang w:val="es-ES"/>
              </w:rPr>
            </w:pPr>
            <w:r w:rsidRPr="00554C1E">
              <w:rPr>
                <w:lang w:val="es-ES"/>
              </w:rPr>
              <w:t>Ciudad: Montevideo</w:t>
            </w:r>
          </w:p>
          <w:p w14:paraId="282438FC" w14:textId="77777777" w:rsidR="009A7FCA" w:rsidRPr="00554C1E" w:rsidRDefault="009A7FCA" w:rsidP="009A7FCA">
            <w:pPr>
              <w:tabs>
                <w:tab w:val="right" w:pos="7254"/>
              </w:tabs>
              <w:spacing w:before="120"/>
              <w:jc w:val="both"/>
              <w:rPr>
                <w:i/>
                <w:lang w:val="es-ES"/>
              </w:rPr>
            </w:pPr>
            <w:r w:rsidRPr="00554C1E">
              <w:rPr>
                <w:lang w:val="es-ES"/>
              </w:rPr>
              <w:t>Código postal: 11.700</w:t>
            </w:r>
          </w:p>
          <w:p w14:paraId="10AADFCF" w14:textId="77777777" w:rsidR="009A7FCA" w:rsidRPr="00554C1E" w:rsidRDefault="009A7FCA" w:rsidP="009A7FCA">
            <w:pPr>
              <w:tabs>
                <w:tab w:val="right" w:pos="7254"/>
              </w:tabs>
              <w:spacing w:before="120"/>
              <w:jc w:val="both"/>
              <w:rPr>
                <w:i/>
                <w:lang w:val="es-ES"/>
              </w:rPr>
            </w:pPr>
            <w:r w:rsidRPr="00554C1E">
              <w:rPr>
                <w:lang w:val="es-ES"/>
              </w:rPr>
              <w:t xml:space="preserve">País: Uruguay </w:t>
            </w:r>
          </w:p>
          <w:p w14:paraId="0658CDE3" w14:textId="6E98EABA" w:rsidR="009A7FCA" w:rsidRDefault="009A7FCA" w:rsidP="009A7FCA">
            <w:pPr>
              <w:tabs>
                <w:tab w:val="right" w:pos="7254"/>
              </w:tabs>
              <w:spacing w:before="120"/>
              <w:jc w:val="both"/>
              <w:rPr>
                <w:lang w:val="es-ES"/>
              </w:rPr>
            </w:pPr>
            <w:r w:rsidRPr="00554C1E">
              <w:rPr>
                <w:lang w:val="es-ES"/>
              </w:rPr>
              <w:t>Teléfono: (598) 22084147</w:t>
            </w:r>
          </w:p>
          <w:p w14:paraId="2F930AB8" w14:textId="111E8B06" w:rsidR="00486DD1" w:rsidRPr="003F4443" w:rsidRDefault="00486DD1" w:rsidP="00486DD1">
            <w:pPr>
              <w:tabs>
                <w:tab w:val="right" w:pos="7254"/>
              </w:tabs>
              <w:spacing w:before="120"/>
              <w:jc w:val="both"/>
              <w:rPr>
                <w:i/>
                <w:lang w:val="es-ES"/>
              </w:rPr>
            </w:pPr>
            <w:r w:rsidRPr="003F4443">
              <w:rPr>
                <w:lang w:val="es-ES"/>
              </w:rPr>
              <w:t xml:space="preserve">Dirección de correo electrónico: </w:t>
            </w:r>
            <w:r w:rsidR="006811ED">
              <w:rPr>
                <w:lang w:val="es-ES"/>
              </w:rPr>
              <w:t>licitacionesobras@ose.com.uy</w:t>
            </w:r>
          </w:p>
          <w:p w14:paraId="7B71E477" w14:textId="5651C458" w:rsidR="002B5D14" w:rsidRPr="00554C1E" w:rsidRDefault="00957C8F" w:rsidP="009A7FCA">
            <w:pPr>
              <w:tabs>
                <w:tab w:val="right" w:pos="7254"/>
              </w:tabs>
              <w:spacing w:before="120"/>
              <w:jc w:val="both"/>
              <w:rPr>
                <w:lang w:val="es-ES"/>
              </w:rPr>
            </w:pPr>
            <w:r w:rsidRPr="003F4443">
              <w:rPr>
                <w:b/>
                <w:i/>
                <w:lang w:val="es-ES"/>
              </w:rPr>
              <w:t xml:space="preserve">Nota: Las solicitudes de aclaración que se remitan vía correo electrónico deberán ser </w:t>
            </w:r>
            <w:r>
              <w:rPr>
                <w:b/>
                <w:i/>
                <w:lang w:val="es-ES"/>
              </w:rPr>
              <w:t xml:space="preserve">enviadas </w:t>
            </w:r>
            <w:r w:rsidRPr="003F4443">
              <w:rPr>
                <w:b/>
                <w:i/>
                <w:lang w:val="es-ES"/>
              </w:rPr>
              <w:t xml:space="preserve">en hoja membretada, firmada y sellada por el representante legal de la empresa en formato </w:t>
            </w:r>
            <w:proofErr w:type="spellStart"/>
            <w:r w:rsidRPr="003F4443">
              <w:rPr>
                <w:b/>
                <w:i/>
                <w:lang w:val="es-ES"/>
              </w:rPr>
              <w:t>pdf</w:t>
            </w:r>
            <w:proofErr w:type="spellEnd"/>
            <w:r>
              <w:rPr>
                <w:b/>
                <w:i/>
                <w:lang w:val="es-ES"/>
              </w:rPr>
              <w:t xml:space="preserve"> y </w:t>
            </w:r>
            <w:proofErr w:type="spellStart"/>
            <w:r>
              <w:rPr>
                <w:b/>
                <w:i/>
                <w:lang w:val="es-ES"/>
              </w:rPr>
              <w:t>word</w:t>
            </w:r>
            <w:proofErr w:type="spellEnd"/>
            <w:r w:rsidRPr="003F4443">
              <w:rPr>
                <w:b/>
                <w:i/>
                <w:lang w:val="es-ES"/>
              </w:rPr>
              <w:t>.</w:t>
            </w:r>
            <w:r w:rsidRPr="003F4443">
              <w:rPr>
                <w:b/>
                <w:lang w:val="es-ES"/>
              </w:rPr>
              <w:t xml:space="preserve">    </w:t>
            </w:r>
          </w:p>
          <w:p w14:paraId="4CF02312" w14:textId="77777777" w:rsidR="009A7FCA" w:rsidRPr="00891EB5" w:rsidRDefault="009A7FCA" w:rsidP="009A7FCA">
            <w:pPr>
              <w:rPr>
                <w:i/>
                <w:iCs/>
                <w:lang w:val="es-ES"/>
              </w:rPr>
            </w:pPr>
          </w:p>
        </w:tc>
      </w:tr>
      <w:tr w:rsidR="009A7FCA" w:rsidRPr="00891EB5" w14:paraId="4AC8BD58" w14:textId="77777777" w:rsidTr="00B53730">
        <w:trPr>
          <w:cantSplit/>
        </w:trPr>
        <w:tc>
          <w:tcPr>
            <w:tcW w:w="9350" w:type="dxa"/>
            <w:gridSpan w:val="2"/>
            <w:tcBorders>
              <w:top w:val="single" w:sz="4" w:space="0" w:color="auto"/>
              <w:bottom w:val="single" w:sz="4" w:space="0" w:color="auto"/>
            </w:tcBorders>
          </w:tcPr>
          <w:p w14:paraId="0D89F650" w14:textId="77777777" w:rsidR="009A7FCA" w:rsidRPr="00891EB5" w:rsidRDefault="009A7FCA" w:rsidP="009A7FCA">
            <w:pPr>
              <w:rPr>
                <w:lang w:val="es-ES"/>
              </w:rPr>
            </w:pPr>
          </w:p>
          <w:p w14:paraId="00BB00C1" w14:textId="77777777" w:rsidR="009A7FCA" w:rsidRPr="00891EB5" w:rsidRDefault="009A7FCA" w:rsidP="009A7FCA">
            <w:pPr>
              <w:pStyle w:val="Ttulo4"/>
              <w:numPr>
                <w:ilvl w:val="0"/>
                <w:numId w:val="0"/>
              </w:numPr>
              <w:rPr>
                <w:lang w:val="es-ES"/>
              </w:rPr>
            </w:pPr>
            <w:r w:rsidRPr="00891EB5">
              <w:rPr>
                <w:lang w:val="es-ES"/>
              </w:rPr>
              <w:t>C. Preparación de las Ofertas</w:t>
            </w:r>
          </w:p>
          <w:p w14:paraId="2118AD9A" w14:textId="77777777" w:rsidR="009A7FCA" w:rsidRPr="00891EB5" w:rsidRDefault="009A7FCA" w:rsidP="009A7FCA">
            <w:pPr>
              <w:jc w:val="center"/>
              <w:rPr>
                <w:b/>
                <w:bCs/>
                <w:lang w:val="es-ES"/>
              </w:rPr>
            </w:pPr>
          </w:p>
        </w:tc>
      </w:tr>
      <w:tr w:rsidR="009A7FCA" w:rsidRPr="00891EB5" w14:paraId="4BCE597B" w14:textId="77777777" w:rsidTr="00E07988">
        <w:tc>
          <w:tcPr>
            <w:tcW w:w="1880" w:type="dxa"/>
            <w:tcBorders>
              <w:top w:val="single" w:sz="4" w:space="0" w:color="auto"/>
              <w:bottom w:val="single" w:sz="4" w:space="0" w:color="auto"/>
            </w:tcBorders>
          </w:tcPr>
          <w:p w14:paraId="1214BA7E" w14:textId="0AAEB804" w:rsidR="009A7FCA" w:rsidRPr="00891EB5" w:rsidRDefault="009A7FCA" w:rsidP="009A7FCA">
            <w:pPr>
              <w:rPr>
                <w:b/>
                <w:bCs/>
                <w:lang w:val="es-ES"/>
              </w:rPr>
            </w:pPr>
            <w:r w:rsidRPr="00891EB5">
              <w:rPr>
                <w:b/>
                <w:bCs/>
                <w:lang w:val="es-ES"/>
              </w:rPr>
              <w:t>IAO 1</w:t>
            </w:r>
            <w:r>
              <w:rPr>
                <w:b/>
                <w:bCs/>
                <w:lang w:val="es-ES"/>
              </w:rPr>
              <w:t>3</w:t>
            </w:r>
            <w:r w:rsidRPr="00891EB5">
              <w:rPr>
                <w:b/>
                <w:bCs/>
                <w:lang w:val="es-ES"/>
              </w:rPr>
              <w:t>.1</w:t>
            </w:r>
          </w:p>
        </w:tc>
        <w:tc>
          <w:tcPr>
            <w:tcW w:w="7470" w:type="dxa"/>
            <w:tcBorders>
              <w:top w:val="single" w:sz="4" w:space="0" w:color="auto"/>
              <w:bottom w:val="single" w:sz="4" w:space="0" w:color="auto"/>
            </w:tcBorders>
          </w:tcPr>
          <w:p w14:paraId="1223FD2C" w14:textId="77777777" w:rsidR="009A7FCA" w:rsidRDefault="009A7FCA" w:rsidP="009A7FCA">
            <w:pPr>
              <w:jc w:val="both"/>
              <w:rPr>
                <w:lang w:val="es-ES"/>
              </w:rPr>
            </w:pPr>
            <w:r w:rsidRPr="003D6336">
              <w:rPr>
                <w:lang w:val="es-ES"/>
              </w:rPr>
              <w:t xml:space="preserve">El idioma en que deben estar redactadas las Ofertas es: </w:t>
            </w:r>
            <w:proofErr w:type="gramStart"/>
            <w:r>
              <w:rPr>
                <w:lang w:val="es-ES"/>
              </w:rPr>
              <w:t>Español</w:t>
            </w:r>
            <w:proofErr w:type="gramEnd"/>
            <w:r>
              <w:rPr>
                <w:lang w:val="es-ES"/>
              </w:rPr>
              <w:t xml:space="preserve"> </w:t>
            </w:r>
            <w:r w:rsidRPr="003D6336">
              <w:rPr>
                <w:b/>
                <w:i/>
                <w:sz w:val="22"/>
                <w:lang w:val="es-ES"/>
              </w:rPr>
              <w:t xml:space="preserve"> </w:t>
            </w:r>
          </w:p>
          <w:p w14:paraId="6AB8BA42" w14:textId="79642673" w:rsidR="009A7FCA" w:rsidRPr="00891EB5" w:rsidRDefault="009A7FCA" w:rsidP="009A7FCA">
            <w:pPr>
              <w:jc w:val="both"/>
              <w:rPr>
                <w:i/>
                <w:iCs/>
                <w:sz w:val="22"/>
                <w:lang w:val="es-ES"/>
              </w:rPr>
            </w:pPr>
          </w:p>
        </w:tc>
      </w:tr>
      <w:tr w:rsidR="009A7FCA" w:rsidRPr="00891EB5" w14:paraId="5DFE00FB" w14:textId="77777777" w:rsidTr="00E07988">
        <w:tc>
          <w:tcPr>
            <w:tcW w:w="1880" w:type="dxa"/>
            <w:tcBorders>
              <w:top w:val="single" w:sz="4" w:space="0" w:color="auto"/>
              <w:bottom w:val="single" w:sz="4" w:space="0" w:color="auto"/>
            </w:tcBorders>
          </w:tcPr>
          <w:p w14:paraId="32CF61D0" w14:textId="6BD633EA" w:rsidR="009A7FCA" w:rsidRPr="00891EB5" w:rsidRDefault="009A7FCA" w:rsidP="009A7FCA">
            <w:pPr>
              <w:rPr>
                <w:b/>
                <w:bCs/>
                <w:lang w:val="es-ES"/>
              </w:rPr>
            </w:pPr>
            <w:r w:rsidRPr="00891EB5">
              <w:rPr>
                <w:b/>
                <w:bCs/>
                <w:lang w:val="es-ES"/>
              </w:rPr>
              <w:t>IAO 1</w:t>
            </w:r>
            <w:r>
              <w:rPr>
                <w:b/>
                <w:bCs/>
                <w:lang w:val="es-ES"/>
              </w:rPr>
              <w:t>4</w:t>
            </w:r>
            <w:r w:rsidRPr="00891EB5">
              <w:rPr>
                <w:b/>
                <w:bCs/>
                <w:lang w:val="es-ES"/>
              </w:rPr>
              <w:t>.1</w:t>
            </w:r>
          </w:p>
        </w:tc>
        <w:tc>
          <w:tcPr>
            <w:tcW w:w="7470" w:type="dxa"/>
            <w:tcBorders>
              <w:top w:val="single" w:sz="4" w:space="0" w:color="auto"/>
              <w:bottom w:val="single" w:sz="4" w:space="0" w:color="auto"/>
            </w:tcBorders>
          </w:tcPr>
          <w:p w14:paraId="701AED74" w14:textId="47E316C5" w:rsidR="009A7FCA" w:rsidRPr="00891EB5" w:rsidRDefault="009A7FCA" w:rsidP="009A7FCA">
            <w:pPr>
              <w:jc w:val="both"/>
              <w:rPr>
                <w:i/>
                <w:iCs/>
                <w:lang w:val="es-ES"/>
              </w:rPr>
            </w:pPr>
            <w:r w:rsidRPr="00891EB5">
              <w:rPr>
                <w:lang w:val="es-ES"/>
              </w:rPr>
              <w:t>Los Oferentes deberán presentar los siguientes materiales adicionales con su Oferta:</w:t>
            </w:r>
          </w:p>
          <w:p w14:paraId="28A12E5C" w14:textId="77777777" w:rsidR="009A7FCA" w:rsidRDefault="009A7FCA" w:rsidP="009A7FCA">
            <w:pPr>
              <w:tabs>
                <w:tab w:val="right" w:pos="7254"/>
              </w:tabs>
              <w:spacing w:before="120" w:after="120"/>
              <w:rPr>
                <w:b/>
                <w:i/>
                <w:lang w:val="es-ES"/>
              </w:rPr>
            </w:pPr>
            <w:r w:rsidRPr="00891EB5">
              <w:rPr>
                <w:b/>
                <w:i/>
                <w:lang w:val="es-ES"/>
              </w:rPr>
              <w:t>La lista de documentos adicionales debe incluir lo siguiente:</w:t>
            </w:r>
          </w:p>
          <w:p w14:paraId="7B6A28BC" w14:textId="7C677930" w:rsidR="009A7FCA" w:rsidRPr="007733C8" w:rsidRDefault="009A7FCA" w:rsidP="009A7FCA">
            <w:pPr>
              <w:tabs>
                <w:tab w:val="right" w:pos="7254"/>
              </w:tabs>
              <w:spacing w:before="120" w:after="120"/>
              <w:rPr>
                <w:b/>
                <w:iCs/>
              </w:rPr>
            </w:pPr>
            <w:r>
              <w:rPr>
                <w:b/>
                <w:iCs/>
              </w:rPr>
              <w:t xml:space="preserve">1) </w:t>
            </w:r>
            <w:r w:rsidRPr="007733C8">
              <w:rPr>
                <w:b/>
                <w:iCs/>
              </w:rPr>
              <w:t>Código de Conducta (ASSS)</w:t>
            </w:r>
          </w:p>
          <w:p w14:paraId="32A9A344" w14:textId="77777777" w:rsidR="009A7FCA" w:rsidRPr="007733C8" w:rsidRDefault="009A7FCA" w:rsidP="009A7FCA">
            <w:pPr>
              <w:tabs>
                <w:tab w:val="right" w:pos="7254"/>
              </w:tabs>
              <w:spacing w:before="120" w:after="120"/>
            </w:pPr>
            <w:r w:rsidRPr="007733C8">
              <w:t>El Oferente presentará su Código de Conducta que se aplicará y se comunicará adecuadamente a los empleados del Contratista y a los empleados de los subcontratistas para garantizar el cumplimiento de sus obligaciones ambientales, sociales, de salud y seguridad (ASSS) bajo el contrato.</w:t>
            </w:r>
          </w:p>
          <w:p w14:paraId="30E941FE" w14:textId="77777777" w:rsidR="009A7FCA" w:rsidRPr="00145C67" w:rsidRDefault="009A7FCA" w:rsidP="009A7FCA">
            <w:pPr>
              <w:tabs>
                <w:tab w:val="right" w:pos="7254"/>
              </w:tabs>
              <w:spacing w:before="120" w:after="120"/>
            </w:pPr>
            <w:r w:rsidRPr="007733C8">
              <w:t xml:space="preserve">Además, el Oferente detallará cómo se implementará este Código de Conducta. </w:t>
            </w:r>
            <w:r w:rsidRPr="00145C67">
              <w:t>Esto incluirá: cómo se introducirá en condiciones de empleo/compromiso, cómo se comunicará al personal, qué capacitación se proporcionará, cómo se monitoreará y cómo el contratista propone lidiar con cualquier incumplimiento.</w:t>
            </w:r>
          </w:p>
          <w:p w14:paraId="3753E1BF" w14:textId="77777777" w:rsidR="009A7FCA" w:rsidRDefault="009A7FCA" w:rsidP="009A7FCA">
            <w:pPr>
              <w:tabs>
                <w:tab w:val="right" w:pos="7254"/>
              </w:tabs>
              <w:spacing w:before="60" w:after="60"/>
              <w:rPr>
                <w:bCs/>
                <w:i/>
                <w:lang w:val="es-ES"/>
              </w:rPr>
            </w:pPr>
            <w:r w:rsidRPr="00145C67">
              <w:t>El contratista y sus subcontratistas deberán implementar el Código de Conducta acordado.</w:t>
            </w:r>
          </w:p>
          <w:p w14:paraId="698D5399" w14:textId="0A41F6C3" w:rsidR="009A7FCA" w:rsidRDefault="009A7FCA" w:rsidP="009A7FCA">
            <w:pPr>
              <w:tabs>
                <w:tab w:val="right" w:pos="7254"/>
              </w:tabs>
              <w:spacing w:before="60" w:after="60"/>
              <w:rPr>
                <w:bCs/>
                <w:i/>
                <w:lang w:val="es-ES"/>
              </w:rPr>
            </w:pPr>
          </w:p>
          <w:p w14:paraId="1FA44C57" w14:textId="77777777" w:rsidR="00F54BFE" w:rsidRDefault="00F54BFE" w:rsidP="009A7FCA">
            <w:pPr>
              <w:tabs>
                <w:tab w:val="right" w:pos="7254"/>
              </w:tabs>
              <w:spacing w:before="60" w:after="60"/>
              <w:rPr>
                <w:bCs/>
                <w:i/>
                <w:lang w:val="es-ES"/>
              </w:rPr>
            </w:pPr>
          </w:p>
          <w:p w14:paraId="21302B4E" w14:textId="77777777" w:rsidR="009A7FCA" w:rsidRPr="00145C67" w:rsidRDefault="009A7FCA" w:rsidP="009A7FCA">
            <w:pPr>
              <w:tabs>
                <w:tab w:val="right" w:pos="7254"/>
              </w:tabs>
              <w:spacing w:before="120" w:after="120"/>
              <w:rPr>
                <w:b/>
              </w:rPr>
            </w:pPr>
            <w:r>
              <w:rPr>
                <w:b/>
              </w:rPr>
              <w:t xml:space="preserve">2) </w:t>
            </w:r>
            <w:r w:rsidRPr="00145C67">
              <w:rPr>
                <w:b/>
              </w:rPr>
              <w:t>Estrategias de Gestión y Planes de Implementación (EGPI) para gestionar los riesgos e impactos ASSS</w:t>
            </w:r>
          </w:p>
          <w:p w14:paraId="4FFA0D27" w14:textId="0D2225D4" w:rsidR="009A7FCA" w:rsidRPr="00052962" w:rsidRDefault="009A7FCA" w:rsidP="009A7FCA">
            <w:pPr>
              <w:tabs>
                <w:tab w:val="right" w:pos="7254"/>
              </w:tabs>
              <w:spacing w:before="120" w:after="120"/>
            </w:pPr>
            <w:r w:rsidRPr="00052962">
              <w:t xml:space="preserve">El Oferente presentará y, posteriormente, implementará la Estrategias de Gestión y Planes de Implementación (EGPI) para administrar los riesgos e impactos ambientales, sociales, de salud y seguridad (ASSS) clave, que se conocen colectivamente como el Plan de Gestión Ambiental y Social del Contratista ( PGAS-C) y se desarrollarán de acuerdo con: las </w:t>
            </w:r>
            <w:r w:rsidRPr="00B91EAC">
              <w:t>Especificaciones Ambientales, sociales y de salud y seguridad que se encuentran en el presente pliego (Sección VI</w:t>
            </w:r>
            <w:r w:rsidR="00B91EAC" w:rsidRPr="00B91EAC">
              <w:t>I</w:t>
            </w:r>
            <w:r w:rsidRPr="00B91EAC">
              <w:t xml:space="preserve"> </w:t>
            </w:r>
            <w:r w:rsidR="00791191" w:rsidRPr="00B91EAC">
              <w:t xml:space="preserve">- </w:t>
            </w:r>
            <w:r w:rsidRPr="00B91EAC">
              <w:t xml:space="preserve">Especificaciones </w:t>
            </w:r>
            <w:r w:rsidR="00B91EAC" w:rsidRPr="00B91EAC">
              <w:t>y Condiciones de Cumplimiento</w:t>
            </w:r>
            <w:r w:rsidRPr="00B91EAC">
              <w:t>) y el respectivo Plan de Acción Ambiental y Social (PAAS) del BID (PAAS).</w:t>
            </w:r>
          </w:p>
          <w:p w14:paraId="46D76563" w14:textId="77777777" w:rsidR="009A7FCA" w:rsidRPr="00770D80" w:rsidRDefault="009A7FCA" w:rsidP="009A7FCA">
            <w:pPr>
              <w:tabs>
                <w:tab w:val="right" w:pos="7254"/>
              </w:tabs>
              <w:spacing w:before="120" w:after="120"/>
            </w:pPr>
            <w:r w:rsidRPr="00770D80">
              <w:t>Dicho documento (EGPI) detallará el equipo con que se contará para dar cumplimiento a los requisitos ambientales exigidos en el presente pliego y como se implementará la Gestión ambiental, social y de salud y seguridad para la fase de Construcción. Esto incluirá: cómo se introducirá en condiciones de empleo/compromiso, cómo se comunicará al personal, qué capacitación se proporcionará, cómo se monitoreará y cómo el contratista propone lidiar con cualquier incumplimiento.</w:t>
            </w:r>
          </w:p>
          <w:p w14:paraId="50596719" w14:textId="77777777" w:rsidR="009A7FCA" w:rsidRDefault="009A7FCA" w:rsidP="009A7FCA">
            <w:pPr>
              <w:rPr>
                <w:color w:val="212121"/>
              </w:rPr>
            </w:pPr>
            <w:r w:rsidRPr="00770D80">
              <w:t>El contratista y sus subcontratistas deberán implementar la EGPI.</w:t>
            </w:r>
            <w:r>
              <w:t xml:space="preserve"> </w:t>
            </w:r>
          </w:p>
          <w:p w14:paraId="10D505A6" w14:textId="26D5A6E7" w:rsidR="009A7FCA" w:rsidRDefault="009A7FCA" w:rsidP="009A7FCA">
            <w:r w:rsidRPr="00770D80">
              <w:t xml:space="preserve">Posteriormente, previo y durante la fase de construcción el Contratista, presentará los documentos solicitados en el presente pliego </w:t>
            </w:r>
            <w:r w:rsidR="00B91EAC" w:rsidRPr="00B91EAC">
              <w:t>(Sección VII - Especificaciones y Condiciones de Cumplimiento)</w:t>
            </w:r>
            <w:r w:rsidRPr="00B91EAC">
              <w:t>.</w:t>
            </w:r>
            <w:r w:rsidRPr="00770D80">
              <w:t xml:space="preserve">  </w:t>
            </w:r>
          </w:p>
          <w:p w14:paraId="7F7FE449" w14:textId="77777777" w:rsidR="009A7FCA" w:rsidRDefault="009A7FCA" w:rsidP="009A7FCA">
            <w:pPr>
              <w:rPr>
                <w:color w:val="212121"/>
              </w:rPr>
            </w:pPr>
          </w:p>
          <w:p w14:paraId="5746636E" w14:textId="77777777" w:rsidR="009A7FCA" w:rsidRPr="004A5C03" w:rsidRDefault="009A7FCA" w:rsidP="009A7FCA">
            <w:pPr>
              <w:tabs>
                <w:tab w:val="right" w:pos="7254"/>
              </w:tabs>
              <w:spacing w:before="60" w:after="60"/>
              <w:jc w:val="both"/>
              <w:rPr>
                <w:color w:val="212121"/>
              </w:rPr>
            </w:pPr>
            <w:r w:rsidRPr="00E9768A">
              <w:rPr>
                <w:b/>
                <w:color w:val="212121"/>
              </w:rPr>
              <w:t>3)</w:t>
            </w:r>
            <w:r w:rsidRPr="004A5C03">
              <w:rPr>
                <w:color w:val="212121"/>
              </w:rPr>
              <w:t xml:space="preserve"> Comprobante que acredite que ha constituido la Garantía de</w:t>
            </w:r>
          </w:p>
          <w:p w14:paraId="426160A8" w14:textId="59322051" w:rsidR="009A7FCA" w:rsidRDefault="009A7FCA" w:rsidP="009A7FCA">
            <w:pPr>
              <w:tabs>
                <w:tab w:val="right" w:pos="7254"/>
              </w:tabs>
              <w:spacing w:before="60" w:after="60"/>
              <w:jc w:val="both"/>
              <w:rPr>
                <w:color w:val="212121"/>
              </w:rPr>
            </w:pPr>
            <w:r w:rsidRPr="004A5C03">
              <w:rPr>
                <w:color w:val="212121"/>
              </w:rPr>
              <w:t>Mantenimiento de la Oferta.</w:t>
            </w:r>
          </w:p>
          <w:p w14:paraId="730EA55B" w14:textId="77777777" w:rsidR="009A7FCA" w:rsidRDefault="009A7FCA" w:rsidP="009A7FCA">
            <w:pPr>
              <w:tabs>
                <w:tab w:val="right" w:pos="7254"/>
              </w:tabs>
              <w:spacing w:before="60" w:after="60"/>
              <w:jc w:val="both"/>
              <w:rPr>
                <w:color w:val="212121"/>
              </w:rPr>
            </w:pPr>
          </w:p>
          <w:p w14:paraId="03AB2CD4" w14:textId="77777777" w:rsidR="009A7FCA" w:rsidRPr="004A5C03" w:rsidRDefault="009A7FCA" w:rsidP="009A7FCA">
            <w:pPr>
              <w:tabs>
                <w:tab w:val="right" w:pos="7254"/>
              </w:tabs>
              <w:spacing w:before="60" w:after="60"/>
              <w:jc w:val="both"/>
              <w:rPr>
                <w:color w:val="212121"/>
              </w:rPr>
            </w:pPr>
            <w:r w:rsidRPr="00E9768A">
              <w:rPr>
                <w:b/>
                <w:color w:val="212121"/>
              </w:rPr>
              <w:t>4)</w:t>
            </w:r>
            <w:r w:rsidRPr="004A5C03">
              <w:rPr>
                <w:color w:val="212121"/>
              </w:rPr>
              <w:t xml:space="preserve"> Original o copia simple de Poder de representación y autorización donde se otorguen las facultades al firmante de la oferta para comprometer al Licitante.</w:t>
            </w:r>
          </w:p>
          <w:p w14:paraId="58E37F5B" w14:textId="77777777" w:rsidR="009A7FCA" w:rsidRPr="004A5C03" w:rsidRDefault="009A7FCA" w:rsidP="009A7FCA">
            <w:pPr>
              <w:tabs>
                <w:tab w:val="right" w:pos="7254"/>
              </w:tabs>
              <w:spacing w:before="60" w:after="60"/>
              <w:jc w:val="both"/>
              <w:rPr>
                <w:color w:val="212121"/>
              </w:rPr>
            </w:pPr>
          </w:p>
          <w:p w14:paraId="2A99A4B2" w14:textId="77777777" w:rsidR="009A7FCA" w:rsidRPr="004A5C03" w:rsidRDefault="009A7FCA" w:rsidP="009A7FCA">
            <w:pPr>
              <w:rPr>
                <w:color w:val="212121"/>
              </w:rPr>
            </w:pPr>
            <w:r w:rsidRPr="00E9768A">
              <w:rPr>
                <w:b/>
                <w:color w:val="212121"/>
              </w:rPr>
              <w:t>5)</w:t>
            </w:r>
            <w:r w:rsidRPr="004A5C03">
              <w:rPr>
                <w:color w:val="212121"/>
              </w:rPr>
              <w:t xml:space="preserve"> Copias de los documentos originales relativos a la constitución o condición jurídica del Licitante, lugar de inscripción y principal sede de sus actividades.</w:t>
            </w:r>
          </w:p>
          <w:p w14:paraId="635003F3" w14:textId="77777777" w:rsidR="009A7FCA" w:rsidRPr="004A5C03" w:rsidRDefault="009A7FCA" w:rsidP="009A7FCA">
            <w:pPr>
              <w:rPr>
                <w:color w:val="212121"/>
              </w:rPr>
            </w:pPr>
          </w:p>
          <w:p w14:paraId="6723B08D" w14:textId="77777777" w:rsidR="009A7FCA" w:rsidRDefault="009A7FCA" w:rsidP="009A7FCA">
            <w:pPr>
              <w:rPr>
                <w:color w:val="212121"/>
              </w:rPr>
            </w:pPr>
            <w:r w:rsidRPr="00E9768A">
              <w:rPr>
                <w:b/>
                <w:color w:val="212121"/>
              </w:rPr>
              <w:t>6)</w:t>
            </w:r>
            <w:r w:rsidRPr="004A5C03">
              <w:rPr>
                <w:color w:val="212121"/>
              </w:rPr>
              <w:t xml:space="preserve"> Constancia de trámite en ingreso o activo en el RUPE.</w:t>
            </w:r>
          </w:p>
          <w:p w14:paraId="58E82C72" w14:textId="019FB65D" w:rsidR="009A7FCA" w:rsidRPr="00891EB5" w:rsidRDefault="009A7FCA" w:rsidP="009A7FCA">
            <w:pPr>
              <w:rPr>
                <w:lang w:val="es-ES"/>
              </w:rPr>
            </w:pPr>
          </w:p>
        </w:tc>
      </w:tr>
      <w:tr w:rsidR="009A7FCA" w:rsidRPr="00891EB5" w14:paraId="41E6540C" w14:textId="77777777" w:rsidTr="00E07988">
        <w:tc>
          <w:tcPr>
            <w:tcW w:w="1880" w:type="dxa"/>
            <w:tcBorders>
              <w:top w:val="single" w:sz="4" w:space="0" w:color="auto"/>
              <w:bottom w:val="single" w:sz="4" w:space="0" w:color="auto"/>
            </w:tcBorders>
          </w:tcPr>
          <w:p w14:paraId="4B9FCAED" w14:textId="77777777" w:rsidR="009A7FCA" w:rsidRDefault="009A7FCA" w:rsidP="009A7FCA">
            <w:pPr>
              <w:rPr>
                <w:b/>
                <w:bCs/>
                <w:lang w:val="es-ES"/>
              </w:rPr>
            </w:pPr>
            <w:r>
              <w:rPr>
                <w:b/>
                <w:bCs/>
                <w:lang w:val="es-ES"/>
              </w:rPr>
              <w:t>IAO 15.2</w:t>
            </w:r>
          </w:p>
          <w:p w14:paraId="3888DEC2" w14:textId="6DA0C483" w:rsidR="009A7FCA" w:rsidRPr="00891EB5" w:rsidRDefault="009A7FCA" w:rsidP="009A7FCA">
            <w:pPr>
              <w:rPr>
                <w:b/>
                <w:bCs/>
                <w:lang w:val="es-ES"/>
              </w:rPr>
            </w:pPr>
          </w:p>
        </w:tc>
        <w:tc>
          <w:tcPr>
            <w:tcW w:w="7470" w:type="dxa"/>
            <w:tcBorders>
              <w:top w:val="single" w:sz="4" w:space="0" w:color="auto"/>
              <w:bottom w:val="single" w:sz="4" w:space="0" w:color="auto"/>
            </w:tcBorders>
          </w:tcPr>
          <w:p w14:paraId="2C0ED719" w14:textId="77777777" w:rsidR="009A7FCA" w:rsidRPr="008C2B1D" w:rsidRDefault="009A7FCA" w:rsidP="009A7FCA">
            <w:pPr>
              <w:tabs>
                <w:tab w:val="right" w:pos="7254"/>
              </w:tabs>
              <w:spacing w:before="60" w:after="60"/>
              <w:rPr>
                <w:iCs/>
                <w:lang w:val="es-ES"/>
              </w:rPr>
            </w:pPr>
            <w:r w:rsidRPr="008C2B1D">
              <w:rPr>
                <w:iCs/>
                <w:lang w:val="es-ES"/>
              </w:rPr>
              <w:t>Se agrega a la Cláusula 15.2:</w:t>
            </w:r>
          </w:p>
          <w:p w14:paraId="505E93B4" w14:textId="77777777" w:rsidR="009A7FCA" w:rsidRPr="00F8048C" w:rsidRDefault="009A7FCA" w:rsidP="009A7FCA">
            <w:pPr>
              <w:tabs>
                <w:tab w:val="right" w:pos="7254"/>
              </w:tabs>
              <w:spacing w:before="60" w:after="60"/>
              <w:rPr>
                <w:iCs/>
                <w:lang w:val="es-ES"/>
              </w:rPr>
            </w:pPr>
            <w:r w:rsidRPr="00F8048C">
              <w:rPr>
                <w:iCs/>
                <w:lang w:val="es-ES"/>
              </w:rPr>
              <w:t>La licitación será contratada por el sistema de Precio Global con excepción de los rubros indicados como unitarios en la Lista de Cantidades de la Sección IX los que serán contratados por precios unitarios.</w:t>
            </w:r>
          </w:p>
          <w:p w14:paraId="57552E04" w14:textId="7320D408" w:rsidR="009A7FCA" w:rsidRPr="00F8048C" w:rsidRDefault="009A7FCA" w:rsidP="009A7FCA">
            <w:pPr>
              <w:tabs>
                <w:tab w:val="right" w:pos="7254"/>
              </w:tabs>
              <w:spacing w:before="60" w:after="60"/>
              <w:rPr>
                <w:iCs/>
                <w:lang w:val="es-ES"/>
              </w:rPr>
            </w:pPr>
            <w:r w:rsidRPr="00F8048C">
              <w:rPr>
                <w:iCs/>
                <w:lang w:val="es-ES"/>
              </w:rPr>
              <w:t xml:space="preserve">El </w:t>
            </w:r>
            <w:r w:rsidRPr="00F8048C">
              <w:rPr>
                <w:b/>
                <w:iCs/>
                <w:lang w:val="es-ES"/>
              </w:rPr>
              <w:t>Precio Global</w:t>
            </w:r>
            <w:r w:rsidRPr="00F8048C">
              <w:rPr>
                <w:iCs/>
                <w:lang w:val="es-ES"/>
              </w:rPr>
              <w:t xml:space="preserve"> de la oferta comprende el importe de todos los trabajos, suministros, indemnizaciones y gastos por cualquier concepto requeridos para la completa realización del objeto licitado, aunque hubiese omitido cotizar parte del mismo, no admitiéndose alegar cálculos erróneos u omisiones de ningún tipo; y solamente tendrá los reajustes motivados por los ajustes de los precios, en las condiciones que establece la cláusula 47.1 de la Sección VI Condiciones </w:t>
            </w:r>
            <w:r w:rsidR="00812980">
              <w:rPr>
                <w:iCs/>
                <w:lang w:val="es-ES"/>
              </w:rPr>
              <w:t>Particulares</w:t>
            </w:r>
            <w:r w:rsidRPr="00F8048C">
              <w:rPr>
                <w:iCs/>
                <w:lang w:val="es-ES"/>
              </w:rPr>
              <w:t xml:space="preserve"> del Contrato.</w:t>
            </w:r>
          </w:p>
          <w:p w14:paraId="79D3302F" w14:textId="77777777" w:rsidR="009A7FCA" w:rsidRPr="00F8048C" w:rsidRDefault="009A7FCA" w:rsidP="009A7FCA">
            <w:pPr>
              <w:tabs>
                <w:tab w:val="right" w:pos="7254"/>
              </w:tabs>
              <w:spacing w:before="60" w:after="60"/>
              <w:rPr>
                <w:lang w:val="es-ES"/>
              </w:rPr>
            </w:pPr>
            <w:r w:rsidRPr="00F8048C">
              <w:rPr>
                <w:lang w:val="es-ES"/>
              </w:rPr>
              <w:t>Los rubros para los cuales el Oferente no haya indicado tarifas ni precios unitarios no serán pagados por el Contratante cuando se ejecuten y se considerarán incluidos en los precios de los otros rubros de la lista de Cantidades.</w:t>
            </w:r>
          </w:p>
          <w:p w14:paraId="0D7BF8B5" w14:textId="77777777" w:rsidR="009A7FCA" w:rsidRPr="00F8048C" w:rsidRDefault="009A7FCA" w:rsidP="009A7FCA">
            <w:pPr>
              <w:tabs>
                <w:tab w:val="right" w:pos="7254"/>
              </w:tabs>
              <w:spacing w:before="60" w:after="60"/>
              <w:rPr>
                <w:b/>
                <w:sz w:val="40"/>
                <w:lang w:val="es-ES"/>
              </w:rPr>
            </w:pPr>
            <w:r w:rsidRPr="00F8048C">
              <w:rPr>
                <w:lang w:val="es-ES"/>
              </w:rPr>
              <w:t>En el caso de los rubros cotizados por precios unitarios, las cantidades que figuran en la Lista de Cantidades son al solo efecto de la comparación de las ofertas pudiendo variar las reales con respecto a las mismas. Estos rubros serán liquidados mensualmente según las cantidades realmente realizadas y de acuerdo a lo establecido en estos Documentos de Licitación. Estos precios incluirán la mano de obra.</w:t>
            </w:r>
          </w:p>
          <w:p w14:paraId="68010155" w14:textId="77777777" w:rsidR="009A7FCA" w:rsidRPr="00F8048C" w:rsidRDefault="009A7FCA" w:rsidP="009A7FCA">
            <w:pPr>
              <w:tabs>
                <w:tab w:val="right" w:pos="7254"/>
              </w:tabs>
              <w:spacing w:before="60" w:after="60"/>
              <w:rPr>
                <w:rFonts w:ascii="Calibri" w:hAnsi="Calibri" w:cs="Calibri"/>
                <w:lang w:val="es-ES"/>
              </w:rPr>
            </w:pPr>
          </w:p>
          <w:p w14:paraId="099D01F5" w14:textId="77777777" w:rsidR="009A7FCA" w:rsidRDefault="009A7FCA" w:rsidP="009A7FCA">
            <w:pPr>
              <w:tabs>
                <w:tab w:val="right" w:pos="7254"/>
              </w:tabs>
              <w:spacing w:before="60" w:after="60"/>
              <w:rPr>
                <w:iCs/>
                <w:lang w:val="es-ES"/>
              </w:rPr>
            </w:pPr>
            <w:r w:rsidRPr="00F8048C">
              <w:rPr>
                <w:iCs/>
                <w:lang w:val="es-ES"/>
              </w:rPr>
              <w:t>La ejecución del contrato se pagará en base a certificación mensual por avance de los trabajos de ejecución.</w:t>
            </w:r>
          </w:p>
          <w:p w14:paraId="6760D2F1" w14:textId="77777777" w:rsidR="009A7FCA" w:rsidRPr="008C2B1D" w:rsidRDefault="009A7FCA" w:rsidP="009A7FCA">
            <w:pPr>
              <w:tabs>
                <w:tab w:val="right" w:pos="7254"/>
              </w:tabs>
              <w:spacing w:before="60" w:after="60"/>
              <w:rPr>
                <w:iCs/>
                <w:lang w:val="es-ES"/>
              </w:rPr>
            </w:pPr>
          </w:p>
          <w:p w14:paraId="08895793" w14:textId="77777777" w:rsidR="009A7FCA" w:rsidRDefault="009A7FCA" w:rsidP="009A7FCA">
            <w:pPr>
              <w:tabs>
                <w:tab w:val="right" w:pos="7254"/>
              </w:tabs>
              <w:spacing w:before="60" w:after="60"/>
              <w:rPr>
                <w:iCs/>
                <w:lang w:val="es-ES"/>
              </w:rPr>
            </w:pPr>
            <w:r w:rsidRPr="00F8048C">
              <w:rPr>
                <w:iCs/>
                <w:lang w:val="es-ES"/>
              </w:rPr>
              <w:t>El Oferente deberá declarar en su oferta, de forma expresa, el Monto Imponible de Mano de obra (personal obrero y capataces, excluido personal de dirección) para cada rubro indicado en la Lista de Cantidades, ya sean actividades que prevé realizar directamente o a través de subcontratistas, para calcular el monto de los aportes a efectuar por concepto de cargas sociales emanadas de la Obra (</w:t>
            </w:r>
            <w:r w:rsidRPr="008C2B1D">
              <w:rPr>
                <w:iCs/>
                <w:lang w:val="es-ES"/>
              </w:rPr>
              <w:t xml:space="preserve">Ley No. 14.411). </w:t>
            </w:r>
          </w:p>
          <w:p w14:paraId="7C0162A0" w14:textId="77777777" w:rsidR="009A7FCA" w:rsidRDefault="009A7FCA" w:rsidP="009A7FCA">
            <w:pPr>
              <w:tabs>
                <w:tab w:val="right" w:pos="7254"/>
              </w:tabs>
              <w:spacing w:before="60" w:after="60"/>
              <w:rPr>
                <w:iCs/>
                <w:lang w:val="es-ES"/>
              </w:rPr>
            </w:pPr>
            <w:r w:rsidRPr="008C2B1D">
              <w:rPr>
                <w:iCs/>
                <w:lang w:val="es-ES"/>
              </w:rPr>
              <w:t xml:space="preserve">Una vez superado durante la ejecución del Contrato el monto declarado por concepto de Monto Imponible, las leyes sociales serán de cargo de la empresa contratista adjudicataria, por lo cual los montos serán descontados de los certificados y/o reintegrados por el contratista y/o a través de la ejecución de las garantías correspondientes. </w:t>
            </w:r>
            <w:r w:rsidRPr="00F8048C">
              <w:rPr>
                <w:iCs/>
                <w:lang w:val="es-ES"/>
              </w:rPr>
              <w:t>Si durante la ejecución de los trabajos, el Poder Ejecutivo, al autorizarse los incrementos salariales en la Industria de la Construcción, estableciera en los mismos Índices de Traslado de Precios al Consumo, la relación J/</w:t>
            </w:r>
            <w:proofErr w:type="spellStart"/>
            <w:r w:rsidRPr="00F8048C">
              <w:rPr>
                <w:iCs/>
                <w:lang w:val="es-ES"/>
              </w:rPr>
              <w:t>Jº</w:t>
            </w:r>
            <w:proofErr w:type="spellEnd"/>
            <w:r w:rsidRPr="00F8048C">
              <w:rPr>
                <w:iCs/>
                <w:lang w:val="es-ES"/>
              </w:rPr>
              <w:t xml:space="preserve"> a los efectos del ajuste de precios, se calculará teniendo en cuenta el citado índice.</w:t>
            </w:r>
          </w:p>
          <w:p w14:paraId="183ED250" w14:textId="77777777" w:rsidR="009A7FCA" w:rsidRPr="008C2B1D" w:rsidRDefault="009A7FCA" w:rsidP="009A7FCA">
            <w:pPr>
              <w:tabs>
                <w:tab w:val="right" w:pos="7254"/>
              </w:tabs>
              <w:spacing w:before="60" w:after="60"/>
              <w:rPr>
                <w:iCs/>
                <w:lang w:val="es-ES"/>
              </w:rPr>
            </w:pPr>
            <w:r w:rsidRPr="00F8048C">
              <w:rPr>
                <w:iCs/>
                <w:lang w:val="es-ES"/>
              </w:rPr>
              <w:t>El precio de los Suministros, cualquiera sea su origen, incluirá todos los pagos que por cualquier concepto sean necesarios para su puesta en obra (flete y seguro internacional,</w:t>
            </w:r>
            <w:r w:rsidRPr="008C2B1D">
              <w:rPr>
                <w:iCs/>
                <w:lang w:val="es-ES"/>
              </w:rPr>
              <w:t xml:space="preserve"> gastos aduaneros discriminando los honorarios de despachante, tasas y tributos, flete nacional hasta su lugar de destino, etc.). Los montos integrantes de esos precios integrarán la Lista de Cantidades en acuerdo al formato de la misma.</w:t>
            </w:r>
          </w:p>
          <w:p w14:paraId="3D170B9F" w14:textId="77777777" w:rsidR="009A7FCA" w:rsidRPr="008C2B1D" w:rsidRDefault="009A7FCA" w:rsidP="009A7FCA">
            <w:pPr>
              <w:tabs>
                <w:tab w:val="right" w:pos="7254"/>
              </w:tabs>
              <w:spacing w:before="60" w:after="60"/>
              <w:rPr>
                <w:rFonts w:ascii="Calibri" w:hAnsi="Calibri"/>
                <w:iCs/>
                <w:lang w:val="es-ES"/>
              </w:rPr>
            </w:pPr>
          </w:p>
          <w:p w14:paraId="3825B452" w14:textId="77777777" w:rsidR="009A7FCA" w:rsidRPr="008C2B1D" w:rsidRDefault="009A7FCA" w:rsidP="009A7FCA">
            <w:pPr>
              <w:tabs>
                <w:tab w:val="right" w:pos="7254"/>
              </w:tabs>
              <w:spacing w:before="60" w:after="60"/>
              <w:rPr>
                <w:iCs/>
                <w:lang w:val="es-ES"/>
              </w:rPr>
            </w:pPr>
            <w:r w:rsidRPr="008C2B1D">
              <w:rPr>
                <w:iCs/>
                <w:lang w:val="es-ES"/>
              </w:rPr>
              <w:t>Para los gastos de carácter general, así como los correspondientes a actividades y suministros, indemnizaciones y gastos por cualquier concepto, que el oferente estime resultan necesarios para la completa realización del objeto licitado, que no se detallen en la Lista de Cantidades, deberán ser incluidos prorrateados entre los rubros establecidos en la misma. No se admite la inclusión de nuevos rubros por parte del Licitante.</w:t>
            </w:r>
          </w:p>
          <w:p w14:paraId="75D6862D" w14:textId="0902B9C9" w:rsidR="009A7FCA" w:rsidRPr="00891EB5" w:rsidRDefault="009A7FCA" w:rsidP="009A7FCA">
            <w:pPr>
              <w:jc w:val="both"/>
              <w:rPr>
                <w:lang w:val="es-ES"/>
              </w:rPr>
            </w:pPr>
          </w:p>
        </w:tc>
      </w:tr>
      <w:tr w:rsidR="009A7FCA" w:rsidRPr="00891EB5" w14:paraId="55FD445A" w14:textId="77777777" w:rsidTr="00E07988">
        <w:trPr>
          <w:cantSplit/>
        </w:trPr>
        <w:tc>
          <w:tcPr>
            <w:tcW w:w="1880" w:type="dxa"/>
            <w:tcBorders>
              <w:top w:val="single" w:sz="4" w:space="0" w:color="auto"/>
              <w:bottom w:val="single" w:sz="4" w:space="0" w:color="auto"/>
            </w:tcBorders>
          </w:tcPr>
          <w:p w14:paraId="5A8F0C6C" w14:textId="7EF9894A" w:rsidR="009A7FCA" w:rsidRPr="00891EB5" w:rsidRDefault="009A7FCA" w:rsidP="009A7FCA">
            <w:pPr>
              <w:rPr>
                <w:b/>
                <w:bCs/>
                <w:lang w:val="es-ES"/>
              </w:rPr>
            </w:pPr>
            <w:r w:rsidRPr="00891EB5">
              <w:rPr>
                <w:b/>
                <w:bCs/>
                <w:lang w:val="es-ES"/>
              </w:rPr>
              <w:t>IAO 1</w:t>
            </w:r>
            <w:r>
              <w:rPr>
                <w:b/>
                <w:bCs/>
                <w:lang w:val="es-ES"/>
              </w:rPr>
              <w:t>5</w:t>
            </w:r>
            <w:r w:rsidRPr="00891EB5">
              <w:rPr>
                <w:b/>
                <w:bCs/>
                <w:lang w:val="es-ES"/>
              </w:rPr>
              <w:t>.4</w:t>
            </w:r>
          </w:p>
        </w:tc>
        <w:tc>
          <w:tcPr>
            <w:tcW w:w="7470" w:type="dxa"/>
            <w:tcBorders>
              <w:top w:val="single" w:sz="4" w:space="0" w:color="auto"/>
              <w:bottom w:val="single" w:sz="4" w:space="0" w:color="auto"/>
            </w:tcBorders>
          </w:tcPr>
          <w:p w14:paraId="1F67AA8F" w14:textId="77777777" w:rsidR="009A7FCA" w:rsidRPr="003D6336" w:rsidRDefault="009A7FCA" w:rsidP="009A7FCA">
            <w:pPr>
              <w:jc w:val="both"/>
              <w:rPr>
                <w:lang w:val="es-ES"/>
              </w:rPr>
            </w:pPr>
            <w:r w:rsidRPr="00F6591C">
              <w:rPr>
                <w:lang w:val="es-ES"/>
              </w:rPr>
              <w:t xml:space="preserve">Los precios unitarios </w:t>
            </w:r>
            <w:r w:rsidRPr="00F6591C">
              <w:rPr>
                <w:b/>
                <w:i/>
                <w:lang w:val="es-ES"/>
              </w:rPr>
              <w:t>estarán</w:t>
            </w:r>
            <w:r w:rsidRPr="00F6591C">
              <w:rPr>
                <w:lang w:val="es-ES"/>
              </w:rPr>
              <w:t xml:space="preserve"> sujetos a ajustes de precio de conformidad con la cláusula 47 de las CGC.</w:t>
            </w:r>
          </w:p>
          <w:p w14:paraId="16BC6F0F" w14:textId="77777777" w:rsidR="009A7FCA" w:rsidRPr="00891EB5" w:rsidRDefault="009A7FCA" w:rsidP="009A7FCA">
            <w:pPr>
              <w:jc w:val="both"/>
              <w:rPr>
                <w:i/>
                <w:iCs/>
                <w:lang w:val="es-ES"/>
              </w:rPr>
            </w:pPr>
          </w:p>
        </w:tc>
      </w:tr>
      <w:tr w:rsidR="009A7FCA" w:rsidRPr="00891EB5" w14:paraId="1C2B1571" w14:textId="77777777" w:rsidTr="00E07988">
        <w:trPr>
          <w:cantSplit/>
        </w:trPr>
        <w:tc>
          <w:tcPr>
            <w:tcW w:w="1880" w:type="dxa"/>
            <w:tcBorders>
              <w:top w:val="single" w:sz="4" w:space="0" w:color="auto"/>
              <w:bottom w:val="single" w:sz="4" w:space="0" w:color="auto"/>
            </w:tcBorders>
          </w:tcPr>
          <w:p w14:paraId="7034097C" w14:textId="4614CBAD" w:rsidR="009A7FCA" w:rsidRPr="00891EB5" w:rsidRDefault="009A7FCA" w:rsidP="009A7FCA">
            <w:pPr>
              <w:rPr>
                <w:b/>
                <w:bCs/>
                <w:lang w:val="es-ES"/>
              </w:rPr>
            </w:pPr>
            <w:r w:rsidRPr="00891EB5">
              <w:rPr>
                <w:b/>
                <w:bCs/>
                <w:lang w:val="es-ES"/>
              </w:rPr>
              <w:t>IAO 1</w:t>
            </w:r>
            <w:r>
              <w:rPr>
                <w:b/>
                <w:bCs/>
                <w:lang w:val="es-ES"/>
              </w:rPr>
              <w:t>6</w:t>
            </w:r>
            <w:r w:rsidRPr="00891EB5">
              <w:rPr>
                <w:b/>
                <w:bCs/>
                <w:lang w:val="es-ES"/>
              </w:rPr>
              <w:t>.1</w:t>
            </w:r>
          </w:p>
        </w:tc>
        <w:tc>
          <w:tcPr>
            <w:tcW w:w="7470" w:type="dxa"/>
            <w:tcBorders>
              <w:top w:val="single" w:sz="4" w:space="0" w:color="auto"/>
              <w:bottom w:val="single" w:sz="4" w:space="0" w:color="auto"/>
            </w:tcBorders>
          </w:tcPr>
          <w:p w14:paraId="78F40FFE" w14:textId="77777777" w:rsidR="00C2260B" w:rsidRPr="00D26CFF" w:rsidRDefault="00C2260B" w:rsidP="00C2260B">
            <w:pPr>
              <w:pStyle w:val="Outline"/>
              <w:tabs>
                <w:tab w:val="left" w:pos="5790"/>
              </w:tabs>
              <w:jc w:val="both"/>
              <w:rPr>
                <w:iCs/>
                <w:kern w:val="0"/>
                <w:szCs w:val="24"/>
                <w:lang w:val="es-ES"/>
              </w:rPr>
            </w:pPr>
            <w:r w:rsidRPr="00D26CFF">
              <w:rPr>
                <w:iCs/>
                <w:kern w:val="0"/>
                <w:szCs w:val="24"/>
                <w:lang w:val="es-ES"/>
              </w:rPr>
              <w:t>Se modifica la sub-cláusula 16.1 (16 Monedas de la Oferta y Pago) por la siguiente redacción:</w:t>
            </w:r>
          </w:p>
          <w:p w14:paraId="4616801B" w14:textId="77777777" w:rsidR="00C2260B" w:rsidRPr="00D26CFF" w:rsidRDefault="00C2260B" w:rsidP="00C2260B">
            <w:pPr>
              <w:pStyle w:val="Outline"/>
              <w:tabs>
                <w:tab w:val="left" w:pos="5790"/>
              </w:tabs>
              <w:jc w:val="both"/>
              <w:rPr>
                <w:iCs/>
                <w:kern w:val="0"/>
                <w:szCs w:val="24"/>
                <w:lang w:val="es-ES"/>
              </w:rPr>
            </w:pPr>
            <w:r w:rsidRPr="00D26CFF">
              <w:rPr>
                <w:iCs/>
                <w:kern w:val="0"/>
                <w:szCs w:val="24"/>
                <w:lang w:val="es-ES"/>
              </w:rPr>
              <w:t>16.1 El precio global deberá ser cotizado por el Oferente enteramente en la moneda del país del Contratante (pesos uruguayos). Los requisitos de pagos en moneda extranjera (exclusivamente dólares estadounidenses) se deberán indicar como porcentajes del precio de la Oferta (excluyendo las sumas provisionales</w:t>
            </w:r>
            <w:r w:rsidRPr="007A4E56">
              <w:rPr>
                <w:iCs/>
                <w:kern w:val="0"/>
                <w:szCs w:val="24"/>
                <w:vertAlign w:val="superscript"/>
                <w:lang w:val="es-ES"/>
              </w:rPr>
              <w:t>11</w:t>
            </w:r>
            <w:r w:rsidRPr="00D26CFF">
              <w:rPr>
                <w:iCs/>
                <w:kern w:val="0"/>
                <w:szCs w:val="24"/>
                <w:lang w:val="es-ES"/>
              </w:rPr>
              <w:t>).</w:t>
            </w:r>
          </w:p>
          <w:p w14:paraId="5BD52CF8" w14:textId="77777777" w:rsidR="009A7FCA" w:rsidRPr="00891EB5" w:rsidRDefault="009A7FCA" w:rsidP="009A7FCA">
            <w:pPr>
              <w:jc w:val="both"/>
              <w:rPr>
                <w:i/>
                <w:iCs/>
                <w:sz w:val="22"/>
                <w:lang w:val="es-ES"/>
              </w:rPr>
            </w:pPr>
          </w:p>
        </w:tc>
      </w:tr>
      <w:tr w:rsidR="009A7FCA" w:rsidRPr="00891EB5" w14:paraId="3819DCCC" w14:textId="77777777" w:rsidTr="00E07988">
        <w:trPr>
          <w:cantSplit/>
        </w:trPr>
        <w:tc>
          <w:tcPr>
            <w:tcW w:w="1880" w:type="dxa"/>
            <w:tcBorders>
              <w:top w:val="single" w:sz="4" w:space="0" w:color="auto"/>
              <w:bottom w:val="single" w:sz="4" w:space="0" w:color="auto"/>
            </w:tcBorders>
          </w:tcPr>
          <w:p w14:paraId="3BE24061" w14:textId="26D685FD" w:rsidR="009A7FCA" w:rsidRPr="00891EB5" w:rsidRDefault="009A7FCA" w:rsidP="009A7FCA">
            <w:pPr>
              <w:rPr>
                <w:b/>
                <w:bCs/>
                <w:lang w:val="es-ES"/>
              </w:rPr>
            </w:pPr>
            <w:r w:rsidRPr="00891EB5">
              <w:rPr>
                <w:b/>
                <w:bCs/>
                <w:lang w:val="es-ES"/>
              </w:rPr>
              <w:t>IAO 1</w:t>
            </w:r>
            <w:r>
              <w:rPr>
                <w:b/>
                <w:bCs/>
                <w:lang w:val="es-ES"/>
              </w:rPr>
              <w:t>6</w:t>
            </w:r>
            <w:r w:rsidRPr="00891EB5">
              <w:rPr>
                <w:b/>
                <w:bCs/>
                <w:lang w:val="es-ES"/>
              </w:rPr>
              <w:t>.2</w:t>
            </w:r>
          </w:p>
        </w:tc>
        <w:tc>
          <w:tcPr>
            <w:tcW w:w="7470" w:type="dxa"/>
            <w:tcBorders>
              <w:top w:val="single" w:sz="4" w:space="0" w:color="auto"/>
              <w:bottom w:val="single" w:sz="4" w:space="0" w:color="auto"/>
            </w:tcBorders>
          </w:tcPr>
          <w:p w14:paraId="0CF6DC00" w14:textId="77777777" w:rsidR="009A7FCA" w:rsidRPr="003D6336" w:rsidRDefault="009A7FCA" w:rsidP="009A7FCA">
            <w:pPr>
              <w:jc w:val="both"/>
              <w:rPr>
                <w:b/>
                <w:lang w:val="es-ES"/>
              </w:rPr>
            </w:pPr>
            <w:r w:rsidRPr="00891EB5">
              <w:rPr>
                <w:lang w:val="es-ES"/>
              </w:rPr>
              <w:t xml:space="preserve">La fuente designada para establecer las tasas de cambio será: </w:t>
            </w:r>
            <w:r>
              <w:rPr>
                <w:lang w:val="es-ES"/>
              </w:rPr>
              <w:t>Banco Central de la República Oriental del Uruguay</w:t>
            </w:r>
            <w:r w:rsidRPr="003D6336">
              <w:rPr>
                <w:b/>
                <w:lang w:val="es-ES"/>
              </w:rPr>
              <w:t xml:space="preserve"> </w:t>
            </w:r>
          </w:p>
          <w:p w14:paraId="5381DD76" w14:textId="77777777" w:rsidR="009A7FCA" w:rsidRPr="00891EB5" w:rsidRDefault="009A7FCA" w:rsidP="009A7FCA">
            <w:pPr>
              <w:rPr>
                <w:lang w:val="es-ES"/>
              </w:rPr>
            </w:pPr>
          </w:p>
        </w:tc>
      </w:tr>
      <w:tr w:rsidR="009A7FCA" w:rsidRPr="00891EB5" w14:paraId="2EE4D914" w14:textId="77777777" w:rsidTr="00E07988">
        <w:trPr>
          <w:cantSplit/>
        </w:trPr>
        <w:tc>
          <w:tcPr>
            <w:tcW w:w="1880" w:type="dxa"/>
            <w:tcBorders>
              <w:top w:val="single" w:sz="4" w:space="0" w:color="auto"/>
              <w:bottom w:val="single" w:sz="4" w:space="0" w:color="auto"/>
            </w:tcBorders>
          </w:tcPr>
          <w:p w14:paraId="53384B49" w14:textId="0EDF0218" w:rsidR="009A7FCA" w:rsidRPr="00891EB5" w:rsidRDefault="009A7FCA" w:rsidP="009A7FCA">
            <w:pPr>
              <w:rPr>
                <w:b/>
                <w:bCs/>
                <w:lang w:val="es-ES"/>
              </w:rPr>
            </w:pPr>
            <w:r w:rsidRPr="0027503A">
              <w:rPr>
                <w:b/>
                <w:bCs/>
                <w:lang w:val="es-ES"/>
              </w:rPr>
              <w:t>IAO 16.4</w:t>
            </w:r>
          </w:p>
        </w:tc>
        <w:tc>
          <w:tcPr>
            <w:tcW w:w="7470" w:type="dxa"/>
            <w:tcBorders>
              <w:top w:val="single" w:sz="4" w:space="0" w:color="auto"/>
              <w:bottom w:val="single" w:sz="4" w:space="0" w:color="auto"/>
            </w:tcBorders>
          </w:tcPr>
          <w:p w14:paraId="38C8A561" w14:textId="77777777" w:rsidR="009A7FCA" w:rsidRPr="00F64CAA" w:rsidRDefault="009A7FCA" w:rsidP="009A7FCA">
            <w:pPr>
              <w:jc w:val="both"/>
              <w:rPr>
                <w:lang w:val="es-ES"/>
              </w:rPr>
            </w:pPr>
            <w:r w:rsidRPr="00626D67">
              <w:rPr>
                <w:lang w:val="es-ES"/>
              </w:rPr>
              <w:t xml:space="preserve">Los Oferentes </w:t>
            </w:r>
            <w:r w:rsidRPr="00626D67">
              <w:rPr>
                <w:b/>
                <w:i/>
                <w:lang w:val="es-ES"/>
              </w:rPr>
              <w:t>“no tendrán”</w:t>
            </w:r>
            <w:r w:rsidRPr="00626D67">
              <w:rPr>
                <w:lang w:val="es-ES"/>
              </w:rPr>
              <w:t xml:space="preserve"> que demostrar que sus necesidades en moneda extranjera incluidas en los precios unitarios son razonables y se ajus</w:t>
            </w:r>
            <w:r w:rsidRPr="00AC1D7A">
              <w:rPr>
                <w:lang w:val="es-ES"/>
              </w:rPr>
              <w:t>tan a los requisitos de la IAO 16.1.</w:t>
            </w:r>
          </w:p>
          <w:p w14:paraId="047D4146" w14:textId="77777777" w:rsidR="009A7FCA" w:rsidRPr="008D738C" w:rsidRDefault="009A7FCA" w:rsidP="009A7FCA">
            <w:pPr>
              <w:jc w:val="both"/>
              <w:rPr>
                <w:lang w:val="es-ES"/>
              </w:rPr>
            </w:pPr>
            <w:r w:rsidRPr="00A332BD">
              <w:rPr>
                <w:lang w:val="es-ES"/>
              </w:rPr>
              <w:t>Los rubros que los oferentes podrán solicitar que se les abone en</w:t>
            </w:r>
            <w:r w:rsidRPr="00297D66">
              <w:rPr>
                <w:lang w:val="es-ES"/>
              </w:rPr>
              <w:t xml:space="preserve"> moneda extranjera </w:t>
            </w:r>
            <w:r w:rsidRPr="003D675A">
              <w:rPr>
                <w:lang w:val="es-ES"/>
              </w:rPr>
              <w:t xml:space="preserve">(dólares americanos) </w:t>
            </w:r>
            <w:r w:rsidRPr="00385AEF">
              <w:rPr>
                <w:lang w:val="es-ES"/>
              </w:rPr>
              <w:t xml:space="preserve">son:  </w:t>
            </w:r>
          </w:p>
          <w:p w14:paraId="48668F27" w14:textId="49FB4BE7" w:rsidR="009A7FCA" w:rsidRDefault="009A7FCA" w:rsidP="009A7FCA">
            <w:pPr>
              <w:jc w:val="both"/>
              <w:rPr>
                <w:lang w:val="es-ES"/>
              </w:rPr>
            </w:pPr>
          </w:p>
          <w:p w14:paraId="3D554C57" w14:textId="6B8600BD" w:rsidR="00076A1F" w:rsidRPr="00076A1F" w:rsidRDefault="00076A1F" w:rsidP="00076A1F">
            <w:pPr>
              <w:rPr>
                <w:rFonts w:eastAsia="Calibri"/>
                <w:b/>
                <w:lang w:val="es-UY"/>
              </w:rPr>
            </w:pPr>
          </w:p>
          <w:p w14:paraId="0C5E855E" w14:textId="01843D51" w:rsidR="00076A1F" w:rsidRDefault="00076A1F" w:rsidP="00076A1F">
            <w:pPr>
              <w:rPr>
                <w:rFonts w:eastAsia="Calibri"/>
                <w:b/>
                <w:lang w:val="es-UY"/>
              </w:rPr>
            </w:pPr>
            <w:r w:rsidRPr="00076A1F">
              <w:rPr>
                <w:rFonts w:eastAsia="Calibri"/>
                <w:b/>
                <w:lang w:val="es-UY"/>
              </w:rPr>
              <w:t>RUBROS GLOBALES</w:t>
            </w:r>
          </w:p>
          <w:p w14:paraId="4930F7CF" w14:textId="10CB36CF" w:rsidR="006A27B7" w:rsidRDefault="006A27B7" w:rsidP="00076A1F">
            <w:pPr>
              <w:rPr>
                <w:rFonts w:eastAsia="Calibri"/>
                <w:b/>
                <w:lang w:val="es-UY"/>
              </w:rPr>
            </w:pPr>
          </w:p>
          <w:tbl>
            <w:tblPr>
              <w:tblW w:w="8020" w:type="dxa"/>
              <w:tblCellMar>
                <w:left w:w="70" w:type="dxa"/>
                <w:right w:w="70" w:type="dxa"/>
              </w:tblCellMar>
              <w:tblLook w:val="04A0" w:firstRow="1" w:lastRow="0" w:firstColumn="1" w:lastColumn="0" w:noHBand="0" w:noVBand="1"/>
            </w:tblPr>
            <w:tblGrid>
              <w:gridCol w:w="756"/>
              <w:gridCol w:w="5948"/>
              <w:gridCol w:w="836"/>
            </w:tblGrid>
            <w:tr w:rsidR="006A27B7" w14:paraId="14785A73" w14:textId="77777777" w:rsidTr="006A27B7">
              <w:trPr>
                <w:trHeight w:val="555"/>
              </w:trPr>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DE23E" w14:textId="77777777" w:rsidR="006A27B7" w:rsidRDefault="006A27B7" w:rsidP="006A27B7">
                  <w:pPr>
                    <w:jc w:val="center"/>
                    <w:rPr>
                      <w:b/>
                      <w:bCs/>
                      <w:sz w:val="20"/>
                      <w:szCs w:val="20"/>
                      <w:lang w:val="es-UY"/>
                    </w:rPr>
                  </w:pPr>
                  <w:bookmarkStart w:id="63" w:name="RANGE!A1:C37"/>
                  <w:r>
                    <w:rPr>
                      <w:b/>
                      <w:bCs/>
                      <w:sz w:val="20"/>
                      <w:szCs w:val="20"/>
                    </w:rPr>
                    <w:t>Rubro</w:t>
                  </w:r>
                  <w:bookmarkEnd w:id="63"/>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ED0A96" w14:textId="77777777" w:rsidR="006A27B7" w:rsidRDefault="006A27B7" w:rsidP="006A27B7">
                  <w:pPr>
                    <w:jc w:val="center"/>
                    <w:rPr>
                      <w:b/>
                      <w:bCs/>
                      <w:sz w:val="20"/>
                      <w:szCs w:val="20"/>
                    </w:rPr>
                  </w:pPr>
                  <w:r>
                    <w:rPr>
                      <w:b/>
                      <w:bCs/>
                      <w:sz w:val="20"/>
                      <w:szCs w:val="20"/>
                    </w:rPr>
                    <w:t>Descripción</w:t>
                  </w:r>
                </w:p>
              </w:tc>
              <w:tc>
                <w:tcPr>
                  <w:tcW w:w="883"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31BC00D3" w14:textId="77777777" w:rsidR="006A27B7" w:rsidRDefault="006A27B7" w:rsidP="006A27B7">
                  <w:pPr>
                    <w:jc w:val="center"/>
                    <w:rPr>
                      <w:b/>
                      <w:bCs/>
                      <w:sz w:val="20"/>
                      <w:szCs w:val="20"/>
                    </w:rPr>
                  </w:pPr>
                  <w:r>
                    <w:rPr>
                      <w:b/>
                      <w:bCs/>
                      <w:sz w:val="20"/>
                      <w:szCs w:val="20"/>
                    </w:rPr>
                    <w:t>unidad</w:t>
                  </w:r>
                </w:p>
              </w:tc>
            </w:tr>
            <w:tr w:rsidR="006A27B7" w14:paraId="0BF804AD" w14:textId="77777777" w:rsidTr="006A27B7">
              <w:trPr>
                <w:trHeight w:val="300"/>
              </w:trPr>
              <w:tc>
                <w:tcPr>
                  <w:tcW w:w="797" w:type="dxa"/>
                  <w:vMerge/>
                  <w:tcBorders>
                    <w:top w:val="single" w:sz="4" w:space="0" w:color="auto"/>
                    <w:left w:val="single" w:sz="4" w:space="0" w:color="auto"/>
                    <w:bottom w:val="single" w:sz="4" w:space="0" w:color="auto"/>
                    <w:right w:val="single" w:sz="4" w:space="0" w:color="auto"/>
                  </w:tcBorders>
                  <w:vAlign w:val="center"/>
                  <w:hideMark/>
                </w:tcPr>
                <w:p w14:paraId="68329F4E" w14:textId="77777777" w:rsidR="006A27B7" w:rsidRDefault="006A27B7" w:rsidP="006A27B7">
                  <w:pPr>
                    <w:rPr>
                      <w:b/>
                      <w:bCs/>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14:paraId="79164FA5" w14:textId="77777777" w:rsidR="006A27B7" w:rsidRDefault="006A27B7" w:rsidP="006A27B7">
                  <w:pPr>
                    <w:rPr>
                      <w:b/>
                      <w:bCs/>
                      <w:sz w:val="20"/>
                      <w:szCs w:val="20"/>
                    </w:rPr>
                  </w:pPr>
                </w:p>
              </w:tc>
              <w:tc>
                <w:tcPr>
                  <w:tcW w:w="883" w:type="dxa"/>
                  <w:vMerge/>
                  <w:tcBorders>
                    <w:top w:val="single" w:sz="8" w:space="0" w:color="auto"/>
                    <w:left w:val="single" w:sz="8" w:space="0" w:color="auto"/>
                    <w:bottom w:val="single" w:sz="4" w:space="0" w:color="000000"/>
                    <w:right w:val="single" w:sz="4" w:space="0" w:color="auto"/>
                  </w:tcBorders>
                  <w:vAlign w:val="center"/>
                  <w:hideMark/>
                </w:tcPr>
                <w:p w14:paraId="67FA64C0" w14:textId="77777777" w:rsidR="006A27B7" w:rsidRDefault="006A27B7" w:rsidP="006A27B7">
                  <w:pPr>
                    <w:rPr>
                      <w:b/>
                      <w:bCs/>
                      <w:sz w:val="20"/>
                      <w:szCs w:val="20"/>
                    </w:rPr>
                  </w:pPr>
                </w:p>
              </w:tc>
            </w:tr>
            <w:tr w:rsidR="006A27B7" w14:paraId="7663BE1A" w14:textId="77777777" w:rsidTr="006A27B7">
              <w:trPr>
                <w:trHeight w:val="420"/>
              </w:trPr>
              <w:tc>
                <w:tcPr>
                  <w:tcW w:w="797" w:type="dxa"/>
                  <w:vMerge/>
                  <w:tcBorders>
                    <w:top w:val="single" w:sz="4" w:space="0" w:color="auto"/>
                    <w:left w:val="single" w:sz="4" w:space="0" w:color="auto"/>
                    <w:bottom w:val="single" w:sz="4" w:space="0" w:color="auto"/>
                    <w:right w:val="single" w:sz="4" w:space="0" w:color="auto"/>
                  </w:tcBorders>
                  <w:vAlign w:val="center"/>
                  <w:hideMark/>
                </w:tcPr>
                <w:p w14:paraId="44D81C0B" w14:textId="77777777" w:rsidR="006A27B7" w:rsidRDefault="006A27B7" w:rsidP="006A27B7">
                  <w:pPr>
                    <w:rPr>
                      <w:b/>
                      <w:bCs/>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14:paraId="31B89881" w14:textId="77777777" w:rsidR="006A27B7" w:rsidRDefault="006A27B7" w:rsidP="006A27B7">
                  <w:pPr>
                    <w:rPr>
                      <w:b/>
                      <w:bCs/>
                      <w:sz w:val="20"/>
                      <w:szCs w:val="20"/>
                    </w:rPr>
                  </w:pPr>
                </w:p>
              </w:tc>
              <w:tc>
                <w:tcPr>
                  <w:tcW w:w="883" w:type="dxa"/>
                  <w:vMerge/>
                  <w:tcBorders>
                    <w:top w:val="single" w:sz="8" w:space="0" w:color="auto"/>
                    <w:left w:val="single" w:sz="8" w:space="0" w:color="auto"/>
                    <w:bottom w:val="single" w:sz="4" w:space="0" w:color="000000"/>
                    <w:right w:val="single" w:sz="4" w:space="0" w:color="auto"/>
                  </w:tcBorders>
                  <w:vAlign w:val="center"/>
                  <w:hideMark/>
                </w:tcPr>
                <w:p w14:paraId="11BF63C9" w14:textId="77777777" w:rsidR="006A27B7" w:rsidRDefault="006A27B7" w:rsidP="006A27B7">
                  <w:pPr>
                    <w:rPr>
                      <w:b/>
                      <w:bCs/>
                      <w:sz w:val="20"/>
                      <w:szCs w:val="20"/>
                    </w:rPr>
                  </w:pPr>
                </w:p>
              </w:tc>
            </w:tr>
            <w:tr w:rsidR="006A27B7" w14:paraId="2DEE8414" w14:textId="77777777" w:rsidTr="006A27B7">
              <w:trPr>
                <w:trHeight w:val="300"/>
              </w:trPr>
              <w:tc>
                <w:tcPr>
                  <w:tcW w:w="713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B80F277" w14:textId="33C334D5" w:rsidR="006A27B7" w:rsidRDefault="006A27B7" w:rsidP="006A27B7">
                  <w:pPr>
                    <w:jc w:val="center"/>
                    <w:rPr>
                      <w:b/>
                      <w:bCs/>
                      <w:i/>
                      <w:iCs/>
                      <w:sz w:val="20"/>
                      <w:szCs w:val="20"/>
                    </w:rPr>
                  </w:pPr>
                </w:p>
              </w:tc>
              <w:tc>
                <w:tcPr>
                  <w:tcW w:w="883" w:type="dxa"/>
                  <w:tcBorders>
                    <w:top w:val="nil"/>
                    <w:left w:val="nil"/>
                    <w:bottom w:val="single" w:sz="4" w:space="0" w:color="auto"/>
                    <w:right w:val="single" w:sz="4" w:space="0" w:color="auto"/>
                  </w:tcBorders>
                  <w:shd w:val="clear" w:color="D8D8D8" w:fill="BFBFBF"/>
                  <w:noWrap/>
                  <w:vAlign w:val="bottom"/>
                  <w:hideMark/>
                </w:tcPr>
                <w:p w14:paraId="4CE2A55B" w14:textId="77777777" w:rsidR="006A27B7" w:rsidRDefault="006A27B7" w:rsidP="006A27B7">
                  <w:pPr>
                    <w:rPr>
                      <w:b/>
                      <w:bCs/>
                      <w:color w:val="000000"/>
                      <w:sz w:val="20"/>
                      <w:szCs w:val="20"/>
                    </w:rPr>
                  </w:pPr>
                  <w:r>
                    <w:rPr>
                      <w:b/>
                      <w:bCs/>
                      <w:color w:val="000000"/>
                      <w:sz w:val="20"/>
                      <w:szCs w:val="20"/>
                    </w:rPr>
                    <w:t> </w:t>
                  </w:r>
                </w:p>
              </w:tc>
            </w:tr>
            <w:tr w:rsidR="006A27B7" w14:paraId="77EC96B1"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324DBBF2" w14:textId="77777777" w:rsidR="006A27B7" w:rsidRDefault="006A27B7" w:rsidP="006A27B7">
                  <w:pPr>
                    <w:jc w:val="center"/>
                    <w:rPr>
                      <w:b/>
                      <w:bCs/>
                      <w:color w:val="000000"/>
                      <w:sz w:val="20"/>
                      <w:szCs w:val="20"/>
                    </w:rPr>
                  </w:pPr>
                  <w:r>
                    <w:rPr>
                      <w:b/>
                      <w:bCs/>
                      <w:color w:val="000000"/>
                      <w:sz w:val="20"/>
                      <w:szCs w:val="20"/>
                    </w:rPr>
                    <w:t>3</w:t>
                  </w:r>
                </w:p>
              </w:tc>
              <w:tc>
                <w:tcPr>
                  <w:tcW w:w="6340" w:type="dxa"/>
                  <w:tcBorders>
                    <w:top w:val="nil"/>
                    <w:left w:val="nil"/>
                    <w:bottom w:val="single" w:sz="4" w:space="0" w:color="auto"/>
                    <w:right w:val="single" w:sz="4" w:space="0" w:color="auto"/>
                  </w:tcBorders>
                  <w:shd w:val="clear" w:color="EEECE1" w:fill="EEECE1"/>
                  <w:vAlign w:val="center"/>
                  <w:hideMark/>
                </w:tcPr>
                <w:p w14:paraId="6B301418" w14:textId="77777777" w:rsidR="006A27B7" w:rsidRDefault="006A27B7" w:rsidP="006A27B7">
                  <w:pPr>
                    <w:rPr>
                      <w:b/>
                      <w:bCs/>
                      <w:color w:val="000000"/>
                      <w:sz w:val="20"/>
                      <w:szCs w:val="20"/>
                    </w:rPr>
                  </w:pPr>
                  <w:r>
                    <w:rPr>
                      <w:b/>
                      <w:bCs/>
                      <w:color w:val="000000"/>
                      <w:sz w:val="20"/>
                      <w:szCs w:val="20"/>
                    </w:rPr>
                    <w:t>OBRA DE TOMA</w:t>
                  </w:r>
                </w:p>
              </w:tc>
              <w:tc>
                <w:tcPr>
                  <w:tcW w:w="883" w:type="dxa"/>
                  <w:tcBorders>
                    <w:top w:val="nil"/>
                    <w:left w:val="nil"/>
                    <w:bottom w:val="single" w:sz="4" w:space="0" w:color="auto"/>
                    <w:right w:val="single" w:sz="4" w:space="0" w:color="auto"/>
                  </w:tcBorders>
                  <w:shd w:val="clear" w:color="EEECE1" w:fill="EEECE1"/>
                  <w:vAlign w:val="center"/>
                  <w:hideMark/>
                </w:tcPr>
                <w:p w14:paraId="2E7FCD1D" w14:textId="77777777" w:rsidR="006A27B7" w:rsidRDefault="006A27B7" w:rsidP="006A27B7">
                  <w:pPr>
                    <w:jc w:val="center"/>
                    <w:rPr>
                      <w:b/>
                      <w:bCs/>
                      <w:color w:val="000000"/>
                      <w:sz w:val="20"/>
                      <w:szCs w:val="20"/>
                    </w:rPr>
                  </w:pPr>
                  <w:r>
                    <w:rPr>
                      <w:b/>
                      <w:bCs/>
                      <w:color w:val="000000"/>
                      <w:sz w:val="20"/>
                      <w:szCs w:val="20"/>
                    </w:rPr>
                    <w:t> </w:t>
                  </w:r>
                </w:p>
              </w:tc>
            </w:tr>
            <w:tr w:rsidR="006A27B7" w14:paraId="14A47A04"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A5DF73E" w14:textId="77777777" w:rsidR="006A27B7" w:rsidRDefault="006A27B7" w:rsidP="006A27B7">
                  <w:pPr>
                    <w:jc w:val="center"/>
                    <w:rPr>
                      <w:sz w:val="20"/>
                      <w:szCs w:val="20"/>
                    </w:rPr>
                  </w:pPr>
                  <w:r>
                    <w:rPr>
                      <w:sz w:val="20"/>
                      <w:szCs w:val="20"/>
                    </w:rPr>
                    <w:t>3.1</w:t>
                  </w:r>
                </w:p>
              </w:tc>
              <w:tc>
                <w:tcPr>
                  <w:tcW w:w="6340" w:type="dxa"/>
                  <w:tcBorders>
                    <w:top w:val="nil"/>
                    <w:left w:val="nil"/>
                    <w:bottom w:val="single" w:sz="4" w:space="0" w:color="auto"/>
                    <w:right w:val="single" w:sz="4" w:space="0" w:color="auto"/>
                  </w:tcBorders>
                  <w:shd w:val="clear" w:color="auto" w:fill="auto"/>
                  <w:noWrap/>
                  <w:vAlign w:val="center"/>
                  <w:hideMark/>
                </w:tcPr>
                <w:p w14:paraId="11E2D194" w14:textId="77777777" w:rsidR="006A27B7" w:rsidRDefault="006A27B7" w:rsidP="006A27B7">
                  <w:pPr>
                    <w:rPr>
                      <w:sz w:val="20"/>
                      <w:szCs w:val="20"/>
                    </w:rPr>
                  </w:pPr>
                  <w:r>
                    <w:rPr>
                      <w:sz w:val="20"/>
                      <w:szCs w:val="20"/>
                    </w:rPr>
                    <w:t>Suministro de flotadores para los equipos de bombeo sumergibles</w:t>
                  </w:r>
                </w:p>
              </w:tc>
              <w:tc>
                <w:tcPr>
                  <w:tcW w:w="883" w:type="dxa"/>
                  <w:tcBorders>
                    <w:top w:val="nil"/>
                    <w:left w:val="nil"/>
                    <w:bottom w:val="single" w:sz="4" w:space="0" w:color="auto"/>
                    <w:right w:val="single" w:sz="4" w:space="0" w:color="auto"/>
                  </w:tcBorders>
                  <w:shd w:val="clear" w:color="auto" w:fill="auto"/>
                  <w:noWrap/>
                  <w:vAlign w:val="center"/>
                  <w:hideMark/>
                </w:tcPr>
                <w:p w14:paraId="458EDC41" w14:textId="77777777" w:rsidR="006A27B7" w:rsidRDefault="006A27B7" w:rsidP="006A27B7">
                  <w:pPr>
                    <w:jc w:val="center"/>
                    <w:rPr>
                      <w:color w:val="000000"/>
                      <w:sz w:val="20"/>
                      <w:szCs w:val="20"/>
                    </w:rPr>
                  </w:pPr>
                  <w:r>
                    <w:rPr>
                      <w:color w:val="000000"/>
                      <w:sz w:val="20"/>
                      <w:szCs w:val="20"/>
                    </w:rPr>
                    <w:t xml:space="preserve"> u </w:t>
                  </w:r>
                </w:p>
              </w:tc>
            </w:tr>
            <w:tr w:rsidR="006A27B7" w14:paraId="70DD4BE8"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4E99B1D" w14:textId="77777777" w:rsidR="006A27B7" w:rsidRDefault="006A27B7" w:rsidP="006A27B7">
                  <w:pPr>
                    <w:jc w:val="center"/>
                    <w:rPr>
                      <w:sz w:val="20"/>
                      <w:szCs w:val="20"/>
                    </w:rPr>
                  </w:pPr>
                  <w:r>
                    <w:rPr>
                      <w:sz w:val="20"/>
                      <w:szCs w:val="20"/>
                    </w:rPr>
                    <w:t>3.2</w:t>
                  </w:r>
                </w:p>
              </w:tc>
              <w:tc>
                <w:tcPr>
                  <w:tcW w:w="6340" w:type="dxa"/>
                  <w:tcBorders>
                    <w:top w:val="nil"/>
                    <w:left w:val="nil"/>
                    <w:bottom w:val="single" w:sz="4" w:space="0" w:color="auto"/>
                    <w:right w:val="single" w:sz="4" w:space="0" w:color="auto"/>
                  </w:tcBorders>
                  <w:shd w:val="clear" w:color="auto" w:fill="auto"/>
                  <w:noWrap/>
                  <w:vAlign w:val="center"/>
                  <w:hideMark/>
                </w:tcPr>
                <w:p w14:paraId="10F048BB" w14:textId="77777777" w:rsidR="006A27B7" w:rsidRDefault="006A27B7" w:rsidP="006A27B7">
                  <w:pPr>
                    <w:rPr>
                      <w:sz w:val="20"/>
                      <w:szCs w:val="20"/>
                    </w:rPr>
                  </w:pPr>
                  <w:r>
                    <w:rPr>
                      <w:sz w:val="20"/>
                      <w:szCs w:val="20"/>
                    </w:rPr>
                    <w:t>Suministro de flotadores para las tuberías en el lago</w:t>
                  </w:r>
                </w:p>
              </w:tc>
              <w:tc>
                <w:tcPr>
                  <w:tcW w:w="883" w:type="dxa"/>
                  <w:tcBorders>
                    <w:top w:val="nil"/>
                    <w:left w:val="nil"/>
                    <w:bottom w:val="single" w:sz="4" w:space="0" w:color="auto"/>
                    <w:right w:val="single" w:sz="4" w:space="0" w:color="auto"/>
                  </w:tcBorders>
                  <w:shd w:val="clear" w:color="auto" w:fill="auto"/>
                  <w:noWrap/>
                  <w:vAlign w:val="center"/>
                  <w:hideMark/>
                </w:tcPr>
                <w:p w14:paraId="6D22F351" w14:textId="77777777" w:rsidR="006A27B7" w:rsidRDefault="006A27B7" w:rsidP="006A27B7">
                  <w:pPr>
                    <w:jc w:val="center"/>
                    <w:rPr>
                      <w:color w:val="000000"/>
                      <w:sz w:val="20"/>
                      <w:szCs w:val="20"/>
                    </w:rPr>
                  </w:pPr>
                  <w:r>
                    <w:rPr>
                      <w:color w:val="000000"/>
                      <w:sz w:val="20"/>
                      <w:szCs w:val="20"/>
                    </w:rPr>
                    <w:t xml:space="preserve"> u </w:t>
                  </w:r>
                </w:p>
              </w:tc>
            </w:tr>
            <w:tr w:rsidR="006A27B7" w14:paraId="6B9BCFD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4B5E941" w14:textId="77777777" w:rsidR="006A27B7" w:rsidRDefault="006A27B7" w:rsidP="006A27B7">
                  <w:pPr>
                    <w:jc w:val="center"/>
                    <w:rPr>
                      <w:sz w:val="20"/>
                      <w:szCs w:val="20"/>
                    </w:rPr>
                  </w:pPr>
                  <w:r>
                    <w:rPr>
                      <w:sz w:val="20"/>
                      <w:szCs w:val="20"/>
                    </w:rPr>
                    <w:t>3.3</w:t>
                  </w:r>
                </w:p>
              </w:tc>
              <w:tc>
                <w:tcPr>
                  <w:tcW w:w="6340" w:type="dxa"/>
                  <w:tcBorders>
                    <w:top w:val="nil"/>
                    <w:left w:val="nil"/>
                    <w:bottom w:val="single" w:sz="4" w:space="0" w:color="auto"/>
                    <w:right w:val="single" w:sz="4" w:space="0" w:color="auto"/>
                  </w:tcBorders>
                  <w:shd w:val="clear" w:color="auto" w:fill="auto"/>
                  <w:noWrap/>
                  <w:vAlign w:val="center"/>
                  <w:hideMark/>
                </w:tcPr>
                <w:p w14:paraId="01C26B10" w14:textId="77777777" w:rsidR="006A27B7" w:rsidRDefault="006A27B7" w:rsidP="006A27B7">
                  <w:pPr>
                    <w:rPr>
                      <w:sz w:val="20"/>
                      <w:szCs w:val="20"/>
                    </w:rPr>
                  </w:pPr>
                  <w:r>
                    <w:rPr>
                      <w:sz w:val="20"/>
                      <w:szCs w:val="20"/>
                    </w:rPr>
                    <w:t>Suministro de anclajes de hormigón armado, cadenas de sujeción y flotadores para cadenas</w:t>
                  </w:r>
                </w:p>
              </w:tc>
              <w:tc>
                <w:tcPr>
                  <w:tcW w:w="883" w:type="dxa"/>
                  <w:tcBorders>
                    <w:top w:val="nil"/>
                    <w:left w:val="nil"/>
                    <w:bottom w:val="single" w:sz="4" w:space="0" w:color="auto"/>
                    <w:right w:val="single" w:sz="4" w:space="0" w:color="auto"/>
                  </w:tcBorders>
                  <w:shd w:val="clear" w:color="auto" w:fill="auto"/>
                  <w:noWrap/>
                  <w:vAlign w:val="center"/>
                  <w:hideMark/>
                </w:tcPr>
                <w:p w14:paraId="1A91EF73"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270F5496"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38068E1" w14:textId="77777777" w:rsidR="006A27B7" w:rsidRDefault="006A27B7" w:rsidP="006A27B7">
                  <w:pPr>
                    <w:jc w:val="center"/>
                    <w:rPr>
                      <w:sz w:val="20"/>
                      <w:szCs w:val="20"/>
                    </w:rPr>
                  </w:pPr>
                  <w:r>
                    <w:rPr>
                      <w:sz w:val="20"/>
                      <w:szCs w:val="20"/>
                    </w:rPr>
                    <w:t>3.4</w:t>
                  </w:r>
                </w:p>
              </w:tc>
              <w:tc>
                <w:tcPr>
                  <w:tcW w:w="6340" w:type="dxa"/>
                  <w:tcBorders>
                    <w:top w:val="nil"/>
                    <w:left w:val="nil"/>
                    <w:bottom w:val="single" w:sz="4" w:space="0" w:color="auto"/>
                    <w:right w:val="single" w:sz="4" w:space="0" w:color="auto"/>
                  </w:tcBorders>
                  <w:shd w:val="clear" w:color="auto" w:fill="auto"/>
                  <w:noWrap/>
                  <w:vAlign w:val="center"/>
                  <w:hideMark/>
                </w:tcPr>
                <w:p w14:paraId="00446592" w14:textId="77777777" w:rsidR="006A27B7" w:rsidRDefault="006A27B7" w:rsidP="006A27B7">
                  <w:pPr>
                    <w:rPr>
                      <w:sz w:val="20"/>
                      <w:szCs w:val="20"/>
                    </w:rPr>
                  </w:pPr>
                  <w:r>
                    <w:rPr>
                      <w:sz w:val="20"/>
                      <w:szCs w:val="20"/>
                    </w:rPr>
                    <w:t>Suministro de tubería PEAD Ø160mm</w:t>
                  </w:r>
                </w:p>
              </w:tc>
              <w:tc>
                <w:tcPr>
                  <w:tcW w:w="883" w:type="dxa"/>
                  <w:tcBorders>
                    <w:top w:val="nil"/>
                    <w:left w:val="nil"/>
                    <w:bottom w:val="single" w:sz="4" w:space="0" w:color="auto"/>
                    <w:right w:val="single" w:sz="4" w:space="0" w:color="auto"/>
                  </w:tcBorders>
                  <w:shd w:val="clear" w:color="auto" w:fill="auto"/>
                  <w:noWrap/>
                  <w:vAlign w:val="center"/>
                  <w:hideMark/>
                </w:tcPr>
                <w:p w14:paraId="5AF93FBE" w14:textId="77777777" w:rsidR="006A27B7" w:rsidRDefault="006A27B7" w:rsidP="006A27B7">
                  <w:pPr>
                    <w:jc w:val="center"/>
                    <w:rPr>
                      <w:color w:val="000000"/>
                      <w:sz w:val="20"/>
                      <w:szCs w:val="20"/>
                    </w:rPr>
                  </w:pPr>
                  <w:r>
                    <w:rPr>
                      <w:color w:val="000000"/>
                      <w:sz w:val="20"/>
                      <w:szCs w:val="20"/>
                    </w:rPr>
                    <w:t xml:space="preserve"> ml </w:t>
                  </w:r>
                </w:p>
              </w:tc>
            </w:tr>
            <w:tr w:rsidR="006A27B7" w14:paraId="1B604758"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22CCA53" w14:textId="77777777" w:rsidR="006A27B7" w:rsidRDefault="006A27B7" w:rsidP="006A27B7">
                  <w:pPr>
                    <w:jc w:val="center"/>
                    <w:rPr>
                      <w:sz w:val="20"/>
                      <w:szCs w:val="20"/>
                    </w:rPr>
                  </w:pPr>
                  <w:r>
                    <w:rPr>
                      <w:sz w:val="20"/>
                      <w:szCs w:val="20"/>
                    </w:rPr>
                    <w:t>3.8</w:t>
                  </w:r>
                </w:p>
              </w:tc>
              <w:tc>
                <w:tcPr>
                  <w:tcW w:w="6340" w:type="dxa"/>
                  <w:tcBorders>
                    <w:top w:val="nil"/>
                    <w:left w:val="nil"/>
                    <w:bottom w:val="single" w:sz="4" w:space="0" w:color="auto"/>
                    <w:right w:val="single" w:sz="4" w:space="0" w:color="auto"/>
                  </w:tcBorders>
                  <w:shd w:val="clear" w:color="auto" w:fill="auto"/>
                  <w:noWrap/>
                  <w:vAlign w:val="center"/>
                  <w:hideMark/>
                </w:tcPr>
                <w:p w14:paraId="5B5A7EBC" w14:textId="77777777" w:rsidR="006A27B7" w:rsidRDefault="006A27B7" w:rsidP="006A27B7">
                  <w:pPr>
                    <w:rPr>
                      <w:sz w:val="20"/>
                      <w:szCs w:val="20"/>
                    </w:rPr>
                  </w:pPr>
                  <w:r>
                    <w:rPr>
                      <w:sz w:val="20"/>
                      <w:szCs w:val="20"/>
                    </w:rPr>
                    <w:t>Suministro de tapas de acero inoxidable AISI 304 para cámara de válvulas</w:t>
                  </w:r>
                </w:p>
              </w:tc>
              <w:tc>
                <w:tcPr>
                  <w:tcW w:w="883" w:type="dxa"/>
                  <w:tcBorders>
                    <w:top w:val="nil"/>
                    <w:left w:val="nil"/>
                    <w:bottom w:val="single" w:sz="4" w:space="0" w:color="auto"/>
                    <w:right w:val="single" w:sz="4" w:space="0" w:color="auto"/>
                  </w:tcBorders>
                  <w:shd w:val="clear" w:color="auto" w:fill="auto"/>
                  <w:vAlign w:val="center"/>
                  <w:hideMark/>
                </w:tcPr>
                <w:p w14:paraId="39BCCF0F" w14:textId="77777777" w:rsidR="006A27B7" w:rsidRDefault="006A27B7" w:rsidP="006A27B7">
                  <w:pPr>
                    <w:jc w:val="center"/>
                    <w:rPr>
                      <w:color w:val="000000"/>
                      <w:sz w:val="20"/>
                      <w:szCs w:val="20"/>
                    </w:rPr>
                  </w:pPr>
                  <w:r>
                    <w:rPr>
                      <w:color w:val="000000"/>
                      <w:sz w:val="20"/>
                      <w:szCs w:val="20"/>
                    </w:rPr>
                    <w:t>m2</w:t>
                  </w:r>
                </w:p>
              </w:tc>
            </w:tr>
            <w:tr w:rsidR="006A27B7" w14:paraId="216CD6C3"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79DCD17" w14:textId="77777777" w:rsidR="006A27B7" w:rsidRDefault="006A27B7" w:rsidP="006A27B7">
                  <w:pPr>
                    <w:jc w:val="center"/>
                    <w:rPr>
                      <w:sz w:val="20"/>
                      <w:szCs w:val="20"/>
                    </w:rPr>
                  </w:pPr>
                  <w:r>
                    <w:rPr>
                      <w:sz w:val="20"/>
                      <w:szCs w:val="20"/>
                    </w:rPr>
                    <w:t>3.11</w:t>
                  </w:r>
                </w:p>
              </w:tc>
              <w:tc>
                <w:tcPr>
                  <w:tcW w:w="6340" w:type="dxa"/>
                  <w:tcBorders>
                    <w:top w:val="nil"/>
                    <w:left w:val="nil"/>
                    <w:bottom w:val="single" w:sz="4" w:space="0" w:color="auto"/>
                    <w:right w:val="single" w:sz="4" w:space="0" w:color="auto"/>
                  </w:tcBorders>
                  <w:shd w:val="clear" w:color="auto" w:fill="auto"/>
                  <w:noWrap/>
                  <w:vAlign w:val="center"/>
                  <w:hideMark/>
                </w:tcPr>
                <w:p w14:paraId="5BD1C831" w14:textId="77777777" w:rsidR="006A27B7" w:rsidRDefault="006A27B7" w:rsidP="006A27B7">
                  <w:pPr>
                    <w:rPr>
                      <w:sz w:val="20"/>
                      <w:szCs w:val="20"/>
                    </w:rPr>
                  </w:pPr>
                  <w:r>
                    <w:rPr>
                      <w:sz w:val="20"/>
                      <w:szCs w:val="20"/>
                    </w:rPr>
                    <w:t xml:space="preserve">Suministro de válvulas </w:t>
                  </w:r>
                  <w:proofErr w:type="spellStart"/>
                  <w:r>
                    <w:rPr>
                      <w:sz w:val="20"/>
                      <w:szCs w:val="20"/>
                    </w:rPr>
                    <w:t>antirretorno</w:t>
                  </w:r>
                  <w:proofErr w:type="spellEnd"/>
                  <w:r>
                    <w:rPr>
                      <w:sz w:val="20"/>
                      <w:szCs w:val="20"/>
                    </w:rPr>
                    <w:t xml:space="preserve"> 160mm</w:t>
                  </w:r>
                </w:p>
              </w:tc>
              <w:tc>
                <w:tcPr>
                  <w:tcW w:w="883" w:type="dxa"/>
                  <w:tcBorders>
                    <w:top w:val="nil"/>
                    <w:left w:val="nil"/>
                    <w:bottom w:val="single" w:sz="4" w:space="0" w:color="auto"/>
                    <w:right w:val="single" w:sz="4" w:space="0" w:color="auto"/>
                  </w:tcBorders>
                  <w:shd w:val="clear" w:color="auto" w:fill="auto"/>
                  <w:noWrap/>
                  <w:vAlign w:val="bottom"/>
                  <w:hideMark/>
                </w:tcPr>
                <w:p w14:paraId="19F9DBAA" w14:textId="77777777" w:rsidR="006A27B7" w:rsidRDefault="006A27B7" w:rsidP="006A27B7">
                  <w:pPr>
                    <w:jc w:val="center"/>
                    <w:rPr>
                      <w:color w:val="000000"/>
                      <w:sz w:val="20"/>
                      <w:szCs w:val="20"/>
                    </w:rPr>
                  </w:pPr>
                  <w:r>
                    <w:rPr>
                      <w:color w:val="000000"/>
                      <w:sz w:val="20"/>
                      <w:szCs w:val="20"/>
                    </w:rPr>
                    <w:t>u</w:t>
                  </w:r>
                </w:p>
              </w:tc>
            </w:tr>
            <w:tr w:rsidR="006A27B7" w14:paraId="19BFF076"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777ADAF" w14:textId="77777777" w:rsidR="006A27B7" w:rsidRDefault="006A27B7" w:rsidP="006A27B7">
                  <w:pPr>
                    <w:jc w:val="center"/>
                    <w:rPr>
                      <w:sz w:val="20"/>
                      <w:szCs w:val="20"/>
                    </w:rPr>
                  </w:pPr>
                  <w:r>
                    <w:rPr>
                      <w:sz w:val="20"/>
                      <w:szCs w:val="20"/>
                    </w:rPr>
                    <w:t>3.12</w:t>
                  </w:r>
                </w:p>
              </w:tc>
              <w:tc>
                <w:tcPr>
                  <w:tcW w:w="6340" w:type="dxa"/>
                  <w:tcBorders>
                    <w:top w:val="nil"/>
                    <w:left w:val="nil"/>
                    <w:bottom w:val="nil"/>
                    <w:right w:val="single" w:sz="4" w:space="0" w:color="auto"/>
                  </w:tcBorders>
                  <w:shd w:val="clear" w:color="auto" w:fill="auto"/>
                  <w:noWrap/>
                  <w:vAlign w:val="center"/>
                  <w:hideMark/>
                </w:tcPr>
                <w:p w14:paraId="754F1146" w14:textId="77777777" w:rsidR="006A27B7" w:rsidRDefault="006A27B7" w:rsidP="006A27B7">
                  <w:pPr>
                    <w:rPr>
                      <w:sz w:val="20"/>
                      <w:szCs w:val="20"/>
                    </w:rPr>
                  </w:pPr>
                  <w:r>
                    <w:rPr>
                      <w:sz w:val="20"/>
                      <w:szCs w:val="20"/>
                    </w:rPr>
                    <w:t>Suministro de llaves de paso tipo guillotina</w:t>
                  </w:r>
                </w:p>
              </w:tc>
              <w:tc>
                <w:tcPr>
                  <w:tcW w:w="883" w:type="dxa"/>
                  <w:tcBorders>
                    <w:top w:val="nil"/>
                    <w:left w:val="nil"/>
                    <w:bottom w:val="nil"/>
                    <w:right w:val="single" w:sz="4" w:space="0" w:color="auto"/>
                  </w:tcBorders>
                  <w:shd w:val="clear" w:color="auto" w:fill="auto"/>
                  <w:noWrap/>
                  <w:vAlign w:val="bottom"/>
                  <w:hideMark/>
                </w:tcPr>
                <w:p w14:paraId="7556B08C" w14:textId="77777777" w:rsidR="006A27B7" w:rsidRDefault="006A27B7" w:rsidP="006A27B7">
                  <w:pPr>
                    <w:jc w:val="center"/>
                    <w:rPr>
                      <w:color w:val="000000"/>
                      <w:sz w:val="20"/>
                      <w:szCs w:val="20"/>
                    </w:rPr>
                  </w:pPr>
                  <w:r>
                    <w:rPr>
                      <w:color w:val="000000"/>
                      <w:sz w:val="20"/>
                      <w:szCs w:val="20"/>
                    </w:rPr>
                    <w:t>u</w:t>
                  </w:r>
                </w:p>
              </w:tc>
            </w:tr>
            <w:tr w:rsidR="006A27B7" w14:paraId="28254959"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3788D3F" w14:textId="77777777" w:rsidR="006A27B7" w:rsidRDefault="006A27B7" w:rsidP="006A27B7">
                  <w:pPr>
                    <w:jc w:val="center"/>
                    <w:rPr>
                      <w:sz w:val="20"/>
                      <w:szCs w:val="20"/>
                    </w:rPr>
                  </w:pPr>
                  <w:r>
                    <w:rPr>
                      <w:sz w:val="20"/>
                      <w:szCs w:val="20"/>
                    </w:rPr>
                    <w:t>3.16</w:t>
                  </w:r>
                </w:p>
              </w:tc>
              <w:tc>
                <w:tcPr>
                  <w:tcW w:w="6340" w:type="dxa"/>
                  <w:tcBorders>
                    <w:top w:val="single" w:sz="4" w:space="0" w:color="auto"/>
                    <w:left w:val="nil"/>
                    <w:bottom w:val="single" w:sz="4" w:space="0" w:color="auto"/>
                    <w:right w:val="single" w:sz="4" w:space="0" w:color="auto"/>
                  </w:tcBorders>
                  <w:shd w:val="clear" w:color="auto" w:fill="auto"/>
                  <w:noWrap/>
                  <w:vAlign w:val="center"/>
                  <w:hideMark/>
                </w:tcPr>
                <w:p w14:paraId="72CF946F" w14:textId="77777777" w:rsidR="006A27B7" w:rsidRDefault="006A27B7" w:rsidP="006A27B7">
                  <w:pPr>
                    <w:rPr>
                      <w:sz w:val="20"/>
                      <w:szCs w:val="20"/>
                    </w:rPr>
                  </w:pPr>
                  <w:r>
                    <w:rPr>
                      <w:sz w:val="20"/>
                      <w:szCs w:val="20"/>
                    </w:rPr>
                    <w:t xml:space="preserve">Suministro e instalación de adaptador para conexión a tubería de ingreso a la </w:t>
                  </w:r>
                  <w:proofErr w:type="spellStart"/>
                  <w:r>
                    <w:rPr>
                      <w:sz w:val="20"/>
                      <w:szCs w:val="20"/>
                    </w:rPr>
                    <w:t>uPA</w:t>
                  </w:r>
                  <w:proofErr w:type="spellEnd"/>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14:paraId="207E4B8E"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7340C508"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397BAF1A" w14:textId="77777777" w:rsidR="006A27B7" w:rsidRDefault="006A27B7" w:rsidP="006A27B7">
                  <w:pPr>
                    <w:jc w:val="center"/>
                    <w:rPr>
                      <w:b/>
                      <w:bCs/>
                      <w:color w:val="000000"/>
                      <w:sz w:val="20"/>
                      <w:szCs w:val="20"/>
                    </w:rPr>
                  </w:pPr>
                  <w:r>
                    <w:rPr>
                      <w:b/>
                      <w:bCs/>
                      <w:color w:val="000000"/>
                      <w:sz w:val="20"/>
                      <w:szCs w:val="20"/>
                    </w:rPr>
                    <w:t> </w:t>
                  </w:r>
                </w:p>
              </w:tc>
              <w:tc>
                <w:tcPr>
                  <w:tcW w:w="6340" w:type="dxa"/>
                  <w:tcBorders>
                    <w:top w:val="nil"/>
                    <w:left w:val="nil"/>
                    <w:bottom w:val="single" w:sz="4" w:space="0" w:color="auto"/>
                    <w:right w:val="single" w:sz="4" w:space="0" w:color="auto"/>
                  </w:tcBorders>
                  <w:shd w:val="clear" w:color="EEECE1" w:fill="EEECE1"/>
                  <w:vAlign w:val="center"/>
                  <w:hideMark/>
                </w:tcPr>
                <w:p w14:paraId="58F95521" w14:textId="77777777" w:rsidR="006A27B7" w:rsidRDefault="006A27B7" w:rsidP="006A27B7">
                  <w:pPr>
                    <w:rPr>
                      <w:b/>
                      <w:bCs/>
                      <w:color w:val="000000"/>
                      <w:sz w:val="20"/>
                      <w:szCs w:val="20"/>
                    </w:rPr>
                  </w:pPr>
                  <w:r>
                    <w:rPr>
                      <w:b/>
                      <w:bCs/>
                      <w:color w:val="000000"/>
                      <w:sz w:val="20"/>
                      <w:szCs w:val="20"/>
                    </w:rPr>
                    <w:t>PLANTA DE TRATAMIENTO</w:t>
                  </w:r>
                </w:p>
              </w:tc>
              <w:tc>
                <w:tcPr>
                  <w:tcW w:w="883" w:type="dxa"/>
                  <w:tcBorders>
                    <w:top w:val="nil"/>
                    <w:left w:val="nil"/>
                    <w:bottom w:val="single" w:sz="4" w:space="0" w:color="auto"/>
                    <w:right w:val="single" w:sz="4" w:space="0" w:color="auto"/>
                  </w:tcBorders>
                  <w:shd w:val="clear" w:color="EEECE1" w:fill="EEECE1"/>
                  <w:vAlign w:val="center"/>
                  <w:hideMark/>
                </w:tcPr>
                <w:p w14:paraId="7043C746" w14:textId="77777777" w:rsidR="006A27B7" w:rsidRDefault="006A27B7" w:rsidP="006A27B7">
                  <w:pPr>
                    <w:jc w:val="center"/>
                    <w:rPr>
                      <w:b/>
                      <w:bCs/>
                      <w:color w:val="000000"/>
                      <w:sz w:val="20"/>
                      <w:szCs w:val="20"/>
                    </w:rPr>
                  </w:pPr>
                  <w:r>
                    <w:rPr>
                      <w:b/>
                      <w:bCs/>
                      <w:color w:val="000000"/>
                      <w:sz w:val="20"/>
                      <w:szCs w:val="20"/>
                    </w:rPr>
                    <w:t> </w:t>
                  </w:r>
                </w:p>
              </w:tc>
            </w:tr>
            <w:tr w:rsidR="006A27B7" w14:paraId="119BA157"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16D3C6CF" w14:textId="77777777" w:rsidR="006A27B7" w:rsidRDefault="006A27B7" w:rsidP="006A27B7">
                  <w:pPr>
                    <w:jc w:val="center"/>
                    <w:rPr>
                      <w:b/>
                      <w:bCs/>
                      <w:color w:val="000000"/>
                      <w:sz w:val="20"/>
                      <w:szCs w:val="20"/>
                    </w:rPr>
                  </w:pPr>
                  <w:r>
                    <w:rPr>
                      <w:b/>
                      <w:bCs/>
                      <w:color w:val="000000"/>
                      <w:sz w:val="20"/>
                      <w:szCs w:val="20"/>
                    </w:rPr>
                    <w:t>4</w:t>
                  </w:r>
                </w:p>
              </w:tc>
              <w:tc>
                <w:tcPr>
                  <w:tcW w:w="6340" w:type="dxa"/>
                  <w:tcBorders>
                    <w:top w:val="nil"/>
                    <w:left w:val="nil"/>
                    <w:bottom w:val="single" w:sz="4" w:space="0" w:color="auto"/>
                    <w:right w:val="single" w:sz="4" w:space="0" w:color="auto"/>
                  </w:tcBorders>
                  <w:shd w:val="clear" w:color="EEECE1" w:fill="EEECE1"/>
                  <w:vAlign w:val="center"/>
                  <w:hideMark/>
                </w:tcPr>
                <w:p w14:paraId="557EB343" w14:textId="77777777" w:rsidR="006A27B7" w:rsidRDefault="006A27B7" w:rsidP="006A27B7">
                  <w:pPr>
                    <w:rPr>
                      <w:b/>
                      <w:bCs/>
                      <w:color w:val="000000"/>
                      <w:sz w:val="20"/>
                      <w:szCs w:val="20"/>
                    </w:rPr>
                  </w:pPr>
                  <w:r>
                    <w:rPr>
                      <w:b/>
                      <w:bCs/>
                      <w:color w:val="000000"/>
                      <w:sz w:val="20"/>
                      <w:szCs w:val="20"/>
                    </w:rPr>
                    <w:t>UPA</w:t>
                  </w:r>
                </w:p>
              </w:tc>
              <w:tc>
                <w:tcPr>
                  <w:tcW w:w="883" w:type="dxa"/>
                  <w:tcBorders>
                    <w:top w:val="nil"/>
                    <w:left w:val="nil"/>
                    <w:bottom w:val="single" w:sz="4" w:space="0" w:color="auto"/>
                    <w:right w:val="single" w:sz="4" w:space="0" w:color="auto"/>
                  </w:tcBorders>
                  <w:shd w:val="clear" w:color="EEECE1" w:fill="EEECE1"/>
                  <w:vAlign w:val="center"/>
                  <w:hideMark/>
                </w:tcPr>
                <w:p w14:paraId="78AFF6CA" w14:textId="77777777" w:rsidR="006A27B7" w:rsidRDefault="006A27B7" w:rsidP="006A27B7">
                  <w:pPr>
                    <w:jc w:val="center"/>
                    <w:rPr>
                      <w:b/>
                      <w:bCs/>
                      <w:color w:val="000000"/>
                      <w:sz w:val="20"/>
                      <w:szCs w:val="20"/>
                    </w:rPr>
                  </w:pPr>
                  <w:r>
                    <w:rPr>
                      <w:b/>
                      <w:bCs/>
                      <w:color w:val="000000"/>
                      <w:sz w:val="20"/>
                      <w:szCs w:val="20"/>
                    </w:rPr>
                    <w:t> </w:t>
                  </w:r>
                </w:p>
              </w:tc>
            </w:tr>
            <w:tr w:rsidR="006A27B7" w14:paraId="2969494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A89471F" w14:textId="77777777" w:rsidR="006A27B7" w:rsidRDefault="006A27B7" w:rsidP="006A27B7">
                  <w:pPr>
                    <w:jc w:val="center"/>
                    <w:rPr>
                      <w:b/>
                      <w:bCs/>
                      <w:sz w:val="20"/>
                      <w:szCs w:val="20"/>
                    </w:rPr>
                  </w:pPr>
                  <w:r>
                    <w:rPr>
                      <w:b/>
                      <w:bCs/>
                      <w:sz w:val="20"/>
                      <w:szCs w:val="20"/>
                    </w:rPr>
                    <w:t>4.1</w:t>
                  </w:r>
                </w:p>
              </w:tc>
              <w:tc>
                <w:tcPr>
                  <w:tcW w:w="6340" w:type="dxa"/>
                  <w:tcBorders>
                    <w:top w:val="nil"/>
                    <w:left w:val="nil"/>
                    <w:bottom w:val="single" w:sz="4" w:space="0" w:color="auto"/>
                    <w:right w:val="single" w:sz="4" w:space="0" w:color="auto"/>
                  </w:tcBorders>
                  <w:shd w:val="clear" w:color="auto" w:fill="auto"/>
                  <w:noWrap/>
                  <w:vAlign w:val="center"/>
                  <w:hideMark/>
                </w:tcPr>
                <w:p w14:paraId="1F7A32CD" w14:textId="77777777" w:rsidR="006A27B7" w:rsidRDefault="006A27B7" w:rsidP="006A27B7">
                  <w:pPr>
                    <w:rPr>
                      <w:b/>
                      <w:bCs/>
                      <w:sz w:val="20"/>
                      <w:szCs w:val="20"/>
                    </w:rPr>
                  </w:pPr>
                  <w:r>
                    <w:rPr>
                      <w:b/>
                      <w:bCs/>
                      <w:sz w:val="20"/>
                      <w:szCs w:val="20"/>
                    </w:rPr>
                    <w:t>Instalación de UPA y tuberías</w:t>
                  </w:r>
                </w:p>
              </w:tc>
              <w:tc>
                <w:tcPr>
                  <w:tcW w:w="883" w:type="dxa"/>
                  <w:tcBorders>
                    <w:top w:val="nil"/>
                    <w:left w:val="nil"/>
                    <w:bottom w:val="single" w:sz="4" w:space="0" w:color="auto"/>
                    <w:right w:val="single" w:sz="4" w:space="0" w:color="auto"/>
                  </w:tcBorders>
                  <w:shd w:val="clear" w:color="auto" w:fill="auto"/>
                  <w:noWrap/>
                  <w:vAlign w:val="center"/>
                  <w:hideMark/>
                </w:tcPr>
                <w:p w14:paraId="2DFBA157" w14:textId="77777777" w:rsidR="006A27B7" w:rsidRDefault="006A27B7" w:rsidP="006A27B7">
                  <w:pPr>
                    <w:jc w:val="center"/>
                    <w:rPr>
                      <w:color w:val="000000"/>
                      <w:sz w:val="20"/>
                      <w:szCs w:val="20"/>
                    </w:rPr>
                  </w:pPr>
                  <w:r>
                    <w:rPr>
                      <w:color w:val="000000"/>
                      <w:sz w:val="20"/>
                      <w:szCs w:val="20"/>
                    </w:rPr>
                    <w:t> </w:t>
                  </w:r>
                </w:p>
              </w:tc>
            </w:tr>
            <w:tr w:rsidR="006A27B7" w14:paraId="4C45F4BF"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72D8F0C" w14:textId="77777777" w:rsidR="006A27B7" w:rsidRDefault="006A27B7" w:rsidP="006A27B7">
                  <w:pPr>
                    <w:jc w:val="center"/>
                    <w:rPr>
                      <w:sz w:val="20"/>
                      <w:szCs w:val="20"/>
                    </w:rPr>
                  </w:pPr>
                  <w:r>
                    <w:rPr>
                      <w:sz w:val="20"/>
                      <w:szCs w:val="20"/>
                    </w:rPr>
                    <w:t>4.1.5</w:t>
                  </w:r>
                </w:p>
              </w:tc>
              <w:tc>
                <w:tcPr>
                  <w:tcW w:w="6340" w:type="dxa"/>
                  <w:tcBorders>
                    <w:top w:val="nil"/>
                    <w:left w:val="nil"/>
                    <w:bottom w:val="single" w:sz="4" w:space="0" w:color="auto"/>
                    <w:right w:val="single" w:sz="4" w:space="0" w:color="auto"/>
                  </w:tcBorders>
                  <w:shd w:val="clear" w:color="auto" w:fill="auto"/>
                  <w:noWrap/>
                  <w:vAlign w:val="center"/>
                  <w:hideMark/>
                </w:tcPr>
                <w:p w14:paraId="39D5A02B" w14:textId="77777777" w:rsidR="006A27B7" w:rsidRDefault="006A27B7" w:rsidP="006A27B7">
                  <w:pPr>
                    <w:rPr>
                      <w:sz w:val="20"/>
                      <w:szCs w:val="20"/>
                    </w:rPr>
                  </w:pPr>
                  <w:r>
                    <w:rPr>
                      <w:sz w:val="20"/>
                      <w:szCs w:val="20"/>
                    </w:rPr>
                    <w:t xml:space="preserve">Suministro de válvula globo manual para tubería de ingreso a la </w:t>
                  </w:r>
                  <w:proofErr w:type="spellStart"/>
                  <w:r>
                    <w:rPr>
                      <w:sz w:val="20"/>
                      <w:szCs w:val="20"/>
                    </w:rPr>
                    <w:t>uPA</w:t>
                  </w:r>
                  <w:proofErr w:type="spellEnd"/>
                </w:p>
              </w:tc>
              <w:tc>
                <w:tcPr>
                  <w:tcW w:w="883" w:type="dxa"/>
                  <w:tcBorders>
                    <w:top w:val="nil"/>
                    <w:left w:val="nil"/>
                    <w:bottom w:val="single" w:sz="4" w:space="0" w:color="auto"/>
                    <w:right w:val="single" w:sz="4" w:space="0" w:color="auto"/>
                  </w:tcBorders>
                  <w:shd w:val="clear" w:color="auto" w:fill="auto"/>
                  <w:noWrap/>
                  <w:vAlign w:val="center"/>
                  <w:hideMark/>
                </w:tcPr>
                <w:p w14:paraId="536E5F2C" w14:textId="77777777" w:rsidR="006A27B7" w:rsidRDefault="006A27B7" w:rsidP="006A27B7">
                  <w:pPr>
                    <w:jc w:val="center"/>
                    <w:rPr>
                      <w:color w:val="000000"/>
                      <w:sz w:val="20"/>
                      <w:szCs w:val="20"/>
                    </w:rPr>
                  </w:pPr>
                  <w:r>
                    <w:rPr>
                      <w:color w:val="000000"/>
                      <w:sz w:val="20"/>
                      <w:szCs w:val="20"/>
                    </w:rPr>
                    <w:t xml:space="preserve"> u </w:t>
                  </w:r>
                </w:p>
              </w:tc>
            </w:tr>
            <w:tr w:rsidR="006A27B7" w14:paraId="50313C97"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2CB3474" w14:textId="77777777" w:rsidR="006A27B7" w:rsidRDefault="006A27B7" w:rsidP="006A27B7">
                  <w:pPr>
                    <w:jc w:val="center"/>
                    <w:rPr>
                      <w:sz w:val="20"/>
                      <w:szCs w:val="20"/>
                    </w:rPr>
                  </w:pPr>
                  <w:r>
                    <w:rPr>
                      <w:sz w:val="20"/>
                      <w:szCs w:val="20"/>
                    </w:rPr>
                    <w:t>4.1.7</w:t>
                  </w:r>
                </w:p>
              </w:tc>
              <w:tc>
                <w:tcPr>
                  <w:tcW w:w="6340" w:type="dxa"/>
                  <w:tcBorders>
                    <w:top w:val="nil"/>
                    <w:left w:val="nil"/>
                    <w:bottom w:val="single" w:sz="4" w:space="0" w:color="auto"/>
                    <w:right w:val="single" w:sz="4" w:space="0" w:color="auto"/>
                  </w:tcBorders>
                  <w:shd w:val="clear" w:color="auto" w:fill="auto"/>
                  <w:noWrap/>
                  <w:vAlign w:val="center"/>
                  <w:hideMark/>
                </w:tcPr>
                <w:p w14:paraId="38A823A7" w14:textId="77777777" w:rsidR="006A27B7" w:rsidRDefault="006A27B7" w:rsidP="006A27B7">
                  <w:pPr>
                    <w:rPr>
                      <w:sz w:val="20"/>
                      <w:szCs w:val="20"/>
                    </w:rPr>
                  </w:pPr>
                  <w:r>
                    <w:rPr>
                      <w:sz w:val="20"/>
                      <w:szCs w:val="20"/>
                    </w:rPr>
                    <w:t>Suministro de tubería de agua filtrada FD 250mm</w:t>
                  </w:r>
                </w:p>
              </w:tc>
              <w:tc>
                <w:tcPr>
                  <w:tcW w:w="883" w:type="dxa"/>
                  <w:tcBorders>
                    <w:top w:val="nil"/>
                    <w:left w:val="nil"/>
                    <w:bottom w:val="single" w:sz="4" w:space="0" w:color="auto"/>
                    <w:right w:val="single" w:sz="4" w:space="0" w:color="auto"/>
                  </w:tcBorders>
                  <w:shd w:val="clear" w:color="auto" w:fill="auto"/>
                  <w:vAlign w:val="center"/>
                  <w:hideMark/>
                </w:tcPr>
                <w:p w14:paraId="256C8B85" w14:textId="77777777" w:rsidR="006A27B7" w:rsidRDefault="006A27B7" w:rsidP="006A27B7">
                  <w:pPr>
                    <w:jc w:val="center"/>
                    <w:rPr>
                      <w:color w:val="000000"/>
                      <w:sz w:val="20"/>
                      <w:szCs w:val="20"/>
                    </w:rPr>
                  </w:pPr>
                  <w:r>
                    <w:rPr>
                      <w:color w:val="000000"/>
                      <w:sz w:val="20"/>
                      <w:szCs w:val="20"/>
                    </w:rPr>
                    <w:t>ml</w:t>
                  </w:r>
                </w:p>
              </w:tc>
            </w:tr>
            <w:tr w:rsidR="006A27B7" w14:paraId="7E99DF5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BEE4D71" w14:textId="77777777" w:rsidR="006A27B7" w:rsidRDefault="006A27B7" w:rsidP="006A27B7">
                  <w:pPr>
                    <w:jc w:val="center"/>
                    <w:rPr>
                      <w:sz w:val="20"/>
                      <w:szCs w:val="20"/>
                    </w:rPr>
                  </w:pPr>
                  <w:r>
                    <w:rPr>
                      <w:sz w:val="20"/>
                      <w:szCs w:val="20"/>
                    </w:rPr>
                    <w:t>4.1.9</w:t>
                  </w:r>
                </w:p>
              </w:tc>
              <w:tc>
                <w:tcPr>
                  <w:tcW w:w="6340" w:type="dxa"/>
                  <w:tcBorders>
                    <w:top w:val="nil"/>
                    <w:left w:val="nil"/>
                    <w:bottom w:val="single" w:sz="4" w:space="0" w:color="auto"/>
                    <w:right w:val="single" w:sz="4" w:space="0" w:color="auto"/>
                  </w:tcBorders>
                  <w:shd w:val="clear" w:color="auto" w:fill="auto"/>
                  <w:noWrap/>
                  <w:vAlign w:val="center"/>
                  <w:hideMark/>
                </w:tcPr>
                <w:p w14:paraId="501DA0B2" w14:textId="77777777" w:rsidR="006A27B7" w:rsidRDefault="006A27B7" w:rsidP="006A27B7">
                  <w:pPr>
                    <w:rPr>
                      <w:sz w:val="20"/>
                      <w:szCs w:val="20"/>
                    </w:rPr>
                  </w:pPr>
                  <w:r>
                    <w:rPr>
                      <w:sz w:val="20"/>
                      <w:szCs w:val="20"/>
                    </w:rPr>
                    <w:t>Suministro de válvulas y accesorios</w:t>
                  </w:r>
                </w:p>
              </w:tc>
              <w:tc>
                <w:tcPr>
                  <w:tcW w:w="883" w:type="dxa"/>
                  <w:tcBorders>
                    <w:top w:val="nil"/>
                    <w:left w:val="nil"/>
                    <w:bottom w:val="single" w:sz="4" w:space="0" w:color="auto"/>
                    <w:right w:val="single" w:sz="4" w:space="0" w:color="auto"/>
                  </w:tcBorders>
                  <w:shd w:val="clear" w:color="auto" w:fill="auto"/>
                  <w:noWrap/>
                  <w:vAlign w:val="center"/>
                  <w:hideMark/>
                </w:tcPr>
                <w:p w14:paraId="1BAAB2CB"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0918FCDA"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0195B3A" w14:textId="77777777" w:rsidR="006A27B7" w:rsidRDefault="006A27B7" w:rsidP="006A27B7">
                  <w:pPr>
                    <w:jc w:val="center"/>
                    <w:rPr>
                      <w:sz w:val="20"/>
                      <w:szCs w:val="20"/>
                    </w:rPr>
                  </w:pPr>
                  <w:r>
                    <w:rPr>
                      <w:sz w:val="20"/>
                      <w:szCs w:val="20"/>
                    </w:rPr>
                    <w:t>4.1.10</w:t>
                  </w:r>
                </w:p>
              </w:tc>
              <w:tc>
                <w:tcPr>
                  <w:tcW w:w="6340" w:type="dxa"/>
                  <w:tcBorders>
                    <w:top w:val="nil"/>
                    <w:left w:val="nil"/>
                    <w:bottom w:val="single" w:sz="4" w:space="0" w:color="auto"/>
                    <w:right w:val="single" w:sz="4" w:space="0" w:color="auto"/>
                  </w:tcBorders>
                  <w:shd w:val="clear" w:color="auto" w:fill="auto"/>
                  <w:noWrap/>
                  <w:vAlign w:val="center"/>
                  <w:hideMark/>
                </w:tcPr>
                <w:p w14:paraId="17CDA573" w14:textId="77777777" w:rsidR="006A27B7" w:rsidRDefault="006A27B7" w:rsidP="006A27B7">
                  <w:pPr>
                    <w:rPr>
                      <w:sz w:val="20"/>
                      <w:szCs w:val="20"/>
                    </w:rPr>
                  </w:pPr>
                  <w:r>
                    <w:rPr>
                      <w:sz w:val="20"/>
                      <w:szCs w:val="20"/>
                    </w:rPr>
                    <w:t xml:space="preserve">Suministro de tubería de salida de lodos a </w:t>
                  </w:r>
                  <w:proofErr w:type="spellStart"/>
                  <w:r>
                    <w:rPr>
                      <w:sz w:val="20"/>
                      <w:szCs w:val="20"/>
                    </w:rPr>
                    <w:t>espesadores</w:t>
                  </w:r>
                  <w:proofErr w:type="spellEnd"/>
                  <w:r>
                    <w:rPr>
                      <w:sz w:val="20"/>
                      <w:szCs w:val="20"/>
                    </w:rPr>
                    <w:t xml:space="preserve"> FD 200mm</w:t>
                  </w:r>
                </w:p>
              </w:tc>
              <w:tc>
                <w:tcPr>
                  <w:tcW w:w="883" w:type="dxa"/>
                  <w:tcBorders>
                    <w:top w:val="nil"/>
                    <w:left w:val="nil"/>
                    <w:bottom w:val="single" w:sz="4" w:space="0" w:color="auto"/>
                    <w:right w:val="single" w:sz="4" w:space="0" w:color="auto"/>
                  </w:tcBorders>
                  <w:shd w:val="clear" w:color="auto" w:fill="auto"/>
                  <w:noWrap/>
                  <w:vAlign w:val="center"/>
                  <w:hideMark/>
                </w:tcPr>
                <w:p w14:paraId="4750FD7A" w14:textId="77777777" w:rsidR="006A27B7" w:rsidRDefault="006A27B7" w:rsidP="006A27B7">
                  <w:pPr>
                    <w:jc w:val="center"/>
                    <w:rPr>
                      <w:color w:val="000000"/>
                      <w:sz w:val="20"/>
                      <w:szCs w:val="20"/>
                    </w:rPr>
                  </w:pPr>
                  <w:r>
                    <w:rPr>
                      <w:color w:val="000000"/>
                      <w:sz w:val="20"/>
                      <w:szCs w:val="20"/>
                    </w:rPr>
                    <w:t xml:space="preserve"> ml </w:t>
                  </w:r>
                </w:p>
              </w:tc>
            </w:tr>
            <w:tr w:rsidR="006A27B7" w14:paraId="00E33AB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EA8EE45" w14:textId="77777777" w:rsidR="006A27B7" w:rsidRDefault="006A27B7" w:rsidP="006A27B7">
                  <w:pPr>
                    <w:jc w:val="center"/>
                    <w:rPr>
                      <w:sz w:val="20"/>
                      <w:szCs w:val="20"/>
                    </w:rPr>
                  </w:pPr>
                  <w:r>
                    <w:rPr>
                      <w:sz w:val="20"/>
                      <w:szCs w:val="20"/>
                    </w:rPr>
                    <w:t>4.1.13</w:t>
                  </w:r>
                </w:p>
              </w:tc>
              <w:tc>
                <w:tcPr>
                  <w:tcW w:w="6340" w:type="dxa"/>
                  <w:tcBorders>
                    <w:top w:val="nil"/>
                    <w:left w:val="nil"/>
                    <w:bottom w:val="single" w:sz="4" w:space="0" w:color="auto"/>
                    <w:right w:val="single" w:sz="4" w:space="0" w:color="auto"/>
                  </w:tcBorders>
                  <w:shd w:val="clear" w:color="auto" w:fill="auto"/>
                  <w:noWrap/>
                  <w:vAlign w:val="center"/>
                  <w:hideMark/>
                </w:tcPr>
                <w:p w14:paraId="51C993F3" w14:textId="77777777" w:rsidR="006A27B7" w:rsidRDefault="006A27B7" w:rsidP="006A27B7">
                  <w:pPr>
                    <w:rPr>
                      <w:sz w:val="20"/>
                      <w:szCs w:val="20"/>
                    </w:rPr>
                  </w:pPr>
                  <w:r>
                    <w:rPr>
                      <w:sz w:val="20"/>
                      <w:szCs w:val="20"/>
                    </w:rPr>
                    <w:t>Suministro de tubería de lavado de filtros FD 250mm</w:t>
                  </w:r>
                </w:p>
              </w:tc>
              <w:tc>
                <w:tcPr>
                  <w:tcW w:w="883" w:type="dxa"/>
                  <w:tcBorders>
                    <w:top w:val="nil"/>
                    <w:left w:val="nil"/>
                    <w:bottom w:val="single" w:sz="4" w:space="0" w:color="auto"/>
                    <w:right w:val="single" w:sz="4" w:space="0" w:color="auto"/>
                  </w:tcBorders>
                  <w:shd w:val="clear" w:color="auto" w:fill="auto"/>
                  <w:noWrap/>
                  <w:vAlign w:val="center"/>
                  <w:hideMark/>
                </w:tcPr>
                <w:p w14:paraId="3D3DA4AC" w14:textId="77777777" w:rsidR="006A27B7" w:rsidRDefault="006A27B7" w:rsidP="006A27B7">
                  <w:pPr>
                    <w:jc w:val="center"/>
                    <w:rPr>
                      <w:color w:val="000000"/>
                      <w:sz w:val="20"/>
                      <w:szCs w:val="20"/>
                    </w:rPr>
                  </w:pPr>
                  <w:r>
                    <w:rPr>
                      <w:color w:val="000000"/>
                      <w:sz w:val="20"/>
                      <w:szCs w:val="20"/>
                    </w:rPr>
                    <w:t xml:space="preserve"> ml </w:t>
                  </w:r>
                </w:p>
              </w:tc>
            </w:tr>
            <w:tr w:rsidR="006A27B7" w14:paraId="74E029F8"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84F7AD5" w14:textId="77777777" w:rsidR="006A27B7" w:rsidRDefault="006A27B7" w:rsidP="006A27B7">
                  <w:pPr>
                    <w:jc w:val="center"/>
                    <w:rPr>
                      <w:sz w:val="20"/>
                      <w:szCs w:val="20"/>
                    </w:rPr>
                  </w:pPr>
                  <w:r>
                    <w:rPr>
                      <w:sz w:val="20"/>
                      <w:szCs w:val="20"/>
                    </w:rPr>
                    <w:t>4.1.15</w:t>
                  </w:r>
                </w:p>
              </w:tc>
              <w:tc>
                <w:tcPr>
                  <w:tcW w:w="6340" w:type="dxa"/>
                  <w:tcBorders>
                    <w:top w:val="nil"/>
                    <w:left w:val="nil"/>
                    <w:bottom w:val="single" w:sz="4" w:space="0" w:color="auto"/>
                    <w:right w:val="single" w:sz="4" w:space="0" w:color="auto"/>
                  </w:tcBorders>
                  <w:shd w:val="clear" w:color="auto" w:fill="auto"/>
                  <w:noWrap/>
                  <w:vAlign w:val="center"/>
                  <w:hideMark/>
                </w:tcPr>
                <w:p w14:paraId="0C2811C1" w14:textId="77777777" w:rsidR="006A27B7" w:rsidRDefault="006A27B7" w:rsidP="006A27B7">
                  <w:pPr>
                    <w:rPr>
                      <w:sz w:val="20"/>
                      <w:szCs w:val="20"/>
                    </w:rPr>
                  </w:pPr>
                  <w:r>
                    <w:rPr>
                      <w:sz w:val="20"/>
                      <w:szCs w:val="20"/>
                    </w:rPr>
                    <w:t>Suministro de válvula selectora reguladora de caudal a la salida.</w:t>
                  </w:r>
                </w:p>
              </w:tc>
              <w:tc>
                <w:tcPr>
                  <w:tcW w:w="883" w:type="dxa"/>
                  <w:tcBorders>
                    <w:top w:val="nil"/>
                    <w:left w:val="nil"/>
                    <w:bottom w:val="single" w:sz="4" w:space="0" w:color="auto"/>
                    <w:right w:val="single" w:sz="4" w:space="0" w:color="auto"/>
                  </w:tcBorders>
                  <w:shd w:val="clear" w:color="auto" w:fill="auto"/>
                  <w:noWrap/>
                  <w:vAlign w:val="center"/>
                  <w:hideMark/>
                </w:tcPr>
                <w:p w14:paraId="783DC5F4" w14:textId="77777777" w:rsidR="006A27B7" w:rsidRDefault="006A27B7" w:rsidP="006A27B7">
                  <w:pPr>
                    <w:jc w:val="center"/>
                    <w:rPr>
                      <w:color w:val="000000"/>
                      <w:sz w:val="20"/>
                      <w:szCs w:val="20"/>
                    </w:rPr>
                  </w:pPr>
                  <w:r>
                    <w:rPr>
                      <w:color w:val="000000"/>
                      <w:sz w:val="20"/>
                      <w:szCs w:val="20"/>
                    </w:rPr>
                    <w:t xml:space="preserve"> u </w:t>
                  </w:r>
                </w:p>
              </w:tc>
            </w:tr>
            <w:tr w:rsidR="006A27B7" w14:paraId="1F05B19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6B70F25" w14:textId="77777777" w:rsidR="006A27B7" w:rsidRDefault="006A27B7" w:rsidP="006A27B7">
                  <w:pPr>
                    <w:jc w:val="center"/>
                    <w:rPr>
                      <w:b/>
                      <w:bCs/>
                      <w:sz w:val="20"/>
                      <w:szCs w:val="20"/>
                    </w:rPr>
                  </w:pPr>
                  <w:r>
                    <w:rPr>
                      <w:b/>
                      <w:bCs/>
                      <w:sz w:val="20"/>
                      <w:szCs w:val="20"/>
                    </w:rPr>
                    <w:t>4.2</w:t>
                  </w:r>
                </w:p>
              </w:tc>
              <w:tc>
                <w:tcPr>
                  <w:tcW w:w="6340" w:type="dxa"/>
                  <w:tcBorders>
                    <w:top w:val="nil"/>
                    <w:left w:val="nil"/>
                    <w:bottom w:val="single" w:sz="4" w:space="0" w:color="auto"/>
                    <w:right w:val="single" w:sz="4" w:space="0" w:color="auto"/>
                  </w:tcBorders>
                  <w:shd w:val="clear" w:color="auto" w:fill="auto"/>
                  <w:noWrap/>
                  <w:vAlign w:val="center"/>
                  <w:hideMark/>
                </w:tcPr>
                <w:p w14:paraId="47CCE89D" w14:textId="77777777" w:rsidR="006A27B7" w:rsidRDefault="006A27B7" w:rsidP="006A27B7">
                  <w:pPr>
                    <w:rPr>
                      <w:b/>
                      <w:bCs/>
                      <w:sz w:val="20"/>
                      <w:szCs w:val="20"/>
                    </w:rPr>
                  </w:pPr>
                  <w:r>
                    <w:rPr>
                      <w:b/>
                      <w:bCs/>
                      <w:sz w:val="20"/>
                      <w:szCs w:val="20"/>
                    </w:rPr>
                    <w:t>Instalaciones de aire comprimido</w:t>
                  </w:r>
                </w:p>
              </w:tc>
              <w:tc>
                <w:tcPr>
                  <w:tcW w:w="883" w:type="dxa"/>
                  <w:tcBorders>
                    <w:top w:val="nil"/>
                    <w:left w:val="nil"/>
                    <w:bottom w:val="single" w:sz="4" w:space="0" w:color="auto"/>
                    <w:right w:val="single" w:sz="4" w:space="0" w:color="auto"/>
                  </w:tcBorders>
                  <w:shd w:val="clear" w:color="auto" w:fill="auto"/>
                  <w:noWrap/>
                  <w:vAlign w:val="center"/>
                  <w:hideMark/>
                </w:tcPr>
                <w:p w14:paraId="1B04B7A3" w14:textId="77777777" w:rsidR="006A27B7" w:rsidRDefault="006A27B7" w:rsidP="006A27B7">
                  <w:pPr>
                    <w:jc w:val="center"/>
                    <w:rPr>
                      <w:color w:val="000000"/>
                      <w:sz w:val="20"/>
                      <w:szCs w:val="20"/>
                    </w:rPr>
                  </w:pPr>
                  <w:r>
                    <w:rPr>
                      <w:color w:val="000000"/>
                      <w:sz w:val="20"/>
                      <w:szCs w:val="20"/>
                    </w:rPr>
                    <w:t> </w:t>
                  </w:r>
                </w:p>
              </w:tc>
            </w:tr>
            <w:tr w:rsidR="006A27B7" w14:paraId="2BA248F3"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87A0136" w14:textId="77777777" w:rsidR="006A27B7" w:rsidRDefault="006A27B7" w:rsidP="006A27B7">
                  <w:pPr>
                    <w:jc w:val="center"/>
                    <w:rPr>
                      <w:sz w:val="20"/>
                      <w:szCs w:val="20"/>
                    </w:rPr>
                  </w:pPr>
                  <w:r>
                    <w:rPr>
                      <w:sz w:val="20"/>
                      <w:szCs w:val="20"/>
                    </w:rPr>
                    <w:t>4.2.1</w:t>
                  </w:r>
                </w:p>
              </w:tc>
              <w:tc>
                <w:tcPr>
                  <w:tcW w:w="6340" w:type="dxa"/>
                  <w:tcBorders>
                    <w:top w:val="nil"/>
                    <w:left w:val="nil"/>
                    <w:bottom w:val="single" w:sz="4" w:space="0" w:color="auto"/>
                    <w:right w:val="single" w:sz="4" w:space="0" w:color="auto"/>
                  </w:tcBorders>
                  <w:shd w:val="clear" w:color="auto" w:fill="auto"/>
                  <w:noWrap/>
                  <w:vAlign w:val="center"/>
                  <w:hideMark/>
                </w:tcPr>
                <w:p w14:paraId="3B8D3FEC" w14:textId="77777777" w:rsidR="006A27B7" w:rsidRDefault="006A27B7" w:rsidP="006A27B7">
                  <w:pPr>
                    <w:rPr>
                      <w:sz w:val="20"/>
                      <w:szCs w:val="20"/>
                    </w:rPr>
                  </w:pPr>
                  <w:r>
                    <w:rPr>
                      <w:sz w:val="20"/>
                      <w:szCs w:val="20"/>
                    </w:rPr>
                    <w:t>Suministro de conectores rápidos para actuadores y para electroválvulas</w:t>
                  </w:r>
                </w:p>
              </w:tc>
              <w:tc>
                <w:tcPr>
                  <w:tcW w:w="883" w:type="dxa"/>
                  <w:tcBorders>
                    <w:top w:val="nil"/>
                    <w:left w:val="nil"/>
                    <w:bottom w:val="single" w:sz="4" w:space="0" w:color="auto"/>
                    <w:right w:val="single" w:sz="4" w:space="0" w:color="auto"/>
                  </w:tcBorders>
                  <w:shd w:val="clear" w:color="auto" w:fill="auto"/>
                  <w:noWrap/>
                  <w:vAlign w:val="center"/>
                  <w:hideMark/>
                </w:tcPr>
                <w:p w14:paraId="34DA0944" w14:textId="77777777" w:rsidR="006A27B7" w:rsidRDefault="006A27B7" w:rsidP="006A27B7">
                  <w:pPr>
                    <w:jc w:val="center"/>
                    <w:rPr>
                      <w:color w:val="000000"/>
                      <w:sz w:val="20"/>
                      <w:szCs w:val="20"/>
                    </w:rPr>
                  </w:pPr>
                  <w:r>
                    <w:rPr>
                      <w:color w:val="000000"/>
                      <w:sz w:val="20"/>
                      <w:szCs w:val="20"/>
                    </w:rPr>
                    <w:t xml:space="preserve"> u </w:t>
                  </w:r>
                </w:p>
              </w:tc>
            </w:tr>
            <w:tr w:rsidR="006A27B7" w14:paraId="056E23B6"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BD5648D" w14:textId="77777777" w:rsidR="006A27B7" w:rsidRDefault="006A27B7" w:rsidP="006A27B7">
                  <w:pPr>
                    <w:jc w:val="center"/>
                    <w:rPr>
                      <w:sz w:val="20"/>
                      <w:szCs w:val="20"/>
                    </w:rPr>
                  </w:pPr>
                  <w:r>
                    <w:rPr>
                      <w:sz w:val="20"/>
                      <w:szCs w:val="20"/>
                    </w:rPr>
                    <w:t>4.2.2</w:t>
                  </w:r>
                </w:p>
              </w:tc>
              <w:tc>
                <w:tcPr>
                  <w:tcW w:w="6340" w:type="dxa"/>
                  <w:tcBorders>
                    <w:top w:val="nil"/>
                    <w:left w:val="nil"/>
                    <w:bottom w:val="single" w:sz="4" w:space="0" w:color="auto"/>
                    <w:right w:val="single" w:sz="4" w:space="0" w:color="auto"/>
                  </w:tcBorders>
                  <w:shd w:val="clear" w:color="auto" w:fill="auto"/>
                  <w:noWrap/>
                  <w:vAlign w:val="center"/>
                  <w:hideMark/>
                </w:tcPr>
                <w:p w14:paraId="147F39A3" w14:textId="77777777" w:rsidR="006A27B7" w:rsidRDefault="006A27B7" w:rsidP="006A27B7">
                  <w:pPr>
                    <w:rPr>
                      <w:sz w:val="20"/>
                      <w:szCs w:val="20"/>
                    </w:rPr>
                  </w:pPr>
                  <w:r>
                    <w:rPr>
                      <w:sz w:val="20"/>
                      <w:szCs w:val="20"/>
                    </w:rPr>
                    <w:t xml:space="preserve">Suministro de tubos neumáticos para calibración exterior en Polietileno apto para exposición </w:t>
                  </w:r>
                  <w:proofErr w:type="spellStart"/>
                  <w:r>
                    <w:rPr>
                      <w:sz w:val="20"/>
                      <w:szCs w:val="20"/>
                    </w:rPr>
                    <w:t>uV</w:t>
                  </w:r>
                  <w:proofErr w:type="spellEnd"/>
                </w:p>
              </w:tc>
              <w:tc>
                <w:tcPr>
                  <w:tcW w:w="883" w:type="dxa"/>
                  <w:tcBorders>
                    <w:top w:val="nil"/>
                    <w:left w:val="nil"/>
                    <w:bottom w:val="single" w:sz="4" w:space="0" w:color="auto"/>
                    <w:right w:val="single" w:sz="4" w:space="0" w:color="auto"/>
                  </w:tcBorders>
                  <w:shd w:val="clear" w:color="auto" w:fill="auto"/>
                  <w:noWrap/>
                  <w:vAlign w:val="center"/>
                  <w:hideMark/>
                </w:tcPr>
                <w:p w14:paraId="6FD2CF78" w14:textId="77777777" w:rsidR="006A27B7" w:rsidRDefault="006A27B7" w:rsidP="006A27B7">
                  <w:pPr>
                    <w:jc w:val="center"/>
                    <w:rPr>
                      <w:color w:val="000000"/>
                      <w:sz w:val="20"/>
                      <w:szCs w:val="20"/>
                    </w:rPr>
                  </w:pPr>
                  <w:r>
                    <w:rPr>
                      <w:color w:val="000000"/>
                      <w:sz w:val="20"/>
                      <w:szCs w:val="20"/>
                    </w:rPr>
                    <w:t xml:space="preserve"> u </w:t>
                  </w:r>
                </w:p>
              </w:tc>
            </w:tr>
            <w:tr w:rsidR="006A27B7" w14:paraId="71F22493"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D5CACFE" w14:textId="77777777" w:rsidR="006A27B7" w:rsidRDefault="006A27B7" w:rsidP="006A27B7">
                  <w:pPr>
                    <w:jc w:val="center"/>
                    <w:rPr>
                      <w:sz w:val="20"/>
                      <w:szCs w:val="20"/>
                    </w:rPr>
                  </w:pPr>
                  <w:r>
                    <w:rPr>
                      <w:sz w:val="20"/>
                      <w:szCs w:val="20"/>
                    </w:rPr>
                    <w:t>4.2.3</w:t>
                  </w:r>
                </w:p>
              </w:tc>
              <w:tc>
                <w:tcPr>
                  <w:tcW w:w="6340" w:type="dxa"/>
                  <w:tcBorders>
                    <w:top w:val="nil"/>
                    <w:left w:val="nil"/>
                    <w:bottom w:val="single" w:sz="4" w:space="0" w:color="auto"/>
                    <w:right w:val="single" w:sz="4" w:space="0" w:color="auto"/>
                  </w:tcBorders>
                  <w:shd w:val="clear" w:color="auto" w:fill="auto"/>
                  <w:noWrap/>
                  <w:vAlign w:val="center"/>
                  <w:hideMark/>
                </w:tcPr>
                <w:p w14:paraId="17658F1A" w14:textId="77777777" w:rsidR="006A27B7" w:rsidRDefault="006A27B7" w:rsidP="006A27B7">
                  <w:pPr>
                    <w:rPr>
                      <w:sz w:val="20"/>
                      <w:szCs w:val="20"/>
                    </w:rPr>
                  </w:pPr>
                  <w:r>
                    <w:rPr>
                      <w:sz w:val="20"/>
                      <w:szCs w:val="20"/>
                    </w:rPr>
                    <w:t>Suministro de Electroválvulas: 19x MFH-5-1/4 marca FESTO o equivalente</w:t>
                  </w:r>
                </w:p>
              </w:tc>
              <w:tc>
                <w:tcPr>
                  <w:tcW w:w="883" w:type="dxa"/>
                  <w:tcBorders>
                    <w:top w:val="nil"/>
                    <w:left w:val="nil"/>
                    <w:bottom w:val="single" w:sz="4" w:space="0" w:color="auto"/>
                    <w:right w:val="single" w:sz="4" w:space="0" w:color="auto"/>
                  </w:tcBorders>
                  <w:shd w:val="clear" w:color="auto" w:fill="auto"/>
                  <w:noWrap/>
                  <w:vAlign w:val="center"/>
                  <w:hideMark/>
                </w:tcPr>
                <w:p w14:paraId="2E2F919E" w14:textId="77777777" w:rsidR="006A27B7" w:rsidRDefault="006A27B7" w:rsidP="006A27B7">
                  <w:pPr>
                    <w:jc w:val="center"/>
                    <w:rPr>
                      <w:color w:val="000000"/>
                      <w:sz w:val="20"/>
                      <w:szCs w:val="20"/>
                    </w:rPr>
                  </w:pPr>
                  <w:r>
                    <w:rPr>
                      <w:color w:val="000000"/>
                      <w:sz w:val="20"/>
                      <w:szCs w:val="20"/>
                    </w:rPr>
                    <w:t xml:space="preserve"> u </w:t>
                  </w:r>
                </w:p>
              </w:tc>
            </w:tr>
            <w:tr w:rsidR="006A27B7" w14:paraId="7D2EF523"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17214DC" w14:textId="77777777" w:rsidR="006A27B7" w:rsidRDefault="006A27B7" w:rsidP="006A27B7">
                  <w:pPr>
                    <w:jc w:val="center"/>
                    <w:rPr>
                      <w:sz w:val="20"/>
                      <w:szCs w:val="20"/>
                    </w:rPr>
                  </w:pPr>
                  <w:r>
                    <w:rPr>
                      <w:sz w:val="20"/>
                      <w:szCs w:val="20"/>
                    </w:rPr>
                    <w:t>4.2.4</w:t>
                  </w:r>
                </w:p>
              </w:tc>
              <w:tc>
                <w:tcPr>
                  <w:tcW w:w="6340" w:type="dxa"/>
                  <w:tcBorders>
                    <w:top w:val="nil"/>
                    <w:left w:val="nil"/>
                    <w:bottom w:val="single" w:sz="4" w:space="0" w:color="auto"/>
                    <w:right w:val="single" w:sz="4" w:space="0" w:color="auto"/>
                  </w:tcBorders>
                  <w:shd w:val="clear" w:color="auto" w:fill="auto"/>
                  <w:noWrap/>
                  <w:vAlign w:val="center"/>
                  <w:hideMark/>
                </w:tcPr>
                <w:p w14:paraId="409726B2" w14:textId="77777777" w:rsidR="006A27B7" w:rsidRDefault="006A27B7" w:rsidP="006A27B7">
                  <w:pPr>
                    <w:rPr>
                      <w:sz w:val="20"/>
                      <w:szCs w:val="20"/>
                    </w:rPr>
                  </w:pPr>
                  <w:r>
                    <w:rPr>
                      <w:sz w:val="20"/>
                      <w:szCs w:val="20"/>
                    </w:rPr>
                    <w:t xml:space="preserve">Suministro de Gabinete en chapa galvanizada pintada, escapes de válvulas con </w:t>
                  </w:r>
                  <w:proofErr w:type="spellStart"/>
                  <w:r>
                    <w:rPr>
                      <w:sz w:val="20"/>
                      <w:szCs w:val="20"/>
                    </w:rPr>
                    <w:t>pasamuros</w:t>
                  </w:r>
                  <w:proofErr w:type="spellEnd"/>
                  <w:r>
                    <w:rPr>
                      <w:sz w:val="20"/>
                      <w:szCs w:val="20"/>
                    </w:rPr>
                    <w:t xml:space="preserve"> roscados</w:t>
                  </w:r>
                </w:p>
              </w:tc>
              <w:tc>
                <w:tcPr>
                  <w:tcW w:w="883" w:type="dxa"/>
                  <w:tcBorders>
                    <w:top w:val="nil"/>
                    <w:left w:val="nil"/>
                    <w:bottom w:val="single" w:sz="4" w:space="0" w:color="auto"/>
                    <w:right w:val="single" w:sz="4" w:space="0" w:color="auto"/>
                  </w:tcBorders>
                  <w:shd w:val="clear" w:color="auto" w:fill="auto"/>
                  <w:noWrap/>
                  <w:vAlign w:val="center"/>
                  <w:hideMark/>
                </w:tcPr>
                <w:p w14:paraId="01B44E5D" w14:textId="77777777" w:rsidR="006A27B7" w:rsidRDefault="006A27B7" w:rsidP="006A27B7">
                  <w:pPr>
                    <w:jc w:val="center"/>
                    <w:rPr>
                      <w:color w:val="000000"/>
                      <w:sz w:val="20"/>
                      <w:szCs w:val="20"/>
                    </w:rPr>
                  </w:pPr>
                  <w:r>
                    <w:rPr>
                      <w:color w:val="000000"/>
                      <w:sz w:val="20"/>
                      <w:szCs w:val="20"/>
                    </w:rPr>
                    <w:t xml:space="preserve"> u </w:t>
                  </w:r>
                </w:p>
              </w:tc>
            </w:tr>
            <w:tr w:rsidR="006A27B7" w14:paraId="1DBA7A8A"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D7F3821" w14:textId="77777777" w:rsidR="006A27B7" w:rsidRDefault="006A27B7" w:rsidP="006A27B7">
                  <w:pPr>
                    <w:jc w:val="center"/>
                    <w:rPr>
                      <w:sz w:val="20"/>
                      <w:szCs w:val="20"/>
                    </w:rPr>
                  </w:pPr>
                  <w:r>
                    <w:rPr>
                      <w:sz w:val="20"/>
                      <w:szCs w:val="20"/>
                    </w:rPr>
                    <w:t>4.2.5</w:t>
                  </w:r>
                </w:p>
              </w:tc>
              <w:tc>
                <w:tcPr>
                  <w:tcW w:w="6340" w:type="dxa"/>
                  <w:tcBorders>
                    <w:top w:val="nil"/>
                    <w:left w:val="nil"/>
                    <w:bottom w:val="single" w:sz="4" w:space="0" w:color="auto"/>
                    <w:right w:val="single" w:sz="4" w:space="0" w:color="auto"/>
                  </w:tcBorders>
                  <w:shd w:val="clear" w:color="auto" w:fill="auto"/>
                  <w:noWrap/>
                  <w:vAlign w:val="center"/>
                  <w:hideMark/>
                </w:tcPr>
                <w:p w14:paraId="6499107E" w14:textId="77777777" w:rsidR="006A27B7" w:rsidRDefault="006A27B7" w:rsidP="006A27B7">
                  <w:pPr>
                    <w:rPr>
                      <w:sz w:val="20"/>
                      <w:szCs w:val="20"/>
                    </w:rPr>
                  </w:pPr>
                  <w:r>
                    <w:rPr>
                      <w:sz w:val="20"/>
                      <w:szCs w:val="20"/>
                    </w:rPr>
                    <w:t>Suministro de Filtro, regulador y lubricador con purga de condensado automática doble temporizada</w:t>
                  </w:r>
                </w:p>
              </w:tc>
              <w:tc>
                <w:tcPr>
                  <w:tcW w:w="883" w:type="dxa"/>
                  <w:tcBorders>
                    <w:top w:val="nil"/>
                    <w:left w:val="nil"/>
                    <w:bottom w:val="single" w:sz="4" w:space="0" w:color="auto"/>
                    <w:right w:val="single" w:sz="4" w:space="0" w:color="auto"/>
                  </w:tcBorders>
                  <w:shd w:val="clear" w:color="auto" w:fill="auto"/>
                  <w:noWrap/>
                  <w:vAlign w:val="center"/>
                  <w:hideMark/>
                </w:tcPr>
                <w:p w14:paraId="5F1AAF0D" w14:textId="77777777" w:rsidR="006A27B7" w:rsidRDefault="006A27B7" w:rsidP="006A27B7">
                  <w:pPr>
                    <w:jc w:val="center"/>
                    <w:rPr>
                      <w:color w:val="000000"/>
                      <w:sz w:val="20"/>
                      <w:szCs w:val="20"/>
                    </w:rPr>
                  </w:pPr>
                  <w:r>
                    <w:rPr>
                      <w:color w:val="000000"/>
                      <w:sz w:val="20"/>
                      <w:szCs w:val="20"/>
                    </w:rPr>
                    <w:t xml:space="preserve"> u </w:t>
                  </w:r>
                </w:p>
              </w:tc>
            </w:tr>
            <w:tr w:rsidR="006A27B7" w14:paraId="6E1E2019"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5FBBA6E" w14:textId="77777777" w:rsidR="006A27B7" w:rsidRDefault="006A27B7" w:rsidP="006A27B7">
                  <w:pPr>
                    <w:jc w:val="center"/>
                    <w:rPr>
                      <w:sz w:val="20"/>
                      <w:szCs w:val="20"/>
                    </w:rPr>
                  </w:pPr>
                  <w:r>
                    <w:rPr>
                      <w:sz w:val="20"/>
                      <w:szCs w:val="20"/>
                    </w:rPr>
                    <w:t>4.2.6</w:t>
                  </w:r>
                </w:p>
              </w:tc>
              <w:tc>
                <w:tcPr>
                  <w:tcW w:w="6340" w:type="dxa"/>
                  <w:tcBorders>
                    <w:top w:val="nil"/>
                    <w:left w:val="nil"/>
                    <w:bottom w:val="single" w:sz="4" w:space="0" w:color="auto"/>
                    <w:right w:val="single" w:sz="4" w:space="0" w:color="auto"/>
                  </w:tcBorders>
                  <w:shd w:val="clear" w:color="auto" w:fill="auto"/>
                  <w:noWrap/>
                  <w:vAlign w:val="center"/>
                  <w:hideMark/>
                </w:tcPr>
                <w:p w14:paraId="752BCD92" w14:textId="77777777" w:rsidR="006A27B7" w:rsidRDefault="006A27B7" w:rsidP="006A27B7">
                  <w:pPr>
                    <w:rPr>
                      <w:sz w:val="20"/>
                      <w:szCs w:val="20"/>
                    </w:rPr>
                  </w:pPr>
                  <w:r>
                    <w:rPr>
                      <w:sz w:val="20"/>
                      <w:szCs w:val="20"/>
                    </w:rPr>
                    <w:t xml:space="preserve">Suministro de Compresor a tornillos rotativos de tipo compacto (7kg/cm2), con </w:t>
                  </w:r>
                  <w:proofErr w:type="spellStart"/>
                  <w:r>
                    <w:rPr>
                      <w:sz w:val="20"/>
                      <w:szCs w:val="20"/>
                    </w:rPr>
                    <w:t>secaddor</w:t>
                  </w:r>
                  <w:proofErr w:type="spellEnd"/>
                  <w:r>
                    <w:rPr>
                      <w:sz w:val="20"/>
                      <w:szCs w:val="20"/>
                    </w:rPr>
                    <w:t xml:space="preserve"> de aire y </w:t>
                  </w:r>
                  <w:proofErr w:type="spellStart"/>
                  <w:r>
                    <w:rPr>
                      <w:sz w:val="20"/>
                      <w:szCs w:val="20"/>
                    </w:rPr>
                    <w:t>depòsito</w:t>
                  </w:r>
                  <w:proofErr w:type="spellEnd"/>
                  <w:r>
                    <w:rPr>
                      <w:sz w:val="20"/>
                      <w:szCs w:val="20"/>
                    </w:rPr>
                    <w:t xml:space="preserve"> recibidor</w:t>
                  </w:r>
                </w:p>
              </w:tc>
              <w:tc>
                <w:tcPr>
                  <w:tcW w:w="883" w:type="dxa"/>
                  <w:tcBorders>
                    <w:top w:val="nil"/>
                    <w:left w:val="nil"/>
                    <w:bottom w:val="single" w:sz="4" w:space="0" w:color="auto"/>
                    <w:right w:val="single" w:sz="4" w:space="0" w:color="auto"/>
                  </w:tcBorders>
                  <w:shd w:val="clear" w:color="auto" w:fill="auto"/>
                  <w:vAlign w:val="center"/>
                  <w:hideMark/>
                </w:tcPr>
                <w:p w14:paraId="2C7A6269" w14:textId="77777777" w:rsidR="006A27B7" w:rsidRDefault="006A27B7" w:rsidP="006A27B7">
                  <w:pPr>
                    <w:jc w:val="center"/>
                    <w:rPr>
                      <w:color w:val="000000"/>
                      <w:sz w:val="20"/>
                      <w:szCs w:val="20"/>
                    </w:rPr>
                  </w:pPr>
                  <w:r>
                    <w:rPr>
                      <w:color w:val="000000"/>
                      <w:sz w:val="20"/>
                      <w:szCs w:val="20"/>
                    </w:rPr>
                    <w:t>u</w:t>
                  </w:r>
                </w:p>
              </w:tc>
            </w:tr>
            <w:tr w:rsidR="006A27B7" w14:paraId="29225923"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4C243A4" w14:textId="77777777" w:rsidR="006A27B7" w:rsidRDefault="006A27B7" w:rsidP="006A27B7">
                  <w:pPr>
                    <w:jc w:val="center"/>
                    <w:rPr>
                      <w:sz w:val="20"/>
                      <w:szCs w:val="20"/>
                    </w:rPr>
                  </w:pPr>
                  <w:r>
                    <w:rPr>
                      <w:sz w:val="20"/>
                      <w:szCs w:val="20"/>
                    </w:rPr>
                    <w:t>4.2.7</w:t>
                  </w:r>
                </w:p>
              </w:tc>
              <w:tc>
                <w:tcPr>
                  <w:tcW w:w="6340" w:type="dxa"/>
                  <w:tcBorders>
                    <w:top w:val="nil"/>
                    <w:left w:val="nil"/>
                    <w:bottom w:val="single" w:sz="4" w:space="0" w:color="auto"/>
                    <w:right w:val="single" w:sz="4" w:space="0" w:color="auto"/>
                  </w:tcBorders>
                  <w:shd w:val="clear" w:color="auto" w:fill="auto"/>
                  <w:noWrap/>
                  <w:vAlign w:val="center"/>
                  <w:hideMark/>
                </w:tcPr>
                <w:p w14:paraId="7BA9950F" w14:textId="77777777" w:rsidR="006A27B7" w:rsidRDefault="006A27B7" w:rsidP="006A27B7">
                  <w:pPr>
                    <w:rPr>
                      <w:sz w:val="20"/>
                      <w:szCs w:val="20"/>
                    </w:rPr>
                  </w:pPr>
                  <w:r>
                    <w:rPr>
                      <w:sz w:val="20"/>
                      <w:szCs w:val="20"/>
                    </w:rPr>
                    <w:t>Suministro de Sensor de presión de aire comprimido</w:t>
                  </w:r>
                </w:p>
              </w:tc>
              <w:tc>
                <w:tcPr>
                  <w:tcW w:w="883" w:type="dxa"/>
                  <w:tcBorders>
                    <w:top w:val="nil"/>
                    <w:left w:val="nil"/>
                    <w:bottom w:val="single" w:sz="4" w:space="0" w:color="auto"/>
                    <w:right w:val="single" w:sz="4" w:space="0" w:color="auto"/>
                  </w:tcBorders>
                  <w:shd w:val="clear" w:color="auto" w:fill="auto"/>
                  <w:vAlign w:val="center"/>
                  <w:hideMark/>
                </w:tcPr>
                <w:p w14:paraId="33C86047" w14:textId="77777777" w:rsidR="006A27B7" w:rsidRDefault="006A27B7" w:rsidP="006A27B7">
                  <w:pPr>
                    <w:jc w:val="center"/>
                    <w:rPr>
                      <w:color w:val="000000"/>
                      <w:sz w:val="20"/>
                      <w:szCs w:val="20"/>
                    </w:rPr>
                  </w:pPr>
                  <w:r>
                    <w:rPr>
                      <w:color w:val="000000"/>
                      <w:sz w:val="20"/>
                      <w:szCs w:val="20"/>
                    </w:rPr>
                    <w:t>u</w:t>
                  </w:r>
                </w:p>
              </w:tc>
            </w:tr>
            <w:tr w:rsidR="006A27B7" w14:paraId="309C73D1"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25C26949" w14:textId="77777777" w:rsidR="006A27B7" w:rsidRDefault="006A27B7" w:rsidP="006A27B7">
                  <w:pPr>
                    <w:jc w:val="center"/>
                    <w:rPr>
                      <w:b/>
                      <w:bCs/>
                      <w:color w:val="000000"/>
                      <w:sz w:val="20"/>
                      <w:szCs w:val="20"/>
                    </w:rPr>
                  </w:pPr>
                  <w:r>
                    <w:rPr>
                      <w:b/>
                      <w:bCs/>
                      <w:color w:val="000000"/>
                      <w:sz w:val="20"/>
                      <w:szCs w:val="20"/>
                    </w:rPr>
                    <w:t>5</w:t>
                  </w:r>
                </w:p>
              </w:tc>
              <w:tc>
                <w:tcPr>
                  <w:tcW w:w="6340" w:type="dxa"/>
                  <w:tcBorders>
                    <w:top w:val="nil"/>
                    <w:left w:val="nil"/>
                    <w:bottom w:val="single" w:sz="4" w:space="0" w:color="auto"/>
                    <w:right w:val="single" w:sz="4" w:space="0" w:color="auto"/>
                  </w:tcBorders>
                  <w:shd w:val="clear" w:color="EEECE1" w:fill="EEECE1"/>
                  <w:vAlign w:val="center"/>
                  <w:hideMark/>
                </w:tcPr>
                <w:p w14:paraId="2E4DD9A1" w14:textId="77777777" w:rsidR="006A27B7" w:rsidRDefault="006A27B7" w:rsidP="006A27B7">
                  <w:pPr>
                    <w:rPr>
                      <w:b/>
                      <w:bCs/>
                      <w:color w:val="000000"/>
                      <w:sz w:val="20"/>
                      <w:szCs w:val="20"/>
                    </w:rPr>
                  </w:pPr>
                  <w:proofErr w:type="spellStart"/>
                  <w:r>
                    <w:rPr>
                      <w:b/>
                      <w:bCs/>
                      <w:color w:val="000000"/>
                      <w:sz w:val="20"/>
                      <w:szCs w:val="20"/>
                    </w:rPr>
                    <w:t>Deposito</w:t>
                  </w:r>
                  <w:proofErr w:type="spellEnd"/>
                  <w:r>
                    <w:rPr>
                      <w:b/>
                      <w:bCs/>
                      <w:color w:val="000000"/>
                      <w:sz w:val="20"/>
                      <w:szCs w:val="20"/>
                    </w:rPr>
                    <w:t xml:space="preserve"> de agua filtrada (DAF)</w:t>
                  </w:r>
                </w:p>
              </w:tc>
              <w:tc>
                <w:tcPr>
                  <w:tcW w:w="883" w:type="dxa"/>
                  <w:tcBorders>
                    <w:top w:val="nil"/>
                    <w:left w:val="nil"/>
                    <w:bottom w:val="single" w:sz="4" w:space="0" w:color="auto"/>
                    <w:right w:val="single" w:sz="4" w:space="0" w:color="auto"/>
                  </w:tcBorders>
                  <w:shd w:val="clear" w:color="EEECE1" w:fill="EEECE1"/>
                  <w:vAlign w:val="center"/>
                  <w:hideMark/>
                </w:tcPr>
                <w:p w14:paraId="7BA2D398" w14:textId="77777777" w:rsidR="006A27B7" w:rsidRDefault="006A27B7" w:rsidP="006A27B7">
                  <w:pPr>
                    <w:jc w:val="center"/>
                    <w:rPr>
                      <w:b/>
                      <w:bCs/>
                      <w:color w:val="000000"/>
                      <w:sz w:val="20"/>
                      <w:szCs w:val="20"/>
                    </w:rPr>
                  </w:pPr>
                  <w:r>
                    <w:rPr>
                      <w:b/>
                      <w:bCs/>
                      <w:color w:val="000000"/>
                      <w:sz w:val="20"/>
                      <w:szCs w:val="20"/>
                    </w:rPr>
                    <w:t> </w:t>
                  </w:r>
                </w:p>
              </w:tc>
            </w:tr>
            <w:tr w:rsidR="006A27B7" w14:paraId="44868B6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7D13EDAB" w14:textId="77777777" w:rsidR="006A27B7" w:rsidRDefault="006A27B7" w:rsidP="006A27B7">
                  <w:pPr>
                    <w:jc w:val="center"/>
                    <w:rPr>
                      <w:color w:val="000000"/>
                      <w:sz w:val="20"/>
                      <w:szCs w:val="20"/>
                    </w:rPr>
                  </w:pPr>
                  <w:r>
                    <w:rPr>
                      <w:color w:val="000000"/>
                      <w:sz w:val="20"/>
                      <w:szCs w:val="20"/>
                    </w:rPr>
                    <w:t>5.3</w:t>
                  </w:r>
                </w:p>
              </w:tc>
              <w:tc>
                <w:tcPr>
                  <w:tcW w:w="6340" w:type="dxa"/>
                  <w:tcBorders>
                    <w:top w:val="nil"/>
                    <w:left w:val="nil"/>
                    <w:bottom w:val="single" w:sz="4" w:space="0" w:color="auto"/>
                    <w:right w:val="single" w:sz="4" w:space="0" w:color="auto"/>
                  </w:tcBorders>
                  <w:shd w:val="clear" w:color="auto" w:fill="auto"/>
                  <w:noWrap/>
                  <w:vAlign w:val="center"/>
                  <w:hideMark/>
                </w:tcPr>
                <w:p w14:paraId="0091A3AC" w14:textId="77777777" w:rsidR="006A27B7" w:rsidRDefault="006A27B7" w:rsidP="006A27B7">
                  <w:pPr>
                    <w:rPr>
                      <w:sz w:val="20"/>
                      <w:szCs w:val="20"/>
                    </w:rPr>
                  </w:pPr>
                  <w:r>
                    <w:rPr>
                      <w:sz w:val="20"/>
                      <w:szCs w:val="20"/>
                    </w:rPr>
                    <w:t>Suministro de tanque de PRFV capacidad 150 m3</w:t>
                  </w:r>
                </w:p>
              </w:tc>
              <w:tc>
                <w:tcPr>
                  <w:tcW w:w="883" w:type="dxa"/>
                  <w:tcBorders>
                    <w:top w:val="nil"/>
                    <w:left w:val="nil"/>
                    <w:bottom w:val="single" w:sz="4" w:space="0" w:color="auto"/>
                    <w:right w:val="single" w:sz="4" w:space="0" w:color="auto"/>
                  </w:tcBorders>
                  <w:shd w:val="clear" w:color="auto" w:fill="auto"/>
                  <w:noWrap/>
                  <w:vAlign w:val="center"/>
                  <w:hideMark/>
                </w:tcPr>
                <w:p w14:paraId="6E40BC59" w14:textId="77777777" w:rsidR="006A27B7" w:rsidRDefault="006A27B7" w:rsidP="006A27B7">
                  <w:pPr>
                    <w:jc w:val="center"/>
                    <w:rPr>
                      <w:color w:val="000000"/>
                      <w:sz w:val="20"/>
                      <w:szCs w:val="20"/>
                    </w:rPr>
                  </w:pPr>
                  <w:r>
                    <w:rPr>
                      <w:color w:val="000000"/>
                      <w:sz w:val="20"/>
                      <w:szCs w:val="20"/>
                    </w:rPr>
                    <w:t xml:space="preserve"> un </w:t>
                  </w:r>
                </w:p>
              </w:tc>
            </w:tr>
            <w:tr w:rsidR="006A27B7" w14:paraId="270E297F"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789E06F0" w14:textId="77777777" w:rsidR="006A27B7" w:rsidRDefault="006A27B7" w:rsidP="006A27B7">
                  <w:pPr>
                    <w:jc w:val="center"/>
                    <w:rPr>
                      <w:color w:val="000000"/>
                      <w:sz w:val="20"/>
                      <w:szCs w:val="20"/>
                    </w:rPr>
                  </w:pPr>
                  <w:r>
                    <w:rPr>
                      <w:color w:val="000000"/>
                      <w:sz w:val="20"/>
                      <w:szCs w:val="20"/>
                    </w:rPr>
                    <w:t>5.5</w:t>
                  </w:r>
                </w:p>
              </w:tc>
              <w:tc>
                <w:tcPr>
                  <w:tcW w:w="6340" w:type="dxa"/>
                  <w:tcBorders>
                    <w:top w:val="nil"/>
                    <w:left w:val="nil"/>
                    <w:bottom w:val="single" w:sz="4" w:space="0" w:color="auto"/>
                    <w:right w:val="single" w:sz="4" w:space="0" w:color="auto"/>
                  </w:tcBorders>
                  <w:shd w:val="clear" w:color="auto" w:fill="auto"/>
                  <w:noWrap/>
                  <w:vAlign w:val="center"/>
                  <w:hideMark/>
                </w:tcPr>
                <w:p w14:paraId="617D2B4F" w14:textId="77777777" w:rsidR="006A27B7" w:rsidRDefault="006A27B7" w:rsidP="006A27B7">
                  <w:pPr>
                    <w:rPr>
                      <w:sz w:val="20"/>
                      <w:szCs w:val="20"/>
                    </w:rPr>
                  </w:pPr>
                  <w:r>
                    <w:rPr>
                      <w:sz w:val="20"/>
                      <w:szCs w:val="20"/>
                    </w:rPr>
                    <w:t xml:space="preserve">Suministro de tuberías FD 200mm y llave de ingreso de agua clorada </w:t>
                  </w:r>
                </w:p>
              </w:tc>
              <w:tc>
                <w:tcPr>
                  <w:tcW w:w="883" w:type="dxa"/>
                  <w:tcBorders>
                    <w:top w:val="nil"/>
                    <w:left w:val="nil"/>
                    <w:bottom w:val="single" w:sz="4" w:space="0" w:color="auto"/>
                    <w:right w:val="single" w:sz="4" w:space="0" w:color="auto"/>
                  </w:tcBorders>
                  <w:shd w:val="clear" w:color="auto" w:fill="auto"/>
                  <w:noWrap/>
                  <w:vAlign w:val="center"/>
                  <w:hideMark/>
                </w:tcPr>
                <w:p w14:paraId="19F354F0" w14:textId="77777777" w:rsidR="006A27B7" w:rsidRDefault="006A27B7" w:rsidP="006A27B7">
                  <w:pPr>
                    <w:jc w:val="center"/>
                    <w:rPr>
                      <w:color w:val="000000"/>
                      <w:sz w:val="20"/>
                      <w:szCs w:val="20"/>
                    </w:rPr>
                  </w:pPr>
                  <w:r>
                    <w:rPr>
                      <w:color w:val="000000"/>
                      <w:sz w:val="20"/>
                      <w:szCs w:val="20"/>
                    </w:rPr>
                    <w:t xml:space="preserve"> ml </w:t>
                  </w:r>
                </w:p>
              </w:tc>
            </w:tr>
            <w:tr w:rsidR="006A27B7" w14:paraId="0894C108"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55AAA5A" w14:textId="77777777" w:rsidR="006A27B7" w:rsidRDefault="006A27B7" w:rsidP="006A27B7">
                  <w:pPr>
                    <w:jc w:val="center"/>
                    <w:rPr>
                      <w:sz w:val="20"/>
                      <w:szCs w:val="20"/>
                    </w:rPr>
                  </w:pPr>
                  <w:r>
                    <w:rPr>
                      <w:sz w:val="20"/>
                      <w:szCs w:val="20"/>
                    </w:rPr>
                    <w:t>5.7</w:t>
                  </w:r>
                </w:p>
              </w:tc>
              <w:tc>
                <w:tcPr>
                  <w:tcW w:w="6340" w:type="dxa"/>
                  <w:tcBorders>
                    <w:top w:val="nil"/>
                    <w:left w:val="nil"/>
                    <w:bottom w:val="single" w:sz="4" w:space="0" w:color="auto"/>
                    <w:right w:val="single" w:sz="4" w:space="0" w:color="auto"/>
                  </w:tcBorders>
                  <w:shd w:val="clear" w:color="auto" w:fill="auto"/>
                  <w:noWrap/>
                  <w:vAlign w:val="center"/>
                  <w:hideMark/>
                </w:tcPr>
                <w:p w14:paraId="624627E5" w14:textId="77777777" w:rsidR="006A27B7" w:rsidRDefault="006A27B7" w:rsidP="006A27B7">
                  <w:pPr>
                    <w:rPr>
                      <w:sz w:val="20"/>
                      <w:szCs w:val="20"/>
                    </w:rPr>
                  </w:pPr>
                  <w:r>
                    <w:rPr>
                      <w:sz w:val="20"/>
                      <w:szCs w:val="20"/>
                    </w:rPr>
                    <w:t>Suministro e instalación de tuberías y llave para vaciado y rebalse</w:t>
                  </w:r>
                </w:p>
              </w:tc>
              <w:tc>
                <w:tcPr>
                  <w:tcW w:w="883" w:type="dxa"/>
                  <w:tcBorders>
                    <w:top w:val="nil"/>
                    <w:left w:val="nil"/>
                    <w:bottom w:val="single" w:sz="4" w:space="0" w:color="auto"/>
                    <w:right w:val="single" w:sz="4" w:space="0" w:color="auto"/>
                  </w:tcBorders>
                  <w:shd w:val="clear" w:color="auto" w:fill="auto"/>
                  <w:noWrap/>
                  <w:vAlign w:val="center"/>
                  <w:hideMark/>
                </w:tcPr>
                <w:p w14:paraId="387556EE"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33659D4A"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DBDF7D8" w14:textId="77777777" w:rsidR="006A27B7" w:rsidRDefault="006A27B7" w:rsidP="006A27B7">
                  <w:pPr>
                    <w:jc w:val="center"/>
                    <w:rPr>
                      <w:sz w:val="20"/>
                      <w:szCs w:val="20"/>
                    </w:rPr>
                  </w:pPr>
                  <w:r>
                    <w:rPr>
                      <w:sz w:val="20"/>
                      <w:szCs w:val="20"/>
                    </w:rPr>
                    <w:t>5.9</w:t>
                  </w:r>
                </w:p>
              </w:tc>
              <w:tc>
                <w:tcPr>
                  <w:tcW w:w="6340" w:type="dxa"/>
                  <w:tcBorders>
                    <w:top w:val="nil"/>
                    <w:left w:val="nil"/>
                    <w:bottom w:val="single" w:sz="4" w:space="0" w:color="auto"/>
                    <w:right w:val="single" w:sz="4" w:space="0" w:color="auto"/>
                  </w:tcBorders>
                  <w:shd w:val="clear" w:color="auto" w:fill="auto"/>
                  <w:noWrap/>
                  <w:vAlign w:val="bottom"/>
                  <w:hideMark/>
                </w:tcPr>
                <w:p w14:paraId="0BD9EC31" w14:textId="77777777" w:rsidR="006A27B7" w:rsidRDefault="006A27B7" w:rsidP="006A27B7">
                  <w:pPr>
                    <w:rPr>
                      <w:color w:val="000000"/>
                      <w:sz w:val="20"/>
                      <w:szCs w:val="20"/>
                    </w:rPr>
                  </w:pPr>
                  <w:r>
                    <w:rPr>
                      <w:color w:val="000000"/>
                      <w:sz w:val="20"/>
                      <w:szCs w:val="20"/>
                    </w:rPr>
                    <w:t>Suministro de tubería FD 350mm de salida a sala de bombas</w:t>
                  </w:r>
                </w:p>
              </w:tc>
              <w:tc>
                <w:tcPr>
                  <w:tcW w:w="883" w:type="dxa"/>
                  <w:tcBorders>
                    <w:top w:val="nil"/>
                    <w:left w:val="nil"/>
                    <w:bottom w:val="single" w:sz="4" w:space="0" w:color="auto"/>
                    <w:right w:val="single" w:sz="4" w:space="0" w:color="auto"/>
                  </w:tcBorders>
                  <w:shd w:val="clear" w:color="auto" w:fill="auto"/>
                  <w:noWrap/>
                  <w:vAlign w:val="bottom"/>
                  <w:hideMark/>
                </w:tcPr>
                <w:p w14:paraId="4246DBA8" w14:textId="77777777" w:rsidR="006A27B7" w:rsidRDefault="006A27B7" w:rsidP="006A27B7">
                  <w:pPr>
                    <w:jc w:val="center"/>
                    <w:rPr>
                      <w:color w:val="000000"/>
                      <w:sz w:val="20"/>
                      <w:szCs w:val="20"/>
                    </w:rPr>
                  </w:pPr>
                  <w:r>
                    <w:rPr>
                      <w:color w:val="000000"/>
                      <w:sz w:val="20"/>
                      <w:szCs w:val="20"/>
                    </w:rPr>
                    <w:t>ml</w:t>
                  </w:r>
                </w:p>
              </w:tc>
            </w:tr>
            <w:tr w:rsidR="006A27B7" w14:paraId="1923AC4B"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5C4FF0E1" w14:textId="77777777" w:rsidR="006A27B7" w:rsidRDefault="006A27B7" w:rsidP="006A27B7">
                  <w:pPr>
                    <w:jc w:val="center"/>
                    <w:rPr>
                      <w:b/>
                      <w:bCs/>
                      <w:color w:val="000000"/>
                      <w:sz w:val="20"/>
                      <w:szCs w:val="20"/>
                    </w:rPr>
                  </w:pPr>
                  <w:r>
                    <w:rPr>
                      <w:b/>
                      <w:bCs/>
                      <w:color w:val="000000"/>
                      <w:sz w:val="20"/>
                      <w:szCs w:val="20"/>
                    </w:rPr>
                    <w:t>6</w:t>
                  </w:r>
                </w:p>
              </w:tc>
              <w:tc>
                <w:tcPr>
                  <w:tcW w:w="6340" w:type="dxa"/>
                  <w:tcBorders>
                    <w:top w:val="nil"/>
                    <w:left w:val="nil"/>
                    <w:bottom w:val="single" w:sz="4" w:space="0" w:color="auto"/>
                    <w:right w:val="single" w:sz="4" w:space="0" w:color="auto"/>
                  </w:tcBorders>
                  <w:shd w:val="clear" w:color="EEECE1" w:fill="EEECE1"/>
                  <w:vAlign w:val="center"/>
                  <w:hideMark/>
                </w:tcPr>
                <w:p w14:paraId="01D8CF25" w14:textId="77777777" w:rsidR="006A27B7" w:rsidRDefault="006A27B7" w:rsidP="006A27B7">
                  <w:pPr>
                    <w:rPr>
                      <w:b/>
                      <w:bCs/>
                      <w:color w:val="000000"/>
                      <w:sz w:val="20"/>
                      <w:szCs w:val="20"/>
                    </w:rPr>
                  </w:pPr>
                  <w:r>
                    <w:rPr>
                      <w:b/>
                      <w:bCs/>
                      <w:color w:val="000000"/>
                      <w:sz w:val="20"/>
                      <w:szCs w:val="20"/>
                    </w:rPr>
                    <w:t>Sala de bombas</w:t>
                  </w:r>
                </w:p>
              </w:tc>
              <w:tc>
                <w:tcPr>
                  <w:tcW w:w="883" w:type="dxa"/>
                  <w:tcBorders>
                    <w:top w:val="nil"/>
                    <w:left w:val="nil"/>
                    <w:bottom w:val="single" w:sz="4" w:space="0" w:color="auto"/>
                    <w:right w:val="single" w:sz="4" w:space="0" w:color="auto"/>
                  </w:tcBorders>
                  <w:shd w:val="clear" w:color="EEECE1" w:fill="EEECE1"/>
                  <w:vAlign w:val="center"/>
                  <w:hideMark/>
                </w:tcPr>
                <w:p w14:paraId="758F6507" w14:textId="77777777" w:rsidR="006A27B7" w:rsidRDefault="006A27B7" w:rsidP="006A27B7">
                  <w:pPr>
                    <w:jc w:val="center"/>
                    <w:rPr>
                      <w:b/>
                      <w:bCs/>
                      <w:color w:val="000000"/>
                      <w:sz w:val="20"/>
                      <w:szCs w:val="20"/>
                    </w:rPr>
                  </w:pPr>
                  <w:r>
                    <w:rPr>
                      <w:b/>
                      <w:bCs/>
                      <w:color w:val="000000"/>
                      <w:sz w:val="20"/>
                      <w:szCs w:val="20"/>
                    </w:rPr>
                    <w:t> </w:t>
                  </w:r>
                </w:p>
              </w:tc>
            </w:tr>
            <w:tr w:rsidR="006A27B7" w14:paraId="76A68A1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8956F46" w14:textId="77777777" w:rsidR="006A27B7" w:rsidRDefault="006A27B7" w:rsidP="006A27B7">
                  <w:pPr>
                    <w:jc w:val="center"/>
                    <w:rPr>
                      <w:sz w:val="20"/>
                      <w:szCs w:val="20"/>
                    </w:rPr>
                  </w:pPr>
                  <w:r>
                    <w:rPr>
                      <w:sz w:val="20"/>
                      <w:szCs w:val="20"/>
                    </w:rPr>
                    <w:t>6.9</w:t>
                  </w:r>
                </w:p>
              </w:tc>
              <w:tc>
                <w:tcPr>
                  <w:tcW w:w="6340" w:type="dxa"/>
                  <w:tcBorders>
                    <w:top w:val="nil"/>
                    <w:left w:val="nil"/>
                    <w:bottom w:val="single" w:sz="4" w:space="0" w:color="auto"/>
                    <w:right w:val="single" w:sz="4" w:space="0" w:color="auto"/>
                  </w:tcBorders>
                  <w:shd w:val="clear" w:color="auto" w:fill="auto"/>
                  <w:noWrap/>
                  <w:vAlign w:val="center"/>
                  <w:hideMark/>
                </w:tcPr>
                <w:p w14:paraId="67DA827B" w14:textId="77777777" w:rsidR="006A27B7" w:rsidRDefault="006A27B7" w:rsidP="006A27B7">
                  <w:pPr>
                    <w:rPr>
                      <w:sz w:val="20"/>
                      <w:szCs w:val="20"/>
                    </w:rPr>
                  </w:pPr>
                  <w:r>
                    <w:rPr>
                      <w:sz w:val="20"/>
                      <w:szCs w:val="20"/>
                    </w:rPr>
                    <w:t>Suministro de tubería de desagüe PVC 110mm</w:t>
                  </w:r>
                </w:p>
              </w:tc>
              <w:tc>
                <w:tcPr>
                  <w:tcW w:w="883" w:type="dxa"/>
                  <w:tcBorders>
                    <w:top w:val="nil"/>
                    <w:left w:val="nil"/>
                    <w:bottom w:val="single" w:sz="4" w:space="0" w:color="auto"/>
                    <w:right w:val="single" w:sz="4" w:space="0" w:color="auto"/>
                  </w:tcBorders>
                  <w:shd w:val="clear" w:color="auto" w:fill="auto"/>
                  <w:noWrap/>
                  <w:vAlign w:val="center"/>
                  <w:hideMark/>
                </w:tcPr>
                <w:p w14:paraId="44CC8F69" w14:textId="77777777" w:rsidR="006A27B7" w:rsidRDefault="006A27B7" w:rsidP="006A27B7">
                  <w:pPr>
                    <w:jc w:val="center"/>
                    <w:rPr>
                      <w:color w:val="000000"/>
                      <w:sz w:val="20"/>
                      <w:szCs w:val="20"/>
                    </w:rPr>
                  </w:pPr>
                  <w:r>
                    <w:rPr>
                      <w:color w:val="000000"/>
                      <w:sz w:val="20"/>
                      <w:szCs w:val="20"/>
                    </w:rPr>
                    <w:t xml:space="preserve"> ml </w:t>
                  </w:r>
                </w:p>
              </w:tc>
            </w:tr>
            <w:tr w:rsidR="006A27B7" w14:paraId="0E9D70B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E0D1B47" w14:textId="77777777" w:rsidR="006A27B7" w:rsidRDefault="006A27B7" w:rsidP="006A27B7">
                  <w:pPr>
                    <w:jc w:val="center"/>
                    <w:rPr>
                      <w:sz w:val="20"/>
                      <w:szCs w:val="20"/>
                    </w:rPr>
                  </w:pPr>
                  <w:r>
                    <w:rPr>
                      <w:sz w:val="20"/>
                      <w:szCs w:val="20"/>
                    </w:rPr>
                    <w:t>6.11</w:t>
                  </w:r>
                </w:p>
              </w:tc>
              <w:tc>
                <w:tcPr>
                  <w:tcW w:w="6340" w:type="dxa"/>
                  <w:tcBorders>
                    <w:top w:val="nil"/>
                    <w:left w:val="nil"/>
                    <w:bottom w:val="single" w:sz="4" w:space="0" w:color="auto"/>
                    <w:right w:val="single" w:sz="4" w:space="0" w:color="auto"/>
                  </w:tcBorders>
                  <w:shd w:val="clear" w:color="auto" w:fill="auto"/>
                  <w:noWrap/>
                  <w:vAlign w:val="center"/>
                  <w:hideMark/>
                </w:tcPr>
                <w:p w14:paraId="07DC5B2C" w14:textId="77777777" w:rsidR="006A27B7" w:rsidRDefault="006A27B7" w:rsidP="006A27B7">
                  <w:pPr>
                    <w:rPr>
                      <w:sz w:val="20"/>
                      <w:szCs w:val="20"/>
                    </w:rPr>
                  </w:pPr>
                  <w:r>
                    <w:rPr>
                      <w:sz w:val="20"/>
                      <w:szCs w:val="20"/>
                    </w:rPr>
                    <w:t>Suministro de tuberías y piezas FD 100</w:t>
                  </w:r>
                </w:p>
              </w:tc>
              <w:tc>
                <w:tcPr>
                  <w:tcW w:w="883" w:type="dxa"/>
                  <w:tcBorders>
                    <w:top w:val="nil"/>
                    <w:left w:val="nil"/>
                    <w:bottom w:val="single" w:sz="4" w:space="0" w:color="auto"/>
                    <w:right w:val="single" w:sz="4" w:space="0" w:color="auto"/>
                  </w:tcBorders>
                  <w:shd w:val="clear" w:color="auto" w:fill="auto"/>
                  <w:noWrap/>
                  <w:vAlign w:val="center"/>
                  <w:hideMark/>
                </w:tcPr>
                <w:p w14:paraId="2BA25B83"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64E404EF"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8FA7BFE" w14:textId="77777777" w:rsidR="006A27B7" w:rsidRDefault="006A27B7" w:rsidP="006A27B7">
                  <w:pPr>
                    <w:jc w:val="center"/>
                    <w:rPr>
                      <w:sz w:val="20"/>
                      <w:szCs w:val="20"/>
                    </w:rPr>
                  </w:pPr>
                  <w:r>
                    <w:rPr>
                      <w:sz w:val="20"/>
                      <w:szCs w:val="20"/>
                    </w:rPr>
                    <w:t>6.12</w:t>
                  </w:r>
                </w:p>
              </w:tc>
              <w:tc>
                <w:tcPr>
                  <w:tcW w:w="6340" w:type="dxa"/>
                  <w:tcBorders>
                    <w:top w:val="nil"/>
                    <w:left w:val="nil"/>
                    <w:bottom w:val="single" w:sz="4" w:space="0" w:color="auto"/>
                    <w:right w:val="single" w:sz="4" w:space="0" w:color="auto"/>
                  </w:tcBorders>
                  <w:shd w:val="clear" w:color="auto" w:fill="auto"/>
                  <w:noWrap/>
                  <w:vAlign w:val="center"/>
                  <w:hideMark/>
                </w:tcPr>
                <w:p w14:paraId="4C7392BE" w14:textId="77777777" w:rsidR="006A27B7" w:rsidRDefault="006A27B7" w:rsidP="006A27B7">
                  <w:pPr>
                    <w:rPr>
                      <w:sz w:val="20"/>
                      <w:szCs w:val="20"/>
                    </w:rPr>
                  </w:pPr>
                  <w:r>
                    <w:rPr>
                      <w:sz w:val="20"/>
                      <w:szCs w:val="20"/>
                    </w:rPr>
                    <w:t>Suministro de tuberías y piezas FD 150</w:t>
                  </w:r>
                </w:p>
              </w:tc>
              <w:tc>
                <w:tcPr>
                  <w:tcW w:w="883" w:type="dxa"/>
                  <w:tcBorders>
                    <w:top w:val="nil"/>
                    <w:left w:val="nil"/>
                    <w:bottom w:val="single" w:sz="4" w:space="0" w:color="auto"/>
                    <w:right w:val="single" w:sz="4" w:space="0" w:color="auto"/>
                  </w:tcBorders>
                  <w:shd w:val="clear" w:color="auto" w:fill="auto"/>
                  <w:noWrap/>
                  <w:vAlign w:val="center"/>
                  <w:hideMark/>
                </w:tcPr>
                <w:p w14:paraId="08D16A34"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59B1BEF3"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A9E3FEF" w14:textId="77777777" w:rsidR="006A27B7" w:rsidRDefault="006A27B7" w:rsidP="006A27B7">
                  <w:pPr>
                    <w:jc w:val="center"/>
                    <w:rPr>
                      <w:sz w:val="20"/>
                      <w:szCs w:val="20"/>
                    </w:rPr>
                  </w:pPr>
                  <w:r>
                    <w:rPr>
                      <w:sz w:val="20"/>
                      <w:szCs w:val="20"/>
                    </w:rPr>
                    <w:t>6.13</w:t>
                  </w:r>
                </w:p>
              </w:tc>
              <w:tc>
                <w:tcPr>
                  <w:tcW w:w="6340" w:type="dxa"/>
                  <w:tcBorders>
                    <w:top w:val="nil"/>
                    <w:left w:val="nil"/>
                    <w:bottom w:val="single" w:sz="4" w:space="0" w:color="auto"/>
                    <w:right w:val="single" w:sz="4" w:space="0" w:color="auto"/>
                  </w:tcBorders>
                  <w:shd w:val="clear" w:color="auto" w:fill="auto"/>
                  <w:noWrap/>
                  <w:vAlign w:val="center"/>
                  <w:hideMark/>
                </w:tcPr>
                <w:p w14:paraId="44077802" w14:textId="77777777" w:rsidR="006A27B7" w:rsidRDefault="006A27B7" w:rsidP="006A27B7">
                  <w:pPr>
                    <w:rPr>
                      <w:sz w:val="20"/>
                      <w:szCs w:val="20"/>
                    </w:rPr>
                  </w:pPr>
                  <w:r>
                    <w:rPr>
                      <w:sz w:val="20"/>
                      <w:szCs w:val="20"/>
                    </w:rPr>
                    <w:t>Suministro de tuberías y piezas FD 200</w:t>
                  </w:r>
                </w:p>
              </w:tc>
              <w:tc>
                <w:tcPr>
                  <w:tcW w:w="883" w:type="dxa"/>
                  <w:tcBorders>
                    <w:top w:val="nil"/>
                    <w:left w:val="nil"/>
                    <w:bottom w:val="single" w:sz="4" w:space="0" w:color="auto"/>
                    <w:right w:val="single" w:sz="4" w:space="0" w:color="auto"/>
                  </w:tcBorders>
                  <w:shd w:val="clear" w:color="auto" w:fill="auto"/>
                  <w:noWrap/>
                  <w:vAlign w:val="center"/>
                  <w:hideMark/>
                </w:tcPr>
                <w:p w14:paraId="6D93C9CD"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128F1136"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2F74553" w14:textId="77777777" w:rsidR="006A27B7" w:rsidRDefault="006A27B7" w:rsidP="006A27B7">
                  <w:pPr>
                    <w:jc w:val="center"/>
                    <w:rPr>
                      <w:sz w:val="20"/>
                      <w:szCs w:val="20"/>
                    </w:rPr>
                  </w:pPr>
                  <w:r>
                    <w:rPr>
                      <w:sz w:val="20"/>
                      <w:szCs w:val="20"/>
                    </w:rPr>
                    <w:t>6.14</w:t>
                  </w:r>
                </w:p>
              </w:tc>
              <w:tc>
                <w:tcPr>
                  <w:tcW w:w="6340" w:type="dxa"/>
                  <w:tcBorders>
                    <w:top w:val="nil"/>
                    <w:left w:val="nil"/>
                    <w:bottom w:val="single" w:sz="4" w:space="0" w:color="auto"/>
                    <w:right w:val="single" w:sz="4" w:space="0" w:color="auto"/>
                  </w:tcBorders>
                  <w:shd w:val="clear" w:color="auto" w:fill="auto"/>
                  <w:noWrap/>
                  <w:vAlign w:val="center"/>
                  <w:hideMark/>
                </w:tcPr>
                <w:p w14:paraId="332B3AD9" w14:textId="77777777" w:rsidR="006A27B7" w:rsidRDefault="006A27B7" w:rsidP="006A27B7">
                  <w:pPr>
                    <w:rPr>
                      <w:sz w:val="20"/>
                      <w:szCs w:val="20"/>
                    </w:rPr>
                  </w:pPr>
                  <w:r>
                    <w:rPr>
                      <w:sz w:val="20"/>
                      <w:szCs w:val="20"/>
                    </w:rPr>
                    <w:t>Suministro de tuberías y piezas FD 250</w:t>
                  </w:r>
                </w:p>
              </w:tc>
              <w:tc>
                <w:tcPr>
                  <w:tcW w:w="883" w:type="dxa"/>
                  <w:tcBorders>
                    <w:top w:val="nil"/>
                    <w:left w:val="nil"/>
                    <w:bottom w:val="single" w:sz="4" w:space="0" w:color="auto"/>
                    <w:right w:val="single" w:sz="4" w:space="0" w:color="auto"/>
                  </w:tcBorders>
                  <w:shd w:val="clear" w:color="auto" w:fill="auto"/>
                  <w:noWrap/>
                  <w:vAlign w:val="center"/>
                  <w:hideMark/>
                </w:tcPr>
                <w:p w14:paraId="1C7D6B6E"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512D48DD"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5940B94" w14:textId="77777777" w:rsidR="006A27B7" w:rsidRDefault="006A27B7" w:rsidP="006A27B7">
                  <w:pPr>
                    <w:jc w:val="center"/>
                    <w:rPr>
                      <w:sz w:val="20"/>
                      <w:szCs w:val="20"/>
                    </w:rPr>
                  </w:pPr>
                  <w:r>
                    <w:rPr>
                      <w:sz w:val="20"/>
                      <w:szCs w:val="20"/>
                    </w:rPr>
                    <w:t>6.15</w:t>
                  </w:r>
                </w:p>
              </w:tc>
              <w:tc>
                <w:tcPr>
                  <w:tcW w:w="6340" w:type="dxa"/>
                  <w:tcBorders>
                    <w:top w:val="nil"/>
                    <w:left w:val="nil"/>
                    <w:bottom w:val="single" w:sz="4" w:space="0" w:color="auto"/>
                    <w:right w:val="single" w:sz="4" w:space="0" w:color="auto"/>
                  </w:tcBorders>
                  <w:shd w:val="clear" w:color="auto" w:fill="auto"/>
                  <w:noWrap/>
                  <w:vAlign w:val="center"/>
                  <w:hideMark/>
                </w:tcPr>
                <w:p w14:paraId="6B8CE0C3" w14:textId="77777777" w:rsidR="006A27B7" w:rsidRDefault="006A27B7" w:rsidP="006A27B7">
                  <w:pPr>
                    <w:rPr>
                      <w:sz w:val="20"/>
                      <w:szCs w:val="20"/>
                    </w:rPr>
                  </w:pPr>
                  <w:r>
                    <w:rPr>
                      <w:sz w:val="20"/>
                      <w:szCs w:val="20"/>
                    </w:rPr>
                    <w:t>Suministro de llaves de paso y válvulas de retención</w:t>
                  </w:r>
                </w:p>
              </w:tc>
              <w:tc>
                <w:tcPr>
                  <w:tcW w:w="883" w:type="dxa"/>
                  <w:tcBorders>
                    <w:top w:val="nil"/>
                    <w:left w:val="nil"/>
                    <w:bottom w:val="single" w:sz="4" w:space="0" w:color="auto"/>
                    <w:right w:val="single" w:sz="4" w:space="0" w:color="auto"/>
                  </w:tcBorders>
                  <w:shd w:val="clear" w:color="auto" w:fill="auto"/>
                  <w:noWrap/>
                  <w:vAlign w:val="center"/>
                  <w:hideMark/>
                </w:tcPr>
                <w:p w14:paraId="16979B4B"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6F2F66BF"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1511E1A" w14:textId="77777777" w:rsidR="006A27B7" w:rsidRDefault="006A27B7" w:rsidP="006A27B7">
                  <w:pPr>
                    <w:jc w:val="center"/>
                    <w:rPr>
                      <w:sz w:val="20"/>
                      <w:szCs w:val="20"/>
                    </w:rPr>
                  </w:pPr>
                  <w:r>
                    <w:rPr>
                      <w:sz w:val="20"/>
                      <w:szCs w:val="20"/>
                    </w:rPr>
                    <w:t>6.17</w:t>
                  </w:r>
                </w:p>
              </w:tc>
              <w:tc>
                <w:tcPr>
                  <w:tcW w:w="6340" w:type="dxa"/>
                  <w:tcBorders>
                    <w:top w:val="nil"/>
                    <w:left w:val="nil"/>
                    <w:bottom w:val="single" w:sz="4" w:space="0" w:color="auto"/>
                    <w:right w:val="single" w:sz="4" w:space="0" w:color="auto"/>
                  </w:tcBorders>
                  <w:shd w:val="clear" w:color="auto" w:fill="auto"/>
                  <w:noWrap/>
                  <w:vAlign w:val="center"/>
                  <w:hideMark/>
                </w:tcPr>
                <w:p w14:paraId="2FFCA0CA" w14:textId="77777777" w:rsidR="006A27B7" w:rsidRDefault="006A27B7" w:rsidP="006A27B7">
                  <w:pPr>
                    <w:rPr>
                      <w:sz w:val="20"/>
                      <w:szCs w:val="20"/>
                    </w:rPr>
                  </w:pPr>
                  <w:r>
                    <w:rPr>
                      <w:sz w:val="20"/>
                      <w:szCs w:val="20"/>
                    </w:rPr>
                    <w:t xml:space="preserve">Suministro e instalación de </w:t>
                  </w:r>
                  <w:proofErr w:type="spellStart"/>
                  <w:r>
                    <w:rPr>
                      <w:sz w:val="20"/>
                      <w:szCs w:val="20"/>
                    </w:rPr>
                    <w:t>Caudalímetros</w:t>
                  </w:r>
                  <w:proofErr w:type="spellEnd"/>
                  <w:r>
                    <w:rPr>
                      <w:sz w:val="20"/>
                      <w:szCs w:val="20"/>
                    </w:rPr>
                    <w:t xml:space="preserve"> de salida digital Ø75 mm</w:t>
                  </w:r>
                </w:p>
              </w:tc>
              <w:tc>
                <w:tcPr>
                  <w:tcW w:w="883" w:type="dxa"/>
                  <w:tcBorders>
                    <w:top w:val="nil"/>
                    <w:left w:val="nil"/>
                    <w:bottom w:val="single" w:sz="4" w:space="0" w:color="auto"/>
                    <w:right w:val="single" w:sz="4" w:space="0" w:color="auto"/>
                  </w:tcBorders>
                  <w:shd w:val="clear" w:color="auto" w:fill="auto"/>
                  <w:noWrap/>
                  <w:vAlign w:val="center"/>
                  <w:hideMark/>
                </w:tcPr>
                <w:p w14:paraId="09B13AF4" w14:textId="77777777" w:rsidR="006A27B7" w:rsidRDefault="006A27B7" w:rsidP="006A27B7">
                  <w:pPr>
                    <w:jc w:val="center"/>
                    <w:rPr>
                      <w:color w:val="000000"/>
                      <w:sz w:val="20"/>
                      <w:szCs w:val="20"/>
                    </w:rPr>
                  </w:pPr>
                  <w:r>
                    <w:rPr>
                      <w:color w:val="000000"/>
                      <w:sz w:val="20"/>
                      <w:szCs w:val="20"/>
                    </w:rPr>
                    <w:t xml:space="preserve"> un </w:t>
                  </w:r>
                </w:p>
              </w:tc>
            </w:tr>
            <w:tr w:rsidR="006A27B7" w14:paraId="53DA731B"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0885B1DD" w14:textId="77777777" w:rsidR="006A27B7" w:rsidRDefault="006A27B7" w:rsidP="006A27B7">
                  <w:pPr>
                    <w:jc w:val="center"/>
                    <w:rPr>
                      <w:b/>
                      <w:bCs/>
                      <w:color w:val="000000"/>
                      <w:sz w:val="20"/>
                      <w:szCs w:val="20"/>
                    </w:rPr>
                  </w:pPr>
                  <w:r>
                    <w:rPr>
                      <w:b/>
                      <w:bCs/>
                      <w:color w:val="000000"/>
                      <w:sz w:val="20"/>
                      <w:szCs w:val="20"/>
                    </w:rPr>
                    <w:t>7</w:t>
                  </w:r>
                </w:p>
              </w:tc>
              <w:tc>
                <w:tcPr>
                  <w:tcW w:w="6340" w:type="dxa"/>
                  <w:tcBorders>
                    <w:top w:val="nil"/>
                    <w:left w:val="nil"/>
                    <w:bottom w:val="single" w:sz="4" w:space="0" w:color="auto"/>
                    <w:right w:val="single" w:sz="4" w:space="0" w:color="auto"/>
                  </w:tcBorders>
                  <w:shd w:val="clear" w:color="EEECE1" w:fill="EEECE1"/>
                  <w:vAlign w:val="center"/>
                  <w:hideMark/>
                </w:tcPr>
                <w:p w14:paraId="0C052429" w14:textId="77777777" w:rsidR="006A27B7" w:rsidRDefault="006A27B7" w:rsidP="006A27B7">
                  <w:pPr>
                    <w:rPr>
                      <w:b/>
                      <w:bCs/>
                      <w:color w:val="000000"/>
                      <w:sz w:val="20"/>
                      <w:szCs w:val="20"/>
                    </w:rPr>
                  </w:pPr>
                  <w:proofErr w:type="spellStart"/>
                  <w:r>
                    <w:rPr>
                      <w:b/>
                      <w:bCs/>
                      <w:color w:val="000000"/>
                      <w:sz w:val="20"/>
                      <w:szCs w:val="20"/>
                    </w:rPr>
                    <w:t>Espesador</w:t>
                  </w:r>
                  <w:proofErr w:type="spellEnd"/>
                  <w:r>
                    <w:rPr>
                      <w:b/>
                      <w:bCs/>
                      <w:color w:val="000000"/>
                      <w:sz w:val="20"/>
                      <w:szCs w:val="20"/>
                    </w:rPr>
                    <w:t xml:space="preserve"> de lodos</w:t>
                  </w:r>
                </w:p>
              </w:tc>
              <w:tc>
                <w:tcPr>
                  <w:tcW w:w="883" w:type="dxa"/>
                  <w:tcBorders>
                    <w:top w:val="nil"/>
                    <w:left w:val="nil"/>
                    <w:bottom w:val="single" w:sz="4" w:space="0" w:color="auto"/>
                    <w:right w:val="single" w:sz="4" w:space="0" w:color="auto"/>
                  </w:tcBorders>
                  <w:shd w:val="clear" w:color="EEECE1" w:fill="EEECE1"/>
                  <w:vAlign w:val="center"/>
                  <w:hideMark/>
                </w:tcPr>
                <w:p w14:paraId="3C48E733" w14:textId="77777777" w:rsidR="006A27B7" w:rsidRDefault="006A27B7" w:rsidP="006A27B7">
                  <w:pPr>
                    <w:jc w:val="center"/>
                    <w:rPr>
                      <w:b/>
                      <w:bCs/>
                      <w:color w:val="000000"/>
                      <w:sz w:val="20"/>
                      <w:szCs w:val="20"/>
                    </w:rPr>
                  </w:pPr>
                  <w:r>
                    <w:rPr>
                      <w:b/>
                      <w:bCs/>
                      <w:color w:val="000000"/>
                      <w:sz w:val="20"/>
                      <w:szCs w:val="20"/>
                    </w:rPr>
                    <w:t> </w:t>
                  </w:r>
                </w:p>
              </w:tc>
            </w:tr>
            <w:tr w:rsidR="006A27B7" w14:paraId="7E796447"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E7EBC01" w14:textId="77777777" w:rsidR="006A27B7" w:rsidRDefault="006A27B7" w:rsidP="006A27B7">
                  <w:pPr>
                    <w:jc w:val="center"/>
                    <w:rPr>
                      <w:sz w:val="20"/>
                      <w:szCs w:val="20"/>
                    </w:rPr>
                  </w:pPr>
                  <w:r>
                    <w:rPr>
                      <w:sz w:val="20"/>
                      <w:szCs w:val="20"/>
                    </w:rPr>
                    <w:t>7.3</w:t>
                  </w:r>
                </w:p>
              </w:tc>
              <w:tc>
                <w:tcPr>
                  <w:tcW w:w="6340" w:type="dxa"/>
                  <w:tcBorders>
                    <w:top w:val="nil"/>
                    <w:left w:val="nil"/>
                    <w:bottom w:val="single" w:sz="4" w:space="0" w:color="auto"/>
                    <w:right w:val="single" w:sz="4" w:space="0" w:color="auto"/>
                  </w:tcBorders>
                  <w:shd w:val="clear" w:color="auto" w:fill="auto"/>
                  <w:noWrap/>
                  <w:vAlign w:val="center"/>
                  <w:hideMark/>
                </w:tcPr>
                <w:p w14:paraId="5EFF7377" w14:textId="77777777" w:rsidR="006A27B7" w:rsidRDefault="006A27B7" w:rsidP="006A27B7">
                  <w:pPr>
                    <w:rPr>
                      <w:sz w:val="20"/>
                      <w:szCs w:val="20"/>
                    </w:rPr>
                  </w:pPr>
                  <w:r>
                    <w:rPr>
                      <w:sz w:val="20"/>
                      <w:szCs w:val="20"/>
                    </w:rPr>
                    <w:t xml:space="preserve">Suministro de tanques </w:t>
                  </w:r>
                  <w:proofErr w:type="spellStart"/>
                  <w:r>
                    <w:rPr>
                      <w:sz w:val="20"/>
                      <w:szCs w:val="20"/>
                    </w:rPr>
                    <w:t>espesadores</w:t>
                  </w:r>
                  <w:proofErr w:type="spellEnd"/>
                  <w:r>
                    <w:rPr>
                      <w:sz w:val="20"/>
                      <w:szCs w:val="20"/>
                    </w:rPr>
                    <w:t xml:space="preserve"> (tres tanques, volumen total 22m3)</w:t>
                  </w:r>
                </w:p>
              </w:tc>
              <w:tc>
                <w:tcPr>
                  <w:tcW w:w="883" w:type="dxa"/>
                  <w:tcBorders>
                    <w:top w:val="nil"/>
                    <w:left w:val="nil"/>
                    <w:bottom w:val="single" w:sz="4" w:space="0" w:color="auto"/>
                    <w:right w:val="single" w:sz="4" w:space="0" w:color="auto"/>
                  </w:tcBorders>
                  <w:shd w:val="clear" w:color="auto" w:fill="auto"/>
                  <w:noWrap/>
                  <w:vAlign w:val="center"/>
                  <w:hideMark/>
                </w:tcPr>
                <w:p w14:paraId="08FD74E0" w14:textId="77777777" w:rsidR="006A27B7" w:rsidRDefault="006A27B7" w:rsidP="006A27B7">
                  <w:pPr>
                    <w:jc w:val="center"/>
                    <w:rPr>
                      <w:color w:val="000000"/>
                      <w:sz w:val="20"/>
                      <w:szCs w:val="20"/>
                    </w:rPr>
                  </w:pPr>
                  <w:r>
                    <w:rPr>
                      <w:color w:val="000000"/>
                      <w:sz w:val="20"/>
                      <w:szCs w:val="20"/>
                    </w:rPr>
                    <w:t xml:space="preserve"> u </w:t>
                  </w:r>
                </w:p>
              </w:tc>
            </w:tr>
            <w:tr w:rsidR="006A27B7" w14:paraId="0CD5B70F"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208ECC2" w14:textId="77777777" w:rsidR="006A27B7" w:rsidRDefault="006A27B7" w:rsidP="006A27B7">
                  <w:pPr>
                    <w:jc w:val="center"/>
                    <w:rPr>
                      <w:sz w:val="20"/>
                      <w:szCs w:val="20"/>
                    </w:rPr>
                  </w:pPr>
                  <w:r>
                    <w:rPr>
                      <w:sz w:val="20"/>
                      <w:szCs w:val="20"/>
                    </w:rPr>
                    <w:t>7.5</w:t>
                  </w:r>
                </w:p>
              </w:tc>
              <w:tc>
                <w:tcPr>
                  <w:tcW w:w="6340" w:type="dxa"/>
                  <w:tcBorders>
                    <w:top w:val="nil"/>
                    <w:left w:val="nil"/>
                    <w:bottom w:val="single" w:sz="4" w:space="0" w:color="auto"/>
                    <w:right w:val="single" w:sz="4" w:space="0" w:color="auto"/>
                  </w:tcBorders>
                  <w:shd w:val="clear" w:color="auto" w:fill="auto"/>
                  <w:noWrap/>
                  <w:vAlign w:val="center"/>
                  <w:hideMark/>
                </w:tcPr>
                <w:p w14:paraId="7B6F96C7" w14:textId="77777777" w:rsidR="006A27B7" w:rsidRDefault="006A27B7" w:rsidP="006A27B7">
                  <w:pPr>
                    <w:rPr>
                      <w:sz w:val="20"/>
                      <w:szCs w:val="20"/>
                    </w:rPr>
                  </w:pPr>
                  <w:r>
                    <w:rPr>
                      <w:sz w:val="20"/>
                      <w:szCs w:val="20"/>
                    </w:rPr>
                    <w:t>Elementos de herrería (escaleras)</w:t>
                  </w:r>
                </w:p>
              </w:tc>
              <w:tc>
                <w:tcPr>
                  <w:tcW w:w="883" w:type="dxa"/>
                  <w:tcBorders>
                    <w:top w:val="nil"/>
                    <w:left w:val="nil"/>
                    <w:bottom w:val="single" w:sz="4" w:space="0" w:color="auto"/>
                    <w:right w:val="single" w:sz="4" w:space="0" w:color="auto"/>
                  </w:tcBorders>
                  <w:shd w:val="clear" w:color="auto" w:fill="auto"/>
                  <w:noWrap/>
                  <w:vAlign w:val="center"/>
                  <w:hideMark/>
                </w:tcPr>
                <w:p w14:paraId="02F85B5D"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20467F0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DDC7DBC" w14:textId="77777777" w:rsidR="006A27B7" w:rsidRDefault="006A27B7" w:rsidP="006A27B7">
                  <w:pPr>
                    <w:jc w:val="center"/>
                    <w:rPr>
                      <w:sz w:val="20"/>
                      <w:szCs w:val="20"/>
                    </w:rPr>
                  </w:pPr>
                  <w:r>
                    <w:rPr>
                      <w:sz w:val="20"/>
                      <w:szCs w:val="20"/>
                    </w:rPr>
                    <w:t>7.6</w:t>
                  </w:r>
                </w:p>
              </w:tc>
              <w:tc>
                <w:tcPr>
                  <w:tcW w:w="6340" w:type="dxa"/>
                  <w:tcBorders>
                    <w:top w:val="nil"/>
                    <w:left w:val="nil"/>
                    <w:bottom w:val="single" w:sz="4" w:space="0" w:color="auto"/>
                    <w:right w:val="single" w:sz="4" w:space="0" w:color="auto"/>
                  </w:tcBorders>
                  <w:shd w:val="clear" w:color="auto" w:fill="auto"/>
                  <w:noWrap/>
                  <w:vAlign w:val="center"/>
                  <w:hideMark/>
                </w:tcPr>
                <w:p w14:paraId="0ED08A7B" w14:textId="77777777" w:rsidR="006A27B7" w:rsidRDefault="006A27B7" w:rsidP="006A27B7">
                  <w:pPr>
                    <w:rPr>
                      <w:sz w:val="20"/>
                      <w:szCs w:val="20"/>
                    </w:rPr>
                  </w:pPr>
                  <w:r>
                    <w:rPr>
                      <w:sz w:val="20"/>
                      <w:szCs w:val="20"/>
                    </w:rPr>
                    <w:t>Suministro de Válvulas y accesorios</w:t>
                  </w:r>
                </w:p>
              </w:tc>
              <w:tc>
                <w:tcPr>
                  <w:tcW w:w="883" w:type="dxa"/>
                  <w:tcBorders>
                    <w:top w:val="nil"/>
                    <w:left w:val="nil"/>
                    <w:bottom w:val="single" w:sz="4" w:space="0" w:color="auto"/>
                    <w:right w:val="single" w:sz="4" w:space="0" w:color="auto"/>
                  </w:tcBorders>
                  <w:shd w:val="clear" w:color="auto" w:fill="auto"/>
                  <w:noWrap/>
                  <w:vAlign w:val="center"/>
                  <w:hideMark/>
                </w:tcPr>
                <w:p w14:paraId="715D3851"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5C82DFD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B82FB57" w14:textId="77777777" w:rsidR="006A27B7" w:rsidRDefault="006A27B7" w:rsidP="006A27B7">
                  <w:pPr>
                    <w:jc w:val="center"/>
                    <w:rPr>
                      <w:sz w:val="20"/>
                      <w:szCs w:val="20"/>
                    </w:rPr>
                  </w:pPr>
                  <w:r>
                    <w:rPr>
                      <w:sz w:val="20"/>
                      <w:szCs w:val="20"/>
                    </w:rPr>
                    <w:t>7.7</w:t>
                  </w:r>
                </w:p>
              </w:tc>
              <w:tc>
                <w:tcPr>
                  <w:tcW w:w="6340" w:type="dxa"/>
                  <w:tcBorders>
                    <w:top w:val="nil"/>
                    <w:left w:val="nil"/>
                    <w:bottom w:val="single" w:sz="4" w:space="0" w:color="auto"/>
                    <w:right w:val="single" w:sz="4" w:space="0" w:color="auto"/>
                  </w:tcBorders>
                  <w:shd w:val="clear" w:color="auto" w:fill="auto"/>
                  <w:noWrap/>
                  <w:vAlign w:val="center"/>
                  <w:hideMark/>
                </w:tcPr>
                <w:p w14:paraId="7AF1185C" w14:textId="77777777" w:rsidR="006A27B7" w:rsidRDefault="006A27B7" w:rsidP="006A27B7">
                  <w:pPr>
                    <w:rPr>
                      <w:sz w:val="20"/>
                      <w:szCs w:val="20"/>
                    </w:rPr>
                  </w:pPr>
                  <w:r>
                    <w:rPr>
                      <w:sz w:val="20"/>
                      <w:szCs w:val="20"/>
                    </w:rPr>
                    <w:t>Suministro de tubería de lodo espesado FD 100mm</w:t>
                  </w:r>
                </w:p>
              </w:tc>
              <w:tc>
                <w:tcPr>
                  <w:tcW w:w="883" w:type="dxa"/>
                  <w:tcBorders>
                    <w:top w:val="nil"/>
                    <w:left w:val="nil"/>
                    <w:bottom w:val="single" w:sz="4" w:space="0" w:color="auto"/>
                    <w:right w:val="single" w:sz="4" w:space="0" w:color="auto"/>
                  </w:tcBorders>
                  <w:shd w:val="clear" w:color="auto" w:fill="auto"/>
                  <w:noWrap/>
                  <w:vAlign w:val="center"/>
                  <w:hideMark/>
                </w:tcPr>
                <w:p w14:paraId="0E4086DF" w14:textId="77777777" w:rsidR="006A27B7" w:rsidRDefault="006A27B7" w:rsidP="006A27B7">
                  <w:pPr>
                    <w:jc w:val="center"/>
                    <w:rPr>
                      <w:color w:val="000000"/>
                      <w:sz w:val="20"/>
                      <w:szCs w:val="20"/>
                    </w:rPr>
                  </w:pPr>
                  <w:r>
                    <w:rPr>
                      <w:color w:val="000000"/>
                      <w:sz w:val="20"/>
                      <w:szCs w:val="20"/>
                    </w:rPr>
                    <w:t xml:space="preserve"> ml </w:t>
                  </w:r>
                </w:p>
              </w:tc>
            </w:tr>
            <w:tr w:rsidR="006A27B7" w14:paraId="7B9C98F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3D147B8" w14:textId="77777777" w:rsidR="006A27B7" w:rsidRDefault="006A27B7" w:rsidP="006A27B7">
                  <w:pPr>
                    <w:jc w:val="center"/>
                    <w:rPr>
                      <w:sz w:val="20"/>
                      <w:szCs w:val="20"/>
                    </w:rPr>
                  </w:pPr>
                  <w:r>
                    <w:rPr>
                      <w:sz w:val="20"/>
                      <w:szCs w:val="20"/>
                    </w:rPr>
                    <w:t>7.9</w:t>
                  </w:r>
                </w:p>
              </w:tc>
              <w:tc>
                <w:tcPr>
                  <w:tcW w:w="6340" w:type="dxa"/>
                  <w:tcBorders>
                    <w:top w:val="nil"/>
                    <w:left w:val="nil"/>
                    <w:bottom w:val="single" w:sz="4" w:space="0" w:color="auto"/>
                    <w:right w:val="single" w:sz="4" w:space="0" w:color="auto"/>
                  </w:tcBorders>
                  <w:shd w:val="clear" w:color="auto" w:fill="auto"/>
                  <w:noWrap/>
                  <w:vAlign w:val="center"/>
                  <w:hideMark/>
                </w:tcPr>
                <w:p w14:paraId="2EB91BD0" w14:textId="77777777" w:rsidR="006A27B7" w:rsidRDefault="006A27B7" w:rsidP="006A27B7">
                  <w:pPr>
                    <w:rPr>
                      <w:sz w:val="20"/>
                      <w:szCs w:val="20"/>
                    </w:rPr>
                  </w:pPr>
                  <w:r>
                    <w:rPr>
                      <w:sz w:val="20"/>
                      <w:szCs w:val="20"/>
                    </w:rPr>
                    <w:t>Suministro de tubería de sobrenadante FD 200mm</w:t>
                  </w:r>
                </w:p>
              </w:tc>
              <w:tc>
                <w:tcPr>
                  <w:tcW w:w="883" w:type="dxa"/>
                  <w:tcBorders>
                    <w:top w:val="nil"/>
                    <w:left w:val="nil"/>
                    <w:bottom w:val="single" w:sz="4" w:space="0" w:color="auto"/>
                    <w:right w:val="single" w:sz="4" w:space="0" w:color="auto"/>
                  </w:tcBorders>
                  <w:shd w:val="clear" w:color="auto" w:fill="auto"/>
                  <w:noWrap/>
                  <w:vAlign w:val="center"/>
                  <w:hideMark/>
                </w:tcPr>
                <w:p w14:paraId="0E6CB65C" w14:textId="77777777" w:rsidR="006A27B7" w:rsidRDefault="006A27B7" w:rsidP="006A27B7">
                  <w:pPr>
                    <w:jc w:val="center"/>
                    <w:rPr>
                      <w:color w:val="000000"/>
                      <w:sz w:val="20"/>
                      <w:szCs w:val="20"/>
                    </w:rPr>
                  </w:pPr>
                  <w:r>
                    <w:rPr>
                      <w:color w:val="000000"/>
                      <w:sz w:val="20"/>
                      <w:szCs w:val="20"/>
                    </w:rPr>
                    <w:t xml:space="preserve"> ml </w:t>
                  </w:r>
                </w:p>
              </w:tc>
            </w:tr>
            <w:tr w:rsidR="006A27B7" w14:paraId="40EB6EE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1A47E97" w14:textId="77777777" w:rsidR="006A27B7" w:rsidRDefault="006A27B7" w:rsidP="006A27B7">
                  <w:pPr>
                    <w:jc w:val="center"/>
                    <w:rPr>
                      <w:sz w:val="20"/>
                      <w:szCs w:val="20"/>
                    </w:rPr>
                  </w:pPr>
                  <w:r>
                    <w:rPr>
                      <w:sz w:val="20"/>
                      <w:szCs w:val="20"/>
                    </w:rPr>
                    <w:t>7.11</w:t>
                  </w:r>
                </w:p>
              </w:tc>
              <w:tc>
                <w:tcPr>
                  <w:tcW w:w="6340" w:type="dxa"/>
                  <w:tcBorders>
                    <w:top w:val="nil"/>
                    <w:left w:val="nil"/>
                    <w:bottom w:val="single" w:sz="4" w:space="0" w:color="auto"/>
                    <w:right w:val="single" w:sz="4" w:space="0" w:color="auto"/>
                  </w:tcBorders>
                  <w:shd w:val="clear" w:color="auto" w:fill="auto"/>
                  <w:noWrap/>
                  <w:vAlign w:val="center"/>
                  <w:hideMark/>
                </w:tcPr>
                <w:p w14:paraId="5E99384D" w14:textId="77777777" w:rsidR="006A27B7" w:rsidRDefault="006A27B7" w:rsidP="006A27B7">
                  <w:pPr>
                    <w:rPr>
                      <w:sz w:val="20"/>
                      <w:szCs w:val="20"/>
                    </w:rPr>
                  </w:pPr>
                  <w:r>
                    <w:rPr>
                      <w:sz w:val="20"/>
                      <w:szCs w:val="20"/>
                    </w:rPr>
                    <w:t>Suministro de tubería de rebose FD 200mm</w:t>
                  </w:r>
                </w:p>
              </w:tc>
              <w:tc>
                <w:tcPr>
                  <w:tcW w:w="883" w:type="dxa"/>
                  <w:tcBorders>
                    <w:top w:val="nil"/>
                    <w:left w:val="nil"/>
                    <w:bottom w:val="single" w:sz="4" w:space="0" w:color="auto"/>
                    <w:right w:val="single" w:sz="4" w:space="0" w:color="auto"/>
                  </w:tcBorders>
                  <w:shd w:val="clear" w:color="auto" w:fill="auto"/>
                  <w:noWrap/>
                  <w:vAlign w:val="center"/>
                  <w:hideMark/>
                </w:tcPr>
                <w:p w14:paraId="3711CCD2" w14:textId="77777777" w:rsidR="006A27B7" w:rsidRDefault="006A27B7" w:rsidP="006A27B7">
                  <w:pPr>
                    <w:jc w:val="center"/>
                    <w:rPr>
                      <w:color w:val="000000"/>
                      <w:sz w:val="20"/>
                      <w:szCs w:val="20"/>
                    </w:rPr>
                  </w:pPr>
                  <w:r>
                    <w:rPr>
                      <w:color w:val="000000"/>
                      <w:sz w:val="20"/>
                      <w:szCs w:val="20"/>
                    </w:rPr>
                    <w:t xml:space="preserve"> ml </w:t>
                  </w:r>
                </w:p>
              </w:tc>
            </w:tr>
            <w:tr w:rsidR="006A27B7" w14:paraId="08C0E855"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2309785E" w14:textId="77777777" w:rsidR="006A27B7" w:rsidRDefault="006A27B7" w:rsidP="006A27B7">
                  <w:pPr>
                    <w:jc w:val="center"/>
                    <w:rPr>
                      <w:b/>
                      <w:bCs/>
                      <w:color w:val="000000"/>
                      <w:sz w:val="20"/>
                      <w:szCs w:val="20"/>
                    </w:rPr>
                  </w:pPr>
                  <w:r>
                    <w:rPr>
                      <w:b/>
                      <w:bCs/>
                      <w:color w:val="000000"/>
                      <w:sz w:val="20"/>
                      <w:szCs w:val="20"/>
                    </w:rPr>
                    <w:t>8</w:t>
                  </w:r>
                </w:p>
              </w:tc>
              <w:tc>
                <w:tcPr>
                  <w:tcW w:w="6340" w:type="dxa"/>
                  <w:tcBorders>
                    <w:top w:val="nil"/>
                    <w:left w:val="nil"/>
                    <w:bottom w:val="single" w:sz="4" w:space="0" w:color="auto"/>
                    <w:right w:val="single" w:sz="4" w:space="0" w:color="auto"/>
                  </w:tcBorders>
                  <w:shd w:val="clear" w:color="EEECE1" w:fill="EEECE1"/>
                  <w:vAlign w:val="center"/>
                  <w:hideMark/>
                </w:tcPr>
                <w:p w14:paraId="3D5B84B1" w14:textId="77777777" w:rsidR="006A27B7" w:rsidRDefault="006A27B7" w:rsidP="006A27B7">
                  <w:pPr>
                    <w:rPr>
                      <w:b/>
                      <w:bCs/>
                      <w:color w:val="000000"/>
                      <w:sz w:val="20"/>
                      <w:szCs w:val="20"/>
                    </w:rPr>
                  </w:pPr>
                  <w:r>
                    <w:rPr>
                      <w:b/>
                      <w:bCs/>
                      <w:color w:val="000000"/>
                      <w:sz w:val="20"/>
                      <w:szCs w:val="20"/>
                    </w:rPr>
                    <w:t>Deshidratación de lodos</w:t>
                  </w:r>
                </w:p>
              </w:tc>
              <w:tc>
                <w:tcPr>
                  <w:tcW w:w="883" w:type="dxa"/>
                  <w:tcBorders>
                    <w:top w:val="nil"/>
                    <w:left w:val="nil"/>
                    <w:bottom w:val="single" w:sz="4" w:space="0" w:color="auto"/>
                    <w:right w:val="single" w:sz="4" w:space="0" w:color="auto"/>
                  </w:tcBorders>
                  <w:shd w:val="clear" w:color="EEECE1" w:fill="EEECE1"/>
                  <w:vAlign w:val="center"/>
                  <w:hideMark/>
                </w:tcPr>
                <w:p w14:paraId="7AFE4C45" w14:textId="77777777" w:rsidR="006A27B7" w:rsidRDefault="006A27B7" w:rsidP="006A27B7">
                  <w:pPr>
                    <w:jc w:val="center"/>
                    <w:rPr>
                      <w:b/>
                      <w:bCs/>
                      <w:color w:val="000000"/>
                      <w:sz w:val="20"/>
                      <w:szCs w:val="20"/>
                    </w:rPr>
                  </w:pPr>
                  <w:r>
                    <w:rPr>
                      <w:b/>
                      <w:bCs/>
                      <w:color w:val="000000"/>
                      <w:sz w:val="20"/>
                      <w:szCs w:val="20"/>
                    </w:rPr>
                    <w:t> </w:t>
                  </w:r>
                </w:p>
              </w:tc>
            </w:tr>
            <w:tr w:rsidR="006A27B7" w14:paraId="266D295C"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B9DC2B1" w14:textId="77777777" w:rsidR="006A27B7" w:rsidRDefault="006A27B7" w:rsidP="006A27B7">
                  <w:pPr>
                    <w:jc w:val="center"/>
                    <w:rPr>
                      <w:sz w:val="20"/>
                      <w:szCs w:val="20"/>
                    </w:rPr>
                  </w:pPr>
                  <w:r>
                    <w:rPr>
                      <w:sz w:val="20"/>
                      <w:szCs w:val="20"/>
                    </w:rPr>
                    <w:t>8.2</w:t>
                  </w:r>
                </w:p>
              </w:tc>
              <w:tc>
                <w:tcPr>
                  <w:tcW w:w="6340" w:type="dxa"/>
                  <w:tcBorders>
                    <w:top w:val="nil"/>
                    <w:left w:val="nil"/>
                    <w:bottom w:val="single" w:sz="4" w:space="0" w:color="auto"/>
                    <w:right w:val="single" w:sz="4" w:space="0" w:color="auto"/>
                  </w:tcBorders>
                  <w:shd w:val="clear" w:color="auto" w:fill="auto"/>
                  <w:noWrap/>
                  <w:vAlign w:val="center"/>
                  <w:hideMark/>
                </w:tcPr>
                <w:p w14:paraId="1E42FAE3" w14:textId="77777777" w:rsidR="006A27B7" w:rsidRDefault="006A27B7" w:rsidP="006A27B7">
                  <w:pPr>
                    <w:rPr>
                      <w:sz w:val="20"/>
                      <w:szCs w:val="20"/>
                    </w:rPr>
                  </w:pPr>
                  <w:r>
                    <w:rPr>
                      <w:sz w:val="20"/>
                      <w:szCs w:val="20"/>
                    </w:rPr>
                    <w:t>Suministros de Plataforma para apoyo (</w:t>
                  </w:r>
                  <w:proofErr w:type="spellStart"/>
                  <w:r>
                    <w:rPr>
                      <w:sz w:val="20"/>
                      <w:szCs w:val="20"/>
                    </w:rPr>
                    <w:t>geomembrana</w:t>
                  </w:r>
                  <w:proofErr w:type="spellEnd"/>
                  <w:r>
                    <w:rPr>
                      <w:sz w:val="20"/>
                      <w:szCs w:val="20"/>
                    </w:rPr>
                    <w:t xml:space="preserve">, geotextil, piedra partida, </w:t>
                  </w:r>
                  <w:proofErr w:type="spellStart"/>
                  <w:r>
                    <w:rPr>
                      <w:sz w:val="20"/>
                      <w:szCs w:val="20"/>
                    </w:rPr>
                    <w:t>geoceldas</w:t>
                  </w:r>
                  <w:proofErr w:type="spellEnd"/>
                  <w:r>
                    <w:rPr>
                      <w:sz w:val="20"/>
                      <w:szCs w:val="20"/>
                    </w:rPr>
                    <w:t>)</w:t>
                  </w:r>
                </w:p>
              </w:tc>
              <w:tc>
                <w:tcPr>
                  <w:tcW w:w="883" w:type="dxa"/>
                  <w:tcBorders>
                    <w:top w:val="nil"/>
                    <w:left w:val="nil"/>
                    <w:bottom w:val="single" w:sz="4" w:space="0" w:color="auto"/>
                    <w:right w:val="single" w:sz="4" w:space="0" w:color="auto"/>
                  </w:tcBorders>
                  <w:shd w:val="clear" w:color="auto" w:fill="auto"/>
                  <w:noWrap/>
                  <w:vAlign w:val="center"/>
                  <w:hideMark/>
                </w:tcPr>
                <w:p w14:paraId="0A9F903D" w14:textId="77777777" w:rsidR="006A27B7" w:rsidRDefault="006A27B7" w:rsidP="006A27B7">
                  <w:pPr>
                    <w:jc w:val="center"/>
                    <w:rPr>
                      <w:color w:val="000000"/>
                      <w:sz w:val="20"/>
                      <w:szCs w:val="20"/>
                    </w:rPr>
                  </w:pPr>
                  <w:r>
                    <w:rPr>
                      <w:color w:val="000000"/>
                      <w:sz w:val="20"/>
                      <w:szCs w:val="20"/>
                    </w:rPr>
                    <w:t xml:space="preserve"> m2 </w:t>
                  </w:r>
                </w:p>
              </w:tc>
            </w:tr>
            <w:tr w:rsidR="006A27B7" w14:paraId="10B79943"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4D886EA" w14:textId="77777777" w:rsidR="006A27B7" w:rsidRDefault="006A27B7" w:rsidP="006A27B7">
                  <w:pPr>
                    <w:jc w:val="center"/>
                    <w:rPr>
                      <w:sz w:val="20"/>
                      <w:szCs w:val="20"/>
                    </w:rPr>
                  </w:pPr>
                  <w:r>
                    <w:rPr>
                      <w:sz w:val="20"/>
                      <w:szCs w:val="20"/>
                    </w:rPr>
                    <w:t>8.6</w:t>
                  </w:r>
                </w:p>
              </w:tc>
              <w:tc>
                <w:tcPr>
                  <w:tcW w:w="6340" w:type="dxa"/>
                  <w:tcBorders>
                    <w:top w:val="nil"/>
                    <w:left w:val="nil"/>
                    <w:bottom w:val="single" w:sz="4" w:space="0" w:color="auto"/>
                    <w:right w:val="single" w:sz="4" w:space="0" w:color="auto"/>
                  </w:tcBorders>
                  <w:shd w:val="clear" w:color="auto" w:fill="auto"/>
                  <w:noWrap/>
                  <w:vAlign w:val="center"/>
                  <w:hideMark/>
                </w:tcPr>
                <w:p w14:paraId="41BC8657" w14:textId="77777777" w:rsidR="006A27B7" w:rsidRDefault="006A27B7" w:rsidP="006A27B7">
                  <w:pPr>
                    <w:rPr>
                      <w:sz w:val="20"/>
                      <w:szCs w:val="20"/>
                    </w:rPr>
                  </w:pPr>
                  <w:r>
                    <w:rPr>
                      <w:sz w:val="20"/>
                      <w:szCs w:val="20"/>
                    </w:rPr>
                    <w:t xml:space="preserve">Suministro de </w:t>
                  </w:r>
                  <w:proofErr w:type="spellStart"/>
                  <w:r>
                    <w:rPr>
                      <w:sz w:val="20"/>
                      <w:szCs w:val="20"/>
                    </w:rPr>
                    <w:t>geotubos</w:t>
                  </w:r>
                  <w:proofErr w:type="spellEnd"/>
                </w:p>
              </w:tc>
              <w:tc>
                <w:tcPr>
                  <w:tcW w:w="883" w:type="dxa"/>
                  <w:tcBorders>
                    <w:top w:val="nil"/>
                    <w:left w:val="nil"/>
                    <w:bottom w:val="single" w:sz="4" w:space="0" w:color="auto"/>
                    <w:right w:val="single" w:sz="4" w:space="0" w:color="auto"/>
                  </w:tcBorders>
                  <w:shd w:val="clear" w:color="auto" w:fill="auto"/>
                  <w:noWrap/>
                  <w:vAlign w:val="center"/>
                  <w:hideMark/>
                </w:tcPr>
                <w:p w14:paraId="787A8E72" w14:textId="77777777" w:rsidR="006A27B7" w:rsidRDefault="006A27B7" w:rsidP="006A27B7">
                  <w:pPr>
                    <w:jc w:val="center"/>
                    <w:rPr>
                      <w:color w:val="000000"/>
                      <w:sz w:val="20"/>
                      <w:szCs w:val="20"/>
                    </w:rPr>
                  </w:pPr>
                  <w:r>
                    <w:rPr>
                      <w:color w:val="000000"/>
                      <w:sz w:val="20"/>
                      <w:szCs w:val="20"/>
                    </w:rPr>
                    <w:t xml:space="preserve"> u </w:t>
                  </w:r>
                </w:p>
              </w:tc>
            </w:tr>
            <w:tr w:rsidR="006A27B7" w14:paraId="6DC43F6E"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E7F5DE7" w14:textId="77777777" w:rsidR="006A27B7" w:rsidRDefault="006A27B7" w:rsidP="006A27B7">
                  <w:pPr>
                    <w:jc w:val="center"/>
                    <w:rPr>
                      <w:sz w:val="20"/>
                      <w:szCs w:val="20"/>
                    </w:rPr>
                  </w:pPr>
                  <w:r>
                    <w:rPr>
                      <w:sz w:val="20"/>
                      <w:szCs w:val="20"/>
                    </w:rPr>
                    <w:t>8.7</w:t>
                  </w:r>
                </w:p>
              </w:tc>
              <w:tc>
                <w:tcPr>
                  <w:tcW w:w="6340" w:type="dxa"/>
                  <w:tcBorders>
                    <w:top w:val="nil"/>
                    <w:left w:val="nil"/>
                    <w:bottom w:val="single" w:sz="4" w:space="0" w:color="auto"/>
                    <w:right w:val="single" w:sz="4" w:space="0" w:color="auto"/>
                  </w:tcBorders>
                  <w:shd w:val="clear" w:color="auto" w:fill="auto"/>
                  <w:noWrap/>
                  <w:vAlign w:val="center"/>
                  <w:hideMark/>
                </w:tcPr>
                <w:p w14:paraId="27425A76" w14:textId="77777777" w:rsidR="006A27B7" w:rsidRDefault="006A27B7" w:rsidP="006A27B7">
                  <w:pPr>
                    <w:rPr>
                      <w:sz w:val="20"/>
                      <w:szCs w:val="20"/>
                    </w:rPr>
                  </w:pPr>
                  <w:r>
                    <w:rPr>
                      <w:sz w:val="20"/>
                      <w:szCs w:val="20"/>
                    </w:rPr>
                    <w:t xml:space="preserve">Suministro de tuberías FD 100, válvulas, mangueras y accesorios para </w:t>
                  </w:r>
                  <w:proofErr w:type="spellStart"/>
                  <w:r>
                    <w:rPr>
                      <w:sz w:val="20"/>
                      <w:szCs w:val="20"/>
                    </w:rPr>
                    <w:t>floculador</w:t>
                  </w:r>
                  <w:proofErr w:type="spellEnd"/>
                  <w:r>
                    <w:rPr>
                      <w:sz w:val="20"/>
                      <w:szCs w:val="20"/>
                    </w:rPr>
                    <w:t xml:space="preserve"> y alimentación de </w:t>
                  </w:r>
                  <w:proofErr w:type="spellStart"/>
                  <w:r>
                    <w:rPr>
                      <w:sz w:val="20"/>
                      <w:szCs w:val="20"/>
                    </w:rPr>
                    <w:t>geotubos</w:t>
                  </w:r>
                  <w:proofErr w:type="spellEnd"/>
                </w:p>
              </w:tc>
              <w:tc>
                <w:tcPr>
                  <w:tcW w:w="883" w:type="dxa"/>
                  <w:tcBorders>
                    <w:top w:val="nil"/>
                    <w:left w:val="nil"/>
                    <w:bottom w:val="single" w:sz="4" w:space="0" w:color="auto"/>
                    <w:right w:val="single" w:sz="4" w:space="0" w:color="auto"/>
                  </w:tcBorders>
                  <w:shd w:val="clear" w:color="auto" w:fill="auto"/>
                  <w:noWrap/>
                  <w:vAlign w:val="center"/>
                  <w:hideMark/>
                </w:tcPr>
                <w:p w14:paraId="379517F1"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7A935FDF"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CC258B9" w14:textId="77777777" w:rsidR="006A27B7" w:rsidRDefault="006A27B7" w:rsidP="006A27B7">
                  <w:pPr>
                    <w:jc w:val="center"/>
                    <w:rPr>
                      <w:sz w:val="20"/>
                      <w:szCs w:val="20"/>
                    </w:rPr>
                  </w:pPr>
                  <w:r>
                    <w:rPr>
                      <w:sz w:val="20"/>
                      <w:szCs w:val="20"/>
                    </w:rPr>
                    <w:t>8.13</w:t>
                  </w:r>
                </w:p>
              </w:tc>
              <w:tc>
                <w:tcPr>
                  <w:tcW w:w="6340" w:type="dxa"/>
                  <w:tcBorders>
                    <w:top w:val="nil"/>
                    <w:left w:val="nil"/>
                    <w:bottom w:val="single" w:sz="4" w:space="0" w:color="auto"/>
                    <w:right w:val="single" w:sz="4" w:space="0" w:color="auto"/>
                  </w:tcBorders>
                  <w:shd w:val="clear" w:color="auto" w:fill="auto"/>
                  <w:noWrap/>
                  <w:vAlign w:val="center"/>
                  <w:hideMark/>
                </w:tcPr>
                <w:p w14:paraId="66D26B20" w14:textId="77777777" w:rsidR="006A27B7" w:rsidRDefault="006A27B7" w:rsidP="006A27B7">
                  <w:pPr>
                    <w:rPr>
                      <w:sz w:val="20"/>
                      <w:szCs w:val="20"/>
                    </w:rPr>
                  </w:pPr>
                  <w:r>
                    <w:rPr>
                      <w:sz w:val="20"/>
                      <w:szCs w:val="20"/>
                    </w:rPr>
                    <w:t>Suministro de tubería de efluente a tanque ecualizador PEAD 200mm</w:t>
                  </w:r>
                </w:p>
              </w:tc>
              <w:tc>
                <w:tcPr>
                  <w:tcW w:w="883" w:type="dxa"/>
                  <w:tcBorders>
                    <w:top w:val="nil"/>
                    <w:left w:val="nil"/>
                    <w:bottom w:val="single" w:sz="4" w:space="0" w:color="auto"/>
                    <w:right w:val="single" w:sz="4" w:space="0" w:color="auto"/>
                  </w:tcBorders>
                  <w:shd w:val="clear" w:color="auto" w:fill="auto"/>
                  <w:noWrap/>
                  <w:vAlign w:val="center"/>
                  <w:hideMark/>
                </w:tcPr>
                <w:p w14:paraId="31649420" w14:textId="77777777" w:rsidR="006A27B7" w:rsidRDefault="006A27B7" w:rsidP="006A27B7">
                  <w:pPr>
                    <w:jc w:val="center"/>
                    <w:rPr>
                      <w:color w:val="000000"/>
                      <w:sz w:val="20"/>
                      <w:szCs w:val="20"/>
                    </w:rPr>
                  </w:pPr>
                  <w:r>
                    <w:rPr>
                      <w:color w:val="000000"/>
                      <w:sz w:val="20"/>
                      <w:szCs w:val="20"/>
                    </w:rPr>
                    <w:t xml:space="preserve"> ml </w:t>
                  </w:r>
                </w:p>
              </w:tc>
            </w:tr>
            <w:tr w:rsidR="006A27B7" w14:paraId="209D8568"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02D1DC76" w14:textId="77777777" w:rsidR="006A27B7" w:rsidRDefault="006A27B7" w:rsidP="006A27B7">
                  <w:pPr>
                    <w:jc w:val="center"/>
                    <w:rPr>
                      <w:b/>
                      <w:bCs/>
                      <w:color w:val="000000"/>
                      <w:sz w:val="20"/>
                      <w:szCs w:val="20"/>
                    </w:rPr>
                  </w:pPr>
                  <w:r>
                    <w:rPr>
                      <w:b/>
                      <w:bCs/>
                      <w:color w:val="000000"/>
                      <w:sz w:val="20"/>
                      <w:szCs w:val="20"/>
                    </w:rPr>
                    <w:t>9</w:t>
                  </w:r>
                </w:p>
              </w:tc>
              <w:tc>
                <w:tcPr>
                  <w:tcW w:w="6340" w:type="dxa"/>
                  <w:tcBorders>
                    <w:top w:val="nil"/>
                    <w:left w:val="nil"/>
                    <w:bottom w:val="single" w:sz="4" w:space="0" w:color="auto"/>
                    <w:right w:val="single" w:sz="4" w:space="0" w:color="auto"/>
                  </w:tcBorders>
                  <w:shd w:val="clear" w:color="EEECE1" w:fill="EEECE1"/>
                  <w:vAlign w:val="center"/>
                  <w:hideMark/>
                </w:tcPr>
                <w:p w14:paraId="48034474" w14:textId="77777777" w:rsidR="006A27B7" w:rsidRDefault="006A27B7" w:rsidP="006A27B7">
                  <w:pPr>
                    <w:rPr>
                      <w:b/>
                      <w:bCs/>
                      <w:color w:val="000000"/>
                      <w:sz w:val="20"/>
                      <w:szCs w:val="20"/>
                    </w:rPr>
                  </w:pPr>
                  <w:r>
                    <w:rPr>
                      <w:b/>
                      <w:bCs/>
                      <w:color w:val="000000"/>
                      <w:sz w:val="20"/>
                      <w:szCs w:val="20"/>
                    </w:rPr>
                    <w:t>Tanque ecualizador</w:t>
                  </w:r>
                </w:p>
              </w:tc>
              <w:tc>
                <w:tcPr>
                  <w:tcW w:w="883" w:type="dxa"/>
                  <w:tcBorders>
                    <w:top w:val="nil"/>
                    <w:left w:val="nil"/>
                    <w:bottom w:val="single" w:sz="4" w:space="0" w:color="auto"/>
                    <w:right w:val="single" w:sz="4" w:space="0" w:color="auto"/>
                  </w:tcBorders>
                  <w:shd w:val="clear" w:color="EEECE1" w:fill="EEECE1"/>
                  <w:vAlign w:val="center"/>
                  <w:hideMark/>
                </w:tcPr>
                <w:p w14:paraId="4065E8B7" w14:textId="77777777" w:rsidR="006A27B7" w:rsidRDefault="006A27B7" w:rsidP="006A27B7">
                  <w:pPr>
                    <w:jc w:val="center"/>
                    <w:rPr>
                      <w:b/>
                      <w:bCs/>
                      <w:color w:val="000000"/>
                      <w:sz w:val="20"/>
                      <w:szCs w:val="20"/>
                    </w:rPr>
                  </w:pPr>
                  <w:r>
                    <w:rPr>
                      <w:b/>
                      <w:bCs/>
                      <w:color w:val="000000"/>
                      <w:sz w:val="20"/>
                      <w:szCs w:val="20"/>
                    </w:rPr>
                    <w:t> </w:t>
                  </w:r>
                </w:p>
              </w:tc>
            </w:tr>
            <w:tr w:rsidR="006A27B7" w14:paraId="33B460BC"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613A0DA" w14:textId="77777777" w:rsidR="006A27B7" w:rsidRDefault="006A27B7" w:rsidP="006A27B7">
                  <w:pPr>
                    <w:jc w:val="center"/>
                    <w:rPr>
                      <w:sz w:val="20"/>
                      <w:szCs w:val="20"/>
                    </w:rPr>
                  </w:pPr>
                  <w:r>
                    <w:rPr>
                      <w:sz w:val="20"/>
                      <w:szCs w:val="20"/>
                    </w:rPr>
                    <w:t>9.3</w:t>
                  </w:r>
                </w:p>
              </w:tc>
              <w:tc>
                <w:tcPr>
                  <w:tcW w:w="6340" w:type="dxa"/>
                  <w:tcBorders>
                    <w:top w:val="nil"/>
                    <w:left w:val="nil"/>
                    <w:bottom w:val="single" w:sz="4" w:space="0" w:color="auto"/>
                    <w:right w:val="single" w:sz="4" w:space="0" w:color="auto"/>
                  </w:tcBorders>
                  <w:shd w:val="clear" w:color="auto" w:fill="auto"/>
                  <w:noWrap/>
                  <w:vAlign w:val="center"/>
                  <w:hideMark/>
                </w:tcPr>
                <w:p w14:paraId="4A0E9C44" w14:textId="77777777" w:rsidR="006A27B7" w:rsidRDefault="006A27B7" w:rsidP="006A27B7">
                  <w:pPr>
                    <w:rPr>
                      <w:sz w:val="20"/>
                      <w:szCs w:val="20"/>
                    </w:rPr>
                  </w:pPr>
                  <w:r>
                    <w:rPr>
                      <w:sz w:val="20"/>
                      <w:szCs w:val="20"/>
                    </w:rPr>
                    <w:t>Suministro y colocación de tubería de ventilación</w:t>
                  </w:r>
                </w:p>
              </w:tc>
              <w:tc>
                <w:tcPr>
                  <w:tcW w:w="883" w:type="dxa"/>
                  <w:tcBorders>
                    <w:top w:val="nil"/>
                    <w:left w:val="nil"/>
                    <w:bottom w:val="single" w:sz="4" w:space="0" w:color="auto"/>
                    <w:right w:val="single" w:sz="4" w:space="0" w:color="auto"/>
                  </w:tcBorders>
                  <w:shd w:val="clear" w:color="auto" w:fill="auto"/>
                  <w:noWrap/>
                  <w:vAlign w:val="center"/>
                  <w:hideMark/>
                </w:tcPr>
                <w:p w14:paraId="2D8DCB13"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7689A420"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9EFD50E" w14:textId="77777777" w:rsidR="006A27B7" w:rsidRDefault="006A27B7" w:rsidP="006A27B7">
                  <w:pPr>
                    <w:jc w:val="center"/>
                    <w:rPr>
                      <w:sz w:val="20"/>
                      <w:szCs w:val="20"/>
                    </w:rPr>
                  </w:pPr>
                  <w:r>
                    <w:rPr>
                      <w:sz w:val="20"/>
                      <w:szCs w:val="20"/>
                    </w:rPr>
                    <w:t>9.4</w:t>
                  </w:r>
                </w:p>
              </w:tc>
              <w:tc>
                <w:tcPr>
                  <w:tcW w:w="6340" w:type="dxa"/>
                  <w:tcBorders>
                    <w:top w:val="nil"/>
                    <w:left w:val="nil"/>
                    <w:bottom w:val="single" w:sz="4" w:space="0" w:color="auto"/>
                    <w:right w:val="single" w:sz="4" w:space="0" w:color="auto"/>
                  </w:tcBorders>
                  <w:shd w:val="clear" w:color="auto" w:fill="auto"/>
                  <w:noWrap/>
                  <w:vAlign w:val="center"/>
                  <w:hideMark/>
                </w:tcPr>
                <w:p w14:paraId="70CD3BDF" w14:textId="77777777" w:rsidR="006A27B7" w:rsidRDefault="006A27B7" w:rsidP="006A27B7">
                  <w:pPr>
                    <w:rPr>
                      <w:sz w:val="20"/>
                      <w:szCs w:val="20"/>
                    </w:rPr>
                  </w:pPr>
                  <w:r>
                    <w:rPr>
                      <w:sz w:val="20"/>
                      <w:szCs w:val="20"/>
                    </w:rPr>
                    <w:t>Suministro de polipasto</w:t>
                  </w:r>
                </w:p>
              </w:tc>
              <w:tc>
                <w:tcPr>
                  <w:tcW w:w="883" w:type="dxa"/>
                  <w:tcBorders>
                    <w:top w:val="nil"/>
                    <w:left w:val="nil"/>
                    <w:bottom w:val="single" w:sz="4" w:space="0" w:color="auto"/>
                    <w:right w:val="single" w:sz="4" w:space="0" w:color="auto"/>
                  </w:tcBorders>
                  <w:shd w:val="clear" w:color="auto" w:fill="auto"/>
                  <w:noWrap/>
                  <w:vAlign w:val="center"/>
                  <w:hideMark/>
                </w:tcPr>
                <w:p w14:paraId="0C7EC649" w14:textId="77777777" w:rsidR="006A27B7" w:rsidRDefault="006A27B7" w:rsidP="006A27B7">
                  <w:pPr>
                    <w:jc w:val="center"/>
                    <w:rPr>
                      <w:color w:val="000000"/>
                      <w:sz w:val="20"/>
                      <w:szCs w:val="20"/>
                    </w:rPr>
                  </w:pPr>
                  <w:r>
                    <w:rPr>
                      <w:color w:val="000000"/>
                      <w:sz w:val="20"/>
                      <w:szCs w:val="20"/>
                    </w:rPr>
                    <w:t xml:space="preserve"> u </w:t>
                  </w:r>
                </w:p>
              </w:tc>
            </w:tr>
            <w:tr w:rsidR="006A27B7" w14:paraId="2BCDB02E"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96A5604" w14:textId="77777777" w:rsidR="006A27B7" w:rsidRDefault="006A27B7" w:rsidP="006A27B7">
                  <w:pPr>
                    <w:jc w:val="center"/>
                    <w:rPr>
                      <w:sz w:val="20"/>
                      <w:szCs w:val="20"/>
                    </w:rPr>
                  </w:pPr>
                  <w:r>
                    <w:rPr>
                      <w:sz w:val="20"/>
                      <w:szCs w:val="20"/>
                    </w:rPr>
                    <w:t>9.8</w:t>
                  </w:r>
                </w:p>
              </w:tc>
              <w:tc>
                <w:tcPr>
                  <w:tcW w:w="6340" w:type="dxa"/>
                  <w:tcBorders>
                    <w:top w:val="nil"/>
                    <w:left w:val="nil"/>
                    <w:bottom w:val="single" w:sz="4" w:space="0" w:color="auto"/>
                    <w:right w:val="single" w:sz="4" w:space="0" w:color="auto"/>
                  </w:tcBorders>
                  <w:shd w:val="clear" w:color="auto" w:fill="auto"/>
                  <w:noWrap/>
                  <w:vAlign w:val="center"/>
                  <w:hideMark/>
                </w:tcPr>
                <w:p w14:paraId="1F728AA2" w14:textId="77777777" w:rsidR="006A27B7" w:rsidRDefault="006A27B7" w:rsidP="006A27B7">
                  <w:pPr>
                    <w:rPr>
                      <w:sz w:val="20"/>
                      <w:szCs w:val="20"/>
                    </w:rPr>
                  </w:pPr>
                  <w:r>
                    <w:rPr>
                      <w:sz w:val="20"/>
                      <w:szCs w:val="20"/>
                    </w:rPr>
                    <w:t>Cámara de válvulas - suministro de válvulas y accesorios</w:t>
                  </w:r>
                </w:p>
              </w:tc>
              <w:tc>
                <w:tcPr>
                  <w:tcW w:w="883" w:type="dxa"/>
                  <w:tcBorders>
                    <w:top w:val="nil"/>
                    <w:left w:val="nil"/>
                    <w:bottom w:val="single" w:sz="4" w:space="0" w:color="auto"/>
                    <w:right w:val="single" w:sz="4" w:space="0" w:color="auto"/>
                  </w:tcBorders>
                  <w:shd w:val="clear" w:color="auto" w:fill="auto"/>
                  <w:noWrap/>
                  <w:vAlign w:val="center"/>
                  <w:hideMark/>
                </w:tcPr>
                <w:p w14:paraId="083D1EA7"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3836F905"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CECA171" w14:textId="77777777" w:rsidR="006A27B7" w:rsidRDefault="006A27B7" w:rsidP="006A27B7">
                  <w:pPr>
                    <w:jc w:val="center"/>
                    <w:rPr>
                      <w:sz w:val="20"/>
                      <w:szCs w:val="20"/>
                    </w:rPr>
                  </w:pPr>
                  <w:r>
                    <w:rPr>
                      <w:sz w:val="20"/>
                      <w:szCs w:val="20"/>
                    </w:rPr>
                    <w:t>9.10</w:t>
                  </w:r>
                </w:p>
              </w:tc>
              <w:tc>
                <w:tcPr>
                  <w:tcW w:w="6340" w:type="dxa"/>
                  <w:tcBorders>
                    <w:top w:val="nil"/>
                    <w:left w:val="nil"/>
                    <w:bottom w:val="single" w:sz="4" w:space="0" w:color="auto"/>
                    <w:right w:val="single" w:sz="4" w:space="0" w:color="auto"/>
                  </w:tcBorders>
                  <w:shd w:val="clear" w:color="auto" w:fill="auto"/>
                  <w:noWrap/>
                  <w:vAlign w:val="center"/>
                  <w:hideMark/>
                </w:tcPr>
                <w:p w14:paraId="6CFA1F86" w14:textId="77777777" w:rsidR="006A27B7" w:rsidRDefault="006A27B7" w:rsidP="006A27B7">
                  <w:pPr>
                    <w:rPr>
                      <w:sz w:val="20"/>
                      <w:szCs w:val="20"/>
                    </w:rPr>
                  </w:pPr>
                  <w:r>
                    <w:rPr>
                      <w:sz w:val="20"/>
                      <w:szCs w:val="20"/>
                    </w:rPr>
                    <w:t>Suministro de tubería de efluente impulsión hacia río Santa Lucia: PEAD 75mm</w:t>
                  </w:r>
                </w:p>
              </w:tc>
              <w:tc>
                <w:tcPr>
                  <w:tcW w:w="883" w:type="dxa"/>
                  <w:tcBorders>
                    <w:top w:val="nil"/>
                    <w:left w:val="nil"/>
                    <w:bottom w:val="single" w:sz="4" w:space="0" w:color="auto"/>
                    <w:right w:val="single" w:sz="4" w:space="0" w:color="auto"/>
                  </w:tcBorders>
                  <w:shd w:val="clear" w:color="auto" w:fill="auto"/>
                  <w:noWrap/>
                  <w:vAlign w:val="center"/>
                  <w:hideMark/>
                </w:tcPr>
                <w:p w14:paraId="52984FB7" w14:textId="77777777" w:rsidR="006A27B7" w:rsidRDefault="006A27B7" w:rsidP="006A27B7">
                  <w:pPr>
                    <w:jc w:val="center"/>
                    <w:rPr>
                      <w:color w:val="000000"/>
                      <w:sz w:val="20"/>
                      <w:szCs w:val="20"/>
                    </w:rPr>
                  </w:pPr>
                  <w:r>
                    <w:rPr>
                      <w:color w:val="000000"/>
                      <w:sz w:val="20"/>
                      <w:szCs w:val="20"/>
                    </w:rPr>
                    <w:t xml:space="preserve"> ml </w:t>
                  </w:r>
                </w:p>
              </w:tc>
            </w:tr>
            <w:tr w:rsidR="006A27B7" w14:paraId="0C427B2C"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FFC10FB" w14:textId="77777777" w:rsidR="006A27B7" w:rsidRDefault="006A27B7" w:rsidP="006A27B7">
                  <w:pPr>
                    <w:jc w:val="center"/>
                    <w:rPr>
                      <w:sz w:val="20"/>
                      <w:szCs w:val="20"/>
                    </w:rPr>
                  </w:pPr>
                  <w:r>
                    <w:rPr>
                      <w:sz w:val="20"/>
                      <w:szCs w:val="20"/>
                    </w:rPr>
                    <w:t>9.13</w:t>
                  </w:r>
                </w:p>
              </w:tc>
              <w:tc>
                <w:tcPr>
                  <w:tcW w:w="6340" w:type="dxa"/>
                  <w:tcBorders>
                    <w:top w:val="nil"/>
                    <w:left w:val="nil"/>
                    <w:bottom w:val="single" w:sz="4" w:space="0" w:color="auto"/>
                    <w:right w:val="single" w:sz="4" w:space="0" w:color="auto"/>
                  </w:tcBorders>
                  <w:shd w:val="clear" w:color="auto" w:fill="auto"/>
                  <w:noWrap/>
                  <w:vAlign w:val="center"/>
                  <w:hideMark/>
                </w:tcPr>
                <w:p w14:paraId="742430B1" w14:textId="77777777" w:rsidR="006A27B7" w:rsidRDefault="006A27B7" w:rsidP="006A27B7">
                  <w:pPr>
                    <w:rPr>
                      <w:sz w:val="20"/>
                      <w:szCs w:val="20"/>
                    </w:rPr>
                  </w:pPr>
                  <w:r>
                    <w:rPr>
                      <w:sz w:val="20"/>
                      <w:szCs w:val="20"/>
                    </w:rPr>
                    <w:t>Suministro de tubería de efluente gravedad hacia río Santa Lucia: PVC110mm</w:t>
                  </w:r>
                </w:p>
              </w:tc>
              <w:tc>
                <w:tcPr>
                  <w:tcW w:w="883" w:type="dxa"/>
                  <w:tcBorders>
                    <w:top w:val="nil"/>
                    <w:left w:val="nil"/>
                    <w:bottom w:val="single" w:sz="4" w:space="0" w:color="auto"/>
                    <w:right w:val="single" w:sz="4" w:space="0" w:color="auto"/>
                  </w:tcBorders>
                  <w:shd w:val="clear" w:color="auto" w:fill="auto"/>
                  <w:noWrap/>
                  <w:vAlign w:val="center"/>
                  <w:hideMark/>
                </w:tcPr>
                <w:p w14:paraId="2B6CE964" w14:textId="77777777" w:rsidR="006A27B7" w:rsidRDefault="006A27B7" w:rsidP="006A27B7">
                  <w:pPr>
                    <w:jc w:val="center"/>
                    <w:rPr>
                      <w:color w:val="000000"/>
                      <w:sz w:val="20"/>
                      <w:szCs w:val="20"/>
                    </w:rPr>
                  </w:pPr>
                  <w:r>
                    <w:rPr>
                      <w:color w:val="000000"/>
                      <w:sz w:val="20"/>
                      <w:szCs w:val="20"/>
                    </w:rPr>
                    <w:t xml:space="preserve"> ml </w:t>
                  </w:r>
                </w:p>
              </w:tc>
            </w:tr>
            <w:tr w:rsidR="006A27B7" w14:paraId="650C09AC"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D7BF24A" w14:textId="77777777" w:rsidR="006A27B7" w:rsidRDefault="006A27B7" w:rsidP="006A27B7">
                  <w:pPr>
                    <w:jc w:val="center"/>
                    <w:rPr>
                      <w:sz w:val="20"/>
                      <w:szCs w:val="20"/>
                    </w:rPr>
                  </w:pPr>
                  <w:r>
                    <w:rPr>
                      <w:sz w:val="20"/>
                      <w:szCs w:val="20"/>
                    </w:rPr>
                    <w:t>9.17</w:t>
                  </w:r>
                </w:p>
              </w:tc>
              <w:tc>
                <w:tcPr>
                  <w:tcW w:w="6340" w:type="dxa"/>
                  <w:tcBorders>
                    <w:top w:val="nil"/>
                    <w:left w:val="nil"/>
                    <w:bottom w:val="single" w:sz="4" w:space="0" w:color="auto"/>
                    <w:right w:val="single" w:sz="4" w:space="0" w:color="auto"/>
                  </w:tcBorders>
                  <w:shd w:val="clear" w:color="auto" w:fill="auto"/>
                  <w:noWrap/>
                  <w:vAlign w:val="center"/>
                  <w:hideMark/>
                </w:tcPr>
                <w:p w14:paraId="470B00A3" w14:textId="77777777" w:rsidR="006A27B7" w:rsidRDefault="006A27B7" w:rsidP="006A27B7">
                  <w:pPr>
                    <w:rPr>
                      <w:sz w:val="20"/>
                      <w:szCs w:val="20"/>
                    </w:rPr>
                  </w:pPr>
                  <w:r>
                    <w:rPr>
                      <w:sz w:val="20"/>
                      <w:szCs w:val="20"/>
                    </w:rPr>
                    <w:t>Suministro de tubería FD 200 para alivio del tanque</w:t>
                  </w:r>
                </w:p>
              </w:tc>
              <w:tc>
                <w:tcPr>
                  <w:tcW w:w="883" w:type="dxa"/>
                  <w:tcBorders>
                    <w:top w:val="nil"/>
                    <w:left w:val="nil"/>
                    <w:bottom w:val="single" w:sz="4" w:space="0" w:color="auto"/>
                    <w:right w:val="single" w:sz="4" w:space="0" w:color="auto"/>
                  </w:tcBorders>
                  <w:shd w:val="clear" w:color="auto" w:fill="auto"/>
                  <w:noWrap/>
                  <w:vAlign w:val="center"/>
                  <w:hideMark/>
                </w:tcPr>
                <w:p w14:paraId="0C243B85" w14:textId="77777777" w:rsidR="006A27B7" w:rsidRDefault="006A27B7" w:rsidP="006A27B7">
                  <w:pPr>
                    <w:jc w:val="center"/>
                    <w:rPr>
                      <w:color w:val="000000"/>
                      <w:sz w:val="20"/>
                      <w:szCs w:val="20"/>
                    </w:rPr>
                  </w:pPr>
                  <w:r>
                    <w:rPr>
                      <w:color w:val="000000"/>
                      <w:sz w:val="20"/>
                      <w:szCs w:val="20"/>
                    </w:rPr>
                    <w:t xml:space="preserve"> ml </w:t>
                  </w:r>
                </w:p>
              </w:tc>
            </w:tr>
            <w:tr w:rsidR="006A27B7" w14:paraId="0B1FC561"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19DBF9B5" w14:textId="77777777" w:rsidR="006A27B7" w:rsidRDefault="006A27B7" w:rsidP="006A27B7">
                  <w:pPr>
                    <w:jc w:val="center"/>
                    <w:rPr>
                      <w:b/>
                      <w:bCs/>
                      <w:color w:val="000000"/>
                      <w:sz w:val="20"/>
                      <w:szCs w:val="20"/>
                    </w:rPr>
                  </w:pPr>
                  <w:r>
                    <w:rPr>
                      <w:b/>
                      <w:bCs/>
                      <w:color w:val="000000"/>
                      <w:sz w:val="20"/>
                      <w:szCs w:val="20"/>
                    </w:rPr>
                    <w:t>10</w:t>
                  </w:r>
                </w:p>
              </w:tc>
              <w:tc>
                <w:tcPr>
                  <w:tcW w:w="6340" w:type="dxa"/>
                  <w:tcBorders>
                    <w:top w:val="nil"/>
                    <w:left w:val="nil"/>
                    <w:bottom w:val="single" w:sz="4" w:space="0" w:color="auto"/>
                    <w:right w:val="single" w:sz="4" w:space="0" w:color="auto"/>
                  </w:tcBorders>
                  <w:shd w:val="clear" w:color="EEECE1" w:fill="EEECE1"/>
                  <w:vAlign w:val="center"/>
                  <w:hideMark/>
                </w:tcPr>
                <w:p w14:paraId="27074FA6" w14:textId="77777777" w:rsidR="006A27B7" w:rsidRDefault="006A27B7" w:rsidP="006A27B7">
                  <w:pPr>
                    <w:rPr>
                      <w:b/>
                      <w:bCs/>
                      <w:color w:val="000000"/>
                      <w:sz w:val="20"/>
                      <w:szCs w:val="20"/>
                    </w:rPr>
                  </w:pPr>
                  <w:r>
                    <w:rPr>
                      <w:b/>
                      <w:bCs/>
                      <w:color w:val="000000"/>
                      <w:sz w:val="20"/>
                      <w:szCs w:val="20"/>
                    </w:rPr>
                    <w:t>Aplicación de Productos Químicos</w:t>
                  </w:r>
                </w:p>
              </w:tc>
              <w:tc>
                <w:tcPr>
                  <w:tcW w:w="883" w:type="dxa"/>
                  <w:tcBorders>
                    <w:top w:val="nil"/>
                    <w:left w:val="nil"/>
                    <w:bottom w:val="single" w:sz="4" w:space="0" w:color="auto"/>
                    <w:right w:val="single" w:sz="4" w:space="0" w:color="auto"/>
                  </w:tcBorders>
                  <w:shd w:val="clear" w:color="EEECE1" w:fill="EEECE1"/>
                  <w:vAlign w:val="center"/>
                  <w:hideMark/>
                </w:tcPr>
                <w:p w14:paraId="5E87644D" w14:textId="77777777" w:rsidR="006A27B7" w:rsidRDefault="006A27B7" w:rsidP="006A27B7">
                  <w:pPr>
                    <w:jc w:val="center"/>
                    <w:rPr>
                      <w:b/>
                      <w:bCs/>
                      <w:color w:val="000000"/>
                      <w:sz w:val="20"/>
                      <w:szCs w:val="20"/>
                    </w:rPr>
                  </w:pPr>
                  <w:r>
                    <w:rPr>
                      <w:b/>
                      <w:bCs/>
                      <w:color w:val="000000"/>
                      <w:sz w:val="20"/>
                      <w:szCs w:val="20"/>
                    </w:rPr>
                    <w:t> </w:t>
                  </w:r>
                </w:p>
              </w:tc>
            </w:tr>
            <w:tr w:rsidR="006A27B7" w14:paraId="09E6554D"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CE3C0D3" w14:textId="77777777" w:rsidR="006A27B7" w:rsidRDefault="006A27B7" w:rsidP="006A27B7">
                  <w:pPr>
                    <w:jc w:val="center"/>
                    <w:rPr>
                      <w:sz w:val="20"/>
                      <w:szCs w:val="20"/>
                    </w:rPr>
                  </w:pPr>
                  <w:r>
                    <w:rPr>
                      <w:sz w:val="20"/>
                      <w:szCs w:val="20"/>
                    </w:rPr>
                    <w:t>10.1</w:t>
                  </w:r>
                </w:p>
              </w:tc>
              <w:tc>
                <w:tcPr>
                  <w:tcW w:w="6340" w:type="dxa"/>
                  <w:tcBorders>
                    <w:top w:val="nil"/>
                    <w:left w:val="nil"/>
                    <w:bottom w:val="single" w:sz="4" w:space="0" w:color="auto"/>
                    <w:right w:val="single" w:sz="4" w:space="0" w:color="auto"/>
                  </w:tcBorders>
                  <w:shd w:val="clear" w:color="auto" w:fill="auto"/>
                  <w:noWrap/>
                  <w:vAlign w:val="center"/>
                  <w:hideMark/>
                </w:tcPr>
                <w:p w14:paraId="28694D66" w14:textId="77777777" w:rsidR="006A27B7" w:rsidRDefault="006A27B7" w:rsidP="006A27B7">
                  <w:pPr>
                    <w:rPr>
                      <w:sz w:val="20"/>
                      <w:szCs w:val="20"/>
                    </w:rPr>
                  </w:pPr>
                  <w:r>
                    <w:rPr>
                      <w:sz w:val="20"/>
                      <w:szCs w:val="20"/>
                    </w:rPr>
                    <w:t xml:space="preserve">Suministro de tuberías PEAD 20 para: poli, ceniza de soda, sulfato de Al e hipoclorito de </w:t>
                  </w:r>
                  <w:proofErr w:type="spellStart"/>
                  <w:r>
                    <w:rPr>
                      <w:sz w:val="20"/>
                      <w:szCs w:val="20"/>
                    </w:rPr>
                    <w:t>Na</w:t>
                  </w:r>
                  <w:proofErr w:type="spellEnd"/>
                </w:p>
              </w:tc>
              <w:tc>
                <w:tcPr>
                  <w:tcW w:w="883" w:type="dxa"/>
                  <w:tcBorders>
                    <w:top w:val="nil"/>
                    <w:left w:val="nil"/>
                    <w:bottom w:val="single" w:sz="4" w:space="0" w:color="auto"/>
                    <w:right w:val="single" w:sz="4" w:space="0" w:color="auto"/>
                  </w:tcBorders>
                  <w:shd w:val="clear" w:color="auto" w:fill="auto"/>
                  <w:noWrap/>
                  <w:vAlign w:val="center"/>
                  <w:hideMark/>
                </w:tcPr>
                <w:p w14:paraId="6ACB075C" w14:textId="77777777" w:rsidR="006A27B7" w:rsidRDefault="006A27B7" w:rsidP="006A27B7">
                  <w:pPr>
                    <w:jc w:val="center"/>
                    <w:rPr>
                      <w:color w:val="000000"/>
                      <w:sz w:val="20"/>
                      <w:szCs w:val="20"/>
                    </w:rPr>
                  </w:pPr>
                  <w:r>
                    <w:rPr>
                      <w:color w:val="000000"/>
                      <w:sz w:val="20"/>
                      <w:szCs w:val="20"/>
                    </w:rPr>
                    <w:t xml:space="preserve"> m </w:t>
                  </w:r>
                </w:p>
              </w:tc>
            </w:tr>
            <w:tr w:rsidR="006A27B7" w14:paraId="011357A6"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4632EA2" w14:textId="77777777" w:rsidR="006A27B7" w:rsidRDefault="006A27B7" w:rsidP="006A27B7">
                  <w:pPr>
                    <w:jc w:val="center"/>
                    <w:rPr>
                      <w:sz w:val="20"/>
                      <w:szCs w:val="20"/>
                    </w:rPr>
                  </w:pPr>
                  <w:r>
                    <w:rPr>
                      <w:sz w:val="20"/>
                      <w:szCs w:val="20"/>
                    </w:rPr>
                    <w:t>10.2</w:t>
                  </w:r>
                </w:p>
              </w:tc>
              <w:tc>
                <w:tcPr>
                  <w:tcW w:w="6340" w:type="dxa"/>
                  <w:tcBorders>
                    <w:top w:val="nil"/>
                    <w:left w:val="nil"/>
                    <w:bottom w:val="single" w:sz="4" w:space="0" w:color="auto"/>
                    <w:right w:val="single" w:sz="4" w:space="0" w:color="auto"/>
                  </w:tcBorders>
                  <w:shd w:val="clear" w:color="auto" w:fill="auto"/>
                  <w:noWrap/>
                  <w:vAlign w:val="center"/>
                  <w:hideMark/>
                </w:tcPr>
                <w:p w14:paraId="4C00D784" w14:textId="77777777" w:rsidR="006A27B7" w:rsidRDefault="006A27B7" w:rsidP="006A27B7">
                  <w:pPr>
                    <w:rPr>
                      <w:sz w:val="20"/>
                      <w:szCs w:val="20"/>
                    </w:rPr>
                  </w:pPr>
                  <w:r>
                    <w:rPr>
                      <w:sz w:val="20"/>
                      <w:szCs w:val="20"/>
                    </w:rPr>
                    <w:t>Suministro de tubería PEAD 32 para conducción de carbón activado hasta bombeo de la Toma</w:t>
                  </w:r>
                </w:p>
              </w:tc>
              <w:tc>
                <w:tcPr>
                  <w:tcW w:w="883" w:type="dxa"/>
                  <w:tcBorders>
                    <w:top w:val="nil"/>
                    <w:left w:val="nil"/>
                    <w:bottom w:val="single" w:sz="4" w:space="0" w:color="auto"/>
                    <w:right w:val="single" w:sz="4" w:space="0" w:color="auto"/>
                  </w:tcBorders>
                  <w:shd w:val="clear" w:color="auto" w:fill="auto"/>
                  <w:noWrap/>
                  <w:vAlign w:val="center"/>
                  <w:hideMark/>
                </w:tcPr>
                <w:p w14:paraId="5758B48D" w14:textId="77777777" w:rsidR="006A27B7" w:rsidRDefault="006A27B7" w:rsidP="006A27B7">
                  <w:pPr>
                    <w:jc w:val="center"/>
                    <w:rPr>
                      <w:color w:val="000000"/>
                      <w:sz w:val="20"/>
                      <w:szCs w:val="20"/>
                    </w:rPr>
                  </w:pPr>
                  <w:r>
                    <w:rPr>
                      <w:color w:val="000000"/>
                      <w:sz w:val="20"/>
                      <w:szCs w:val="20"/>
                    </w:rPr>
                    <w:t xml:space="preserve"> m </w:t>
                  </w:r>
                </w:p>
              </w:tc>
            </w:tr>
            <w:tr w:rsidR="006A27B7" w14:paraId="27E8DD7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E162749" w14:textId="77777777" w:rsidR="006A27B7" w:rsidRDefault="006A27B7" w:rsidP="006A27B7">
                  <w:pPr>
                    <w:jc w:val="center"/>
                    <w:rPr>
                      <w:sz w:val="20"/>
                      <w:szCs w:val="20"/>
                    </w:rPr>
                  </w:pPr>
                  <w:r>
                    <w:rPr>
                      <w:sz w:val="20"/>
                      <w:szCs w:val="20"/>
                    </w:rPr>
                    <w:t>10.7</w:t>
                  </w:r>
                </w:p>
              </w:tc>
              <w:tc>
                <w:tcPr>
                  <w:tcW w:w="6340" w:type="dxa"/>
                  <w:tcBorders>
                    <w:top w:val="nil"/>
                    <w:left w:val="nil"/>
                    <w:bottom w:val="single" w:sz="4" w:space="0" w:color="auto"/>
                    <w:right w:val="single" w:sz="4" w:space="0" w:color="auto"/>
                  </w:tcBorders>
                  <w:shd w:val="clear" w:color="auto" w:fill="auto"/>
                  <w:noWrap/>
                  <w:vAlign w:val="center"/>
                  <w:hideMark/>
                </w:tcPr>
                <w:p w14:paraId="12EE0D44" w14:textId="77777777" w:rsidR="006A27B7" w:rsidRDefault="006A27B7" w:rsidP="006A27B7">
                  <w:pPr>
                    <w:rPr>
                      <w:sz w:val="20"/>
                      <w:szCs w:val="20"/>
                    </w:rPr>
                  </w:pPr>
                  <w:r>
                    <w:rPr>
                      <w:sz w:val="20"/>
                      <w:szCs w:val="20"/>
                    </w:rPr>
                    <w:t>Suministro e instalación de ducha y lavaojos de emergencia</w:t>
                  </w:r>
                </w:p>
              </w:tc>
              <w:tc>
                <w:tcPr>
                  <w:tcW w:w="883" w:type="dxa"/>
                  <w:tcBorders>
                    <w:top w:val="nil"/>
                    <w:left w:val="nil"/>
                    <w:bottom w:val="single" w:sz="4" w:space="0" w:color="auto"/>
                    <w:right w:val="single" w:sz="4" w:space="0" w:color="auto"/>
                  </w:tcBorders>
                  <w:shd w:val="clear" w:color="auto" w:fill="auto"/>
                  <w:noWrap/>
                  <w:vAlign w:val="center"/>
                  <w:hideMark/>
                </w:tcPr>
                <w:p w14:paraId="517F9E4D" w14:textId="77777777" w:rsidR="006A27B7" w:rsidRDefault="006A27B7" w:rsidP="006A27B7">
                  <w:pPr>
                    <w:jc w:val="center"/>
                    <w:rPr>
                      <w:color w:val="000000"/>
                      <w:sz w:val="20"/>
                      <w:szCs w:val="20"/>
                    </w:rPr>
                  </w:pPr>
                  <w:r>
                    <w:rPr>
                      <w:color w:val="000000"/>
                      <w:sz w:val="20"/>
                      <w:szCs w:val="20"/>
                    </w:rPr>
                    <w:t xml:space="preserve"> u </w:t>
                  </w:r>
                </w:p>
              </w:tc>
            </w:tr>
            <w:tr w:rsidR="006A27B7" w14:paraId="49302C30"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2B84205A" w14:textId="77777777" w:rsidR="006A27B7" w:rsidRDefault="006A27B7" w:rsidP="006A27B7">
                  <w:pPr>
                    <w:jc w:val="center"/>
                    <w:rPr>
                      <w:b/>
                      <w:bCs/>
                      <w:color w:val="000000"/>
                      <w:sz w:val="20"/>
                      <w:szCs w:val="20"/>
                    </w:rPr>
                  </w:pPr>
                  <w:r>
                    <w:rPr>
                      <w:b/>
                      <w:bCs/>
                      <w:color w:val="000000"/>
                      <w:sz w:val="20"/>
                      <w:szCs w:val="20"/>
                    </w:rPr>
                    <w:t>11</w:t>
                  </w:r>
                </w:p>
              </w:tc>
              <w:tc>
                <w:tcPr>
                  <w:tcW w:w="6340" w:type="dxa"/>
                  <w:tcBorders>
                    <w:top w:val="nil"/>
                    <w:left w:val="nil"/>
                    <w:bottom w:val="single" w:sz="4" w:space="0" w:color="auto"/>
                    <w:right w:val="single" w:sz="4" w:space="0" w:color="auto"/>
                  </w:tcBorders>
                  <w:shd w:val="clear" w:color="EEECE1" w:fill="EEECE1"/>
                  <w:vAlign w:val="center"/>
                  <w:hideMark/>
                </w:tcPr>
                <w:p w14:paraId="06D9F08B" w14:textId="77777777" w:rsidR="006A27B7" w:rsidRDefault="006A27B7" w:rsidP="006A27B7">
                  <w:pPr>
                    <w:rPr>
                      <w:b/>
                      <w:bCs/>
                      <w:color w:val="000000"/>
                      <w:sz w:val="20"/>
                      <w:szCs w:val="20"/>
                    </w:rPr>
                  </w:pPr>
                  <w:r>
                    <w:rPr>
                      <w:b/>
                      <w:bCs/>
                      <w:color w:val="000000"/>
                      <w:sz w:val="20"/>
                      <w:szCs w:val="20"/>
                    </w:rPr>
                    <w:t>Equipamiento electromecánico</w:t>
                  </w:r>
                </w:p>
              </w:tc>
              <w:tc>
                <w:tcPr>
                  <w:tcW w:w="883" w:type="dxa"/>
                  <w:tcBorders>
                    <w:top w:val="nil"/>
                    <w:left w:val="nil"/>
                    <w:bottom w:val="single" w:sz="4" w:space="0" w:color="auto"/>
                    <w:right w:val="single" w:sz="4" w:space="0" w:color="auto"/>
                  </w:tcBorders>
                  <w:shd w:val="clear" w:color="EEECE1" w:fill="EEECE1"/>
                  <w:vAlign w:val="center"/>
                  <w:hideMark/>
                </w:tcPr>
                <w:p w14:paraId="71EDC1C9" w14:textId="77777777" w:rsidR="006A27B7" w:rsidRDefault="006A27B7" w:rsidP="006A27B7">
                  <w:pPr>
                    <w:jc w:val="center"/>
                    <w:rPr>
                      <w:b/>
                      <w:bCs/>
                      <w:color w:val="000000"/>
                      <w:sz w:val="20"/>
                      <w:szCs w:val="20"/>
                    </w:rPr>
                  </w:pPr>
                  <w:r>
                    <w:rPr>
                      <w:b/>
                      <w:bCs/>
                      <w:color w:val="000000"/>
                      <w:sz w:val="20"/>
                      <w:szCs w:val="20"/>
                    </w:rPr>
                    <w:t> </w:t>
                  </w:r>
                </w:p>
              </w:tc>
            </w:tr>
            <w:tr w:rsidR="006A27B7" w14:paraId="3D68AF79"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81C0421" w14:textId="77777777" w:rsidR="006A27B7" w:rsidRDefault="006A27B7" w:rsidP="006A27B7">
                  <w:pPr>
                    <w:jc w:val="center"/>
                    <w:rPr>
                      <w:sz w:val="20"/>
                      <w:szCs w:val="20"/>
                    </w:rPr>
                  </w:pPr>
                  <w:r>
                    <w:rPr>
                      <w:sz w:val="20"/>
                      <w:szCs w:val="20"/>
                    </w:rPr>
                    <w:t>11.1</w:t>
                  </w:r>
                </w:p>
              </w:tc>
              <w:tc>
                <w:tcPr>
                  <w:tcW w:w="6340" w:type="dxa"/>
                  <w:tcBorders>
                    <w:top w:val="nil"/>
                    <w:left w:val="nil"/>
                    <w:bottom w:val="single" w:sz="4" w:space="0" w:color="auto"/>
                    <w:right w:val="single" w:sz="4" w:space="0" w:color="auto"/>
                  </w:tcBorders>
                  <w:shd w:val="clear" w:color="auto" w:fill="auto"/>
                  <w:noWrap/>
                  <w:vAlign w:val="center"/>
                  <w:hideMark/>
                </w:tcPr>
                <w:p w14:paraId="45D745E5" w14:textId="77777777" w:rsidR="006A27B7" w:rsidRDefault="006A27B7" w:rsidP="006A27B7">
                  <w:pPr>
                    <w:rPr>
                      <w:sz w:val="20"/>
                      <w:szCs w:val="20"/>
                    </w:rPr>
                  </w:pPr>
                  <w:r>
                    <w:rPr>
                      <w:sz w:val="20"/>
                      <w:szCs w:val="20"/>
                    </w:rPr>
                    <w:t>Suministro de equipos de bombeo de baja (en la obra de toma): Q=115m3/h, H=40m</w:t>
                  </w:r>
                </w:p>
              </w:tc>
              <w:tc>
                <w:tcPr>
                  <w:tcW w:w="883" w:type="dxa"/>
                  <w:tcBorders>
                    <w:top w:val="nil"/>
                    <w:left w:val="nil"/>
                    <w:bottom w:val="single" w:sz="4" w:space="0" w:color="auto"/>
                    <w:right w:val="single" w:sz="4" w:space="0" w:color="auto"/>
                  </w:tcBorders>
                  <w:shd w:val="clear" w:color="auto" w:fill="auto"/>
                  <w:noWrap/>
                  <w:vAlign w:val="center"/>
                  <w:hideMark/>
                </w:tcPr>
                <w:p w14:paraId="6EA14F36" w14:textId="77777777" w:rsidR="006A27B7" w:rsidRDefault="006A27B7" w:rsidP="006A27B7">
                  <w:pPr>
                    <w:jc w:val="center"/>
                    <w:rPr>
                      <w:color w:val="000000"/>
                      <w:sz w:val="20"/>
                      <w:szCs w:val="20"/>
                    </w:rPr>
                  </w:pPr>
                  <w:r>
                    <w:rPr>
                      <w:color w:val="000000"/>
                      <w:sz w:val="20"/>
                      <w:szCs w:val="20"/>
                    </w:rPr>
                    <w:t xml:space="preserve"> u </w:t>
                  </w:r>
                </w:p>
              </w:tc>
            </w:tr>
            <w:tr w:rsidR="006A27B7" w14:paraId="7307B09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4207B50" w14:textId="77777777" w:rsidR="006A27B7" w:rsidRDefault="006A27B7" w:rsidP="006A27B7">
                  <w:pPr>
                    <w:jc w:val="center"/>
                    <w:rPr>
                      <w:sz w:val="20"/>
                      <w:szCs w:val="20"/>
                    </w:rPr>
                  </w:pPr>
                  <w:r>
                    <w:rPr>
                      <w:sz w:val="20"/>
                      <w:szCs w:val="20"/>
                    </w:rPr>
                    <w:t>11.2</w:t>
                  </w:r>
                </w:p>
              </w:tc>
              <w:tc>
                <w:tcPr>
                  <w:tcW w:w="6340" w:type="dxa"/>
                  <w:tcBorders>
                    <w:top w:val="nil"/>
                    <w:left w:val="nil"/>
                    <w:bottom w:val="single" w:sz="4" w:space="0" w:color="auto"/>
                    <w:right w:val="single" w:sz="4" w:space="0" w:color="auto"/>
                  </w:tcBorders>
                  <w:shd w:val="clear" w:color="auto" w:fill="auto"/>
                  <w:noWrap/>
                  <w:vAlign w:val="center"/>
                  <w:hideMark/>
                </w:tcPr>
                <w:p w14:paraId="1D279B69" w14:textId="77777777" w:rsidR="006A27B7" w:rsidRDefault="006A27B7" w:rsidP="006A27B7">
                  <w:pPr>
                    <w:rPr>
                      <w:sz w:val="20"/>
                      <w:szCs w:val="20"/>
                    </w:rPr>
                  </w:pPr>
                  <w:r>
                    <w:rPr>
                      <w:sz w:val="20"/>
                      <w:szCs w:val="20"/>
                    </w:rPr>
                    <w:t>Suministro de repuestos para equipos de bombeo de baja</w:t>
                  </w:r>
                </w:p>
              </w:tc>
              <w:tc>
                <w:tcPr>
                  <w:tcW w:w="883" w:type="dxa"/>
                  <w:tcBorders>
                    <w:top w:val="nil"/>
                    <w:left w:val="nil"/>
                    <w:bottom w:val="single" w:sz="4" w:space="0" w:color="auto"/>
                    <w:right w:val="single" w:sz="4" w:space="0" w:color="auto"/>
                  </w:tcBorders>
                  <w:shd w:val="clear" w:color="auto" w:fill="auto"/>
                  <w:noWrap/>
                  <w:vAlign w:val="center"/>
                  <w:hideMark/>
                </w:tcPr>
                <w:p w14:paraId="1381BBA0"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41D427D6"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90F0F17" w14:textId="77777777" w:rsidR="006A27B7" w:rsidRDefault="006A27B7" w:rsidP="006A27B7">
                  <w:pPr>
                    <w:jc w:val="center"/>
                    <w:rPr>
                      <w:sz w:val="20"/>
                      <w:szCs w:val="20"/>
                    </w:rPr>
                  </w:pPr>
                  <w:r>
                    <w:rPr>
                      <w:sz w:val="20"/>
                      <w:szCs w:val="20"/>
                    </w:rPr>
                    <w:t>11.4</w:t>
                  </w:r>
                </w:p>
              </w:tc>
              <w:tc>
                <w:tcPr>
                  <w:tcW w:w="6340" w:type="dxa"/>
                  <w:tcBorders>
                    <w:top w:val="nil"/>
                    <w:left w:val="nil"/>
                    <w:bottom w:val="single" w:sz="4" w:space="0" w:color="auto"/>
                    <w:right w:val="single" w:sz="4" w:space="0" w:color="auto"/>
                  </w:tcBorders>
                  <w:shd w:val="clear" w:color="auto" w:fill="auto"/>
                  <w:noWrap/>
                  <w:vAlign w:val="center"/>
                  <w:hideMark/>
                </w:tcPr>
                <w:p w14:paraId="21C2A4AC" w14:textId="77777777" w:rsidR="006A27B7" w:rsidRDefault="006A27B7" w:rsidP="006A27B7">
                  <w:pPr>
                    <w:rPr>
                      <w:sz w:val="20"/>
                      <w:szCs w:val="20"/>
                    </w:rPr>
                  </w:pPr>
                  <w:r>
                    <w:rPr>
                      <w:sz w:val="20"/>
                      <w:szCs w:val="20"/>
                    </w:rPr>
                    <w:t xml:space="preserve">Suministro de equipos de bombeo con variador de </w:t>
                  </w:r>
                  <w:proofErr w:type="spellStart"/>
                  <w:r>
                    <w:rPr>
                      <w:sz w:val="20"/>
                      <w:szCs w:val="20"/>
                    </w:rPr>
                    <w:t>vel</w:t>
                  </w:r>
                  <w:proofErr w:type="spellEnd"/>
                  <w:r>
                    <w:rPr>
                      <w:sz w:val="20"/>
                      <w:szCs w:val="20"/>
                    </w:rPr>
                    <w:t>. para retro lavado de filtros: Q=250m3/h, H=12m</w:t>
                  </w:r>
                </w:p>
              </w:tc>
              <w:tc>
                <w:tcPr>
                  <w:tcW w:w="883" w:type="dxa"/>
                  <w:tcBorders>
                    <w:top w:val="nil"/>
                    <w:left w:val="nil"/>
                    <w:bottom w:val="single" w:sz="4" w:space="0" w:color="auto"/>
                    <w:right w:val="single" w:sz="4" w:space="0" w:color="auto"/>
                  </w:tcBorders>
                  <w:shd w:val="clear" w:color="auto" w:fill="auto"/>
                  <w:noWrap/>
                  <w:vAlign w:val="center"/>
                  <w:hideMark/>
                </w:tcPr>
                <w:p w14:paraId="4334209E" w14:textId="77777777" w:rsidR="006A27B7" w:rsidRDefault="006A27B7" w:rsidP="006A27B7">
                  <w:pPr>
                    <w:jc w:val="center"/>
                    <w:rPr>
                      <w:color w:val="000000"/>
                      <w:sz w:val="20"/>
                      <w:szCs w:val="20"/>
                    </w:rPr>
                  </w:pPr>
                  <w:r>
                    <w:rPr>
                      <w:color w:val="000000"/>
                      <w:sz w:val="20"/>
                      <w:szCs w:val="20"/>
                    </w:rPr>
                    <w:t xml:space="preserve"> u </w:t>
                  </w:r>
                </w:p>
              </w:tc>
            </w:tr>
            <w:tr w:rsidR="006A27B7" w14:paraId="2D78B474"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3091FCD" w14:textId="77777777" w:rsidR="006A27B7" w:rsidRDefault="006A27B7" w:rsidP="006A27B7">
                  <w:pPr>
                    <w:jc w:val="center"/>
                    <w:rPr>
                      <w:sz w:val="20"/>
                      <w:szCs w:val="20"/>
                    </w:rPr>
                  </w:pPr>
                  <w:r>
                    <w:rPr>
                      <w:sz w:val="20"/>
                      <w:szCs w:val="20"/>
                    </w:rPr>
                    <w:t>11.5</w:t>
                  </w:r>
                </w:p>
              </w:tc>
              <w:tc>
                <w:tcPr>
                  <w:tcW w:w="6340" w:type="dxa"/>
                  <w:tcBorders>
                    <w:top w:val="nil"/>
                    <w:left w:val="nil"/>
                    <w:bottom w:val="single" w:sz="4" w:space="0" w:color="auto"/>
                    <w:right w:val="single" w:sz="4" w:space="0" w:color="auto"/>
                  </w:tcBorders>
                  <w:shd w:val="clear" w:color="auto" w:fill="auto"/>
                  <w:noWrap/>
                  <w:vAlign w:val="center"/>
                  <w:hideMark/>
                </w:tcPr>
                <w:p w14:paraId="1015B3E6" w14:textId="77777777" w:rsidR="006A27B7" w:rsidRDefault="006A27B7" w:rsidP="006A27B7">
                  <w:pPr>
                    <w:rPr>
                      <w:sz w:val="20"/>
                      <w:szCs w:val="20"/>
                    </w:rPr>
                  </w:pPr>
                  <w:r>
                    <w:rPr>
                      <w:sz w:val="20"/>
                      <w:szCs w:val="20"/>
                    </w:rPr>
                    <w:t>Suministro de repuestos para equipos de bombeo para retro lavado de filtros</w:t>
                  </w:r>
                </w:p>
              </w:tc>
              <w:tc>
                <w:tcPr>
                  <w:tcW w:w="883" w:type="dxa"/>
                  <w:tcBorders>
                    <w:top w:val="nil"/>
                    <w:left w:val="nil"/>
                    <w:bottom w:val="single" w:sz="4" w:space="0" w:color="auto"/>
                    <w:right w:val="single" w:sz="4" w:space="0" w:color="auto"/>
                  </w:tcBorders>
                  <w:shd w:val="clear" w:color="auto" w:fill="auto"/>
                  <w:noWrap/>
                  <w:vAlign w:val="center"/>
                  <w:hideMark/>
                </w:tcPr>
                <w:p w14:paraId="2BA3296B"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12915E74"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AAFA408" w14:textId="77777777" w:rsidR="006A27B7" w:rsidRDefault="006A27B7" w:rsidP="006A27B7">
                  <w:pPr>
                    <w:jc w:val="center"/>
                    <w:rPr>
                      <w:sz w:val="20"/>
                      <w:szCs w:val="20"/>
                    </w:rPr>
                  </w:pPr>
                  <w:r>
                    <w:rPr>
                      <w:sz w:val="20"/>
                      <w:szCs w:val="20"/>
                    </w:rPr>
                    <w:t>11.7</w:t>
                  </w:r>
                </w:p>
              </w:tc>
              <w:tc>
                <w:tcPr>
                  <w:tcW w:w="6340" w:type="dxa"/>
                  <w:tcBorders>
                    <w:top w:val="nil"/>
                    <w:left w:val="nil"/>
                    <w:bottom w:val="single" w:sz="4" w:space="0" w:color="auto"/>
                    <w:right w:val="single" w:sz="4" w:space="0" w:color="auto"/>
                  </w:tcBorders>
                  <w:shd w:val="clear" w:color="auto" w:fill="auto"/>
                  <w:noWrap/>
                  <w:vAlign w:val="center"/>
                  <w:hideMark/>
                </w:tcPr>
                <w:p w14:paraId="0F346AE0" w14:textId="77777777" w:rsidR="006A27B7" w:rsidRDefault="006A27B7" w:rsidP="006A27B7">
                  <w:pPr>
                    <w:rPr>
                      <w:sz w:val="20"/>
                      <w:szCs w:val="20"/>
                    </w:rPr>
                  </w:pPr>
                  <w:r>
                    <w:rPr>
                      <w:sz w:val="20"/>
                      <w:szCs w:val="20"/>
                    </w:rPr>
                    <w:t xml:space="preserve">Suministro de equipos de bombeo hacia </w:t>
                  </w:r>
                  <w:proofErr w:type="spellStart"/>
                  <w:r>
                    <w:rPr>
                      <w:sz w:val="20"/>
                      <w:szCs w:val="20"/>
                    </w:rPr>
                    <w:t>geotubos</w:t>
                  </w:r>
                  <w:proofErr w:type="spellEnd"/>
                  <w:r>
                    <w:rPr>
                      <w:sz w:val="20"/>
                      <w:szCs w:val="20"/>
                    </w:rPr>
                    <w:t>: Q=28,8m3/h, H=8m</w:t>
                  </w:r>
                </w:p>
              </w:tc>
              <w:tc>
                <w:tcPr>
                  <w:tcW w:w="883" w:type="dxa"/>
                  <w:tcBorders>
                    <w:top w:val="nil"/>
                    <w:left w:val="nil"/>
                    <w:bottom w:val="single" w:sz="4" w:space="0" w:color="auto"/>
                    <w:right w:val="single" w:sz="4" w:space="0" w:color="auto"/>
                  </w:tcBorders>
                  <w:shd w:val="clear" w:color="auto" w:fill="auto"/>
                  <w:noWrap/>
                  <w:vAlign w:val="center"/>
                  <w:hideMark/>
                </w:tcPr>
                <w:p w14:paraId="68F4CE0B" w14:textId="77777777" w:rsidR="006A27B7" w:rsidRDefault="006A27B7" w:rsidP="006A27B7">
                  <w:pPr>
                    <w:jc w:val="center"/>
                    <w:rPr>
                      <w:color w:val="000000"/>
                      <w:sz w:val="20"/>
                      <w:szCs w:val="20"/>
                    </w:rPr>
                  </w:pPr>
                  <w:r>
                    <w:rPr>
                      <w:color w:val="000000"/>
                      <w:sz w:val="20"/>
                      <w:szCs w:val="20"/>
                    </w:rPr>
                    <w:t xml:space="preserve"> u </w:t>
                  </w:r>
                </w:p>
              </w:tc>
            </w:tr>
            <w:tr w:rsidR="006A27B7" w14:paraId="72853BEA"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DE1558A" w14:textId="77777777" w:rsidR="006A27B7" w:rsidRDefault="006A27B7" w:rsidP="006A27B7">
                  <w:pPr>
                    <w:jc w:val="center"/>
                    <w:rPr>
                      <w:sz w:val="20"/>
                      <w:szCs w:val="20"/>
                    </w:rPr>
                  </w:pPr>
                  <w:r>
                    <w:rPr>
                      <w:sz w:val="20"/>
                      <w:szCs w:val="20"/>
                    </w:rPr>
                    <w:t>11.8</w:t>
                  </w:r>
                </w:p>
              </w:tc>
              <w:tc>
                <w:tcPr>
                  <w:tcW w:w="6340" w:type="dxa"/>
                  <w:tcBorders>
                    <w:top w:val="nil"/>
                    <w:left w:val="nil"/>
                    <w:bottom w:val="single" w:sz="4" w:space="0" w:color="auto"/>
                    <w:right w:val="single" w:sz="4" w:space="0" w:color="auto"/>
                  </w:tcBorders>
                  <w:shd w:val="clear" w:color="auto" w:fill="auto"/>
                  <w:noWrap/>
                  <w:vAlign w:val="center"/>
                  <w:hideMark/>
                </w:tcPr>
                <w:p w14:paraId="789B8152" w14:textId="77777777" w:rsidR="006A27B7" w:rsidRDefault="006A27B7" w:rsidP="006A27B7">
                  <w:pPr>
                    <w:rPr>
                      <w:sz w:val="20"/>
                      <w:szCs w:val="20"/>
                    </w:rPr>
                  </w:pPr>
                  <w:r>
                    <w:rPr>
                      <w:sz w:val="20"/>
                      <w:szCs w:val="20"/>
                    </w:rPr>
                    <w:t xml:space="preserve">Suministro de repuestos para equipos de bombeo hacia </w:t>
                  </w:r>
                  <w:proofErr w:type="spellStart"/>
                  <w:r>
                    <w:rPr>
                      <w:sz w:val="20"/>
                      <w:szCs w:val="20"/>
                    </w:rPr>
                    <w:t>geotubos</w:t>
                  </w:r>
                  <w:proofErr w:type="spellEnd"/>
                </w:p>
              </w:tc>
              <w:tc>
                <w:tcPr>
                  <w:tcW w:w="883" w:type="dxa"/>
                  <w:tcBorders>
                    <w:top w:val="nil"/>
                    <w:left w:val="nil"/>
                    <w:bottom w:val="single" w:sz="4" w:space="0" w:color="auto"/>
                    <w:right w:val="single" w:sz="4" w:space="0" w:color="auto"/>
                  </w:tcBorders>
                  <w:shd w:val="clear" w:color="auto" w:fill="auto"/>
                  <w:noWrap/>
                  <w:vAlign w:val="center"/>
                  <w:hideMark/>
                </w:tcPr>
                <w:p w14:paraId="00BD201A"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4BFEF529"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C58823B" w14:textId="77777777" w:rsidR="006A27B7" w:rsidRDefault="006A27B7" w:rsidP="006A27B7">
                  <w:pPr>
                    <w:jc w:val="center"/>
                    <w:rPr>
                      <w:sz w:val="20"/>
                      <w:szCs w:val="20"/>
                    </w:rPr>
                  </w:pPr>
                  <w:r>
                    <w:rPr>
                      <w:sz w:val="20"/>
                      <w:szCs w:val="20"/>
                    </w:rPr>
                    <w:t>11.10</w:t>
                  </w:r>
                </w:p>
              </w:tc>
              <w:tc>
                <w:tcPr>
                  <w:tcW w:w="6340" w:type="dxa"/>
                  <w:tcBorders>
                    <w:top w:val="nil"/>
                    <w:left w:val="nil"/>
                    <w:bottom w:val="single" w:sz="4" w:space="0" w:color="auto"/>
                    <w:right w:val="single" w:sz="4" w:space="0" w:color="auto"/>
                  </w:tcBorders>
                  <w:shd w:val="clear" w:color="auto" w:fill="auto"/>
                  <w:noWrap/>
                  <w:vAlign w:val="center"/>
                  <w:hideMark/>
                </w:tcPr>
                <w:p w14:paraId="6A891155" w14:textId="77777777" w:rsidR="006A27B7" w:rsidRDefault="006A27B7" w:rsidP="006A27B7">
                  <w:pPr>
                    <w:rPr>
                      <w:sz w:val="20"/>
                      <w:szCs w:val="20"/>
                    </w:rPr>
                  </w:pPr>
                  <w:r>
                    <w:rPr>
                      <w:sz w:val="20"/>
                      <w:szCs w:val="20"/>
                    </w:rPr>
                    <w:t>Suministro de agitador en tanque ecualizador</w:t>
                  </w:r>
                </w:p>
              </w:tc>
              <w:tc>
                <w:tcPr>
                  <w:tcW w:w="883" w:type="dxa"/>
                  <w:tcBorders>
                    <w:top w:val="nil"/>
                    <w:left w:val="nil"/>
                    <w:bottom w:val="single" w:sz="4" w:space="0" w:color="auto"/>
                    <w:right w:val="single" w:sz="4" w:space="0" w:color="auto"/>
                  </w:tcBorders>
                  <w:shd w:val="clear" w:color="auto" w:fill="auto"/>
                  <w:noWrap/>
                  <w:vAlign w:val="center"/>
                  <w:hideMark/>
                </w:tcPr>
                <w:p w14:paraId="276AEC7B" w14:textId="77777777" w:rsidR="006A27B7" w:rsidRDefault="006A27B7" w:rsidP="006A27B7">
                  <w:pPr>
                    <w:jc w:val="center"/>
                    <w:rPr>
                      <w:color w:val="000000"/>
                      <w:sz w:val="20"/>
                      <w:szCs w:val="20"/>
                    </w:rPr>
                  </w:pPr>
                  <w:r>
                    <w:rPr>
                      <w:color w:val="000000"/>
                      <w:sz w:val="20"/>
                      <w:szCs w:val="20"/>
                    </w:rPr>
                    <w:t xml:space="preserve"> u </w:t>
                  </w:r>
                </w:p>
              </w:tc>
            </w:tr>
            <w:tr w:rsidR="006A27B7" w14:paraId="5B4C7387"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F1014DE" w14:textId="77777777" w:rsidR="006A27B7" w:rsidRDefault="006A27B7" w:rsidP="006A27B7">
                  <w:pPr>
                    <w:jc w:val="center"/>
                    <w:rPr>
                      <w:sz w:val="20"/>
                      <w:szCs w:val="20"/>
                    </w:rPr>
                  </w:pPr>
                  <w:r>
                    <w:rPr>
                      <w:sz w:val="20"/>
                      <w:szCs w:val="20"/>
                    </w:rPr>
                    <w:t>11.11</w:t>
                  </w:r>
                </w:p>
              </w:tc>
              <w:tc>
                <w:tcPr>
                  <w:tcW w:w="6340" w:type="dxa"/>
                  <w:tcBorders>
                    <w:top w:val="nil"/>
                    <w:left w:val="nil"/>
                    <w:bottom w:val="single" w:sz="4" w:space="0" w:color="auto"/>
                    <w:right w:val="single" w:sz="4" w:space="0" w:color="auto"/>
                  </w:tcBorders>
                  <w:shd w:val="clear" w:color="auto" w:fill="auto"/>
                  <w:noWrap/>
                  <w:vAlign w:val="center"/>
                  <w:hideMark/>
                </w:tcPr>
                <w:p w14:paraId="76FD3C7F" w14:textId="77777777" w:rsidR="006A27B7" w:rsidRDefault="006A27B7" w:rsidP="006A27B7">
                  <w:pPr>
                    <w:rPr>
                      <w:sz w:val="20"/>
                      <w:szCs w:val="20"/>
                    </w:rPr>
                  </w:pPr>
                  <w:r>
                    <w:rPr>
                      <w:sz w:val="20"/>
                      <w:szCs w:val="20"/>
                    </w:rPr>
                    <w:t>Suministro de repuestos para agitador en tanque ecualizador</w:t>
                  </w:r>
                </w:p>
              </w:tc>
              <w:tc>
                <w:tcPr>
                  <w:tcW w:w="883" w:type="dxa"/>
                  <w:tcBorders>
                    <w:top w:val="nil"/>
                    <w:left w:val="nil"/>
                    <w:bottom w:val="single" w:sz="4" w:space="0" w:color="auto"/>
                    <w:right w:val="single" w:sz="4" w:space="0" w:color="auto"/>
                  </w:tcBorders>
                  <w:shd w:val="clear" w:color="auto" w:fill="auto"/>
                  <w:noWrap/>
                  <w:vAlign w:val="center"/>
                  <w:hideMark/>
                </w:tcPr>
                <w:p w14:paraId="6C06C8A6"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395CCFB7"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EF8D930" w14:textId="77777777" w:rsidR="006A27B7" w:rsidRDefault="006A27B7" w:rsidP="006A27B7">
                  <w:pPr>
                    <w:jc w:val="center"/>
                    <w:rPr>
                      <w:sz w:val="20"/>
                      <w:szCs w:val="20"/>
                    </w:rPr>
                  </w:pPr>
                  <w:r>
                    <w:rPr>
                      <w:sz w:val="20"/>
                      <w:szCs w:val="20"/>
                    </w:rPr>
                    <w:t>11.13</w:t>
                  </w:r>
                </w:p>
              </w:tc>
              <w:tc>
                <w:tcPr>
                  <w:tcW w:w="6340" w:type="dxa"/>
                  <w:tcBorders>
                    <w:top w:val="nil"/>
                    <w:left w:val="nil"/>
                    <w:bottom w:val="single" w:sz="4" w:space="0" w:color="auto"/>
                    <w:right w:val="single" w:sz="4" w:space="0" w:color="auto"/>
                  </w:tcBorders>
                  <w:shd w:val="clear" w:color="auto" w:fill="auto"/>
                  <w:noWrap/>
                  <w:vAlign w:val="center"/>
                  <w:hideMark/>
                </w:tcPr>
                <w:p w14:paraId="4BB0C36E" w14:textId="77777777" w:rsidR="006A27B7" w:rsidRDefault="006A27B7" w:rsidP="006A27B7">
                  <w:pPr>
                    <w:rPr>
                      <w:sz w:val="20"/>
                      <w:szCs w:val="20"/>
                    </w:rPr>
                  </w:pPr>
                  <w:r>
                    <w:rPr>
                      <w:sz w:val="20"/>
                      <w:szCs w:val="20"/>
                    </w:rPr>
                    <w:t>Suministro de equipos de bombeo de tanque ecualizador: Q=23m3/h, H=8m</w:t>
                  </w:r>
                </w:p>
              </w:tc>
              <w:tc>
                <w:tcPr>
                  <w:tcW w:w="883" w:type="dxa"/>
                  <w:tcBorders>
                    <w:top w:val="nil"/>
                    <w:left w:val="nil"/>
                    <w:bottom w:val="single" w:sz="4" w:space="0" w:color="auto"/>
                    <w:right w:val="single" w:sz="4" w:space="0" w:color="auto"/>
                  </w:tcBorders>
                  <w:shd w:val="clear" w:color="auto" w:fill="auto"/>
                  <w:noWrap/>
                  <w:vAlign w:val="center"/>
                  <w:hideMark/>
                </w:tcPr>
                <w:p w14:paraId="57462741" w14:textId="77777777" w:rsidR="006A27B7" w:rsidRDefault="006A27B7" w:rsidP="006A27B7">
                  <w:pPr>
                    <w:jc w:val="center"/>
                    <w:rPr>
                      <w:color w:val="000000"/>
                      <w:sz w:val="20"/>
                      <w:szCs w:val="20"/>
                    </w:rPr>
                  </w:pPr>
                  <w:r>
                    <w:rPr>
                      <w:color w:val="000000"/>
                      <w:sz w:val="20"/>
                      <w:szCs w:val="20"/>
                    </w:rPr>
                    <w:t xml:space="preserve"> u </w:t>
                  </w:r>
                </w:p>
              </w:tc>
            </w:tr>
            <w:tr w:rsidR="006A27B7" w14:paraId="4500A3CA"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89976EC" w14:textId="77777777" w:rsidR="006A27B7" w:rsidRDefault="006A27B7" w:rsidP="006A27B7">
                  <w:pPr>
                    <w:jc w:val="center"/>
                    <w:rPr>
                      <w:sz w:val="20"/>
                      <w:szCs w:val="20"/>
                    </w:rPr>
                  </w:pPr>
                  <w:r>
                    <w:rPr>
                      <w:sz w:val="20"/>
                      <w:szCs w:val="20"/>
                    </w:rPr>
                    <w:t>11.14</w:t>
                  </w:r>
                </w:p>
              </w:tc>
              <w:tc>
                <w:tcPr>
                  <w:tcW w:w="6340" w:type="dxa"/>
                  <w:tcBorders>
                    <w:top w:val="nil"/>
                    <w:left w:val="nil"/>
                    <w:bottom w:val="single" w:sz="4" w:space="0" w:color="auto"/>
                    <w:right w:val="single" w:sz="4" w:space="0" w:color="auto"/>
                  </w:tcBorders>
                  <w:shd w:val="clear" w:color="auto" w:fill="auto"/>
                  <w:noWrap/>
                  <w:vAlign w:val="center"/>
                  <w:hideMark/>
                </w:tcPr>
                <w:p w14:paraId="72741499" w14:textId="77777777" w:rsidR="006A27B7" w:rsidRDefault="006A27B7" w:rsidP="006A27B7">
                  <w:pPr>
                    <w:rPr>
                      <w:sz w:val="20"/>
                      <w:szCs w:val="20"/>
                    </w:rPr>
                  </w:pPr>
                  <w:r>
                    <w:rPr>
                      <w:sz w:val="20"/>
                      <w:szCs w:val="20"/>
                    </w:rPr>
                    <w:t>Suministro de repuestos para equipos de bombeo de tanque ecualizador</w:t>
                  </w:r>
                </w:p>
              </w:tc>
              <w:tc>
                <w:tcPr>
                  <w:tcW w:w="883" w:type="dxa"/>
                  <w:tcBorders>
                    <w:top w:val="nil"/>
                    <w:left w:val="nil"/>
                    <w:bottom w:val="single" w:sz="4" w:space="0" w:color="auto"/>
                    <w:right w:val="single" w:sz="4" w:space="0" w:color="auto"/>
                  </w:tcBorders>
                  <w:shd w:val="clear" w:color="auto" w:fill="auto"/>
                  <w:noWrap/>
                  <w:vAlign w:val="center"/>
                  <w:hideMark/>
                </w:tcPr>
                <w:p w14:paraId="6A471BC1"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4AA2A8F6"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4984CB5" w14:textId="77777777" w:rsidR="006A27B7" w:rsidRDefault="006A27B7" w:rsidP="006A27B7">
                  <w:pPr>
                    <w:jc w:val="center"/>
                    <w:rPr>
                      <w:sz w:val="20"/>
                      <w:szCs w:val="20"/>
                    </w:rPr>
                  </w:pPr>
                  <w:r>
                    <w:rPr>
                      <w:sz w:val="20"/>
                      <w:szCs w:val="20"/>
                    </w:rPr>
                    <w:t>11.16</w:t>
                  </w:r>
                </w:p>
              </w:tc>
              <w:tc>
                <w:tcPr>
                  <w:tcW w:w="6340" w:type="dxa"/>
                  <w:tcBorders>
                    <w:top w:val="nil"/>
                    <w:left w:val="nil"/>
                    <w:bottom w:val="single" w:sz="4" w:space="0" w:color="auto"/>
                    <w:right w:val="single" w:sz="4" w:space="0" w:color="auto"/>
                  </w:tcBorders>
                  <w:shd w:val="clear" w:color="auto" w:fill="auto"/>
                  <w:noWrap/>
                  <w:vAlign w:val="center"/>
                  <w:hideMark/>
                </w:tcPr>
                <w:p w14:paraId="21C38ACE" w14:textId="77777777" w:rsidR="006A27B7" w:rsidRDefault="006A27B7" w:rsidP="006A27B7">
                  <w:pPr>
                    <w:rPr>
                      <w:sz w:val="20"/>
                      <w:szCs w:val="20"/>
                    </w:rPr>
                  </w:pPr>
                  <w:r>
                    <w:rPr>
                      <w:sz w:val="20"/>
                      <w:szCs w:val="20"/>
                    </w:rPr>
                    <w:t>Suministro de dosificadoras solución de carbón activado, rango Q=260-651L/h, H=40m</w:t>
                  </w:r>
                </w:p>
              </w:tc>
              <w:tc>
                <w:tcPr>
                  <w:tcW w:w="883" w:type="dxa"/>
                  <w:tcBorders>
                    <w:top w:val="nil"/>
                    <w:left w:val="nil"/>
                    <w:bottom w:val="single" w:sz="4" w:space="0" w:color="auto"/>
                    <w:right w:val="single" w:sz="4" w:space="0" w:color="auto"/>
                  </w:tcBorders>
                  <w:shd w:val="clear" w:color="auto" w:fill="auto"/>
                  <w:noWrap/>
                  <w:vAlign w:val="center"/>
                  <w:hideMark/>
                </w:tcPr>
                <w:p w14:paraId="65B0CC83" w14:textId="77777777" w:rsidR="006A27B7" w:rsidRDefault="006A27B7" w:rsidP="006A27B7">
                  <w:pPr>
                    <w:jc w:val="center"/>
                    <w:rPr>
                      <w:color w:val="000000"/>
                      <w:sz w:val="20"/>
                      <w:szCs w:val="20"/>
                    </w:rPr>
                  </w:pPr>
                  <w:r>
                    <w:rPr>
                      <w:color w:val="000000"/>
                      <w:sz w:val="20"/>
                      <w:szCs w:val="20"/>
                    </w:rPr>
                    <w:t xml:space="preserve"> u </w:t>
                  </w:r>
                </w:p>
              </w:tc>
            </w:tr>
            <w:tr w:rsidR="006A27B7" w14:paraId="7DC40DD8"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D38CA5E" w14:textId="77777777" w:rsidR="006A27B7" w:rsidRDefault="006A27B7" w:rsidP="006A27B7">
                  <w:pPr>
                    <w:jc w:val="center"/>
                    <w:rPr>
                      <w:sz w:val="20"/>
                      <w:szCs w:val="20"/>
                    </w:rPr>
                  </w:pPr>
                  <w:r>
                    <w:rPr>
                      <w:sz w:val="20"/>
                      <w:szCs w:val="20"/>
                    </w:rPr>
                    <w:t>11.17</w:t>
                  </w:r>
                </w:p>
              </w:tc>
              <w:tc>
                <w:tcPr>
                  <w:tcW w:w="6340" w:type="dxa"/>
                  <w:tcBorders>
                    <w:top w:val="nil"/>
                    <w:left w:val="nil"/>
                    <w:bottom w:val="single" w:sz="4" w:space="0" w:color="auto"/>
                    <w:right w:val="single" w:sz="4" w:space="0" w:color="auto"/>
                  </w:tcBorders>
                  <w:shd w:val="clear" w:color="auto" w:fill="auto"/>
                  <w:noWrap/>
                  <w:vAlign w:val="center"/>
                  <w:hideMark/>
                </w:tcPr>
                <w:p w14:paraId="66B872A7" w14:textId="77777777" w:rsidR="006A27B7" w:rsidRDefault="006A27B7" w:rsidP="006A27B7">
                  <w:pPr>
                    <w:rPr>
                      <w:sz w:val="20"/>
                      <w:szCs w:val="20"/>
                    </w:rPr>
                  </w:pPr>
                  <w:r>
                    <w:rPr>
                      <w:sz w:val="20"/>
                      <w:szCs w:val="20"/>
                    </w:rPr>
                    <w:t>Suministro de repuestos de dosificadoras de solución de carbón activado</w:t>
                  </w:r>
                </w:p>
              </w:tc>
              <w:tc>
                <w:tcPr>
                  <w:tcW w:w="883" w:type="dxa"/>
                  <w:tcBorders>
                    <w:top w:val="nil"/>
                    <w:left w:val="nil"/>
                    <w:bottom w:val="single" w:sz="4" w:space="0" w:color="auto"/>
                    <w:right w:val="single" w:sz="4" w:space="0" w:color="auto"/>
                  </w:tcBorders>
                  <w:shd w:val="clear" w:color="auto" w:fill="auto"/>
                  <w:noWrap/>
                  <w:vAlign w:val="center"/>
                  <w:hideMark/>
                </w:tcPr>
                <w:p w14:paraId="4D137032"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4A38DD4C"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55415F2" w14:textId="77777777" w:rsidR="006A27B7" w:rsidRDefault="006A27B7" w:rsidP="006A27B7">
                  <w:pPr>
                    <w:jc w:val="center"/>
                    <w:rPr>
                      <w:sz w:val="20"/>
                      <w:szCs w:val="20"/>
                    </w:rPr>
                  </w:pPr>
                  <w:r>
                    <w:rPr>
                      <w:sz w:val="20"/>
                      <w:szCs w:val="20"/>
                    </w:rPr>
                    <w:t>11.19</w:t>
                  </w:r>
                </w:p>
              </w:tc>
              <w:tc>
                <w:tcPr>
                  <w:tcW w:w="6340" w:type="dxa"/>
                  <w:tcBorders>
                    <w:top w:val="nil"/>
                    <w:left w:val="nil"/>
                    <w:bottom w:val="single" w:sz="4" w:space="0" w:color="auto"/>
                    <w:right w:val="single" w:sz="4" w:space="0" w:color="auto"/>
                  </w:tcBorders>
                  <w:shd w:val="clear" w:color="auto" w:fill="auto"/>
                  <w:noWrap/>
                  <w:vAlign w:val="center"/>
                  <w:hideMark/>
                </w:tcPr>
                <w:p w14:paraId="65DAD621" w14:textId="77777777" w:rsidR="006A27B7" w:rsidRDefault="006A27B7" w:rsidP="006A27B7">
                  <w:pPr>
                    <w:rPr>
                      <w:sz w:val="20"/>
                      <w:szCs w:val="20"/>
                    </w:rPr>
                  </w:pPr>
                  <w:r>
                    <w:rPr>
                      <w:sz w:val="20"/>
                      <w:szCs w:val="20"/>
                    </w:rPr>
                    <w:t>Suministro de equipos dosificadores de solución de ceniza de soda, rango Q=26-65L/h, H=25m</w:t>
                  </w:r>
                </w:p>
              </w:tc>
              <w:tc>
                <w:tcPr>
                  <w:tcW w:w="883" w:type="dxa"/>
                  <w:tcBorders>
                    <w:top w:val="nil"/>
                    <w:left w:val="nil"/>
                    <w:bottom w:val="single" w:sz="4" w:space="0" w:color="auto"/>
                    <w:right w:val="single" w:sz="4" w:space="0" w:color="auto"/>
                  </w:tcBorders>
                  <w:shd w:val="clear" w:color="auto" w:fill="auto"/>
                  <w:noWrap/>
                  <w:vAlign w:val="center"/>
                  <w:hideMark/>
                </w:tcPr>
                <w:p w14:paraId="17559B70" w14:textId="77777777" w:rsidR="006A27B7" w:rsidRDefault="006A27B7" w:rsidP="006A27B7">
                  <w:pPr>
                    <w:jc w:val="center"/>
                    <w:rPr>
                      <w:color w:val="000000"/>
                      <w:sz w:val="20"/>
                      <w:szCs w:val="20"/>
                    </w:rPr>
                  </w:pPr>
                  <w:r>
                    <w:rPr>
                      <w:color w:val="000000"/>
                      <w:sz w:val="20"/>
                      <w:szCs w:val="20"/>
                    </w:rPr>
                    <w:t xml:space="preserve"> u </w:t>
                  </w:r>
                </w:p>
              </w:tc>
            </w:tr>
            <w:tr w:rsidR="006A27B7" w14:paraId="40BBC049"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28E7CA3" w14:textId="77777777" w:rsidR="006A27B7" w:rsidRDefault="006A27B7" w:rsidP="006A27B7">
                  <w:pPr>
                    <w:jc w:val="center"/>
                    <w:rPr>
                      <w:sz w:val="20"/>
                      <w:szCs w:val="20"/>
                    </w:rPr>
                  </w:pPr>
                  <w:r>
                    <w:rPr>
                      <w:sz w:val="20"/>
                      <w:szCs w:val="20"/>
                    </w:rPr>
                    <w:t>11.20</w:t>
                  </w:r>
                </w:p>
              </w:tc>
              <w:tc>
                <w:tcPr>
                  <w:tcW w:w="6340" w:type="dxa"/>
                  <w:tcBorders>
                    <w:top w:val="nil"/>
                    <w:left w:val="nil"/>
                    <w:bottom w:val="single" w:sz="4" w:space="0" w:color="auto"/>
                    <w:right w:val="single" w:sz="4" w:space="0" w:color="auto"/>
                  </w:tcBorders>
                  <w:shd w:val="clear" w:color="auto" w:fill="auto"/>
                  <w:noWrap/>
                  <w:vAlign w:val="center"/>
                  <w:hideMark/>
                </w:tcPr>
                <w:p w14:paraId="2F502C64" w14:textId="77777777" w:rsidR="006A27B7" w:rsidRDefault="006A27B7" w:rsidP="006A27B7">
                  <w:pPr>
                    <w:rPr>
                      <w:sz w:val="20"/>
                      <w:szCs w:val="20"/>
                    </w:rPr>
                  </w:pPr>
                  <w:r>
                    <w:rPr>
                      <w:sz w:val="20"/>
                      <w:szCs w:val="20"/>
                    </w:rPr>
                    <w:t>Suministro de repuestos de dosificadoras de solución de ceniza de soda</w:t>
                  </w:r>
                </w:p>
              </w:tc>
              <w:tc>
                <w:tcPr>
                  <w:tcW w:w="883" w:type="dxa"/>
                  <w:tcBorders>
                    <w:top w:val="nil"/>
                    <w:left w:val="nil"/>
                    <w:bottom w:val="single" w:sz="4" w:space="0" w:color="auto"/>
                    <w:right w:val="single" w:sz="4" w:space="0" w:color="auto"/>
                  </w:tcBorders>
                  <w:shd w:val="clear" w:color="auto" w:fill="auto"/>
                  <w:noWrap/>
                  <w:vAlign w:val="center"/>
                  <w:hideMark/>
                </w:tcPr>
                <w:p w14:paraId="31C3D47E"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39813AF0"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DCC9A8A" w14:textId="77777777" w:rsidR="006A27B7" w:rsidRDefault="006A27B7" w:rsidP="006A27B7">
                  <w:pPr>
                    <w:jc w:val="center"/>
                    <w:rPr>
                      <w:sz w:val="20"/>
                      <w:szCs w:val="20"/>
                    </w:rPr>
                  </w:pPr>
                  <w:r>
                    <w:rPr>
                      <w:sz w:val="20"/>
                      <w:szCs w:val="20"/>
                    </w:rPr>
                    <w:t>11.22</w:t>
                  </w:r>
                </w:p>
              </w:tc>
              <w:tc>
                <w:tcPr>
                  <w:tcW w:w="6340" w:type="dxa"/>
                  <w:tcBorders>
                    <w:top w:val="nil"/>
                    <w:left w:val="nil"/>
                    <w:bottom w:val="single" w:sz="4" w:space="0" w:color="auto"/>
                    <w:right w:val="single" w:sz="4" w:space="0" w:color="auto"/>
                  </w:tcBorders>
                  <w:shd w:val="clear" w:color="auto" w:fill="auto"/>
                  <w:noWrap/>
                  <w:vAlign w:val="center"/>
                  <w:hideMark/>
                </w:tcPr>
                <w:p w14:paraId="2D51A129" w14:textId="77777777" w:rsidR="006A27B7" w:rsidRDefault="006A27B7" w:rsidP="006A27B7">
                  <w:pPr>
                    <w:rPr>
                      <w:sz w:val="20"/>
                      <w:szCs w:val="20"/>
                    </w:rPr>
                  </w:pPr>
                  <w:r>
                    <w:rPr>
                      <w:sz w:val="20"/>
                      <w:szCs w:val="20"/>
                    </w:rPr>
                    <w:t>Suministro de equipos dosificadores de sulfato de aluminio, Q=143L/h, H=25m</w:t>
                  </w:r>
                </w:p>
              </w:tc>
              <w:tc>
                <w:tcPr>
                  <w:tcW w:w="883" w:type="dxa"/>
                  <w:tcBorders>
                    <w:top w:val="nil"/>
                    <w:left w:val="nil"/>
                    <w:bottom w:val="single" w:sz="4" w:space="0" w:color="auto"/>
                    <w:right w:val="single" w:sz="4" w:space="0" w:color="auto"/>
                  </w:tcBorders>
                  <w:shd w:val="clear" w:color="auto" w:fill="auto"/>
                  <w:noWrap/>
                  <w:vAlign w:val="center"/>
                  <w:hideMark/>
                </w:tcPr>
                <w:p w14:paraId="2FA073A5" w14:textId="77777777" w:rsidR="006A27B7" w:rsidRDefault="006A27B7" w:rsidP="006A27B7">
                  <w:pPr>
                    <w:jc w:val="center"/>
                    <w:rPr>
                      <w:color w:val="000000"/>
                      <w:sz w:val="20"/>
                      <w:szCs w:val="20"/>
                    </w:rPr>
                  </w:pPr>
                  <w:r>
                    <w:rPr>
                      <w:color w:val="000000"/>
                      <w:sz w:val="20"/>
                      <w:szCs w:val="20"/>
                    </w:rPr>
                    <w:t xml:space="preserve"> u </w:t>
                  </w:r>
                </w:p>
              </w:tc>
            </w:tr>
            <w:tr w:rsidR="006A27B7" w14:paraId="1A705829"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DBED34B" w14:textId="77777777" w:rsidR="006A27B7" w:rsidRDefault="006A27B7" w:rsidP="006A27B7">
                  <w:pPr>
                    <w:jc w:val="center"/>
                    <w:rPr>
                      <w:sz w:val="20"/>
                      <w:szCs w:val="20"/>
                    </w:rPr>
                  </w:pPr>
                  <w:r>
                    <w:rPr>
                      <w:sz w:val="20"/>
                      <w:szCs w:val="20"/>
                    </w:rPr>
                    <w:t>11.23</w:t>
                  </w:r>
                </w:p>
              </w:tc>
              <w:tc>
                <w:tcPr>
                  <w:tcW w:w="6340" w:type="dxa"/>
                  <w:tcBorders>
                    <w:top w:val="nil"/>
                    <w:left w:val="nil"/>
                    <w:bottom w:val="single" w:sz="4" w:space="0" w:color="auto"/>
                    <w:right w:val="single" w:sz="4" w:space="0" w:color="auto"/>
                  </w:tcBorders>
                  <w:shd w:val="clear" w:color="auto" w:fill="auto"/>
                  <w:noWrap/>
                  <w:vAlign w:val="center"/>
                  <w:hideMark/>
                </w:tcPr>
                <w:p w14:paraId="0CBCB060" w14:textId="77777777" w:rsidR="006A27B7" w:rsidRDefault="006A27B7" w:rsidP="006A27B7">
                  <w:pPr>
                    <w:rPr>
                      <w:sz w:val="20"/>
                      <w:szCs w:val="20"/>
                    </w:rPr>
                  </w:pPr>
                  <w:r>
                    <w:rPr>
                      <w:sz w:val="20"/>
                      <w:szCs w:val="20"/>
                    </w:rPr>
                    <w:t>Suministro de repuestos de equipos dosificadores de sulfato de aluminio</w:t>
                  </w:r>
                </w:p>
              </w:tc>
              <w:tc>
                <w:tcPr>
                  <w:tcW w:w="883" w:type="dxa"/>
                  <w:tcBorders>
                    <w:top w:val="nil"/>
                    <w:left w:val="nil"/>
                    <w:bottom w:val="single" w:sz="4" w:space="0" w:color="auto"/>
                    <w:right w:val="single" w:sz="4" w:space="0" w:color="auto"/>
                  </w:tcBorders>
                  <w:shd w:val="clear" w:color="auto" w:fill="auto"/>
                  <w:noWrap/>
                  <w:vAlign w:val="center"/>
                  <w:hideMark/>
                </w:tcPr>
                <w:p w14:paraId="3DC71B55"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124C1C2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2F2CCEC" w14:textId="77777777" w:rsidR="006A27B7" w:rsidRDefault="006A27B7" w:rsidP="006A27B7">
                  <w:pPr>
                    <w:jc w:val="center"/>
                    <w:rPr>
                      <w:sz w:val="20"/>
                      <w:szCs w:val="20"/>
                    </w:rPr>
                  </w:pPr>
                  <w:r>
                    <w:rPr>
                      <w:sz w:val="20"/>
                      <w:szCs w:val="20"/>
                    </w:rPr>
                    <w:t>11.25</w:t>
                  </w:r>
                </w:p>
              </w:tc>
              <w:tc>
                <w:tcPr>
                  <w:tcW w:w="6340" w:type="dxa"/>
                  <w:tcBorders>
                    <w:top w:val="nil"/>
                    <w:left w:val="nil"/>
                    <w:bottom w:val="single" w:sz="4" w:space="0" w:color="auto"/>
                    <w:right w:val="single" w:sz="4" w:space="0" w:color="auto"/>
                  </w:tcBorders>
                  <w:shd w:val="clear" w:color="auto" w:fill="auto"/>
                  <w:noWrap/>
                  <w:vAlign w:val="center"/>
                  <w:hideMark/>
                </w:tcPr>
                <w:p w14:paraId="17AC6423" w14:textId="77777777" w:rsidR="006A27B7" w:rsidRDefault="006A27B7" w:rsidP="006A27B7">
                  <w:pPr>
                    <w:rPr>
                      <w:sz w:val="20"/>
                      <w:szCs w:val="20"/>
                    </w:rPr>
                  </w:pPr>
                  <w:r>
                    <w:rPr>
                      <w:sz w:val="20"/>
                      <w:szCs w:val="20"/>
                    </w:rPr>
                    <w:t xml:space="preserve">Suministro de equipos dosificadores de solución de </w:t>
                  </w:r>
                  <w:proofErr w:type="spellStart"/>
                  <w:r>
                    <w:rPr>
                      <w:sz w:val="20"/>
                      <w:szCs w:val="20"/>
                    </w:rPr>
                    <w:t>polielectrolito</w:t>
                  </w:r>
                  <w:proofErr w:type="spellEnd"/>
                  <w:r>
                    <w:rPr>
                      <w:sz w:val="20"/>
                      <w:szCs w:val="20"/>
                    </w:rPr>
                    <w:t>, Q=143L/h, H=25m</w:t>
                  </w:r>
                </w:p>
              </w:tc>
              <w:tc>
                <w:tcPr>
                  <w:tcW w:w="883" w:type="dxa"/>
                  <w:tcBorders>
                    <w:top w:val="nil"/>
                    <w:left w:val="nil"/>
                    <w:bottom w:val="single" w:sz="4" w:space="0" w:color="auto"/>
                    <w:right w:val="single" w:sz="4" w:space="0" w:color="auto"/>
                  </w:tcBorders>
                  <w:shd w:val="clear" w:color="auto" w:fill="auto"/>
                  <w:noWrap/>
                  <w:vAlign w:val="center"/>
                  <w:hideMark/>
                </w:tcPr>
                <w:p w14:paraId="4B8A437E" w14:textId="77777777" w:rsidR="006A27B7" w:rsidRDefault="006A27B7" w:rsidP="006A27B7">
                  <w:pPr>
                    <w:jc w:val="center"/>
                    <w:rPr>
                      <w:color w:val="000000"/>
                      <w:sz w:val="20"/>
                      <w:szCs w:val="20"/>
                    </w:rPr>
                  </w:pPr>
                  <w:r>
                    <w:rPr>
                      <w:color w:val="000000"/>
                      <w:sz w:val="20"/>
                      <w:szCs w:val="20"/>
                    </w:rPr>
                    <w:t xml:space="preserve"> u </w:t>
                  </w:r>
                </w:p>
              </w:tc>
            </w:tr>
            <w:tr w:rsidR="006A27B7" w14:paraId="4FD783BC"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CDFF249" w14:textId="77777777" w:rsidR="006A27B7" w:rsidRDefault="006A27B7" w:rsidP="006A27B7">
                  <w:pPr>
                    <w:jc w:val="center"/>
                    <w:rPr>
                      <w:sz w:val="20"/>
                      <w:szCs w:val="20"/>
                    </w:rPr>
                  </w:pPr>
                  <w:r>
                    <w:rPr>
                      <w:sz w:val="20"/>
                      <w:szCs w:val="20"/>
                    </w:rPr>
                    <w:t>11.26</w:t>
                  </w:r>
                </w:p>
              </w:tc>
              <w:tc>
                <w:tcPr>
                  <w:tcW w:w="6340" w:type="dxa"/>
                  <w:tcBorders>
                    <w:top w:val="nil"/>
                    <w:left w:val="nil"/>
                    <w:bottom w:val="single" w:sz="4" w:space="0" w:color="auto"/>
                    <w:right w:val="single" w:sz="4" w:space="0" w:color="auto"/>
                  </w:tcBorders>
                  <w:shd w:val="clear" w:color="auto" w:fill="auto"/>
                  <w:noWrap/>
                  <w:vAlign w:val="center"/>
                  <w:hideMark/>
                </w:tcPr>
                <w:p w14:paraId="065E9B43" w14:textId="77777777" w:rsidR="006A27B7" w:rsidRDefault="006A27B7" w:rsidP="006A27B7">
                  <w:pPr>
                    <w:rPr>
                      <w:sz w:val="20"/>
                      <w:szCs w:val="20"/>
                    </w:rPr>
                  </w:pPr>
                  <w:r>
                    <w:rPr>
                      <w:sz w:val="20"/>
                      <w:szCs w:val="20"/>
                    </w:rPr>
                    <w:t xml:space="preserve">Suministro de repuestos de equipos dosificadores de solución de </w:t>
                  </w:r>
                  <w:proofErr w:type="spellStart"/>
                  <w:r>
                    <w:rPr>
                      <w:sz w:val="20"/>
                      <w:szCs w:val="20"/>
                    </w:rPr>
                    <w:t>polielectrolito</w:t>
                  </w:r>
                  <w:proofErr w:type="spellEnd"/>
                </w:p>
              </w:tc>
              <w:tc>
                <w:tcPr>
                  <w:tcW w:w="883" w:type="dxa"/>
                  <w:tcBorders>
                    <w:top w:val="nil"/>
                    <w:left w:val="nil"/>
                    <w:bottom w:val="single" w:sz="4" w:space="0" w:color="auto"/>
                    <w:right w:val="single" w:sz="4" w:space="0" w:color="auto"/>
                  </w:tcBorders>
                  <w:shd w:val="clear" w:color="auto" w:fill="auto"/>
                  <w:noWrap/>
                  <w:vAlign w:val="center"/>
                  <w:hideMark/>
                </w:tcPr>
                <w:p w14:paraId="76770A6A"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37DA91E5"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9E5AD9F" w14:textId="77777777" w:rsidR="006A27B7" w:rsidRDefault="006A27B7" w:rsidP="006A27B7">
                  <w:pPr>
                    <w:jc w:val="center"/>
                    <w:rPr>
                      <w:sz w:val="20"/>
                      <w:szCs w:val="20"/>
                    </w:rPr>
                  </w:pPr>
                  <w:r>
                    <w:rPr>
                      <w:sz w:val="20"/>
                      <w:szCs w:val="20"/>
                    </w:rPr>
                    <w:t>11.28</w:t>
                  </w:r>
                </w:p>
              </w:tc>
              <w:tc>
                <w:tcPr>
                  <w:tcW w:w="6340" w:type="dxa"/>
                  <w:tcBorders>
                    <w:top w:val="nil"/>
                    <w:left w:val="nil"/>
                    <w:bottom w:val="single" w:sz="4" w:space="0" w:color="auto"/>
                    <w:right w:val="single" w:sz="4" w:space="0" w:color="auto"/>
                  </w:tcBorders>
                  <w:shd w:val="clear" w:color="auto" w:fill="auto"/>
                  <w:noWrap/>
                  <w:vAlign w:val="center"/>
                  <w:hideMark/>
                </w:tcPr>
                <w:p w14:paraId="1B427CF0" w14:textId="77777777" w:rsidR="006A27B7" w:rsidRDefault="006A27B7" w:rsidP="006A27B7">
                  <w:pPr>
                    <w:rPr>
                      <w:sz w:val="20"/>
                      <w:szCs w:val="20"/>
                    </w:rPr>
                  </w:pPr>
                  <w:r>
                    <w:rPr>
                      <w:sz w:val="20"/>
                      <w:szCs w:val="20"/>
                    </w:rPr>
                    <w:t>Suministro de equipos dosificadores de hipoclorito de sodio, rango Q=4-7L/h, H=20m</w:t>
                  </w:r>
                </w:p>
              </w:tc>
              <w:tc>
                <w:tcPr>
                  <w:tcW w:w="883" w:type="dxa"/>
                  <w:tcBorders>
                    <w:top w:val="nil"/>
                    <w:left w:val="nil"/>
                    <w:bottom w:val="single" w:sz="4" w:space="0" w:color="auto"/>
                    <w:right w:val="single" w:sz="4" w:space="0" w:color="auto"/>
                  </w:tcBorders>
                  <w:shd w:val="clear" w:color="auto" w:fill="auto"/>
                  <w:noWrap/>
                  <w:vAlign w:val="center"/>
                  <w:hideMark/>
                </w:tcPr>
                <w:p w14:paraId="60BFC44C" w14:textId="77777777" w:rsidR="006A27B7" w:rsidRDefault="006A27B7" w:rsidP="006A27B7">
                  <w:pPr>
                    <w:jc w:val="center"/>
                    <w:rPr>
                      <w:color w:val="000000"/>
                      <w:sz w:val="20"/>
                      <w:szCs w:val="20"/>
                    </w:rPr>
                  </w:pPr>
                  <w:r>
                    <w:rPr>
                      <w:color w:val="000000"/>
                      <w:sz w:val="20"/>
                      <w:szCs w:val="20"/>
                    </w:rPr>
                    <w:t xml:space="preserve"> u </w:t>
                  </w:r>
                </w:p>
              </w:tc>
            </w:tr>
            <w:tr w:rsidR="006A27B7" w14:paraId="033C795D"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71BC273" w14:textId="77777777" w:rsidR="006A27B7" w:rsidRDefault="006A27B7" w:rsidP="006A27B7">
                  <w:pPr>
                    <w:jc w:val="center"/>
                    <w:rPr>
                      <w:sz w:val="20"/>
                      <w:szCs w:val="20"/>
                    </w:rPr>
                  </w:pPr>
                  <w:r>
                    <w:rPr>
                      <w:sz w:val="20"/>
                      <w:szCs w:val="20"/>
                    </w:rPr>
                    <w:t>11.29</w:t>
                  </w:r>
                </w:p>
              </w:tc>
              <w:tc>
                <w:tcPr>
                  <w:tcW w:w="6340" w:type="dxa"/>
                  <w:tcBorders>
                    <w:top w:val="nil"/>
                    <w:left w:val="nil"/>
                    <w:bottom w:val="single" w:sz="4" w:space="0" w:color="auto"/>
                    <w:right w:val="single" w:sz="4" w:space="0" w:color="auto"/>
                  </w:tcBorders>
                  <w:shd w:val="clear" w:color="auto" w:fill="auto"/>
                  <w:noWrap/>
                  <w:vAlign w:val="center"/>
                  <w:hideMark/>
                </w:tcPr>
                <w:p w14:paraId="5EFFA1D3" w14:textId="77777777" w:rsidR="006A27B7" w:rsidRDefault="006A27B7" w:rsidP="006A27B7">
                  <w:pPr>
                    <w:rPr>
                      <w:sz w:val="20"/>
                      <w:szCs w:val="20"/>
                    </w:rPr>
                  </w:pPr>
                  <w:r>
                    <w:rPr>
                      <w:sz w:val="20"/>
                      <w:szCs w:val="20"/>
                    </w:rPr>
                    <w:t>Suministro de repuestos de equipos dosificadores de hipoclorito de sodio</w:t>
                  </w:r>
                </w:p>
              </w:tc>
              <w:tc>
                <w:tcPr>
                  <w:tcW w:w="883" w:type="dxa"/>
                  <w:tcBorders>
                    <w:top w:val="nil"/>
                    <w:left w:val="nil"/>
                    <w:bottom w:val="single" w:sz="4" w:space="0" w:color="auto"/>
                    <w:right w:val="single" w:sz="4" w:space="0" w:color="auto"/>
                  </w:tcBorders>
                  <w:shd w:val="clear" w:color="auto" w:fill="auto"/>
                  <w:noWrap/>
                  <w:vAlign w:val="center"/>
                  <w:hideMark/>
                </w:tcPr>
                <w:p w14:paraId="0FEFF2A6"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74B34C8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2089AF5" w14:textId="77777777" w:rsidR="006A27B7" w:rsidRDefault="006A27B7" w:rsidP="006A27B7">
                  <w:pPr>
                    <w:jc w:val="center"/>
                    <w:rPr>
                      <w:sz w:val="20"/>
                      <w:szCs w:val="20"/>
                    </w:rPr>
                  </w:pPr>
                  <w:r>
                    <w:rPr>
                      <w:sz w:val="20"/>
                      <w:szCs w:val="20"/>
                    </w:rPr>
                    <w:t>11.31</w:t>
                  </w:r>
                </w:p>
              </w:tc>
              <w:tc>
                <w:tcPr>
                  <w:tcW w:w="6340" w:type="dxa"/>
                  <w:tcBorders>
                    <w:top w:val="nil"/>
                    <w:left w:val="nil"/>
                    <w:bottom w:val="single" w:sz="4" w:space="0" w:color="auto"/>
                    <w:right w:val="single" w:sz="4" w:space="0" w:color="auto"/>
                  </w:tcBorders>
                  <w:shd w:val="clear" w:color="auto" w:fill="auto"/>
                  <w:noWrap/>
                  <w:vAlign w:val="center"/>
                  <w:hideMark/>
                </w:tcPr>
                <w:p w14:paraId="5F2D8F5B" w14:textId="77777777" w:rsidR="006A27B7" w:rsidRDefault="006A27B7" w:rsidP="006A27B7">
                  <w:pPr>
                    <w:rPr>
                      <w:sz w:val="20"/>
                      <w:szCs w:val="20"/>
                    </w:rPr>
                  </w:pPr>
                  <w:r>
                    <w:rPr>
                      <w:sz w:val="20"/>
                      <w:szCs w:val="20"/>
                    </w:rPr>
                    <w:t xml:space="preserve">Suministro de equipos de bombeo para limpieza de unidades (2 bombas centrífugas </w:t>
                  </w:r>
                  <w:proofErr w:type="spellStart"/>
                  <w:r>
                    <w:rPr>
                      <w:sz w:val="20"/>
                      <w:szCs w:val="20"/>
                    </w:rPr>
                    <w:t>BLu</w:t>
                  </w:r>
                  <w:proofErr w:type="spellEnd"/>
                  <w:r>
                    <w:rPr>
                      <w:sz w:val="20"/>
                      <w:szCs w:val="20"/>
                    </w:rPr>
                    <w:t>), Q=12m3h, H=40m</w:t>
                  </w:r>
                </w:p>
              </w:tc>
              <w:tc>
                <w:tcPr>
                  <w:tcW w:w="883" w:type="dxa"/>
                  <w:tcBorders>
                    <w:top w:val="nil"/>
                    <w:left w:val="nil"/>
                    <w:bottom w:val="single" w:sz="4" w:space="0" w:color="auto"/>
                    <w:right w:val="single" w:sz="4" w:space="0" w:color="auto"/>
                  </w:tcBorders>
                  <w:shd w:val="clear" w:color="auto" w:fill="auto"/>
                  <w:noWrap/>
                  <w:vAlign w:val="center"/>
                  <w:hideMark/>
                </w:tcPr>
                <w:p w14:paraId="71E18B8B" w14:textId="77777777" w:rsidR="006A27B7" w:rsidRDefault="006A27B7" w:rsidP="006A27B7">
                  <w:pPr>
                    <w:jc w:val="center"/>
                    <w:rPr>
                      <w:color w:val="000000"/>
                      <w:sz w:val="20"/>
                      <w:szCs w:val="20"/>
                    </w:rPr>
                  </w:pPr>
                  <w:r>
                    <w:rPr>
                      <w:color w:val="000000"/>
                      <w:sz w:val="20"/>
                      <w:szCs w:val="20"/>
                    </w:rPr>
                    <w:t xml:space="preserve"> u </w:t>
                  </w:r>
                </w:p>
              </w:tc>
            </w:tr>
            <w:tr w:rsidR="006A27B7" w14:paraId="1A8A9FA8"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D8AD831" w14:textId="77777777" w:rsidR="006A27B7" w:rsidRDefault="006A27B7" w:rsidP="006A27B7">
                  <w:pPr>
                    <w:jc w:val="center"/>
                    <w:rPr>
                      <w:sz w:val="20"/>
                      <w:szCs w:val="20"/>
                    </w:rPr>
                  </w:pPr>
                  <w:r>
                    <w:rPr>
                      <w:sz w:val="20"/>
                      <w:szCs w:val="20"/>
                    </w:rPr>
                    <w:t>11.32</w:t>
                  </w:r>
                </w:p>
              </w:tc>
              <w:tc>
                <w:tcPr>
                  <w:tcW w:w="6340" w:type="dxa"/>
                  <w:tcBorders>
                    <w:top w:val="nil"/>
                    <w:left w:val="nil"/>
                    <w:bottom w:val="single" w:sz="4" w:space="0" w:color="auto"/>
                    <w:right w:val="single" w:sz="4" w:space="0" w:color="auto"/>
                  </w:tcBorders>
                  <w:shd w:val="clear" w:color="auto" w:fill="auto"/>
                  <w:noWrap/>
                  <w:vAlign w:val="center"/>
                  <w:hideMark/>
                </w:tcPr>
                <w:p w14:paraId="729495DB" w14:textId="77777777" w:rsidR="006A27B7" w:rsidRDefault="006A27B7" w:rsidP="006A27B7">
                  <w:pPr>
                    <w:rPr>
                      <w:sz w:val="20"/>
                      <w:szCs w:val="20"/>
                    </w:rPr>
                  </w:pPr>
                  <w:r>
                    <w:rPr>
                      <w:sz w:val="20"/>
                      <w:szCs w:val="20"/>
                    </w:rPr>
                    <w:t xml:space="preserve">Suministro de repuestos para equipos </w:t>
                  </w:r>
                  <w:proofErr w:type="spellStart"/>
                  <w:r>
                    <w:rPr>
                      <w:sz w:val="20"/>
                      <w:szCs w:val="20"/>
                    </w:rPr>
                    <w:t>BLu</w:t>
                  </w:r>
                  <w:proofErr w:type="spellEnd"/>
                </w:p>
              </w:tc>
              <w:tc>
                <w:tcPr>
                  <w:tcW w:w="883" w:type="dxa"/>
                  <w:tcBorders>
                    <w:top w:val="nil"/>
                    <w:left w:val="nil"/>
                    <w:bottom w:val="single" w:sz="4" w:space="0" w:color="auto"/>
                    <w:right w:val="single" w:sz="4" w:space="0" w:color="auto"/>
                  </w:tcBorders>
                  <w:shd w:val="clear" w:color="auto" w:fill="auto"/>
                  <w:noWrap/>
                  <w:vAlign w:val="center"/>
                  <w:hideMark/>
                </w:tcPr>
                <w:p w14:paraId="4945EC64"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183C5F3A"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31BB603" w14:textId="77777777" w:rsidR="006A27B7" w:rsidRDefault="006A27B7" w:rsidP="006A27B7">
                  <w:pPr>
                    <w:jc w:val="center"/>
                    <w:rPr>
                      <w:sz w:val="20"/>
                      <w:szCs w:val="20"/>
                    </w:rPr>
                  </w:pPr>
                  <w:r>
                    <w:rPr>
                      <w:sz w:val="20"/>
                      <w:szCs w:val="20"/>
                    </w:rPr>
                    <w:t>11.34</w:t>
                  </w:r>
                </w:p>
              </w:tc>
              <w:tc>
                <w:tcPr>
                  <w:tcW w:w="6340" w:type="dxa"/>
                  <w:tcBorders>
                    <w:top w:val="nil"/>
                    <w:left w:val="nil"/>
                    <w:bottom w:val="single" w:sz="4" w:space="0" w:color="auto"/>
                    <w:right w:val="single" w:sz="4" w:space="0" w:color="auto"/>
                  </w:tcBorders>
                  <w:shd w:val="clear" w:color="auto" w:fill="auto"/>
                  <w:noWrap/>
                  <w:vAlign w:val="center"/>
                  <w:hideMark/>
                </w:tcPr>
                <w:p w14:paraId="692283F4" w14:textId="77777777" w:rsidR="006A27B7" w:rsidRDefault="006A27B7" w:rsidP="006A27B7">
                  <w:pPr>
                    <w:rPr>
                      <w:sz w:val="20"/>
                      <w:szCs w:val="20"/>
                    </w:rPr>
                  </w:pPr>
                  <w:r>
                    <w:rPr>
                      <w:sz w:val="20"/>
                      <w:szCs w:val="20"/>
                    </w:rPr>
                    <w:t>Suministro de equipos de bombeo hacia centro turístico Paso Severino: Q=10m3/h, H=30m</w:t>
                  </w:r>
                </w:p>
              </w:tc>
              <w:tc>
                <w:tcPr>
                  <w:tcW w:w="883" w:type="dxa"/>
                  <w:tcBorders>
                    <w:top w:val="nil"/>
                    <w:left w:val="nil"/>
                    <w:bottom w:val="single" w:sz="4" w:space="0" w:color="auto"/>
                    <w:right w:val="single" w:sz="4" w:space="0" w:color="auto"/>
                  </w:tcBorders>
                  <w:shd w:val="clear" w:color="auto" w:fill="auto"/>
                  <w:noWrap/>
                  <w:vAlign w:val="center"/>
                  <w:hideMark/>
                </w:tcPr>
                <w:p w14:paraId="6C2D12F0" w14:textId="77777777" w:rsidR="006A27B7" w:rsidRDefault="006A27B7" w:rsidP="006A27B7">
                  <w:pPr>
                    <w:jc w:val="center"/>
                    <w:rPr>
                      <w:color w:val="000000"/>
                      <w:sz w:val="20"/>
                      <w:szCs w:val="20"/>
                    </w:rPr>
                  </w:pPr>
                  <w:r>
                    <w:rPr>
                      <w:color w:val="000000"/>
                      <w:sz w:val="20"/>
                      <w:szCs w:val="20"/>
                    </w:rPr>
                    <w:t xml:space="preserve"> u </w:t>
                  </w:r>
                </w:p>
              </w:tc>
            </w:tr>
            <w:tr w:rsidR="006A27B7" w14:paraId="3515DD48"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F1DE60C" w14:textId="77777777" w:rsidR="006A27B7" w:rsidRDefault="006A27B7" w:rsidP="006A27B7">
                  <w:pPr>
                    <w:jc w:val="center"/>
                    <w:rPr>
                      <w:sz w:val="20"/>
                      <w:szCs w:val="20"/>
                    </w:rPr>
                  </w:pPr>
                  <w:r>
                    <w:rPr>
                      <w:sz w:val="20"/>
                      <w:szCs w:val="20"/>
                    </w:rPr>
                    <w:t>11.35</w:t>
                  </w:r>
                </w:p>
              </w:tc>
              <w:tc>
                <w:tcPr>
                  <w:tcW w:w="6340" w:type="dxa"/>
                  <w:tcBorders>
                    <w:top w:val="nil"/>
                    <w:left w:val="nil"/>
                    <w:bottom w:val="single" w:sz="4" w:space="0" w:color="auto"/>
                    <w:right w:val="single" w:sz="4" w:space="0" w:color="auto"/>
                  </w:tcBorders>
                  <w:shd w:val="clear" w:color="auto" w:fill="auto"/>
                  <w:noWrap/>
                  <w:vAlign w:val="center"/>
                  <w:hideMark/>
                </w:tcPr>
                <w:p w14:paraId="190F3A1F" w14:textId="77777777" w:rsidR="006A27B7" w:rsidRDefault="006A27B7" w:rsidP="006A27B7">
                  <w:pPr>
                    <w:rPr>
                      <w:sz w:val="20"/>
                      <w:szCs w:val="20"/>
                    </w:rPr>
                  </w:pPr>
                  <w:r>
                    <w:rPr>
                      <w:sz w:val="20"/>
                      <w:szCs w:val="20"/>
                    </w:rPr>
                    <w:t>Suministro de repuestos para equipos de bombeo hacia centro turístico Paso Severino</w:t>
                  </w:r>
                </w:p>
              </w:tc>
              <w:tc>
                <w:tcPr>
                  <w:tcW w:w="883" w:type="dxa"/>
                  <w:tcBorders>
                    <w:top w:val="nil"/>
                    <w:left w:val="nil"/>
                    <w:bottom w:val="single" w:sz="4" w:space="0" w:color="auto"/>
                    <w:right w:val="single" w:sz="4" w:space="0" w:color="auto"/>
                  </w:tcBorders>
                  <w:shd w:val="clear" w:color="auto" w:fill="auto"/>
                  <w:noWrap/>
                  <w:vAlign w:val="center"/>
                  <w:hideMark/>
                </w:tcPr>
                <w:p w14:paraId="78356FFB"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369EDD6E"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2D6D89E" w14:textId="77777777" w:rsidR="006A27B7" w:rsidRDefault="006A27B7" w:rsidP="006A27B7">
                  <w:pPr>
                    <w:jc w:val="center"/>
                    <w:rPr>
                      <w:sz w:val="20"/>
                      <w:szCs w:val="20"/>
                    </w:rPr>
                  </w:pPr>
                  <w:r>
                    <w:rPr>
                      <w:sz w:val="20"/>
                      <w:szCs w:val="20"/>
                    </w:rPr>
                    <w:t>11.37</w:t>
                  </w:r>
                </w:p>
              </w:tc>
              <w:tc>
                <w:tcPr>
                  <w:tcW w:w="6340" w:type="dxa"/>
                  <w:tcBorders>
                    <w:top w:val="nil"/>
                    <w:left w:val="nil"/>
                    <w:bottom w:val="single" w:sz="4" w:space="0" w:color="auto"/>
                    <w:right w:val="single" w:sz="4" w:space="0" w:color="auto"/>
                  </w:tcBorders>
                  <w:shd w:val="clear" w:color="auto" w:fill="auto"/>
                  <w:noWrap/>
                  <w:vAlign w:val="center"/>
                  <w:hideMark/>
                </w:tcPr>
                <w:p w14:paraId="2740E77D" w14:textId="77777777" w:rsidR="006A27B7" w:rsidRDefault="006A27B7" w:rsidP="006A27B7">
                  <w:pPr>
                    <w:rPr>
                      <w:sz w:val="20"/>
                      <w:szCs w:val="20"/>
                    </w:rPr>
                  </w:pPr>
                  <w:r>
                    <w:rPr>
                      <w:sz w:val="20"/>
                      <w:szCs w:val="20"/>
                    </w:rPr>
                    <w:t>Suministro de equipos de bombeo de alta hacia Mendoza: Q=41m3/h, H=60m</w:t>
                  </w:r>
                </w:p>
              </w:tc>
              <w:tc>
                <w:tcPr>
                  <w:tcW w:w="883" w:type="dxa"/>
                  <w:tcBorders>
                    <w:top w:val="nil"/>
                    <w:left w:val="nil"/>
                    <w:bottom w:val="single" w:sz="4" w:space="0" w:color="auto"/>
                    <w:right w:val="single" w:sz="4" w:space="0" w:color="auto"/>
                  </w:tcBorders>
                  <w:shd w:val="clear" w:color="auto" w:fill="auto"/>
                  <w:noWrap/>
                  <w:vAlign w:val="center"/>
                  <w:hideMark/>
                </w:tcPr>
                <w:p w14:paraId="7FFD61D3" w14:textId="77777777" w:rsidR="006A27B7" w:rsidRDefault="006A27B7" w:rsidP="006A27B7">
                  <w:pPr>
                    <w:jc w:val="center"/>
                    <w:rPr>
                      <w:color w:val="000000"/>
                      <w:sz w:val="20"/>
                      <w:szCs w:val="20"/>
                    </w:rPr>
                  </w:pPr>
                  <w:r>
                    <w:rPr>
                      <w:color w:val="000000"/>
                      <w:sz w:val="20"/>
                      <w:szCs w:val="20"/>
                    </w:rPr>
                    <w:t xml:space="preserve"> u </w:t>
                  </w:r>
                </w:p>
              </w:tc>
            </w:tr>
            <w:tr w:rsidR="006A27B7" w14:paraId="1E8C943E"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7A18F85" w14:textId="77777777" w:rsidR="006A27B7" w:rsidRDefault="006A27B7" w:rsidP="006A27B7">
                  <w:pPr>
                    <w:jc w:val="center"/>
                    <w:rPr>
                      <w:sz w:val="20"/>
                      <w:szCs w:val="20"/>
                    </w:rPr>
                  </w:pPr>
                  <w:r>
                    <w:rPr>
                      <w:sz w:val="20"/>
                      <w:szCs w:val="20"/>
                    </w:rPr>
                    <w:t>11.38</w:t>
                  </w:r>
                </w:p>
              </w:tc>
              <w:tc>
                <w:tcPr>
                  <w:tcW w:w="6340" w:type="dxa"/>
                  <w:tcBorders>
                    <w:top w:val="nil"/>
                    <w:left w:val="nil"/>
                    <w:bottom w:val="single" w:sz="4" w:space="0" w:color="auto"/>
                    <w:right w:val="single" w:sz="4" w:space="0" w:color="auto"/>
                  </w:tcBorders>
                  <w:shd w:val="clear" w:color="auto" w:fill="auto"/>
                  <w:noWrap/>
                  <w:vAlign w:val="center"/>
                  <w:hideMark/>
                </w:tcPr>
                <w:p w14:paraId="5C0B8A87" w14:textId="77777777" w:rsidR="006A27B7" w:rsidRDefault="006A27B7" w:rsidP="006A27B7">
                  <w:pPr>
                    <w:rPr>
                      <w:sz w:val="20"/>
                      <w:szCs w:val="20"/>
                    </w:rPr>
                  </w:pPr>
                  <w:r>
                    <w:rPr>
                      <w:sz w:val="20"/>
                      <w:szCs w:val="20"/>
                    </w:rPr>
                    <w:t>Suministro de repuestos para equipos de bombeo de alta hacia Mendoza</w:t>
                  </w:r>
                </w:p>
              </w:tc>
              <w:tc>
                <w:tcPr>
                  <w:tcW w:w="883" w:type="dxa"/>
                  <w:tcBorders>
                    <w:top w:val="nil"/>
                    <w:left w:val="nil"/>
                    <w:bottom w:val="single" w:sz="4" w:space="0" w:color="auto"/>
                    <w:right w:val="single" w:sz="4" w:space="0" w:color="auto"/>
                  </w:tcBorders>
                  <w:shd w:val="clear" w:color="auto" w:fill="auto"/>
                  <w:noWrap/>
                  <w:vAlign w:val="center"/>
                  <w:hideMark/>
                </w:tcPr>
                <w:p w14:paraId="41CE3323"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4535AAE9"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21FCFCA" w14:textId="77777777" w:rsidR="006A27B7" w:rsidRDefault="006A27B7" w:rsidP="006A27B7">
                  <w:pPr>
                    <w:jc w:val="center"/>
                    <w:rPr>
                      <w:sz w:val="20"/>
                      <w:szCs w:val="20"/>
                    </w:rPr>
                  </w:pPr>
                  <w:r>
                    <w:rPr>
                      <w:sz w:val="20"/>
                      <w:szCs w:val="20"/>
                    </w:rPr>
                    <w:t>11.39</w:t>
                  </w:r>
                </w:p>
              </w:tc>
              <w:tc>
                <w:tcPr>
                  <w:tcW w:w="6340" w:type="dxa"/>
                  <w:tcBorders>
                    <w:top w:val="nil"/>
                    <w:left w:val="nil"/>
                    <w:bottom w:val="single" w:sz="4" w:space="0" w:color="auto"/>
                    <w:right w:val="single" w:sz="4" w:space="0" w:color="auto"/>
                  </w:tcBorders>
                  <w:shd w:val="clear" w:color="auto" w:fill="auto"/>
                  <w:noWrap/>
                  <w:vAlign w:val="center"/>
                  <w:hideMark/>
                </w:tcPr>
                <w:p w14:paraId="697333E0" w14:textId="77777777" w:rsidR="006A27B7" w:rsidRDefault="006A27B7" w:rsidP="006A27B7">
                  <w:pPr>
                    <w:rPr>
                      <w:sz w:val="20"/>
                      <w:szCs w:val="20"/>
                    </w:rPr>
                  </w:pPr>
                  <w:r>
                    <w:rPr>
                      <w:sz w:val="20"/>
                      <w:szCs w:val="20"/>
                    </w:rPr>
                    <w:t>Montaje de equipos de bombeo de alta hacia Mendoza</w:t>
                  </w:r>
                </w:p>
              </w:tc>
              <w:tc>
                <w:tcPr>
                  <w:tcW w:w="883" w:type="dxa"/>
                  <w:tcBorders>
                    <w:top w:val="nil"/>
                    <w:left w:val="nil"/>
                    <w:bottom w:val="single" w:sz="4" w:space="0" w:color="auto"/>
                    <w:right w:val="single" w:sz="4" w:space="0" w:color="auto"/>
                  </w:tcBorders>
                  <w:shd w:val="clear" w:color="auto" w:fill="auto"/>
                  <w:noWrap/>
                  <w:vAlign w:val="center"/>
                  <w:hideMark/>
                </w:tcPr>
                <w:p w14:paraId="0399FAC3"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16AD614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6EA7C98" w14:textId="77777777" w:rsidR="006A27B7" w:rsidRDefault="006A27B7" w:rsidP="006A27B7">
                  <w:pPr>
                    <w:jc w:val="center"/>
                    <w:rPr>
                      <w:sz w:val="20"/>
                      <w:szCs w:val="20"/>
                    </w:rPr>
                  </w:pPr>
                  <w:r>
                    <w:rPr>
                      <w:sz w:val="20"/>
                      <w:szCs w:val="20"/>
                    </w:rPr>
                    <w:t>11.40</w:t>
                  </w:r>
                </w:p>
              </w:tc>
              <w:tc>
                <w:tcPr>
                  <w:tcW w:w="6340" w:type="dxa"/>
                  <w:tcBorders>
                    <w:top w:val="nil"/>
                    <w:left w:val="nil"/>
                    <w:bottom w:val="single" w:sz="4" w:space="0" w:color="auto"/>
                    <w:right w:val="single" w:sz="4" w:space="0" w:color="auto"/>
                  </w:tcBorders>
                  <w:shd w:val="clear" w:color="auto" w:fill="auto"/>
                  <w:noWrap/>
                  <w:vAlign w:val="center"/>
                  <w:hideMark/>
                </w:tcPr>
                <w:p w14:paraId="5CBAA5CA" w14:textId="77777777" w:rsidR="006A27B7" w:rsidRDefault="006A27B7" w:rsidP="006A27B7">
                  <w:pPr>
                    <w:rPr>
                      <w:sz w:val="20"/>
                      <w:szCs w:val="20"/>
                    </w:rPr>
                  </w:pPr>
                  <w:r>
                    <w:rPr>
                      <w:sz w:val="20"/>
                      <w:szCs w:val="20"/>
                    </w:rPr>
                    <w:t>Suministro de equipos de bombeo de alta hacia 25 de Mayo - Cardal Q=61m3/h, H=65m</w:t>
                  </w:r>
                </w:p>
              </w:tc>
              <w:tc>
                <w:tcPr>
                  <w:tcW w:w="883" w:type="dxa"/>
                  <w:tcBorders>
                    <w:top w:val="nil"/>
                    <w:left w:val="nil"/>
                    <w:bottom w:val="single" w:sz="4" w:space="0" w:color="auto"/>
                    <w:right w:val="single" w:sz="4" w:space="0" w:color="auto"/>
                  </w:tcBorders>
                  <w:shd w:val="clear" w:color="auto" w:fill="auto"/>
                  <w:noWrap/>
                  <w:vAlign w:val="center"/>
                  <w:hideMark/>
                </w:tcPr>
                <w:p w14:paraId="7F7716AA" w14:textId="77777777" w:rsidR="006A27B7" w:rsidRDefault="006A27B7" w:rsidP="006A27B7">
                  <w:pPr>
                    <w:jc w:val="center"/>
                    <w:rPr>
                      <w:color w:val="000000"/>
                      <w:sz w:val="20"/>
                      <w:szCs w:val="20"/>
                    </w:rPr>
                  </w:pPr>
                  <w:r>
                    <w:rPr>
                      <w:color w:val="000000"/>
                      <w:sz w:val="20"/>
                      <w:szCs w:val="20"/>
                    </w:rPr>
                    <w:t xml:space="preserve"> u </w:t>
                  </w:r>
                </w:p>
              </w:tc>
            </w:tr>
            <w:tr w:rsidR="006A27B7" w14:paraId="20984FCE"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478F13A" w14:textId="77777777" w:rsidR="006A27B7" w:rsidRDefault="006A27B7" w:rsidP="006A27B7">
                  <w:pPr>
                    <w:jc w:val="center"/>
                    <w:rPr>
                      <w:sz w:val="20"/>
                      <w:szCs w:val="20"/>
                    </w:rPr>
                  </w:pPr>
                  <w:r>
                    <w:rPr>
                      <w:sz w:val="20"/>
                      <w:szCs w:val="20"/>
                    </w:rPr>
                    <w:t>11.41</w:t>
                  </w:r>
                </w:p>
              </w:tc>
              <w:tc>
                <w:tcPr>
                  <w:tcW w:w="6340" w:type="dxa"/>
                  <w:tcBorders>
                    <w:top w:val="nil"/>
                    <w:left w:val="nil"/>
                    <w:bottom w:val="single" w:sz="4" w:space="0" w:color="auto"/>
                    <w:right w:val="single" w:sz="4" w:space="0" w:color="auto"/>
                  </w:tcBorders>
                  <w:shd w:val="clear" w:color="auto" w:fill="auto"/>
                  <w:noWrap/>
                  <w:vAlign w:val="center"/>
                  <w:hideMark/>
                </w:tcPr>
                <w:p w14:paraId="7ECB0626" w14:textId="77777777" w:rsidR="006A27B7" w:rsidRDefault="006A27B7" w:rsidP="006A27B7">
                  <w:pPr>
                    <w:rPr>
                      <w:sz w:val="20"/>
                      <w:szCs w:val="20"/>
                    </w:rPr>
                  </w:pPr>
                  <w:r>
                    <w:rPr>
                      <w:sz w:val="20"/>
                      <w:szCs w:val="20"/>
                    </w:rPr>
                    <w:t>Suministro de repuestos para equipos de bombeo de alta hacia 25 de Mayo - Cardal</w:t>
                  </w:r>
                </w:p>
              </w:tc>
              <w:tc>
                <w:tcPr>
                  <w:tcW w:w="883" w:type="dxa"/>
                  <w:tcBorders>
                    <w:top w:val="nil"/>
                    <w:left w:val="nil"/>
                    <w:bottom w:val="single" w:sz="4" w:space="0" w:color="auto"/>
                    <w:right w:val="single" w:sz="4" w:space="0" w:color="auto"/>
                  </w:tcBorders>
                  <w:shd w:val="clear" w:color="auto" w:fill="auto"/>
                  <w:noWrap/>
                  <w:vAlign w:val="center"/>
                  <w:hideMark/>
                </w:tcPr>
                <w:p w14:paraId="4DB7D5F7"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3D8DA0EA"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E3A5AF8" w14:textId="77777777" w:rsidR="006A27B7" w:rsidRDefault="006A27B7" w:rsidP="006A27B7">
                  <w:pPr>
                    <w:jc w:val="center"/>
                    <w:rPr>
                      <w:sz w:val="20"/>
                      <w:szCs w:val="20"/>
                    </w:rPr>
                  </w:pPr>
                  <w:r>
                    <w:rPr>
                      <w:sz w:val="20"/>
                      <w:szCs w:val="20"/>
                    </w:rPr>
                    <w:t>11.43</w:t>
                  </w:r>
                </w:p>
              </w:tc>
              <w:tc>
                <w:tcPr>
                  <w:tcW w:w="6340" w:type="dxa"/>
                  <w:tcBorders>
                    <w:top w:val="nil"/>
                    <w:left w:val="nil"/>
                    <w:bottom w:val="single" w:sz="4" w:space="0" w:color="auto"/>
                    <w:right w:val="single" w:sz="4" w:space="0" w:color="auto"/>
                  </w:tcBorders>
                  <w:shd w:val="clear" w:color="auto" w:fill="auto"/>
                  <w:noWrap/>
                  <w:vAlign w:val="center"/>
                  <w:hideMark/>
                </w:tcPr>
                <w:p w14:paraId="6FC09A5B" w14:textId="77777777" w:rsidR="006A27B7" w:rsidRDefault="006A27B7" w:rsidP="006A27B7">
                  <w:pPr>
                    <w:rPr>
                      <w:sz w:val="20"/>
                      <w:szCs w:val="20"/>
                    </w:rPr>
                  </w:pPr>
                  <w:r>
                    <w:rPr>
                      <w:sz w:val="20"/>
                      <w:szCs w:val="20"/>
                    </w:rPr>
                    <w:t>Suministro de equipos de bombeo de perforación 81.4.012 en Mendoza: Q=14,4m3/h, H=65m</w:t>
                  </w:r>
                </w:p>
              </w:tc>
              <w:tc>
                <w:tcPr>
                  <w:tcW w:w="883" w:type="dxa"/>
                  <w:tcBorders>
                    <w:top w:val="nil"/>
                    <w:left w:val="nil"/>
                    <w:bottom w:val="single" w:sz="4" w:space="0" w:color="auto"/>
                    <w:right w:val="single" w:sz="4" w:space="0" w:color="auto"/>
                  </w:tcBorders>
                  <w:shd w:val="clear" w:color="auto" w:fill="auto"/>
                  <w:noWrap/>
                  <w:vAlign w:val="center"/>
                  <w:hideMark/>
                </w:tcPr>
                <w:p w14:paraId="4AEE9316" w14:textId="77777777" w:rsidR="006A27B7" w:rsidRDefault="006A27B7" w:rsidP="006A27B7">
                  <w:pPr>
                    <w:jc w:val="center"/>
                    <w:rPr>
                      <w:color w:val="000000"/>
                      <w:sz w:val="20"/>
                      <w:szCs w:val="20"/>
                    </w:rPr>
                  </w:pPr>
                  <w:r>
                    <w:rPr>
                      <w:color w:val="000000"/>
                      <w:sz w:val="20"/>
                      <w:szCs w:val="20"/>
                    </w:rPr>
                    <w:t xml:space="preserve"> u </w:t>
                  </w:r>
                </w:p>
              </w:tc>
            </w:tr>
            <w:tr w:rsidR="006A27B7" w14:paraId="4212525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D62F663" w14:textId="77777777" w:rsidR="006A27B7" w:rsidRDefault="006A27B7" w:rsidP="006A27B7">
                  <w:pPr>
                    <w:jc w:val="center"/>
                    <w:rPr>
                      <w:sz w:val="20"/>
                      <w:szCs w:val="20"/>
                    </w:rPr>
                  </w:pPr>
                  <w:r>
                    <w:rPr>
                      <w:sz w:val="20"/>
                      <w:szCs w:val="20"/>
                    </w:rPr>
                    <w:t>11.44</w:t>
                  </w:r>
                </w:p>
              </w:tc>
              <w:tc>
                <w:tcPr>
                  <w:tcW w:w="6340" w:type="dxa"/>
                  <w:tcBorders>
                    <w:top w:val="nil"/>
                    <w:left w:val="nil"/>
                    <w:bottom w:val="single" w:sz="4" w:space="0" w:color="auto"/>
                    <w:right w:val="single" w:sz="4" w:space="0" w:color="auto"/>
                  </w:tcBorders>
                  <w:shd w:val="clear" w:color="auto" w:fill="auto"/>
                  <w:noWrap/>
                  <w:vAlign w:val="center"/>
                  <w:hideMark/>
                </w:tcPr>
                <w:p w14:paraId="58933BCF" w14:textId="77777777" w:rsidR="006A27B7" w:rsidRDefault="006A27B7" w:rsidP="006A27B7">
                  <w:pPr>
                    <w:rPr>
                      <w:sz w:val="20"/>
                      <w:szCs w:val="20"/>
                    </w:rPr>
                  </w:pPr>
                  <w:r>
                    <w:rPr>
                      <w:sz w:val="20"/>
                      <w:szCs w:val="20"/>
                    </w:rPr>
                    <w:t>Suministro de repuestos para equipos de bombeo de perforación 81.4.012</w:t>
                  </w:r>
                </w:p>
              </w:tc>
              <w:tc>
                <w:tcPr>
                  <w:tcW w:w="883" w:type="dxa"/>
                  <w:tcBorders>
                    <w:top w:val="nil"/>
                    <w:left w:val="nil"/>
                    <w:bottom w:val="single" w:sz="4" w:space="0" w:color="auto"/>
                    <w:right w:val="single" w:sz="4" w:space="0" w:color="auto"/>
                  </w:tcBorders>
                  <w:shd w:val="clear" w:color="auto" w:fill="auto"/>
                  <w:noWrap/>
                  <w:vAlign w:val="center"/>
                  <w:hideMark/>
                </w:tcPr>
                <w:p w14:paraId="236A5A2E"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1D97E32F"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3EE3703" w14:textId="77777777" w:rsidR="006A27B7" w:rsidRDefault="006A27B7" w:rsidP="006A27B7">
                  <w:pPr>
                    <w:jc w:val="center"/>
                    <w:rPr>
                      <w:sz w:val="20"/>
                      <w:szCs w:val="20"/>
                    </w:rPr>
                  </w:pPr>
                  <w:r>
                    <w:rPr>
                      <w:sz w:val="20"/>
                      <w:szCs w:val="20"/>
                    </w:rPr>
                    <w:t>11.46</w:t>
                  </w:r>
                </w:p>
              </w:tc>
              <w:tc>
                <w:tcPr>
                  <w:tcW w:w="6340" w:type="dxa"/>
                  <w:tcBorders>
                    <w:top w:val="nil"/>
                    <w:left w:val="nil"/>
                    <w:bottom w:val="single" w:sz="4" w:space="0" w:color="auto"/>
                    <w:right w:val="single" w:sz="4" w:space="0" w:color="auto"/>
                  </w:tcBorders>
                  <w:shd w:val="clear" w:color="auto" w:fill="auto"/>
                  <w:noWrap/>
                  <w:vAlign w:val="center"/>
                  <w:hideMark/>
                </w:tcPr>
                <w:p w14:paraId="74C152A4" w14:textId="77777777" w:rsidR="006A27B7" w:rsidRDefault="006A27B7" w:rsidP="006A27B7">
                  <w:pPr>
                    <w:rPr>
                      <w:sz w:val="20"/>
                      <w:szCs w:val="20"/>
                    </w:rPr>
                  </w:pPr>
                  <w:r>
                    <w:rPr>
                      <w:sz w:val="20"/>
                      <w:szCs w:val="20"/>
                    </w:rPr>
                    <w:t>Suministro de equipos de bombeo en recalque de mezcla en Mendoza: Q=12m3/h, H=50m</w:t>
                  </w:r>
                </w:p>
              </w:tc>
              <w:tc>
                <w:tcPr>
                  <w:tcW w:w="883" w:type="dxa"/>
                  <w:tcBorders>
                    <w:top w:val="nil"/>
                    <w:left w:val="nil"/>
                    <w:bottom w:val="single" w:sz="4" w:space="0" w:color="auto"/>
                    <w:right w:val="single" w:sz="4" w:space="0" w:color="auto"/>
                  </w:tcBorders>
                  <w:shd w:val="clear" w:color="auto" w:fill="auto"/>
                  <w:noWrap/>
                  <w:vAlign w:val="center"/>
                  <w:hideMark/>
                </w:tcPr>
                <w:p w14:paraId="378C54A4" w14:textId="77777777" w:rsidR="006A27B7" w:rsidRDefault="006A27B7" w:rsidP="006A27B7">
                  <w:pPr>
                    <w:jc w:val="center"/>
                    <w:rPr>
                      <w:color w:val="000000"/>
                      <w:sz w:val="20"/>
                      <w:szCs w:val="20"/>
                    </w:rPr>
                  </w:pPr>
                  <w:r>
                    <w:rPr>
                      <w:color w:val="000000"/>
                      <w:sz w:val="20"/>
                      <w:szCs w:val="20"/>
                    </w:rPr>
                    <w:t xml:space="preserve"> u </w:t>
                  </w:r>
                </w:p>
              </w:tc>
            </w:tr>
            <w:tr w:rsidR="006A27B7" w14:paraId="6B029BF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6F3401D" w14:textId="77777777" w:rsidR="006A27B7" w:rsidRDefault="006A27B7" w:rsidP="006A27B7">
                  <w:pPr>
                    <w:jc w:val="center"/>
                    <w:rPr>
                      <w:sz w:val="20"/>
                      <w:szCs w:val="20"/>
                    </w:rPr>
                  </w:pPr>
                  <w:r>
                    <w:rPr>
                      <w:sz w:val="20"/>
                      <w:szCs w:val="20"/>
                    </w:rPr>
                    <w:t>11.47</w:t>
                  </w:r>
                </w:p>
              </w:tc>
              <w:tc>
                <w:tcPr>
                  <w:tcW w:w="6340" w:type="dxa"/>
                  <w:tcBorders>
                    <w:top w:val="nil"/>
                    <w:left w:val="nil"/>
                    <w:bottom w:val="single" w:sz="4" w:space="0" w:color="auto"/>
                    <w:right w:val="single" w:sz="4" w:space="0" w:color="auto"/>
                  </w:tcBorders>
                  <w:shd w:val="clear" w:color="auto" w:fill="auto"/>
                  <w:noWrap/>
                  <w:vAlign w:val="center"/>
                  <w:hideMark/>
                </w:tcPr>
                <w:p w14:paraId="1CEF81A9" w14:textId="77777777" w:rsidR="006A27B7" w:rsidRDefault="006A27B7" w:rsidP="006A27B7">
                  <w:pPr>
                    <w:rPr>
                      <w:sz w:val="20"/>
                      <w:szCs w:val="20"/>
                    </w:rPr>
                  </w:pPr>
                  <w:r>
                    <w:rPr>
                      <w:sz w:val="20"/>
                      <w:szCs w:val="20"/>
                    </w:rPr>
                    <w:t>Suministro de repuestos para equipos de bombeo de mezcla</w:t>
                  </w:r>
                </w:p>
              </w:tc>
              <w:tc>
                <w:tcPr>
                  <w:tcW w:w="883" w:type="dxa"/>
                  <w:tcBorders>
                    <w:top w:val="nil"/>
                    <w:left w:val="nil"/>
                    <w:bottom w:val="single" w:sz="4" w:space="0" w:color="auto"/>
                    <w:right w:val="single" w:sz="4" w:space="0" w:color="auto"/>
                  </w:tcBorders>
                  <w:shd w:val="clear" w:color="auto" w:fill="auto"/>
                  <w:noWrap/>
                  <w:vAlign w:val="center"/>
                  <w:hideMark/>
                </w:tcPr>
                <w:p w14:paraId="2B4E042A"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0C8C532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E2560D7" w14:textId="77777777" w:rsidR="006A27B7" w:rsidRDefault="006A27B7" w:rsidP="006A27B7">
                  <w:pPr>
                    <w:jc w:val="center"/>
                    <w:rPr>
                      <w:sz w:val="20"/>
                      <w:szCs w:val="20"/>
                    </w:rPr>
                  </w:pPr>
                  <w:r>
                    <w:rPr>
                      <w:sz w:val="20"/>
                      <w:szCs w:val="20"/>
                    </w:rPr>
                    <w:t>11.49</w:t>
                  </w:r>
                </w:p>
              </w:tc>
              <w:tc>
                <w:tcPr>
                  <w:tcW w:w="6340" w:type="dxa"/>
                  <w:tcBorders>
                    <w:top w:val="nil"/>
                    <w:left w:val="nil"/>
                    <w:bottom w:val="single" w:sz="4" w:space="0" w:color="auto"/>
                    <w:right w:val="single" w:sz="4" w:space="0" w:color="auto"/>
                  </w:tcBorders>
                  <w:shd w:val="clear" w:color="auto" w:fill="auto"/>
                  <w:noWrap/>
                  <w:vAlign w:val="center"/>
                  <w:hideMark/>
                </w:tcPr>
                <w:p w14:paraId="5B00EE59" w14:textId="77777777" w:rsidR="006A27B7" w:rsidRDefault="006A27B7" w:rsidP="006A27B7">
                  <w:pPr>
                    <w:rPr>
                      <w:sz w:val="20"/>
                      <w:szCs w:val="20"/>
                    </w:rPr>
                  </w:pPr>
                  <w:r>
                    <w:rPr>
                      <w:sz w:val="20"/>
                      <w:szCs w:val="20"/>
                    </w:rPr>
                    <w:t>Suministro de equipos de bombeo de recalque Mendoza Chico: Q=29m3/h, H=52m</w:t>
                  </w:r>
                </w:p>
              </w:tc>
              <w:tc>
                <w:tcPr>
                  <w:tcW w:w="883" w:type="dxa"/>
                  <w:tcBorders>
                    <w:top w:val="nil"/>
                    <w:left w:val="nil"/>
                    <w:bottom w:val="single" w:sz="4" w:space="0" w:color="auto"/>
                    <w:right w:val="single" w:sz="4" w:space="0" w:color="auto"/>
                  </w:tcBorders>
                  <w:shd w:val="clear" w:color="auto" w:fill="auto"/>
                  <w:noWrap/>
                  <w:vAlign w:val="center"/>
                  <w:hideMark/>
                </w:tcPr>
                <w:p w14:paraId="4DC4A8CB" w14:textId="77777777" w:rsidR="006A27B7" w:rsidRDefault="006A27B7" w:rsidP="006A27B7">
                  <w:pPr>
                    <w:jc w:val="center"/>
                    <w:rPr>
                      <w:color w:val="000000"/>
                      <w:sz w:val="20"/>
                      <w:szCs w:val="20"/>
                    </w:rPr>
                  </w:pPr>
                  <w:r>
                    <w:rPr>
                      <w:color w:val="000000"/>
                      <w:sz w:val="20"/>
                      <w:szCs w:val="20"/>
                    </w:rPr>
                    <w:t xml:space="preserve"> u </w:t>
                  </w:r>
                </w:p>
              </w:tc>
            </w:tr>
            <w:tr w:rsidR="006A27B7" w14:paraId="4A582169"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E5DFB97" w14:textId="77777777" w:rsidR="006A27B7" w:rsidRDefault="006A27B7" w:rsidP="006A27B7">
                  <w:pPr>
                    <w:jc w:val="center"/>
                    <w:rPr>
                      <w:sz w:val="20"/>
                      <w:szCs w:val="20"/>
                    </w:rPr>
                  </w:pPr>
                  <w:r>
                    <w:rPr>
                      <w:sz w:val="20"/>
                      <w:szCs w:val="20"/>
                    </w:rPr>
                    <w:t>11.50</w:t>
                  </w:r>
                </w:p>
              </w:tc>
              <w:tc>
                <w:tcPr>
                  <w:tcW w:w="6340" w:type="dxa"/>
                  <w:tcBorders>
                    <w:top w:val="nil"/>
                    <w:left w:val="nil"/>
                    <w:bottom w:val="single" w:sz="4" w:space="0" w:color="auto"/>
                    <w:right w:val="single" w:sz="4" w:space="0" w:color="auto"/>
                  </w:tcBorders>
                  <w:shd w:val="clear" w:color="auto" w:fill="auto"/>
                  <w:noWrap/>
                  <w:vAlign w:val="center"/>
                  <w:hideMark/>
                </w:tcPr>
                <w:p w14:paraId="7689D18E" w14:textId="77777777" w:rsidR="006A27B7" w:rsidRDefault="006A27B7" w:rsidP="006A27B7">
                  <w:pPr>
                    <w:rPr>
                      <w:sz w:val="20"/>
                      <w:szCs w:val="20"/>
                    </w:rPr>
                  </w:pPr>
                  <w:r>
                    <w:rPr>
                      <w:sz w:val="20"/>
                      <w:szCs w:val="20"/>
                    </w:rPr>
                    <w:t>Suministro de repuestos para equipos de bombeo de recalque Mendoza. Chico</w:t>
                  </w:r>
                </w:p>
              </w:tc>
              <w:tc>
                <w:tcPr>
                  <w:tcW w:w="883" w:type="dxa"/>
                  <w:tcBorders>
                    <w:top w:val="nil"/>
                    <w:left w:val="nil"/>
                    <w:bottom w:val="single" w:sz="4" w:space="0" w:color="auto"/>
                    <w:right w:val="single" w:sz="4" w:space="0" w:color="auto"/>
                  </w:tcBorders>
                  <w:shd w:val="clear" w:color="auto" w:fill="auto"/>
                  <w:noWrap/>
                  <w:vAlign w:val="center"/>
                  <w:hideMark/>
                </w:tcPr>
                <w:p w14:paraId="20391E9D"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30C5A714"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320691B6" w14:textId="77777777" w:rsidR="006A27B7" w:rsidRDefault="006A27B7" w:rsidP="006A27B7">
                  <w:pPr>
                    <w:jc w:val="center"/>
                    <w:rPr>
                      <w:b/>
                      <w:bCs/>
                      <w:color w:val="000000"/>
                      <w:sz w:val="20"/>
                      <w:szCs w:val="20"/>
                    </w:rPr>
                  </w:pPr>
                  <w:r>
                    <w:rPr>
                      <w:b/>
                      <w:bCs/>
                      <w:color w:val="000000"/>
                      <w:sz w:val="20"/>
                      <w:szCs w:val="20"/>
                    </w:rPr>
                    <w:t>12</w:t>
                  </w:r>
                </w:p>
              </w:tc>
              <w:tc>
                <w:tcPr>
                  <w:tcW w:w="6340" w:type="dxa"/>
                  <w:tcBorders>
                    <w:top w:val="nil"/>
                    <w:left w:val="nil"/>
                    <w:bottom w:val="single" w:sz="4" w:space="0" w:color="auto"/>
                    <w:right w:val="single" w:sz="4" w:space="0" w:color="auto"/>
                  </w:tcBorders>
                  <w:shd w:val="clear" w:color="EEECE1" w:fill="EEECE1"/>
                  <w:vAlign w:val="center"/>
                  <w:hideMark/>
                </w:tcPr>
                <w:p w14:paraId="4110C16B" w14:textId="77777777" w:rsidR="006A27B7" w:rsidRDefault="006A27B7" w:rsidP="006A27B7">
                  <w:pPr>
                    <w:rPr>
                      <w:b/>
                      <w:bCs/>
                      <w:color w:val="000000"/>
                      <w:sz w:val="20"/>
                      <w:szCs w:val="20"/>
                    </w:rPr>
                  </w:pPr>
                  <w:r>
                    <w:rPr>
                      <w:b/>
                      <w:bCs/>
                      <w:color w:val="000000"/>
                      <w:sz w:val="20"/>
                      <w:szCs w:val="20"/>
                    </w:rPr>
                    <w:t>Eléctrica e instrumentación</w:t>
                  </w:r>
                </w:p>
              </w:tc>
              <w:tc>
                <w:tcPr>
                  <w:tcW w:w="883" w:type="dxa"/>
                  <w:tcBorders>
                    <w:top w:val="nil"/>
                    <w:left w:val="nil"/>
                    <w:bottom w:val="single" w:sz="4" w:space="0" w:color="auto"/>
                    <w:right w:val="single" w:sz="4" w:space="0" w:color="auto"/>
                  </w:tcBorders>
                  <w:shd w:val="clear" w:color="EEECE1" w:fill="EEECE1"/>
                  <w:vAlign w:val="center"/>
                  <w:hideMark/>
                </w:tcPr>
                <w:p w14:paraId="3AD8F898" w14:textId="77777777" w:rsidR="006A27B7" w:rsidRDefault="006A27B7" w:rsidP="006A27B7">
                  <w:pPr>
                    <w:jc w:val="center"/>
                    <w:rPr>
                      <w:b/>
                      <w:bCs/>
                      <w:color w:val="000000"/>
                      <w:sz w:val="20"/>
                      <w:szCs w:val="20"/>
                    </w:rPr>
                  </w:pPr>
                  <w:r>
                    <w:rPr>
                      <w:b/>
                      <w:bCs/>
                      <w:color w:val="000000"/>
                      <w:sz w:val="20"/>
                      <w:szCs w:val="20"/>
                    </w:rPr>
                    <w:t> </w:t>
                  </w:r>
                </w:p>
              </w:tc>
            </w:tr>
            <w:tr w:rsidR="006A27B7" w14:paraId="59CB846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9A76529" w14:textId="77777777" w:rsidR="006A27B7" w:rsidRDefault="006A27B7" w:rsidP="006A27B7">
                  <w:pPr>
                    <w:jc w:val="center"/>
                    <w:rPr>
                      <w:sz w:val="20"/>
                      <w:szCs w:val="20"/>
                    </w:rPr>
                  </w:pPr>
                  <w:r>
                    <w:rPr>
                      <w:sz w:val="20"/>
                      <w:szCs w:val="20"/>
                    </w:rPr>
                    <w:t>12.2</w:t>
                  </w:r>
                </w:p>
              </w:tc>
              <w:tc>
                <w:tcPr>
                  <w:tcW w:w="6340" w:type="dxa"/>
                  <w:tcBorders>
                    <w:top w:val="nil"/>
                    <w:left w:val="nil"/>
                    <w:bottom w:val="single" w:sz="4" w:space="0" w:color="auto"/>
                    <w:right w:val="single" w:sz="4" w:space="0" w:color="auto"/>
                  </w:tcBorders>
                  <w:shd w:val="clear" w:color="auto" w:fill="auto"/>
                  <w:noWrap/>
                  <w:vAlign w:val="center"/>
                  <w:hideMark/>
                </w:tcPr>
                <w:p w14:paraId="15E0A6E5" w14:textId="77777777" w:rsidR="006A27B7" w:rsidRDefault="006A27B7" w:rsidP="006A27B7">
                  <w:pPr>
                    <w:rPr>
                      <w:sz w:val="20"/>
                      <w:szCs w:val="20"/>
                    </w:rPr>
                  </w:pPr>
                  <w:r>
                    <w:rPr>
                      <w:sz w:val="20"/>
                      <w:szCs w:val="20"/>
                    </w:rPr>
                    <w:t>Suministro e instalación de Tableros eléctricos</w:t>
                  </w:r>
                </w:p>
              </w:tc>
              <w:tc>
                <w:tcPr>
                  <w:tcW w:w="883" w:type="dxa"/>
                  <w:tcBorders>
                    <w:top w:val="nil"/>
                    <w:left w:val="nil"/>
                    <w:bottom w:val="single" w:sz="4" w:space="0" w:color="auto"/>
                    <w:right w:val="single" w:sz="4" w:space="0" w:color="auto"/>
                  </w:tcBorders>
                  <w:shd w:val="clear" w:color="auto" w:fill="auto"/>
                  <w:noWrap/>
                  <w:vAlign w:val="center"/>
                  <w:hideMark/>
                </w:tcPr>
                <w:p w14:paraId="666F603A"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3EAB3F40"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FA29258" w14:textId="77777777" w:rsidR="006A27B7" w:rsidRDefault="006A27B7" w:rsidP="006A27B7">
                  <w:pPr>
                    <w:jc w:val="center"/>
                    <w:rPr>
                      <w:sz w:val="20"/>
                      <w:szCs w:val="20"/>
                    </w:rPr>
                  </w:pPr>
                  <w:r>
                    <w:rPr>
                      <w:sz w:val="20"/>
                      <w:szCs w:val="20"/>
                    </w:rPr>
                    <w:t>12.5</w:t>
                  </w:r>
                </w:p>
              </w:tc>
              <w:tc>
                <w:tcPr>
                  <w:tcW w:w="6340" w:type="dxa"/>
                  <w:tcBorders>
                    <w:top w:val="nil"/>
                    <w:left w:val="nil"/>
                    <w:bottom w:val="single" w:sz="4" w:space="0" w:color="auto"/>
                    <w:right w:val="single" w:sz="4" w:space="0" w:color="auto"/>
                  </w:tcBorders>
                  <w:shd w:val="clear" w:color="auto" w:fill="auto"/>
                  <w:noWrap/>
                  <w:vAlign w:val="center"/>
                  <w:hideMark/>
                </w:tcPr>
                <w:p w14:paraId="4AD525A4" w14:textId="77777777" w:rsidR="006A27B7" w:rsidRDefault="006A27B7" w:rsidP="006A27B7">
                  <w:pPr>
                    <w:rPr>
                      <w:sz w:val="20"/>
                      <w:szCs w:val="20"/>
                    </w:rPr>
                  </w:pPr>
                  <w:r>
                    <w:rPr>
                      <w:sz w:val="20"/>
                      <w:szCs w:val="20"/>
                    </w:rPr>
                    <w:t>Suministro de columnas de iluminación de hormigón C150/7,50</w:t>
                  </w:r>
                </w:p>
              </w:tc>
              <w:tc>
                <w:tcPr>
                  <w:tcW w:w="883" w:type="dxa"/>
                  <w:tcBorders>
                    <w:top w:val="nil"/>
                    <w:left w:val="nil"/>
                    <w:bottom w:val="single" w:sz="4" w:space="0" w:color="auto"/>
                    <w:right w:val="single" w:sz="4" w:space="0" w:color="auto"/>
                  </w:tcBorders>
                  <w:shd w:val="clear" w:color="auto" w:fill="auto"/>
                  <w:noWrap/>
                  <w:vAlign w:val="center"/>
                  <w:hideMark/>
                </w:tcPr>
                <w:p w14:paraId="6E11DF2A" w14:textId="77777777" w:rsidR="006A27B7" w:rsidRDefault="006A27B7" w:rsidP="006A27B7">
                  <w:pPr>
                    <w:jc w:val="center"/>
                    <w:rPr>
                      <w:color w:val="000000"/>
                      <w:sz w:val="20"/>
                      <w:szCs w:val="20"/>
                    </w:rPr>
                  </w:pPr>
                  <w:r>
                    <w:rPr>
                      <w:color w:val="000000"/>
                      <w:sz w:val="20"/>
                      <w:szCs w:val="20"/>
                    </w:rPr>
                    <w:t xml:space="preserve"> un </w:t>
                  </w:r>
                </w:p>
              </w:tc>
            </w:tr>
            <w:tr w:rsidR="006A27B7" w14:paraId="0EF60F2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AA650CB" w14:textId="77777777" w:rsidR="006A27B7" w:rsidRDefault="006A27B7" w:rsidP="006A27B7">
                  <w:pPr>
                    <w:jc w:val="center"/>
                    <w:rPr>
                      <w:sz w:val="20"/>
                      <w:szCs w:val="20"/>
                    </w:rPr>
                  </w:pPr>
                  <w:r>
                    <w:rPr>
                      <w:sz w:val="20"/>
                      <w:szCs w:val="20"/>
                    </w:rPr>
                    <w:t>12.6</w:t>
                  </w:r>
                </w:p>
              </w:tc>
              <w:tc>
                <w:tcPr>
                  <w:tcW w:w="6340" w:type="dxa"/>
                  <w:tcBorders>
                    <w:top w:val="nil"/>
                    <w:left w:val="nil"/>
                    <w:bottom w:val="single" w:sz="4" w:space="0" w:color="auto"/>
                    <w:right w:val="single" w:sz="4" w:space="0" w:color="auto"/>
                  </w:tcBorders>
                  <w:shd w:val="clear" w:color="auto" w:fill="auto"/>
                  <w:noWrap/>
                  <w:vAlign w:val="center"/>
                  <w:hideMark/>
                </w:tcPr>
                <w:p w14:paraId="69764DB7" w14:textId="77777777" w:rsidR="006A27B7" w:rsidRDefault="006A27B7" w:rsidP="006A27B7">
                  <w:pPr>
                    <w:rPr>
                      <w:sz w:val="20"/>
                      <w:szCs w:val="20"/>
                    </w:rPr>
                  </w:pPr>
                  <w:r>
                    <w:rPr>
                      <w:sz w:val="20"/>
                      <w:szCs w:val="20"/>
                    </w:rPr>
                    <w:t>Suministro y colocación de luminarias de brazo galvanizado</w:t>
                  </w:r>
                </w:p>
              </w:tc>
              <w:tc>
                <w:tcPr>
                  <w:tcW w:w="883" w:type="dxa"/>
                  <w:tcBorders>
                    <w:top w:val="nil"/>
                    <w:left w:val="nil"/>
                    <w:bottom w:val="single" w:sz="4" w:space="0" w:color="auto"/>
                    <w:right w:val="single" w:sz="4" w:space="0" w:color="auto"/>
                  </w:tcBorders>
                  <w:shd w:val="clear" w:color="auto" w:fill="auto"/>
                  <w:noWrap/>
                  <w:vAlign w:val="center"/>
                  <w:hideMark/>
                </w:tcPr>
                <w:p w14:paraId="7A905ABD" w14:textId="77777777" w:rsidR="006A27B7" w:rsidRDefault="006A27B7" w:rsidP="006A27B7">
                  <w:pPr>
                    <w:jc w:val="center"/>
                    <w:rPr>
                      <w:color w:val="000000"/>
                      <w:sz w:val="20"/>
                      <w:szCs w:val="20"/>
                    </w:rPr>
                  </w:pPr>
                  <w:r>
                    <w:rPr>
                      <w:color w:val="000000"/>
                      <w:sz w:val="20"/>
                      <w:szCs w:val="20"/>
                    </w:rPr>
                    <w:t xml:space="preserve"> u </w:t>
                  </w:r>
                </w:p>
              </w:tc>
            </w:tr>
            <w:tr w:rsidR="006A27B7" w14:paraId="215673AE"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0AF323E" w14:textId="77777777" w:rsidR="006A27B7" w:rsidRDefault="006A27B7" w:rsidP="006A27B7">
                  <w:pPr>
                    <w:jc w:val="center"/>
                    <w:rPr>
                      <w:sz w:val="20"/>
                      <w:szCs w:val="20"/>
                    </w:rPr>
                  </w:pPr>
                  <w:r>
                    <w:rPr>
                      <w:sz w:val="20"/>
                      <w:szCs w:val="20"/>
                    </w:rPr>
                    <w:t>12.7</w:t>
                  </w:r>
                </w:p>
              </w:tc>
              <w:tc>
                <w:tcPr>
                  <w:tcW w:w="6340" w:type="dxa"/>
                  <w:tcBorders>
                    <w:top w:val="nil"/>
                    <w:left w:val="nil"/>
                    <w:bottom w:val="single" w:sz="4" w:space="0" w:color="auto"/>
                    <w:right w:val="single" w:sz="4" w:space="0" w:color="auto"/>
                  </w:tcBorders>
                  <w:shd w:val="clear" w:color="auto" w:fill="auto"/>
                  <w:noWrap/>
                  <w:vAlign w:val="center"/>
                  <w:hideMark/>
                </w:tcPr>
                <w:p w14:paraId="2C27326A" w14:textId="77777777" w:rsidR="006A27B7" w:rsidRDefault="006A27B7" w:rsidP="006A27B7">
                  <w:pPr>
                    <w:rPr>
                      <w:sz w:val="20"/>
                      <w:szCs w:val="20"/>
                    </w:rPr>
                  </w:pPr>
                  <w:r>
                    <w:rPr>
                      <w:sz w:val="20"/>
                      <w:szCs w:val="20"/>
                    </w:rPr>
                    <w:t>Suministro y colocación de Tableros de Control</w:t>
                  </w:r>
                </w:p>
              </w:tc>
              <w:tc>
                <w:tcPr>
                  <w:tcW w:w="883" w:type="dxa"/>
                  <w:tcBorders>
                    <w:top w:val="nil"/>
                    <w:left w:val="nil"/>
                    <w:bottom w:val="single" w:sz="4" w:space="0" w:color="auto"/>
                    <w:right w:val="single" w:sz="4" w:space="0" w:color="auto"/>
                  </w:tcBorders>
                  <w:shd w:val="clear" w:color="auto" w:fill="auto"/>
                  <w:noWrap/>
                  <w:vAlign w:val="center"/>
                  <w:hideMark/>
                </w:tcPr>
                <w:p w14:paraId="76C5E7B1"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686A45B7"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CA08FCA" w14:textId="77777777" w:rsidR="006A27B7" w:rsidRDefault="006A27B7" w:rsidP="006A27B7">
                  <w:pPr>
                    <w:jc w:val="center"/>
                    <w:rPr>
                      <w:sz w:val="20"/>
                      <w:szCs w:val="20"/>
                    </w:rPr>
                  </w:pPr>
                  <w:r>
                    <w:rPr>
                      <w:sz w:val="20"/>
                      <w:szCs w:val="20"/>
                    </w:rPr>
                    <w:t>12.8</w:t>
                  </w:r>
                </w:p>
              </w:tc>
              <w:tc>
                <w:tcPr>
                  <w:tcW w:w="6340" w:type="dxa"/>
                  <w:tcBorders>
                    <w:top w:val="nil"/>
                    <w:left w:val="nil"/>
                    <w:bottom w:val="single" w:sz="4" w:space="0" w:color="auto"/>
                    <w:right w:val="single" w:sz="4" w:space="0" w:color="auto"/>
                  </w:tcBorders>
                  <w:shd w:val="clear" w:color="auto" w:fill="auto"/>
                  <w:noWrap/>
                  <w:vAlign w:val="center"/>
                  <w:hideMark/>
                </w:tcPr>
                <w:p w14:paraId="06B8E6FE" w14:textId="77777777" w:rsidR="006A27B7" w:rsidRDefault="006A27B7" w:rsidP="006A27B7">
                  <w:pPr>
                    <w:rPr>
                      <w:sz w:val="20"/>
                      <w:szCs w:val="20"/>
                    </w:rPr>
                  </w:pPr>
                  <w:r>
                    <w:rPr>
                      <w:sz w:val="20"/>
                      <w:szCs w:val="20"/>
                    </w:rPr>
                    <w:t xml:space="preserve">Suministro de </w:t>
                  </w:r>
                  <w:proofErr w:type="spellStart"/>
                  <w:r>
                    <w:rPr>
                      <w:sz w:val="20"/>
                      <w:szCs w:val="20"/>
                    </w:rPr>
                    <w:t>Caudalímetro</w:t>
                  </w:r>
                  <w:proofErr w:type="spellEnd"/>
                  <w:r>
                    <w:rPr>
                      <w:sz w:val="20"/>
                      <w:szCs w:val="20"/>
                    </w:rPr>
                    <w:t xml:space="preserve"> de agua bruta en la Toma con salida digital Ø150 mm</w:t>
                  </w:r>
                </w:p>
              </w:tc>
              <w:tc>
                <w:tcPr>
                  <w:tcW w:w="883" w:type="dxa"/>
                  <w:tcBorders>
                    <w:top w:val="nil"/>
                    <w:left w:val="nil"/>
                    <w:bottom w:val="single" w:sz="4" w:space="0" w:color="auto"/>
                    <w:right w:val="single" w:sz="4" w:space="0" w:color="auto"/>
                  </w:tcBorders>
                  <w:shd w:val="clear" w:color="auto" w:fill="auto"/>
                  <w:noWrap/>
                  <w:vAlign w:val="center"/>
                  <w:hideMark/>
                </w:tcPr>
                <w:p w14:paraId="7E8250FF" w14:textId="77777777" w:rsidR="006A27B7" w:rsidRDefault="006A27B7" w:rsidP="006A27B7">
                  <w:pPr>
                    <w:jc w:val="center"/>
                    <w:rPr>
                      <w:color w:val="000000"/>
                      <w:sz w:val="20"/>
                      <w:szCs w:val="20"/>
                    </w:rPr>
                  </w:pPr>
                  <w:r>
                    <w:rPr>
                      <w:color w:val="000000"/>
                      <w:sz w:val="20"/>
                      <w:szCs w:val="20"/>
                    </w:rPr>
                    <w:t xml:space="preserve"> u </w:t>
                  </w:r>
                </w:p>
              </w:tc>
            </w:tr>
            <w:tr w:rsidR="006A27B7" w14:paraId="2C8C06B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00159B7" w14:textId="77777777" w:rsidR="006A27B7" w:rsidRDefault="006A27B7" w:rsidP="006A27B7">
                  <w:pPr>
                    <w:jc w:val="center"/>
                    <w:rPr>
                      <w:sz w:val="20"/>
                      <w:szCs w:val="20"/>
                    </w:rPr>
                  </w:pPr>
                  <w:r>
                    <w:rPr>
                      <w:sz w:val="20"/>
                      <w:szCs w:val="20"/>
                    </w:rPr>
                    <w:t>12.9</w:t>
                  </w:r>
                </w:p>
              </w:tc>
              <w:tc>
                <w:tcPr>
                  <w:tcW w:w="6340" w:type="dxa"/>
                  <w:tcBorders>
                    <w:top w:val="nil"/>
                    <w:left w:val="nil"/>
                    <w:bottom w:val="single" w:sz="4" w:space="0" w:color="auto"/>
                    <w:right w:val="single" w:sz="4" w:space="0" w:color="auto"/>
                  </w:tcBorders>
                  <w:shd w:val="clear" w:color="auto" w:fill="auto"/>
                  <w:noWrap/>
                  <w:vAlign w:val="center"/>
                  <w:hideMark/>
                </w:tcPr>
                <w:p w14:paraId="5EDBB252" w14:textId="77777777" w:rsidR="006A27B7" w:rsidRDefault="006A27B7" w:rsidP="006A27B7">
                  <w:pPr>
                    <w:rPr>
                      <w:sz w:val="20"/>
                      <w:szCs w:val="20"/>
                    </w:rPr>
                  </w:pPr>
                  <w:r>
                    <w:rPr>
                      <w:sz w:val="20"/>
                      <w:szCs w:val="20"/>
                    </w:rPr>
                    <w:t xml:space="preserve">Suministro de </w:t>
                  </w:r>
                  <w:proofErr w:type="spellStart"/>
                  <w:r>
                    <w:rPr>
                      <w:sz w:val="20"/>
                      <w:szCs w:val="20"/>
                    </w:rPr>
                    <w:t>Caudalímetro</w:t>
                  </w:r>
                  <w:proofErr w:type="spellEnd"/>
                  <w:r>
                    <w:rPr>
                      <w:sz w:val="20"/>
                      <w:szCs w:val="20"/>
                    </w:rPr>
                    <w:t xml:space="preserve"> electromagnético de lavado filtros DN 200</w:t>
                  </w:r>
                </w:p>
              </w:tc>
              <w:tc>
                <w:tcPr>
                  <w:tcW w:w="883" w:type="dxa"/>
                  <w:tcBorders>
                    <w:top w:val="nil"/>
                    <w:left w:val="nil"/>
                    <w:bottom w:val="single" w:sz="4" w:space="0" w:color="auto"/>
                    <w:right w:val="single" w:sz="4" w:space="0" w:color="auto"/>
                  </w:tcBorders>
                  <w:shd w:val="clear" w:color="auto" w:fill="auto"/>
                  <w:noWrap/>
                  <w:vAlign w:val="center"/>
                  <w:hideMark/>
                </w:tcPr>
                <w:p w14:paraId="2D54E2C2" w14:textId="77777777" w:rsidR="006A27B7" w:rsidRDefault="006A27B7" w:rsidP="006A27B7">
                  <w:pPr>
                    <w:jc w:val="center"/>
                    <w:rPr>
                      <w:color w:val="000000"/>
                      <w:sz w:val="20"/>
                      <w:szCs w:val="20"/>
                    </w:rPr>
                  </w:pPr>
                  <w:r>
                    <w:rPr>
                      <w:color w:val="000000"/>
                      <w:sz w:val="20"/>
                      <w:szCs w:val="20"/>
                    </w:rPr>
                    <w:t xml:space="preserve"> u </w:t>
                  </w:r>
                </w:p>
              </w:tc>
            </w:tr>
            <w:tr w:rsidR="006A27B7" w14:paraId="00F442AD"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2E98274" w14:textId="77777777" w:rsidR="006A27B7" w:rsidRDefault="006A27B7" w:rsidP="006A27B7">
                  <w:pPr>
                    <w:jc w:val="center"/>
                    <w:rPr>
                      <w:sz w:val="20"/>
                      <w:szCs w:val="20"/>
                    </w:rPr>
                  </w:pPr>
                  <w:r>
                    <w:rPr>
                      <w:sz w:val="20"/>
                      <w:szCs w:val="20"/>
                    </w:rPr>
                    <w:t>12.10</w:t>
                  </w:r>
                </w:p>
              </w:tc>
              <w:tc>
                <w:tcPr>
                  <w:tcW w:w="6340" w:type="dxa"/>
                  <w:tcBorders>
                    <w:top w:val="nil"/>
                    <w:left w:val="nil"/>
                    <w:bottom w:val="single" w:sz="4" w:space="0" w:color="auto"/>
                    <w:right w:val="single" w:sz="4" w:space="0" w:color="auto"/>
                  </w:tcBorders>
                  <w:shd w:val="clear" w:color="auto" w:fill="auto"/>
                  <w:noWrap/>
                  <w:vAlign w:val="center"/>
                  <w:hideMark/>
                </w:tcPr>
                <w:p w14:paraId="233E60ED" w14:textId="77777777" w:rsidR="006A27B7" w:rsidRDefault="006A27B7" w:rsidP="006A27B7">
                  <w:pPr>
                    <w:rPr>
                      <w:sz w:val="20"/>
                      <w:szCs w:val="20"/>
                    </w:rPr>
                  </w:pPr>
                  <w:r>
                    <w:rPr>
                      <w:sz w:val="20"/>
                      <w:szCs w:val="20"/>
                    </w:rPr>
                    <w:t xml:space="preserve">Suministro de </w:t>
                  </w:r>
                  <w:proofErr w:type="spellStart"/>
                  <w:r>
                    <w:rPr>
                      <w:sz w:val="20"/>
                      <w:szCs w:val="20"/>
                    </w:rPr>
                    <w:t>Caudalímetro</w:t>
                  </w:r>
                  <w:proofErr w:type="spellEnd"/>
                  <w:r>
                    <w:rPr>
                      <w:sz w:val="20"/>
                      <w:szCs w:val="20"/>
                    </w:rPr>
                    <w:t xml:space="preserve"> electromagnético lodos DN 50</w:t>
                  </w:r>
                </w:p>
              </w:tc>
              <w:tc>
                <w:tcPr>
                  <w:tcW w:w="883" w:type="dxa"/>
                  <w:tcBorders>
                    <w:top w:val="nil"/>
                    <w:left w:val="nil"/>
                    <w:bottom w:val="single" w:sz="4" w:space="0" w:color="auto"/>
                    <w:right w:val="single" w:sz="4" w:space="0" w:color="auto"/>
                  </w:tcBorders>
                  <w:shd w:val="clear" w:color="auto" w:fill="auto"/>
                  <w:noWrap/>
                  <w:vAlign w:val="center"/>
                  <w:hideMark/>
                </w:tcPr>
                <w:p w14:paraId="2B193433" w14:textId="77777777" w:rsidR="006A27B7" w:rsidRDefault="006A27B7" w:rsidP="006A27B7">
                  <w:pPr>
                    <w:jc w:val="center"/>
                    <w:rPr>
                      <w:color w:val="000000"/>
                      <w:sz w:val="20"/>
                      <w:szCs w:val="20"/>
                    </w:rPr>
                  </w:pPr>
                  <w:r>
                    <w:rPr>
                      <w:color w:val="000000"/>
                      <w:sz w:val="20"/>
                      <w:szCs w:val="20"/>
                    </w:rPr>
                    <w:t xml:space="preserve"> u </w:t>
                  </w:r>
                </w:p>
              </w:tc>
            </w:tr>
            <w:tr w:rsidR="006A27B7" w14:paraId="14205E9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5AE9887" w14:textId="77777777" w:rsidR="006A27B7" w:rsidRDefault="006A27B7" w:rsidP="006A27B7">
                  <w:pPr>
                    <w:jc w:val="center"/>
                    <w:rPr>
                      <w:sz w:val="20"/>
                      <w:szCs w:val="20"/>
                    </w:rPr>
                  </w:pPr>
                  <w:r>
                    <w:rPr>
                      <w:sz w:val="20"/>
                      <w:szCs w:val="20"/>
                    </w:rPr>
                    <w:t>12.11</w:t>
                  </w:r>
                </w:p>
              </w:tc>
              <w:tc>
                <w:tcPr>
                  <w:tcW w:w="6340" w:type="dxa"/>
                  <w:tcBorders>
                    <w:top w:val="nil"/>
                    <w:left w:val="nil"/>
                    <w:bottom w:val="single" w:sz="4" w:space="0" w:color="auto"/>
                    <w:right w:val="single" w:sz="4" w:space="0" w:color="auto"/>
                  </w:tcBorders>
                  <w:shd w:val="clear" w:color="auto" w:fill="auto"/>
                  <w:noWrap/>
                  <w:vAlign w:val="center"/>
                  <w:hideMark/>
                </w:tcPr>
                <w:p w14:paraId="061E36EF" w14:textId="77777777" w:rsidR="006A27B7" w:rsidRDefault="006A27B7" w:rsidP="006A27B7">
                  <w:pPr>
                    <w:rPr>
                      <w:sz w:val="20"/>
                      <w:szCs w:val="20"/>
                    </w:rPr>
                  </w:pPr>
                  <w:r>
                    <w:rPr>
                      <w:sz w:val="20"/>
                      <w:szCs w:val="20"/>
                    </w:rPr>
                    <w:t xml:space="preserve">Suministro de </w:t>
                  </w:r>
                  <w:proofErr w:type="spellStart"/>
                  <w:r>
                    <w:rPr>
                      <w:sz w:val="20"/>
                      <w:szCs w:val="20"/>
                    </w:rPr>
                    <w:t>Caudalímetros</w:t>
                  </w:r>
                  <w:proofErr w:type="spellEnd"/>
                  <w:r>
                    <w:rPr>
                      <w:sz w:val="20"/>
                      <w:szCs w:val="20"/>
                    </w:rPr>
                    <w:t xml:space="preserve"> electromagnéticos en las cuatro tuberías de alta</w:t>
                  </w:r>
                </w:p>
              </w:tc>
              <w:tc>
                <w:tcPr>
                  <w:tcW w:w="883" w:type="dxa"/>
                  <w:tcBorders>
                    <w:top w:val="nil"/>
                    <w:left w:val="nil"/>
                    <w:bottom w:val="single" w:sz="4" w:space="0" w:color="auto"/>
                    <w:right w:val="single" w:sz="4" w:space="0" w:color="auto"/>
                  </w:tcBorders>
                  <w:shd w:val="clear" w:color="auto" w:fill="auto"/>
                  <w:noWrap/>
                  <w:vAlign w:val="center"/>
                  <w:hideMark/>
                </w:tcPr>
                <w:p w14:paraId="502E1D21" w14:textId="77777777" w:rsidR="006A27B7" w:rsidRDefault="006A27B7" w:rsidP="006A27B7">
                  <w:pPr>
                    <w:jc w:val="center"/>
                    <w:rPr>
                      <w:color w:val="000000"/>
                      <w:sz w:val="20"/>
                      <w:szCs w:val="20"/>
                    </w:rPr>
                  </w:pPr>
                  <w:r>
                    <w:rPr>
                      <w:color w:val="000000"/>
                      <w:sz w:val="20"/>
                      <w:szCs w:val="20"/>
                    </w:rPr>
                    <w:t xml:space="preserve"> u </w:t>
                  </w:r>
                </w:p>
              </w:tc>
            </w:tr>
            <w:tr w:rsidR="006A27B7" w14:paraId="530839E5"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8D8C9E0" w14:textId="77777777" w:rsidR="006A27B7" w:rsidRDefault="006A27B7" w:rsidP="006A27B7">
                  <w:pPr>
                    <w:jc w:val="center"/>
                    <w:rPr>
                      <w:sz w:val="20"/>
                      <w:szCs w:val="20"/>
                    </w:rPr>
                  </w:pPr>
                  <w:r>
                    <w:rPr>
                      <w:sz w:val="20"/>
                      <w:szCs w:val="20"/>
                    </w:rPr>
                    <w:t>12.12</w:t>
                  </w:r>
                </w:p>
              </w:tc>
              <w:tc>
                <w:tcPr>
                  <w:tcW w:w="6340" w:type="dxa"/>
                  <w:tcBorders>
                    <w:top w:val="nil"/>
                    <w:left w:val="nil"/>
                    <w:bottom w:val="single" w:sz="4" w:space="0" w:color="auto"/>
                    <w:right w:val="single" w:sz="4" w:space="0" w:color="auto"/>
                  </w:tcBorders>
                  <w:shd w:val="clear" w:color="auto" w:fill="auto"/>
                  <w:noWrap/>
                  <w:vAlign w:val="center"/>
                  <w:hideMark/>
                </w:tcPr>
                <w:p w14:paraId="6FC5711C" w14:textId="77777777" w:rsidR="006A27B7" w:rsidRDefault="006A27B7" w:rsidP="006A27B7">
                  <w:pPr>
                    <w:rPr>
                      <w:sz w:val="20"/>
                      <w:szCs w:val="20"/>
                    </w:rPr>
                  </w:pPr>
                  <w:r>
                    <w:rPr>
                      <w:sz w:val="20"/>
                      <w:szCs w:val="20"/>
                    </w:rPr>
                    <w:t>Sensor de nivel hidrostático sumergible</w:t>
                  </w:r>
                </w:p>
              </w:tc>
              <w:tc>
                <w:tcPr>
                  <w:tcW w:w="883" w:type="dxa"/>
                  <w:tcBorders>
                    <w:top w:val="nil"/>
                    <w:left w:val="nil"/>
                    <w:bottom w:val="single" w:sz="4" w:space="0" w:color="auto"/>
                    <w:right w:val="single" w:sz="4" w:space="0" w:color="auto"/>
                  </w:tcBorders>
                  <w:shd w:val="clear" w:color="auto" w:fill="auto"/>
                  <w:noWrap/>
                  <w:vAlign w:val="center"/>
                  <w:hideMark/>
                </w:tcPr>
                <w:p w14:paraId="04913E1B" w14:textId="77777777" w:rsidR="006A27B7" w:rsidRDefault="006A27B7" w:rsidP="006A27B7">
                  <w:pPr>
                    <w:jc w:val="center"/>
                    <w:rPr>
                      <w:sz w:val="20"/>
                      <w:szCs w:val="20"/>
                    </w:rPr>
                  </w:pPr>
                  <w:r>
                    <w:rPr>
                      <w:sz w:val="20"/>
                      <w:szCs w:val="20"/>
                    </w:rPr>
                    <w:t xml:space="preserve"> u </w:t>
                  </w:r>
                </w:p>
              </w:tc>
            </w:tr>
            <w:tr w:rsidR="006A27B7" w14:paraId="74183E13"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DA1E6D8" w14:textId="77777777" w:rsidR="006A27B7" w:rsidRDefault="006A27B7" w:rsidP="006A27B7">
                  <w:pPr>
                    <w:jc w:val="center"/>
                    <w:rPr>
                      <w:sz w:val="20"/>
                      <w:szCs w:val="20"/>
                    </w:rPr>
                  </w:pPr>
                  <w:r>
                    <w:rPr>
                      <w:sz w:val="20"/>
                      <w:szCs w:val="20"/>
                    </w:rPr>
                    <w:t>12.13</w:t>
                  </w:r>
                </w:p>
              </w:tc>
              <w:tc>
                <w:tcPr>
                  <w:tcW w:w="6340" w:type="dxa"/>
                  <w:tcBorders>
                    <w:top w:val="nil"/>
                    <w:left w:val="nil"/>
                    <w:bottom w:val="single" w:sz="4" w:space="0" w:color="auto"/>
                    <w:right w:val="single" w:sz="4" w:space="0" w:color="auto"/>
                  </w:tcBorders>
                  <w:shd w:val="clear" w:color="auto" w:fill="auto"/>
                  <w:noWrap/>
                  <w:vAlign w:val="center"/>
                  <w:hideMark/>
                </w:tcPr>
                <w:p w14:paraId="4721F8CF" w14:textId="77777777" w:rsidR="006A27B7" w:rsidRDefault="006A27B7" w:rsidP="006A27B7">
                  <w:pPr>
                    <w:rPr>
                      <w:sz w:val="20"/>
                      <w:szCs w:val="20"/>
                    </w:rPr>
                  </w:pPr>
                  <w:r>
                    <w:rPr>
                      <w:sz w:val="20"/>
                      <w:szCs w:val="20"/>
                    </w:rPr>
                    <w:t>Repuestos de sensores de nivel</w:t>
                  </w:r>
                </w:p>
              </w:tc>
              <w:tc>
                <w:tcPr>
                  <w:tcW w:w="883" w:type="dxa"/>
                  <w:tcBorders>
                    <w:top w:val="nil"/>
                    <w:left w:val="nil"/>
                    <w:bottom w:val="single" w:sz="4" w:space="0" w:color="auto"/>
                    <w:right w:val="single" w:sz="4" w:space="0" w:color="auto"/>
                  </w:tcBorders>
                  <w:shd w:val="clear" w:color="auto" w:fill="auto"/>
                  <w:noWrap/>
                  <w:vAlign w:val="center"/>
                  <w:hideMark/>
                </w:tcPr>
                <w:p w14:paraId="7D52FF47" w14:textId="77777777" w:rsidR="006A27B7" w:rsidRDefault="006A27B7" w:rsidP="006A27B7">
                  <w:pPr>
                    <w:jc w:val="center"/>
                    <w:rPr>
                      <w:sz w:val="20"/>
                      <w:szCs w:val="20"/>
                    </w:rPr>
                  </w:pPr>
                  <w:r>
                    <w:rPr>
                      <w:sz w:val="20"/>
                      <w:szCs w:val="20"/>
                    </w:rPr>
                    <w:t xml:space="preserve"> </w:t>
                  </w:r>
                  <w:proofErr w:type="spellStart"/>
                  <w:r>
                    <w:rPr>
                      <w:sz w:val="20"/>
                      <w:szCs w:val="20"/>
                    </w:rPr>
                    <w:t>gl</w:t>
                  </w:r>
                  <w:proofErr w:type="spellEnd"/>
                  <w:r>
                    <w:rPr>
                      <w:sz w:val="20"/>
                      <w:szCs w:val="20"/>
                    </w:rPr>
                    <w:t xml:space="preserve"> </w:t>
                  </w:r>
                </w:p>
              </w:tc>
            </w:tr>
            <w:tr w:rsidR="006A27B7" w14:paraId="4D992ADC"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11265B2" w14:textId="77777777" w:rsidR="006A27B7" w:rsidRDefault="006A27B7" w:rsidP="006A27B7">
                  <w:pPr>
                    <w:jc w:val="center"/>
                    <w:rPr>
                      <w:sz w:val="20"/>
                      <w:szCs w:val="20"/>
                    </w:rPr>
                  </w:pPr>
                  <w:r>
                    <w:rPr>
                      <w:sz w:val="20"/>
                      <w:szCs w:val="20"/>
                    </w:rPr>
                    <w:t>12.14</w:t>
                  </w:r>
                </w:p>
              </w:tc>
              <w:tc>
                <w:tcPr>
                  <w:tcW w:w="6340" w:type="dxa"/>
                  <w:tcBorders>
                    <w:top w:val="nil"/>
                    <w:left w:val="nil"/>
                    <w:bottom w:val="single" w:sz="4" w:space="0" w:color="auto"/>
                    <w:right w:val="single" w:sz="4" w:space="0" w:color="auto"/>
                  </w:tcBorders>
                  <w:shd w:val="clear" w:color="auto" w:fill="auto"/>
                  <w:noWrap/>
                  <w:vAlign w:val="center"/>
                  <w:hideMark/>
                </w:tcPr>
                <w:p w14:paraId="19D4552D" w14:textId="77777777" w:rsidR="006A27B7" w:rsidRDefault="006A27B7" w:rsidP="006A27B7">
                  <w:pPr>
                    <w:rPr>
                      <w:sz w:val="20"/>
                      <w:szCs w:val="20"/>
                    </w:rPr>
                  </w:pPr>
                  <w:r>
                    <w:rPr>
                      <w:sz w:val="20"/>
                      <w:szCs w:val="20"/>
                    </w:rPr>
                    <w:t>Suministro de Sensor de cloro residual en línea</w:t>
                  </w:r>
                </w:p>
              </w:tc>
              <w:tc>
                <w:tcPr>
                  <w:tcW w:w="883" w:type="dxa"/>
                  <w:tcBorders>
                    <w:top w:val="nil"/>
                    <w:left w:val="nil"/>
                    <w:bottom w:val="single" w:sz="4" w:space="0" w:color="auto"/>
                    <w:right w:val="single" w:sz="4" w:space="0" w:color="auto"/>
                  </w:tcBorders>
                  <w:shd w:val="clear" w:color="auto" w:fill="auto"/>
                  <w:noWrap/>
                  <w:vAlign w:val="center"/>
                  <w:hideMark/>
                </w:tcPr>
                <w:p w14:paraId="01D46E54" w14:textId="77777777" w:rsidR="006A27B7" w:rsidRDefault="006A27B7" w:rsidP="006A27B7">
                  <w:pPr>
                    <w:jc w:val="center"/>
                    <w:rPr>
                      <w:color w:val="000000"/>
                      <w:sz w:val="20"/>
                      <w:szCs w:val="20"/>
                    </w:rPr>
                  </w:pPr>
                  <w:r>
                    <w:rPr>
                      <w:color w:val="000000"/>
                      <w:sz w:val="20"/>
                      <w:szCs w:val="20"/>
                    </w:rPr>
                    <w:t xml:space="preserve"> u </w:t>
                  </w:r>
                </w:p>
              </w:tc>
            </w:tr>
            <w:tr w:rsidR="006A27B7" w14:paraId="63347D7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80E296C" w14:textId="77777777" w:rsidR="006A27B7" w:rsidRDefault="006A27B7" w:rsidP="006A27B7">
                  <w:pPr>
                    <w:jc w:val="center"/>
                    <w:rPr>
                      <w:sz w:val="20"/>
                      <w:szCs w:val="20"/>
                    </w:rPr>
                  </w:pPr>
                  <w:r>
                    <w:rPr>
                      <w:sz w:val="20"/>
                      <w:szCs w:val="20"/>
                    </w:rPr>
                    <w:t>12.15</w:t>
                  </w:r>
                </w:p>
              </w:tc>
              <w:tc>
                <w:tcPr>
                  <w:tcW w:w="6340" w:type="dxa"/>
                  <w:tcBorders>
                    <w:top w:val="nil"/>
                    <w:left w:val="nil"/>
                    <w:bottom w:val="single" w:sz="4" w:space="0" w:color="auto"/>
                    <w:right w:val="single" w:sz="4" w:space="0" w:color="auto"/>
                  </w:tcBorders>
                  <w:shd w:val="clear" w:color="auto" w:fill="auto"/>
                  <w:noWrap/>
                  <w:vAlign w:val="center"/>
                  <w:hideMark/>
                </w:tcPr>
                <w:p w14:paraId="2257C324" w14:textId="77777777" w:rsidR="006A27B7" w:rsidRDefault="006A27B7" w:rsidP="006A27B7">
                  <w:pPr>
                    <w:rPr>
                      <w:sz w:val="20"/>
                      <w:szCs w:val="20"/>
                    </w:rPr>
                  </w:pPr>
                  <w:r>
                    <w:rPr>
                      <w:sz w:val="20"/>
                      <w:szCs w:val="20"/>
                    </w:rPr>
                    <w:t>Suministro de Sensor de turbiedad en línea</w:t>
                  </w:r>
                </w:p>
              </w:tc>
              <w:tc>
                <w:tcPr>
                  <w:tcW w:w="883" w:type="dxa"/>
                  <w:tcBorders>
                    <w:top w:val="nil"/>
                    <w:left w:val="nil"/>
                    <w:bottom w:val="single" w:sz="4" w:space="0" w:color="auto"/>
                    <w:right w:val="single" w:sz="4" w:space="0" w:color="auto"/>
                  </w:tcBorders>
                  <w:shd w:val="clear" w:color="auto" w:fill="auto"/>
                  <w:noWrap/>
                  <w:vAlign w:val="center"/>
                  <w:hideMark/>
                </w:tcPr>
                <w:p w14:paraId="1BE60AAE" w14:textId="77777777" w:rsidR="006A27B7" w:rsidRDefault="006A27B7" w:rsidP="006A27B7">
                  <w:pPr>
                    <w:jc w:val="center"/>
                    <w:rPr>
                      <w:color w:val="000000"/>
                      <w:sz w:val="20"/>
                      <w:szCs w:val="20"/>
                    </w:rPr>
                  </w:pPr>
                  <w:r>
                    <w:rPr>
                      <w:color w:val="000000"/>
                      <w:sz w:val="20"/>
                      <w:szCs w:val="20"/>
                    </w:rPr>
                    <w:t xml:space="preserve"> u </w:t>
                  </w:r>
                </w:p>
              </w:tc>
            </w:tr>
            <w:tr w:rsidR="006A27B7" w14:paraId="4E4B5F57"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FBD35C9" w14:textId="77777777" w:rsidR="006A27B7" w:rsidRDefault="006A27B7" w:rsidP="006A27B7">
                  <w:pPr>
                    <w:jc w:val="center"/>
                    <w:rPr>
                      <w:sz w:val="20"/>
                      <w:szCs w:val="20"/>
                    </w:rPr>
                  </w:pPr>
                  <w:r>
                    <w:rPr>
                      <w:sz w:val="20"/>
                      <w:szCs w:val="20"/>
                    </w:rPr>
                    <w:t>12.16</w:t>
                  </w:r>
                </w:p>
              </w:tc>
              <w:tc>
                <w:tcPr>
                  <w:tcW w:w="6340" w:type="dxa"/>
                  <w:tcBorders>
                    <w:top w:val="nil"/>
                    <w:left w:val="nil"/>
                    <w:bottom w:val="single" w:sz="4" w:space="0" w:color="auto"/>
                    <w:right w:val="single" w:sz="4" w:space="0" w:color="auto"/>
                  </w:tcBorders>
                  <w:shd w:val="clear" w:color="auto" w:fill="auto"/>
                  <w:noWrap/>
                  <w:vAlign w:val="center"/>
                  <w:hideMark/>
                </w:tcPr>
                <w:p w14:paraId="48C542C6" w14:textId="77777777" w:rsidR="006A27B7" w:rsidRDefault="006A27B7" w:rsidP="006A27B7">
                  <w:pPr>
                    <w:rPr>
                      <w:sz w:val="20"/>
                      <w:szCs w:val="20"/>
                    </w:rPr>
                  </w:pPr>
                  <w:r>
                    <w:rPr>
                      <w:sz w:val="20"/>
                      <w:szCs w:val="20"/>
                    </w:rPr>
                    <w:t>Suministro de Sensor de pH en línea</w:t>
                  </w:r>
                </w:p>
              </w:tc>
              <w:tc>
                <w:tcPr>
                  <w:tcW w:w="883" w:type="dxa"/>
                  <w:tcBorders>
                    <w:top w:val="nil"/>
                    <w:left w:val="nil"/>
                    <w:bottom w:val="single" w:sz="4" w:space="0" w:color="auto"/>
                    <w:right w:val="single" w:sz="4" w:space="0" w:color="auto"/>
                  </w:tcBorders>
                  <w:shd w:val="clear" w:color="auto" w:fill="auto"/>
                  <w:noWrap/>
                  <w:vAlign w:val="center"/>
                  <w:hideMark/>
                </w:tcPr>
                <w:p w14:paraId="529F8F5A" w14:textId="77777777" w:rsidR="006A27B7" w:rsidRDefault="006A27B7" w:rsidP="006A27B7">
                  <w:pPr>
                    <w:jc w:val="center"/>
                    <w:rPr>
                      <w:color w:val="000000"/>
                      <w:sz w:val="20"/>
                      <w:szCs w:val="20"/>
                    </w:rPr>
                  </w:pPr>
                  <w:r>
                    <w:rPr>
                      <w:color w:val="000000"/>
                      <w:sz w:val="20"/>
                      <w:szCs w:val="20"/>
                    </w:rPr>
                    <w:t xml:space="preserve"> u </w:t>
                  </w:r>
                </w:p>
              </w:tc>
            </w:tr>
            <w:tr w:rsidR="006A27B7" w14:paraId="2CD646ED"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C9558CF" w14:textId="77777777" w:rsidR="006A27B7" w:rsidRDefault="006A27B7" w:rsidP="006A27B7">
                  <w:pPr>
                    <w:jc w:val="center"/>
                    <w:rPr>
                      <w:sz w:val="20"/>
                      <w:szCs w:val="20"/>
                    </w:rPr>
                  </w:pPr>
                  <w:r>
                    <w:rPr>
                      <w:sz w:val="20"/>
                      <w:szCs w:val="20"/>
                    </w:rPr>
                    <w:t>12.17</w:t>
                  </w:r>
                </w:p>
              </w:tc>
              <w:tc>
                <w:tcPr>
                  <w:tcW w:w="6340" w:type="dxa"/>
                  <w:tcBorders>
                    <w:top w:val="nil"/>
                    <w:left w:val="nil"/>
                    <w:bottom w:val="single" w:sz="4" w:space="0" w:color="auto"/>
                    <w:right w:val="single" w:sz="4" w:space="0" w:color="auto"/>
                  </w:tcBorders>
                  <w:shd w:val="clear" w:color="auto" w:fill="auto"/>
                  <w:noWrap/>
                  <w:vAlign w:val="center"/>
                  <w:hideMark/>
                </w:tcPr>
                <w:p w14:paraId="487CCC9F" w14:textId="77777777" w:rsidR="006A27B7" w:rsidRDefault="006A27B7" w:rsidP="006A27B7">
                  <w:pPr>
                    <w:rPr>
                      <w:sz w:val="20"/>
                      <w:szCs w:val="20"/>
                    </w:rPr>
                  </w:pPr>
                  <w:r>
                    <w:rPr>
                      <w:sz w:val="20"/>
                      <w:szCs w:val="20"/>
                    </w:rPr>
                    <w:t>Suministro de Manómetros</w:t>
                  </w:r>
                </w:p>
              </w:tc>
              <w:tc>
                <w:tcPr>
                  <w:tcW w:w="883" w:type="dxa"/>
                  <w:tcBorders>
                    <w:top w:val="nil"/>
                    <w:left w:val="nil"/>
                    <w:bottom w:val="single" w:sz="4" w:space="0" w:color="auto"/>
                    <w:right w:val="single" w:sz="4" w:space="0" w:color="auto"/>
                  </w:tcBorders>
                  <w:shd w:val="clear" w:color="auto" w:fill="auto"/>
                  <w:noWrap/>
                  <w:vAlign w:val="center"/>
                  <w:hideMark/>
                </w:tcPr>
                <w:p w14:paraId="76C2DE47" w14:textId="77777777" w:rsidR="006A27B7" w:rsidRDefault="006A27B7" w:rsidP="006A27B7">
                  <w:pPr>
                    <w:jc w:val="center"/>
                    <w:rPr>
                      <w:color w:val="000000"/>
                      <w:sz w:val="20"/>
                      <w:szCs w:val="20"/>
                    </w:rPr>
                  </w:pPr>
                  <w:r>
                    <w:rPr>
                      <w:color w:val="000000"/>
                      <w:sz w:val="20"/>
                      <w:szCs w:val="20"/>
                    </w:rPr>
                    <w:t xml:space="preserve"> u </w:t>
                  </w:r>
                </w:p>
              </w:tc>
            </w:tr>
            <w:tr w:rsidR="006A27B7" w14:paraId="11427329"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336BB2C3" w14:textId="77777777" w:rsidR="006A27B7" w:rsidRDefault="006A27B7" w:rsidP="006A27B7">
                  <w:pPr>
                    <w:jc w:val="center"/>
                    <w:rPr>
                      <w:b/>
                      <w:bCs/>
                      <w:color w:val="000000"/>
                      <w:sz w:val="20"/>
                      <w:szCs w:val="20"/>
                    </w:rPr>
                  </w:pPr>
                  <w:r>
                    <w:rPr>
                      <w:b/>
                      <w:bCs/>
                      <w:color w:val="000000"/>
                      <w:sz w:val="20"/>
                      <w:szCs w:val="20"/>
                    </w:rPr>
                    <w:t>13</w:t>
                  </w:r>
                </w:p>
              </w:tc>
              <w:tc>
                <w:tcPr>
                  <w:tcW w:w="6340" w:type="dxa"/>
                  <w:tcBorders>
                    <w:top w:val="nil"/>
                    <w:left w:val="nil"/>
                    <w:bottom w:val="single" w:sz="4" w:space="0" w:color="auto"/>
                    <w:right w:val="single" w:sz="4" w:space="0" w:color="auto"/>
                  </w:tcBorders>
                  <w:shd w:val="clear" w:color="EEECE1" w:fill="EEECE1"/>
                  <w:vAlign w:val="center"/>
                  <w:hideMark/>
                </w:tcPr>
                <w:p w14:paraId="45B5B350" w14:textId="77777777" w:rsidR="006A27B7" w:rsidRDefault="006A27B7" w:rsidP="006A27B7">
                  <w:pPr>
                    <w:rPr>
                      <w:b/>
                      <w:bCs/>
                      <w:color w:val="000000"/>
                      <w:sz w:val="20"/>
                      <w:szCs w:val="20"/>
                    </w:rPr>
                  </w:pPr>
                  <w:r>
                    <w:rPr>
                      <w:b/>
                      <w:bCs/>
                      <w:color w:val="000000"/>
                      <w:sz w:val="20"/>
                      <w:szCs w:val="20"/>
                    </w:rPr>
                    <w:t>Acondicionamiento del predio</w:t>
                  </w:r>
                </w:p>
              </w:tc>
              <w:tc>
                <w:tcPr>
                  <w:tcW w:w="883" w:type="dxa"/>
                  <w:tcBorders>
                    <w:top w:val="nil"/>
                    <w:left w:val="nil"/>
                    <w:bottom w:val="single" w:sz="4" w:space="0" w:color="auto"/>
                    <w:right w:val="single" w:sz="4" w:space="0" w:color="auto"/>
                  </w:tcBorders>
                  <w:shd w:val="clear" w:color="EEECE1" w:fill="EEECE1"/>
                  <w:vAlign w:val="center"/>
                  <w:hideMark/>
                </w:tcPr>
                <w:p w14:paraId="66ACE10C" w14:textId="77777777" w:rsidR="006A27B7" w:rsidRDefault="006A27B7" w:rsidP="006A27B7">
                  <w:pPr>
                    <w:jc w:val="center"/>
                    <w:rPr>
                      <w:b/>
                      <w:bCs/>
                      <w:color w:val="000000"/>
                      <w:sz w:val="20"/>
                      <w:szCs w:val="20"/>
                    </w:rPr>
                  </w:pPr>
                  <w:r>
                    <w:rPr>
                      <w:b/>
                      <w:bCs/>
                      <w:color w:val="000000"/>
                      <w:sz w:val="20"/>
                      <w:szCs w:val="20"/>
                    </w:rPr>
                    <w:t> </w:t>
                  </w:r>
                </w:p>
              </w:tc>
            </w:tr>
            <w:tr w:rsidR="006A27B7" w14:paraId="392401EE"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D48B1A7" w14:textId="77777777" w:rsidR="006A27B7" w:rsidRDefault="006A27B7" w:rsidP="006A27B7">
                  <w:pPr>
                    <w:jc w:val="center"/>
                    <w:rPr>
                      <w:sz w:val="20"/>
                      <w:szCs w:val="20"/>
                    </w:rPr>
                  </w:pPr>
                  <w:r>
                    <w:rPr>
                      <w:sz w:val="20"/>
                      <w:szCs w:val="20"/>
                    </w:rPr>
                    <w:t>13.6</w:t>
                  </w:r>
                </w:p>
              </w:tc>
              <w:tc>
                <w:tcPr>
                  <w:tcW w:w="6340" w:type="dxa"/>
                  <w:tcBorders>
                    <w:top w:val="nil"/>
                    <w:left w:val="nil"/>
                    <w:bottom w:val="single" w:sz="4" w:space="0" w:color="auto"/>
                    <w:right w:val="single" w:sz="4" w:space="0" w:color="auto"/>
                  </w:tcBorders>
                  <w:shd w:val="clear" w:color="auto" w:fill="auto"/>
                  <w:noWrap/>
                  <w:vAlign w:val="center"/>
                  <w:hideMark/>
                </w:tcPr>
                <w:p w14:paraId="28D431A1" w14:textId="77777777" w:rsidR="006A27B7" w:rsidRDefault="006A27B7" w:rsidP="006A27B7">
                  <w:pPr>
                    <w:rPr>
                      <w:sz w:val="20"/>
                      <w:szCs w:val="20"/>
                    </w:rPr>
                  </w:pPr>
                  <w:r>
                    <w:rPr>
                      <w:sz w:val="20"/>
                      <w:szCs w:val="20"/>
                    </w:rPr>
                    <w:t>Suministro de 200m de tuberías PEAD 50mm y piezas para red de agua de limpieza</w:t>
                  </w:r>
                </w:p>
              </w:tc>
              <w:tc>
                <w:tcPr>
                  <w:tcW w:w="883" w:type="dxa"/>
                  <w:tcBorders>
                    <w:top w:val="nil"/>
                    <w:left w:val="nil"/>
                    <w:bottom w:val="single" w:sz="4" w:space="0" w:color="auto"/>
                    <w:right w:val="single" w:sz="4" w:space="0" w:color="auto"/>
                  </w:tcBorders>
                  <w:shd w:val="clear" w:color="auto" w:fill="auto"/>
                  <w:noWrap/>
                  <w:vAlign w:val="center"/>
                  <w:hideMark/>
                </w:tcPr>
                <w:p w14:paraId="6F80BEC8" w14:textId="77777777" w:rsidR="006A27B7" w:rsidRDefault="006A27B7" w:rsidP="006A27B7">
                  <w:pPr>
                    <w:jc w:val="center"/>
                    <w:rPr>
                      <w:color w:val="000000"/>
                      <w:sz w:val="20"/>
                      <w:szCs w:val="20"/>
                    </w:rPr>
                  </w:pPr>
                  <w:r>
                    <w:rPr>
                      <w:color w:val="000000"/>
                      <w:sz w:val="20"/>
                      <w:szCs w:val="20"/>
                    </w:rPr>
                    <w:t xml:space="preserve"> ml </w:t>
                  </w:r>
                </w:p>
              </w:tc>
            </w:tr>
            <w:tr w:rsidR="006A27B7" w14:paraId="3B846270"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56AEA4B" w14:textId="77777777" w:rsidR="006A27B7" w:rsidRDefault="006A27B7" w:rsidP="006A27B7">
                  <w:pPr>
                    <w:jc w:val="center"/>
                    <w:rPr>
                      <w:sz w:val="20"/>
                      <w:szCs w:val="20"/>
                    </w:rPr>
                  </w:pPr>
                  <w:r>
                    <w:rPr>
                      <w:sz w:val="20"/>
                      <w:szCs w:val="20"/>
                    </w:rPr>
                    <w:t>13.7</w:t>
                  </w:r>
                </w:p>
              </w:tc>
              <w:tc>
                <w:tcPr>
                  <w:tcW w:w="6340" w:type="dxa"/>
                  <w:tcBorders>
                    <w:top w:val="nil"/>
                    <w:left w:val="nil"/>
                    <w:bottom w:val="single" w:sz="4" w:space="0" w:color="auto"/>
                    <w:right w:val="single" w:sz="4" w:space="0" w:color="auto"/>
                  </w:tcBorders>
                  <w:shd w:val="clear" w:color="auto" w:fill="auto"/>
                  <w:noWrap/>
                  <w:vAlign w:val="center"/>
                  <w:hideMark/>
                </w:tcPr>
                <w:p w14:paraId="61AB0920" w14:textId="77777777" w:rsidR="006A27B7" w:rsidRDefault="006A27B7" w:rsidP="006A27B7">
                  <w:pPr>
                    <w:rPr>
                      <w:sz w:val="20"/>
                      <w:szCs w:val="20"/>
                    </w:rPr>
                  </w:pPr>
                  <w:r>
                    <w:rPr>
                      <w:sz w:val="20"/>
                      <w:szCs w:val="20"/>
                    </w:rPr>
                    <w:t>Suministro de 100m de tuberías PEAD 32mm y piezas para red de agua de limpieza</w:t>
                  </w:r>
                </w:p>
              </w:tc>
              <w:tc>
                <w:tcPr>
                  <w:tcW w:w="883" w:type="dxa"/>
                  <w:tcBorders>
                    <w:top w:val="nil"/>
                    <w:left w:val="nil"/>
                    <w:bottom w:val="single" w:sz="4" w:space="0" w:color="auto"/>
                    <w:right w:val="single" w:sz="4" w:space="0" w:color="auto"/>
                  </w:tcBorders>
                  <w:shd w:val="clear" w:color="auto" w:fill="auto"/>
                  <w:noWrap/>
                  <w:vAlign w:val="center"/>
                  <w:hideMark/>
                </w:tcPr>
                <w:p w14:paraId="7989EE35" w14:textId="77777777" w:rsidR="006A27B7" w:rsidRDefault="006A27B7" w:rsidP="006A27B7">
                  <w:pPr>
                    <w:jc w:val="center"/>
                    <w:rPr>
                      <w:color w:val="000000"/>
                      <w:sz w:val="20"/>
                      <w:szCs w:val="20"/>
                    </w:rPr>
                  </w:pPr>
                  <w:r>
                    <w:rPr>
                      <w:color w:val="000000"/>
                      <w:sz w:val="20"/>
                      <w:szCs w:val="20"/>
                    </w:rPr>
                    <w:t xml:space="preserve"> ml </w:t>
                  </w:r>
                </w:p>
              </w:tc>
            </w:tr>
            <w:tr w:rsidR="006A27B7" w14:paraId="62147A9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0C12DD7" w14:textId="77777777" w:rsidR="006A27B7" w:rsidRDefault="006A27B7" w:rsidP="006A27B7">
                  <w:pPr>
                    <w:jc w:val="center"/>
                    <w:rPr>
                      <w:sz w:val="20"/>
                      <w:szCs w:val="20"/>
                    </w:rPr>
                  </w:pPr>
                  <w:r>
                    <w:rPr>
                      <w:sz w:val="20"/>
                      <w:szCs w:val="20"/>
                    </w:rPr>
                    <w:t>13.8</w:t>
                  </w:r>
                </w:p>
              </w:tc>
              <w:tc>
                <w:tcPr>
                  <w:tcW w:w="6340" w:type="dxa"/>
                  <w:tcBorders>
                    <w:top w:val="nil"/>
                    <w:left w:val="nil"/>
                    <w:bottom w:val="single" w:sz="4" w:space="0" w:color="auto"/>
                    <w:right w:val="single" w:sz="4" w:space="0" w:color="auto"/>
                  </w:tcBorders>
                  <w:shd w:val="clear" w:color="auto" w:fill="auto"/>
                  <w:noWrap/>
                  <w:vAlign w:val="center"/>
                  <w:hideMark/>
                </w:tcPr>
                <w:p w14:paraId="6E08720F" w14:textId="77777777" w:rsidR="006A27B7" w:rsidRDefault="006A27B7" w:rsidP="006A27B7">
                  <w:pPr>
                    <w:rPr>
                      <w:sz w:val="20"/>
                      <w:szCs w:val="20"/>
                    </w:rPr>
                  </w:pPr>
                  <w:r>
                    <w:rPr>
                      <w:sz w:val="20"/>
                      <w:szCs w:val="20"/>
                    </w:rPr>
                    <w:t xml:space="preserve">Suministro de 10 grifos de agua (transición PEAD-HG 11/4", caños de HG, llaves esféricas y juntas </w:t>
                  </w:r>
                  <w:proofErr w:type="spellStart"/>
                  <w:r>
                    <w:rPr>
                      <w:sz w:val="20"/>
                      <w:szCs w:val="20"/>
                    </w:rPr>
                    <w:t>Storz</w:t>
                  </w:r>
                  <w:proofErr w:type="spellEnd"/>
                  <w:r>
                    <w:rPr>
                      <w:sz w:val="20"/>
                      <w:szCs w:val="20"/>
                    </w:rPr>
                    <w:t>)</w:t>
                  </w:r>
                </w:p>
              </w:tc>
              <w:tc>
                <w:tcPr>
                  <w:tcW w:w="883" w:type="dxa"/>
                  <w:tcBorders>
                    <w:top w:val="nil"/>
                    <w:left w:val="nil"/>
                    <w:bottom w:val="single" w:sz="4" w:space="0" w:color="auto"/>
                    <w:right w:val="single" w:sz="4" w:space="0" w:color="auto"/>
                  </w:tcBorders>
                  <w:shd w:val="clear" w:color="auto" w:fill="auto"/>
                  <w:noWrap/>
                  <w:vAlign w:val="center"/>
                  <w:hideMark/>
                </w:tcPr>
                <w:p w14:paraId="550CAB4D"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5C983FE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6AF0576" w14:textId="77777777" w:rsidR="006A27B7" w:rsidRDefault="006A27B7" w:rsidP="006A27B7">
                  <w:pPr>
                    <w:jc w:val="center"/>
                    <w:rPr>
                      <w:sz w:val="20"/>
                      <w:szCs w:val="20"/>
                    </w:rPr>
                  </w:pPr>
                  <w:r>
                    <w:rPr>
                      <w:sz w:val="20"/>
                      <w:szCs w:val="20"/>
                    </w:rPr>
                    <w:t>13.12</w:t>
                  </w:r>
                </w:p>
              </w:tc>
              <w:tc>
                <w:tcPr>
                  <w:tcW w:w="6340" w:type="dxa"/>
                  <w:tcBorders>
                    <w:top w:val="nil"/>
                    <w:left w:val="nil"/>
                    <w:bottom w:val="single" w:sz="4" w:space="0" w:color="auto"/>
                    <w:right w:val="single" w:sz="4" w:space="0" w:color="auto"/>
                  </w:tcBorders>
                  <w:shd w:val="clear" w:color="auto" w:fill="auto"/>
                  <w:noWrap/>
                  <w:vAlign w:val="center"/>
                  <w:hideMark/>
                </w:tcPr>
                <w:p w14:paraId="43715237" w14:textId="77777777" w:rsidR="006A27B7" w:rsidRDefault="006A27B7" w:rsidP="006A27B7">
                  <w:pPr>
                    <w:rPr>
                      <w:sz w:val="20"/>
                      <w:szCs w:val="20"/>
                    </w:rPr>
                  </w:pPr>
                  <w:r>
                    <w:rPr>
                      <w:sz w:val="20"/>
                      <w:szCs w:val="20"/>
                    </w:rPr>
                    <w:t>Suministro de caños de HA 400mm para alcantarillas</w:t>
                  </w:r>
                </w:p>
              </w:tc>
              <w:tc>
                <w:tcPr>
                  <w:tcW w:w="883" w:type="dxa"/>
                  <w:tcBorders>
                    <w:top w:val="nil"/>
                    <w:left w:val="nil"/>
                    <w:bottom w:val="single" w:sz="4" w:space="0" w:color="auto"/>
                    <w:right w:val="single" w:sz="4" w:space="0" w:color="auto"/>
                  </w:tcBorders>
                  <w:shd w:val="clear" w:color="auto" w:fill="auto"/>
                  <w:noWrap/>
                  <w:vAlign w:val="center"/>
                  <w:hideMark/>
                </w:tcPr>
                <w:p w14:paraId="6D6BD35B" w14:textId="77777777" w:rsidR="006A27B7" w:rsidRDefault="006A27B7" w:rsidP="006A27B7">
                  <w:pPr>
                    <w:jc w:val="center"/>
                    <w:rPr>
                      <w:color w:val="000000"/>
                      <w:sz w:val="20"/>
                      <w:szCs w:val="20"/>
                    </w:rPr>
                  </w:pPr>
                  <w:r>
                    <w:rPr>
                      <w:color w:val="000000"/>
                      <w:sz w:val="20"/>
                      <w:szCs w:val="20"/>
                    </w:rPr>
                    <w:t xml:space="preserve"> ml </w:t>
                  </w:r>
                </w:p>
              </w:tc>
            </w:tr>
            <w:tr w:rsidR="006A27B7" w14:paraId="21021BAE"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57D90FEF" w14:textId="77777777" w:rsidR="006A27B7" w:rsidRDefault="006A27B7" w:rsidP="006A27B7">
                  <w:pPr>
                    <w:jc w:val="center"/>
                    <w:rPr>
                      <w:b/>
                      <w:bCs/>
                      <w:color w:val="000000"/>
                      <w:sz w:val="20"/>
                      <w:szCs w:val="20"/>
                    </w:rPr>
                  </w:pPr>
                  <w:r>
                    <w:rPr>
                      <w:b/>
                      <w:bCs/>
                      <w:color w:val="000000"/>
                      <w:sz w:val="20"/>
                      <w:szCs w:val="20"/>
                    </w:rPr>
                    <w:t> </w:t>
                  </w:r>
                </w:p>
              </w:tc>
              <w:tc>
                <w:tcPr>
                  <w:tcW w:w="6340" w:type="dxa"/>
                  <w:tcBorders>
                    <w:top w:val="nil"/>
                    <w:left w:val="nil"/>
                    <w:bottom w:val="single" w:sz="4" w:space="0" w:color="auto"/>
                    <w:right w:val="single" w:sz="4" w:space="0" w:color="auto"/>
                  </w:tcBorders>
                  <w:shd w:val="clear" w:color="EEECE1" w:fill="EEECE1"/>
                  <w:vAlign w:val="center"/>
                  <w:hideMark/>
                </w:tcPr>
                <w:p w14:paraId="3D451D70" w14:textId="77777777" w:rsidR="006A27B7" w:rsidRDefault="006A27B7" w:rsidP="006A27B7">
                  <w:pPr>
                    <w:rPr>
                      <w:b/>
                      <w:bCs/>
                      <w:color w:val="000000"/>
                      <w:sz w:val="20"/>
                      <w:szCs w:val="20"/>
                    </w:rPr>
                  </w:pPr>
                  <w:r>
                    <w:rPr>
                      <w:b/>
                      <w:bCs/>
                      <w:color w:val="000000"/>
                      <w:sz w:val="20"/>
                      <w:szCs w:val="20"/>
                    </w:rPr>
                    <w:t>ADUCTORAS Y TANQUES</w:t>
                  </w:r>
                </w:p>
              </w:tc>
              <w:tc>
                <w:tcPr>
                  <w:tcW w:w="883" w:type="dxa"/>
                  <w:tcBorders>
                    <w:top w:val="nil"/>
                    <w:left w:val="nil"/>
                    <w:bottom w:val="single" w:sz="4" w:space="0" w:color="auto"/>
                    <w:right w:val="single" w:sz="4" w:space="0" w:color="auto"/>
                  </w:tcBorders>
                  <w:shd w:val="clear" w:color="EEECE1" w:fill="EEECE1"/>
                  <w:vAlign w:val="center"/>
                  <w:hideMark/>
                </w:tcPr>
                <w:p w14:paraId="1F8734D2" w14:textId="77777777" w:rsidR="006A27B7" w:rsidRDefault="006A27B7" w:rsidP="006A27B7">
                  <w:pPr>
                    <w:jc w:val="center"/>
                    <w:rPr>
                      <w:b/>
                      <w:bCs/>
                      <w:color w:val="000000"/>
                      <w:sz w:val="20"/>
                      <w:szCs w:val="20"/>
                    </w:rPr>
                  </w:pPr>
                  <w:r>
                    <w:rPr>
                      <w:b/>
                      <w:bCs/>
                      <w:color w:val="000000"/>
                      <w:sz w:val="20"/>
                      <w:szCs w:val="20"/>
                    </w:rPr>
                    <w:t> </w:t>
                  </w:r>
                </w:p>
              </w:tc>
            </w:tr>
            <w:tr w:rsidR="006A27B7" w14:paraId="3FC0CD62"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68ECAF4F" w14:textId="77777777" w:rsidR="006A27B7" w:rsidRDefault="006A27B7" w:rsidP="006A27B7">
                  <w:pPr>
                    <w:jc w:val="center"/>
                    <w:rPr>
                      <w:b/>
                      <w:bCs/>
                      <w:color w:val="000000"/>
                      <w:sz w:val="20"/>
                      <w:szCs w:val="20"/>
                    </w:rPr>
                  </w:pPr>
                  <w:r>
                    <w:rPr>
                      <w:b/>
                      <w:bCs/>
                      <w:color w:val="000000"/>
                      <w:sz w:val="20"/>
                      <w:szCs w:val="20"/>
                    </w:rPr>
                    <w:t>14</w:t>
                  </w:r>
                </w:p>
              </w:tc>
              <w:tc>
                <w:tcPr>
                  <w:tcW w:w="6340" w:type="dxa"/>
                  <w:tcBorders>
                    <w:top w:val="nil"/>
                    <w:left w:val="nil"/>
                    <w:bottom w:val="single" w:sz="4" w:space="0" w:color="auto"/>
                    <w:right w:val="single" w:sz="4" w:space="0" w:color="auto"/>
                  </w:tcBorders>
                  <w:shd w:val="clear" w:color="EEECE1" w:fill="EEECE1"/>
                  <w:vAlign w:val="center"/>
                  <w:hideMark/>
                </w:tcPr>
                <w:p w14:paraId="5B0E6661" w14:textId="77777777" w:rsidR="006A27B7" w:rsidRDefault="006A27B7" w:rsidP="006A27B7">
                  <w:pPr>
                    <w:rPr>
                      <w:b/>
                      <w:bCs/>
                      <w:color w:val="000000"/>
                      <w:sz w:val="20"/>
                      <w:szCs w:val="20"/>
                    </w:rPr>
                  </w:pPr>
                  <w:r>
                    <w:rPr>
                      <w:b/>
                      <w:bCs/>
                      <w:color w:val="000000"/>
                      <w:sz w:val="20"/>
                      <w:szCs w:val="20"/>
                    </w:rPr>
                    <w:t>Aductoras</w:t>
                  </w:r>
                </w:p>
              </w:tc>
              <w:tc>
                <w:tcPr>
                  <w:tcW w:w="883" w:type="dxa"/>
                  <w:tcBorders>
                    <w:top w:val="nil"/>
                    <w:left w:val="nil"/>
                    <w:bottom w:val="single" w:sz="4" w:space="0" w:color="auto"/>
                    <w:right w:val="single" w:sz="4" w:space="0" w:color="auto"/>
                  </w:tcBorders>
                  <w:shd w:val="clear" w:color="EEECE1" w:fill="EEECE1"/>
                  <w:vAlign w:val="center"/>
                  <w:hideMark/>
                </w:tcPr>
                <w:p w14:paraId="527A7AAB" w14:textId="77777777" w:rsidR="006A27B7" w:rsidRDefault="006A27B7" w:rsidP="006A27B7">
                  <w:pPr>
                    <w:jc w:val="center"/>
                    <w:rPr>
                      <w:b/>
                      <w:bCs/>
                      <w:color w:val="000000"/>
                      <w:sz w:val="20"/>
                      <w:szCs w:val="20"/>
                    </w:rPr>
                  </w:pPr>
                  <w:r>
                    <w:rPr>
                      <w:b/>
                      <w:bCs/>
                      <w:color w:val="000000"/>
                      <w:sz w:val="20"/>
                      <w:szCs w:val="20"/>
                    </w:rPr>
                    <w:t> </w:t>
                  </w:r>
                </w:p>
              </w:tc>
            </w:tr>
            <w:tr w:rsidR="006A27B7" w14:paraId="467AC88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2940B94" w14:textId="77777777" w:rsidR="006A27B7" w:rsidRDefault="006A27B7" w:rsidP="006A27B7">
                  <w:pPr>
                    <w:jc w:val="center"/>
                    <w:rPr>
                      <w:b/>
                      <w:bCs/>
                      <w:sz w:val="20"/>
                      <w:szCs w:val="20"/>
                    </w:rPr>
                  </w:pPr>
                  <w:r>
                    <w:rPr>
                      <w:b/>
                      <w:bCs/>
                      <w:sz w:val="20"/>
                      <w:szCs w:val="20"/>
                    </w:rPr>
                    <w:t>14.1</w:t>
                  </w:r>
                </w:p>
              </w:tc>
              <w:tc>
                <w:tcPr>
                  <w:tcW w:w="6340" w:type="dxa"/>
                  <w:tcBorders>
                    <w:top w:val="nil"/>
                    <w:left w:val="nil"/>
                    <w:bottom w:val="single" w:sz="4" w:space="0" w:color="auto"/>
                    <w:right w:val="single" w:sz="4" w:space="0" w:color="auto"/>
                  </w:tcBorders>
                  <w:shd w:val="clear" w:color="auto" w:fill="auto"/>
                  <w:noWrap/>
                  <w:vAlign w:val="center"/>
                  <w:hideMark/>
                </w:tcPr>
                <w:p w14:paraId="648D2AF1" w14:textId="77777777" w:rsidR="006A27B7" w:rsidRDefault="006A27B7" w:rsidP="006A27B7">
                  <w:pPr>
                    <w:rPr>
                      <w:b/>
                      <w:bCs/>
                      <w:sz w:val="20"/>
                      <w:szCs w:val="20"/>
                    </w:rPr>
                  </w:pPr>
                  <w:r>
                    <w:rPr>
                      <w:b/>
                      <w:bCs/>
                      <w:sz w:val="20"/>
                      <w:szCs w:val="20"/>
                    </w:rPr>
                    <w:t>Aductora 25 de Mayo</w:t>
                  </w:r>
                </w:p>
              </w:tc>
              <w:tc>
                <w:tcPr>
                  <w:tcW w:w="883" w:type="dxa"/>
                  <w:tcBorders>
                    <w:top w:val="nil"/>
                    <w:left w:val="nil"/>
                    <w:bottom w:val="single" w:sz="4" w:space="0" w:color="auto"/>
                    <w:right w:val="single" w:sz="4" w:space="0" w:color="auto"/>
                  </w:tcBorders>
                  <w:shd w:val="clear" w:color="auto" w:fill="auto"/>
                  <w:noWrap/>
                  <w:vAlign w:val="center"/>
                  <w:hideMark/>
                </w:tcPr>
                <w:p w14:paraId="16B55B43" w14:textId="77777777" w:rsidR="006A27B7" w:rsidRDefault="006A27B7" w:rsidP="006A27B7">
                  <w:pPr>
                    <w:jc w:val="center"/>
                    <w:rPr>
                      <w:color w:val="000000"/>
                      <w:sz w:val="20"/>
                      <w:szCs w:val="20"/>
                    </w:rPr>
                  </w:pPr>
                  <w:r>
                    <w:rPr>
                      <w:color w:val="000000"/>
                      <w:sz w:val="20"/>
                      <w:szCs w:val="20"/>
                    </w:rPr>
                    <w:t> </w:t>
                  </w:r>
                </w:p>
              </w:tc>
            </w:tr>
            <w:tr w:rsidR="006A27B7" w14:paraId="33CDA84C"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F6C66F7" w14:textId="77777777" w:rsidR="006A27B7" w:rsidRDefault="006A27B7" w:rsidP="006A27B7">
                  <w:pPr>
                    <w:jc w:val="center"/>
                    <w:rPr>
                      <w:sz w:val="20"/>
                      <w:szCs w:val="20"/>
                    </w:rPr>
                  </w:pPr>
                  <w:r>
                    <w:rPr>
                      <w:sz w:val="20"/>
                      <w:szCs w:val="20"/>
                    </w:rPr>
                    <w:t>14.1.1</w:t>
                  </w:r>
                </w:p>
              </w:tc>
              <w:tc>
                <w:tcPr>
                  <w:tcW w:w="6340" w:type="dxa"/>
                  <w:tcBorders>
                    <w:top w:val="nil"/>
                    <w:left w:val="nil"/>
                    <w:bottom w:val="single" w:sz="4" w:space="0" w:color="auto"/>
                    <w:right w:val="single" w:sz="4" w:space="0" w:color="auto"/>
                  </w:tcBorders>
                  <w:shd w:val="clear" w:color="auto" w:fill="auto"/>
                  <w:noWrap/>
                  <w:vAlign w:val="center"/>
                  <w:hideMark/>
                </w:tcPr>
                <w:p w14:paraId="2CB71635" w14:textId="77777777" w:rsidR="006A27B7" w:rsidRDefault="006A27B7" w:rsidP="006A27B7">
                  <w:pPr>
                    <w:rPr>
                      <w:sz w:val="20"/>
                      <w:szCs w:val="20"/>
                    </w:rPr>
                  </w:pPr>
                  <w:r>
                    <w:rPr>
                      <w:sz w:val="20"/>
                      <w:szCs w:val="20"/>
                    </w:rPr>
                    <w:t>Suministro de Tanque hidroneumático 2000L</w:t>
                  </w:r>
                </w:p>
              </w:tc>
              <w:tc>
                <w:tcPr>
                  <w:tcW w:w="883" w:type="dxa"/>
                  <w:tcBorders>
                    <w:top w:val="nil"/>
                    <w:left w:val="nil"/>
                    <w:bottom w:val="single" w:sz="4" w:space="0" w:color="auto"/>
                    <w:right w:val="single" w:sz="4" w:space="0" w:color="auto"/>
                  </w:tcBorders>
                  <w:shd w:val="clear" w:color="auto" w:fill="auto"/>
                  <w:noWrap/>
                  <w:vAlign w:val="center"/>
                  <w:hideMark/>
                </w:tcPr>
                <w:p w14:paraId="06DBA821" w14:textId="77777777" w:rsidR="006A27B7" w:rsidRDefault="006A27B7" w:rsidP="006A27B7">
                  <w:pPr>
                    <w:jc w:val="center"/>
                    <w:rPr>
                      <w:color w:val="000000"/>
                      <w:sz w:val="20"/>
                      <w:szCs w:val="20"/>
                    </w:rPr>
                  </w:pPr>
                  <w:r>
                    <w:rPr>
                      <w:color w:val="000000"/>
                      <w:sz w:val="20"/>
                      <w:szCs w:val="20"/>
                    </w:rPr>
                    <w:t xml:space="preserve"> un </w:t>
                  </w:r>
                </w:p>
              </w:tc>
            </w:tr>
            <w:tr w:rsidR="006A27B7" w14:paraId="750FC163"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3BE28D3" w14:textId="77777777" w:rsidR="006A27B7" w:rsidRDefault="006A27B7" w:rsidP="006A27B7">
                  <w:pPr>
                    <w:jc w:val="center"/>
                    <w:rPr>
                      <w:sz w:val="20"/>
                      <w:szCs w:val="20"/>
                    </w:rPr>
                  </w:pPr>
                  <w:r>
                    <w:rPr>
                      <w:sz w:val="20"/>
                      <w:szCs w:val="20"/>
                    </w:rPr>
                    <w:t>14.1.3</w:t>
                  </w:r>
                </w:p>
              </w:tc>
              <w:tc>
                <w:tcPr>
                  <w:tcW w:w="6340" w:type="dxa"/>
                  <w:tcBorders>
                    <w:top w:val="nil"/>
                    <w:left w:val="nil"/>
                    <w:bottom w:val="single" w:sz="4" w:space="0" w:color="auto"/>
                    <w:right w:val="single" w:sz="4" w:space="0" w:color="auto"/>
                  </w:tcBorders>
                  <w:shd w:val="clear" w:color="auto" w:fill="auto"/>
                  <w:noWrap/>
                  <w:vAlign w:val="center"/>
                  <w:hideMark/>
                </w:tcPr>
                <w:p w14:paraId="61310FDA" w14:textId="77777777" w:rsidR="006A27B7" w:rsidRDefault="006A27B7" w:rsidP="006A27B7">
                  <w:pPr>
                    <w:rPr>
                      <w:sz w:val="20"/>
                      <w:szCs w:val="20"/>
                    </w:rPr>
                  </w:pPr>
                  <w:r>
                    <w:rPr>
                      <w:sz w:val="20"/>
                      <w:szCs w:val="20"/>
                    </w:rPr>
                    <w:t>Suministro de tubería PVC-O Ø250mm</w:t>
                  </w:r>
                </w:p>
              </w:tc>
              <w:tc>
                <w:tcPr>
                  <w:tcW w:w="883" w:type="dxa"/>
                  <w:tcBorders>
                    <w:top w:val="nil"/>
                    <w:left w:val="nil"/>
                    <w:bottom w:val="single" w:sz="4" w:space="0" w:color="auto"/>
                    <w:right w:val="single" w:sz="4" w:space="0" w:color="auto"/>
                  </w:tcBorders>
                  <w:shd w:val="clear" w:color="auto" w:fill="auto"/>
                  <w:noWrap/>
                  <w:vAlign w:val="center"/>
                  <w:hideMark/>
                </w:tcPr>
                <w:p w14:paraId="3239F8EF" w14:textId="77777777" w:rsidR="006A27B7" w:rsidRDefault="006A27B7" w:rsidP="006A27B7">
                  <w:pPr>
                    <w:jc w:val="center"/>
                    <w:rPr>
                      <w:color w:val="000000"/>
                      <w:sz w:val="20"/>
                      <w:szCs w:val="20"/>
                    </w:rPr>
                  </w:pPr>
                  <w:r>
                    <w:rPr>
                      <w:color w:val="000000"/>
                      <w:sz w:val="20"/>
                      <w:szCs w:val="20"/>
                    </w:rPr>
                    <w:t xml:space="preserve"> ml </w:t>
                  </w:r>
                </w:p>
              </w:tc>
            </w:tr>
            <w:tr w:rsidR="006A27B7" w14:paraId="215F9DFA"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87AE7A0" w14:textId="77777777" w:rsidR="006A27B7" w:rsidRDefault="006A27B7" w:rsidP="006A27B7">
                  <w:pPr>
                    <w:jc w:val="center"/>
                    <w:rPr>
                      <w:sz w:val="20"/>
                      <w:szCs w:val="20"/>
                    </w:rPr>
                  </w:pPr>
                  <w:r>
                    <w:rPr>
                      <w:sz w:val="20"/>
                      <w:szCs w:val="20"/>
                    </w:rPr>
                    <w:t>14.1.5</w:t>
                  </w:r>
                </w:p>
              </w:tc>
              <w:tc>
                <w:tcPr>
                  <w:tcW w:w="6340" w:type="dxa"/>
                  <w:tcBorders>
                    <w:top w:val="nil"/>
                    <w:left w:val="nil"/>
                    <w:bottom w:val="single" w:sz="4" w:space="0" w:color="auto"/>
                    <w:right w:val="single" w:sz="4" w:space="0" w:color="auto"/>
                  </w:tcBorders>
                  <w:shd w:val="clear" w:color="auto" w:fill="auto"/>
                  <w:noWrap/>
                  <w:vAlign w:val="center"/>
                  <w:hideMark/>
                </w:tcPr>
                <w:p w14:paraId="1E14DE49" w14:textId="77777777" w:rsidR="006A27B7" w:rsidRDefault="006A27B7" w:rsidP="006A27B7">
                  <w:pPr>
                    <w:rPr>
                      <w:sz w:val="20"/>
                      <w:szCs w:val="20"/>
                    </w:rPr>
                  </w:pPr>
                  <w:r>
                    <w:rPr>
                      <w:sz w:val="20"/>
                      <w:szCs w:val="20"/>
                    </w:rPr>
                    <w:t>Suministro de tubería PVC-O Ø200mm</w:t>
                  </w:r>
                </w:p>
              </w:tc>
              <w:tc>
                <w:tcPr>
                  <w:tcW w:w="883" w:type="dxa"/>
                  <w:tcBorders>
                    <w:top w:val="nil"/>
                    <w:left w:val="nil"/>
                    <w:bottom w:val="single" w:sz="4" w:space="0" w:color="auto"/>
                    <w:right w:val="single" w:sz="4" w:space="0" w:color="auto"/>
                  </w:tcBorders>
                  <w:shd w:val="clear" w:color="auto" w:fill="auto"/>
                  <w:noWrap/>
                  <w:vAlign w:val="center"/>
                  <w:hideMark/>
                </w:tcPr>
                <w:p w14:paraId="21A0656C" w14:textId="77777777" w:rsidR="006A27B7" w:rsidRDefault="006A27B7" w:rsidP="006A27B7">
                  <w:pPr>
                    <w:jc w:val="center"/>
                    <w:rPr>
                      <w:color w:val="000000"/>
                      <w:sz w:val="20"/>
                      <w:szCs w:val="20"/>
                    </w:rPr>
                  </w:pPr>
                  <w:r>
                    <w:rPr>
                      <w:color w:val="000000"/>
                      <w:sz w:val="20"/>
                      <w:szCs w:val="20"/>
                    </w:rPr>
                    <w:t xml:space="preserve"> ml </w:t>
                  </w:r>
                </w:p>
              </w:tc>
            </w:tr>
            <w:tr w:rsidR="006A27B7" w14:paraId="41A32194"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C3C4D12" w14:textId="77777777" w:rsidR="006A27B7" w:rsidRDefault="006A27B7" w:rsidP="006A27B7">
                  <w:pPr>
                    <w:jc w:val="center"/>
                    <w:rPr>
                      <w:sz w:val="20"/>
                      <w:szCs w:val="20"/>
                    </w:rPr>
                  </w:pPr>
                  <w:r>
                    <w:rPr>
                      <w:sz w:val="20"/>
                      <w:szCs w:val="20"/>
                    </w:rPr>
                    <w:t>14.1.7</w:t>
                  </w:r>
                </w:p>
              </w:tc>
              <w:tc>
                <w:tcPr>
                  <w:tcW w:w="6340" w:type="dxa"/>
                  <w:tcBorders>
                    <w:top w:val="nil"/>
                    <w:left w:val="nil"/>
                    <w:bottom w:val="single" w:sz="4" w:space="0" w:color="auto"/>
                    <w:right w:val="single" w:sz="4" w:space="0" w:color="auto"/>
                  </w:tcBorders>
                  <w:shd w:val="clear" w:color="auto" w:fill="auto"/>
                  <w:noWrap/>
                  <w:vAlign w:val="center"/>
                  <w:hideMark/>
                </w:tcPr>
                <w:p w14:paraId="60658FCB" w14:textId="77777777" w:rsidR="006A27B7" w:rsidRDefault="006A27B7" w:rsidP="006A27B7">
                  <w:pPr>
                    <w:rPr>
                      <w:sz w:val="20"/>
                      <w:szCs w:val="20"/>
                    </w:rPr>
                  </w:pPr>
                  <w:r>
                    <w:rPr>
                      <w:sz w:val="20"/>
                      <w:szCs w:val="20"/>
                    </w:rPr>
                    <w:t>Suministro de tubería PVC-O Ø160mm</w:t>
                  </w:r>
                </w:p>
              </w:tc>
              <w:tc>
                <w:tcPr>
                  <w:tcW w:w="883" w:type="dxa"/>
                  <w:tcBorders>
                    <w:top w:val="nil"/>
                    <w:left w:val="nil"/>
                    <w:bottom w:val="single" w:sz="4" w:space="0" w:color="auto"/>
                    <w:right w:val="single" w:sz="4" w:space="0" w:color="auto"/>
                  </w:tcBorders>
                  <w:shd w:val="clear" w:color="auto" w:fill="auto"/>
                  <w:noWrap/>
                  <w:vAlign w:val="center"/>
                  <w:hideMark/>
                </w:tcPr>
                <w:p w14:paraId="334A3A16" w14:textId="77777777" w:rsidR="006A27B7" w:rsidRDefault="006A27B7" w:rsidP="006A27B7">
                  <w:pPr>
                    <w:jc w:val="center"/>
                    <w:rPr>
                      <w:color w:val="000000"/>
                      <w:sz w:val="20"/>
                      <w:szCs w:val="20"/>
                    </w:rPr>
                  </w:pPr>
                  <w:r>
                    <w:rPr>
                      <w:color w:val="000000"/>
                      <w:sz w:val="20"/>
                      <w:szCs w:val="20"/>
                    </w:rPr>
                    <w:t xml:space="preserve"> ml </w:t>
                  </w:r>
                </w:p>
              </w:tc>
            </w:tr>
            <w:tr w:rsidR="006A27B7" w14:paraId="0E91BA0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A4BFE76" w14:textId="77777777" w:rsidR="006A27B7" w:rsidRDefault="006A27B7" w:rsidP="006A27B7">
                  <w:pPr>
                    <w:jc w:val="center"/>
                    <w:rPr>
                      <w:sz w:val="20"/>
                      <w:szCs w:val="20"/>
                    </w:rPr>
                  </w:pPr>
                  <w:r>
                    <w:rPr>
                      <w:sz w:val="20"/>
                      <w:szCs w:val="20"/>
                    </w:rPr>
                    <w:t>14.1.9</w:t>
                  </w:r>
                </w:p>
              </w:tc>
              <w:tc>
                <w:tcPr>
                  <w:tcW w:w="6340" w:type="dxa"/>
                  <w:tcBorders>
                    <w:top w:val="nil"/>
                    <w:left w:val="nil"/>
                    <w:bottom w:val="single" w:sz="4" w:space="0" w:color="auto"/>
                    <w:right w:val="single" w:sz="4" w:space="0" w:color="auto"/>
                  </w:tcBorders>
                  <w:shd w:val="clear" w:color="auto" w:fill="auto"/>
                  <w:noWrap/>
                  <w:vAlign w:val="center"/>
                  <w:hideMark/>
                </w:tcPr>
                <w:p w14:paraId="406DCA96" w14:textId="77777777" w:rsidR="006A27B7" w:rsidRDefault="006A27B7" w:rsidP="006A27B7">
                  <w:pPr>
                    <w:rPr>
                      <w:sz w:val="20"/>
                      <w:szCs w:val="20"/>
                    </w:rPr>
                  </w:pPr>
                  <w:r>
                    <w:rPr>
                      <w:sz w:val="20"/>
                      <w:szCs w:val="20"/>
                    </w:rPr>
                    <w:t>Suministro de tubería FD Ø250mm</w:t>
                  </w:r>
                </w:p>
              </w:tc>
              <w:tc>
                <w:tcPr>
                  <w:tcW w:w="883" w:type="dxa"/>
                  <w:tcBorders>
                    <w:top w:val="nil"/>
                    <w:left w:val="nil"/>
                    <w:bottom w:val="single" w:sz="4" w:space="0" w:color="auto"/>
                    <w:right w:val="single" w:sz="4" w:space="0" w:color="auto"/>
                  </w:tcBorders>
                  <w:shd w:val="clear" w:color="auto" w:fill="auto"/>
                  <w:noWrap/>
                  <w:vAlign w:val="center"/>
                  <w:hideMark/>
                </w:tcPr>
                <w:p w14:paraId="4F01AE8A" w14:textId="77777777" w:rsidR="006A27B7" w:rsidRDefault="006A27B7" w:rsidP="006A27B7">
                  <w:pPr>
                    <w:jc w:val="center"/>
                    <w:rPr>
                      <w:color w:val="000000"/>
                      <w:sz w:val="20"/>
                      <w:szCs w:val="20"/>
                    </w:rPr>
                  </w:pPr>
                  <w:r>
                    <w:rPr>
                      <w:color w:val="000000"/>
                      <w:sz w:val="20"/>
                      <w:szCs w:val="20"/>
                    </w:rPr>
                    <w:t xml:space="preserve"> ml </w:t>
                  </w:r>
                </w:p>
              </w:tc>
            </w:tr>
            <w:tr w:rsidR="006A27B7" w14:paraId="5D12FF6D"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79971FD" w14:textId="77777777" w:rsidR="006A27B7" w:rsidRDefault="006A27B7" w:rsidP="006A27B7">
                  <w:pPr>
                    <w:jc w:val="center"/>
                    <w:rPr>
                      <w:sz w:val="20"/>
                      <w:szCs w:val="20"/>
                    </w:rPr>
                  </w:pPr>
                  <w:r>
                    <w:rPr>
                      <w:sz w:val="20"/>
                      <w:szCs w:val="20"/>
                    </w:rPr>
                    <w:t>14.1.13</w:t>
                  </w:r>
                </w:p>
              </w:tc>
              <w:tc>
                <w:tcPr>
                  <w:tcW w:w="6340" w:type="dxa"/>
                  <w:tcBorders>
                    <w:top w:val="nil"/>
                    <w:left w:val="nil"/>
                    <w:bottom w:val="single" w:sz="4" w:space="0" w:color="auto"/>
                    <w:right w:val="single" w:sz="4" w:space="0" w:color="auto"/>
                  </w:tcBorders>
                  <w:shd w:val="clear" w:color="auto" w:fill="auto"/>
                  <w:noWrap/>
                  <w:vAlign w:val="center"/>
                  <w:hideMark/>
                </w:tcPr>
                <w:p w14:paraId="24B69E2D" w14:textId="77777777" w:rsidR="006A27B7" w:rsidRDefault="006A27B7" w:rsidP="006A27B7">
                  <w:pPr>
                    <w:rPr>
                      <w:sz w:val="20"/>
                      <w:szCs w:val="20"/>
                    </w:rPr>
                  </w:pPr>
                  <w:r>
                    <w:rPr>
                      <w:sz w:val="20"/>
                      <w:szCs w:val="20"/>
                    </w:rPr>
                    <w:t>Suministro de llaves de paso esclusa para PVC 160mm</w:t>
                  </w:r>
                </w:p>
              </w:tc>
              <w:tc>
                <w:tcPr>
                  <w:tcW w:w="883" w:type="dxa"/>
                  <w:tcBorders>
                    <w:top w:val="nil"/>
                    <w:left w:val="nil"/>
                    <w:bottom w:val="single" w:sz="4" w:space="0" w:color="auto"/>
                    <w:right w:val="single" w:sz="4" w:space="0" w:color="auto"/>
                  </w:tcBorders>
                  <w:shd w:val="clear" w:color="auto" w:fill="auto"/>
                  <w:noWrap/>
                  <w:vAlign w:val="center"/>
                  <w:hideMark/>
                </w:tcPr>
                <w:p w14:paraId="0CDEDEB8" w14:textId="77777777" w:rsidR="006A27B7" w:rsidRDefault="006A27B7" w:rsidP="006A27B7">
                  <w:pPr>
                    <w:jc w:val="center"/>
                    <w:rPr>
                      <w:color w:val="000000"/>
                      <w:sz w:val="20"/>
                      <w:szCs w:val="20"/>
                    </w:rPr>
                  </w:pPr>
                  <w:r>
                    <w:rPr>
                      <w:color w:val="000000"/>
                      <w:sz w:val="20"/>
                      <w:szCs w:val="20"/>
                    </w:rPr>
                    <w:t xml:space="preserve"> u </w:t>
                  </w:r>
                </w:p>
              </w:tc>
            </w:tr>
            <w:tr w:rsidR="006A27B7" w14:paraId="3752C2BD"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CDDD67C" w14:textId="77777777" w:rsidR="006A27B7" w:rsidRDefault="006A27B7" w:rsidP="006A27B7">
                  <w:pPr>
                    <w:jc w:val="center"/>
                    <w:rPr>
                      <w:sz w:val="20"/>
                      <w:szCs w:val="20"/>
                    </w:rPr>
                  </w:pPr>
                  <w:r>
                    <w:rPr>
                      <w:sz w:val="20"/>
                      <w:szCs w:val="20"/>
                    </w:rPr>
                    <w:t>14.1.15</w:t>
                  </w:r>
                </w:p>
              </w:tc>
              <w:tc>
                <w:tcPr>
                  <w:tcW w:w="6340" w:type="dxa"/>
                  <w:tcBorders>
                    <w:top w:val="nil"/>
                    <w:left w:val="nil"/>
                    <w:bottom w:val="single" w:sz="4" w:space="0" w:color="auto"/>
                    <w:right w:val="single" w:sz="4" w:space="0" w:color="auto"/>
                  </w:tcBorders>
                  <w:shd w:val="clear" w:color="auto" w:fill="auto"/>
                  <w:noWrap/>
                  <w:vAlign w:val="center"/>
                  <w:hideMark/>
                </w:tcPr>
                <w:p w14:paraId="257A1D61" w14:textId="77777777" w:rsidR="006A27B7" w:rsidRDefault="006A27B7" w:rsidP="006A27B7">
                  <w:pPr>
                    <w:rPr>
                      <w:sz w:val="20"/>
                      <w:szCs w:val="20"/>
                    </w:rPr>
                  </w:pPr>
                  <w:r>
                    <w:rPr>
                      <w:sz w:val="20"/>
                      <w:szCs w:val="20"/>
                    </w:rPr>
                    <w:t>Suministro de válvulas de descarga</w:t>
                  </w:r>
                </w:p>
              </w:tc>
              <w:tc>
                <w:tcPr>
                  <w:tcW w:w="883" w:type="dxa"/>
                  <w:tcBorders>
                    <w:top w:val="nil"/>
                    <w:left w:val="nil"/>
                    <w:bottom w:val="single" w:sz="4" w:space="0" w:color="auto"/>
                    <w:right w:val="single" w:sz="4" w:space="0" w:color="auto"/>
                  </w:tcBorders>
                  <w:shd w:val="clear" w:color="auto" w:fill="auto"/>
                  <w:noWrap/>
                  <w:vAlign w:val="center"/>
                  <w:hideMark/>
                </w:tcPr>
                <w:p w14:paraId="58C5CCE8" w14:textId="77777777" w:rsidR="006A27B7" w:rsidRDefault="006A27B7" w:rsidP="006A27B7">
                  <w:pPr>
                    <w:jc w:val="center"/>
                    <w:rPr>
                      <w:color w:val="000000"/>
                      <w:sz w:val="20"/>
                      <w:szCs w:val="20"/>
                    </w:rPr>
                  </w:pPr>
                  <w:r>
                    <w:rPr>
                      <w:color w:val="000000"/>
                      <w:sz w:val="20"/>
                      <w:szCs w:val="20"/>
                    </w:rPr>
                    <w:t xml:space="preserve"> un </w:t>
                  </w:r>
                </w:p>
              </w:tc>
            </w:tr>
            <w:tr w:rsidR="006A27B7" w14:paraId="49617A7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D059A0F" w14:textId="77777777" w:rsidR="006A27B7" w:rsidRDefault="006A27B7" w:rsidP="006A27B7">
                  <w:pPr>
                    <w:jc w:val="center"/>
                    <w:rPr>
                      <w:sz w:val="20"/>
                      <w:szCs w:val="20"/>
                    </w:rPr>
                  </w:pPr>
                  <w:r>
                    <w:rPr>
                      <w:sz w:val="20"/>
                      <w:szCs w:val="20"/>
                    </w:rPr>
                    <w:t>14.1.17</w:t>
                  </w:r>
                </w:p>
              </w:tc>
              <w:tc>
                <w:tcPr>
                  <w:tcW w:w="6340" w:type="dxa"/>
                  <w:tcBorders>
                    <w:top w:val="nil"/>
                    <w:left w:val="nil"/>
                    <w:bottom w:val="single" w:sz="4" w:space="0" w:color="auto"/>
                    <w:right w:val="single" w:sz="4" w:space="0" w:color="auto"/>
                  </w:tcBorders>
                  <w:shd w:val="clear" w:color="auto" w:fill="auto"/>
                  <w:noWrap/>
                  <w:vAlign w:val="center"/>
                  <w:hideMark/>
                </w:tcPr>
                <w:p w14:paraId="5AF423A3" w14:textId="77777777" w:rsidR="006A27B7" w:rsidRDefault="006A27B7" w:rsidP="006A27B7">
                  <w:pPr>
                    <w:rPr>
                      <w:sz w:val="20"/>
                      <w:szCs w:val="20"/>
                    </w:rPr>
                  </w:pPr>
                  <w:r>
                    <w:rPr>
                      <w:sz w:val="20"/>
                      <w:szCs w:val="20"/>
                    </w:rPr>
                    <w:t>Suministro de válvulas de aire</w:t>
                  </w:r>
                </w:p>
              </w:tc>
              <w:tc>
                <w:tcPr>
                  <w:tcW w:w="883" w:type="dxa"/>
                  <w:tcBorders>
                    <w:top w:val="nil"/>
                    <w:left w:val="nil"/>
                    <w:bottom w:val="single" w:sz="4" w:space="0" w:color="auto"/>
                    <w:right w:val="single" w:sz="4" w:space="0" w:color="auto"/>
                  </w:tcBorders>
                  <w:shd w:val="clear" w:color="auto" w:fill="auto"/>
                  <w:noWrap/>
                  <w:vAlign w:val="center"/>
                  <w:hideMark/>
                </w:tcPr>
                <w:p w14:paraId="63081D86" w14:textId="77777777" w:rsidR="006A27B7" w:rsidRDefault="006A27B7" w:rsidP="006A27B7">
                  <w:pPr>
                    <w:jc w:val="center"/>
                    <w:rPr>
                      <w:color w:val="000000"/>
                      <w:sz w:val="20"/>
                      <w:szCs w:val="20"/>
                    </w:rPr>
                  </w:pPr>
                  <w:r>
                    <w:rPr>
                      <w:color w:val="000000"/>
                      <w:sz w:val="20"/>
                      <w:szCs w:val="20"/>
                    </w:rPr>
                    <w:t xml:space="preserve"> un </w:t>
                  </w:r>
                </w:p>
              </w:tc>
            </w:tr>
            <w:tr w:rsidR="006A27B7" w14:paraId="6D9E34BE"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BA315F2" w14:textId="77777777" w:rsidR="006A27B7" w:rsidRDefault="006A27B7" w:rsidP="006A27B7">
                  <w:pPr>
                    <w:jc w:val="center"/>
                    <w:rPr>
                      <w:b/>
                      <w:bCs/>
                      <w:sz w:val="20"/>
                      <w:szCs w:val="20"/>
                    </w:rPr>
                  </w:pPr>
                  <w:r>
                    <w:rPr>
                      <w:b/>
                      <w:bCs/>
                      <w:sz w:val="20"/>
                      <w:szCs w:val="20"/>
                    </w:rPr>
                    <w:t>14.2</w:t>
                  </w:r>
                </w:p>
              </w:tc>
              <w:tc>
                <w:tcPr>
                  <w:tcW w:w="6340" w:type="dxa"/>
                  <w:tcBorders>
                    <w:top w:val="nil"/>
                    <w:left w:val="nil"/>
                    <w:bottom w:val="single" w:sz="4" w:space="0" w:color="auto"/>
                    <w:right w:val="single" w:sz="4" w:space="0" w:color="auto"/>
                  </w:tcBorders>
                  <w:shd w:val="clear" w:color="auto" w:fill="auto"/>
                  <w:noWrap/>
                  <w:vAlign w:val="center"/>
                  <w:hideMark/>
                </w:tcPr>
                <w:p w14:paraId="7A8DB708" w14:textId="77777777" w:rsidR="006A27B7" w:rsidRDefault="006A27B7" w:rsidP="006A27B7">
                  <w:pPr>
                    <w:rPr>
                      <w:b/>
                      <w:bCs/>
                      <w:sz w:val="20"/>
                      <w:szCs w:val="20"/>
                    </w:rPr>
                  </w:pPr>
                  <w:r>
                    <w:rPr>
                      <w:b/>
                      <w:bCs/>
                      <w:sz w:val="20"/>
                      <w:szCs w:val="20"/>
                    </w:rPr>
                    <w:t>Aductora Cardal</w:t>
                  </w:r>
                </w:p>
              </w:tc>
              <w:tc>
                <w:tcPr>
                  <w:tcW w:w="883" w:type="dxa"/>
                  <w:tcBorders>
                    <w:top w:val="nil"/>
                    <w:left w:val="nil"/>
                    <w:bottom w:val="single" w:sz="4" w:space="0" w:color="auto"/>
                    <w:right w:val="single" w:sz="4" w:space="0" w:color="auto"/>
                  </w:tcBorders>
                  <w:shd w:val="clear" w:color="auto" w:fill="auto"/>
                  <w:noWrap/>
                  <w:vAlign w:val="center"/>
                  <w:hideMark/>
                </w:tcPr>
                <w:p w14:paraId="29B3B11B" w14:textId="77777777" w:rsidR="006A27B7" w:rsidRDefault="006A27B7" w:rsidP="006A27B7">
                  <w:pPr>
                    <w:jc w:val="center"/>
                    <w:rPr>
                      <w:color w:val="000000"/>
                      <w:sz w:val="20"/>
                      <w:szCs w:val="20"/>
                    </w:rPr>
                  </w:pPr>
                  <w:r>
                    <w:rPr>
                      <w:color w:val="000000"/>
                      <w:sz w:val="20"/>
                      <w:szCs w:val="20"/>
                    </w:rPr>
                    <w:t> </w:t>
                  </w:r>
                </w:p>
              </w:tc>
            </w:tr>
            <w:tr w:rsidR="006A27B7" w14:paraId="12C0D456"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95A585A" w14:textId="77777777" w:rsidR="006A27B7" w:rsidRDefault="006A27B7" w:rsidP="006A27B7">
                  <w:pPr>
                    <w:jc w:val="center"/>
                    <w:rPr>
                      <w:sz w:val="20"/>
                      <w:szCs w:val="20"/>
                    </w:rPr>
                  </w:pPr>
                  <w:r>
                    <w:rPr>
                      <w:sz w:val="20"/>
                      <w:szCs w:val="20"/>
                    </w:rPr>
                    <w:t>14.2.1</w:t>
                  </w:r>
                </w:p>
              </w:tc>
              <w:tc>
                <w:tcPr>
                  <w:tcW w:w="6340" w:type="dxa"/>
                  <w:tcBorders>
                    <w:top w:val="nil"/>
                    <w:left w:val="nil"/>
                    <w:bottom w:val="single" w:sz="4" w:space="0" w:color="auto"/>
                    <w:right w:val="single" w:sz="4" w:space="0" w:color="auto"/>
                  </w:tcBorders>
                  <w:shd w:val="clear" w:color="auto" w:fill="auto"/>
                  <w:noWrap/>
                  <w:vAlign w:val="center"/>
                  <w:hideMark/>
                </w:tcPr>
                <w:p w14:paraId="49FC744C" w14:textId="77777777" w:rsidR="006A27B7" w:rsidRDefault="006A27B7" w:rsidP="006A27B7">
                  <w:pPr>
                    <w:rPr>
                      <w:sz w:val="20"/>
                      <w:szCs w:val="20"/>
                    </w:rPr>
                  </w:pPr>
                  <w:r>
                    <w:rPr>
                      <w:sz w:val="20"/>
                      <w:szCs w:val="20"/>
                    </w:rPr>
                    <w:t>Suministro de tubería PVC-O Ø160mm</w:t>
                  </w:r>
                </w:p>
              </w:tc>
              <w:tc>
                <w:tcPr>
                  <w:tcW w:w="883" w:type="dxa"/>
                  <w:tcBorders>
                    <w:top w:val="nil"/>
                    <w:left w:val="nil"/>
                    <w:bottom w:val="single" w:sz="4" w:space="0" w:color="auto"/>
                    <w:right w:val="single" w:sz="4" w:space="0" w:color="auto"/>
                  </w:tcBorders>
                  <w:shd w:val="clear" w:color="auto" w:fill="auto"/>
                  <w:noWrap/>
                  <w:vAlign w:val="center"/>
                  <w:hideMark/>
                </w:tcPr>
                <w:p w14:paraId="75066E42" w14:textId="77777777" w:rsidR="006A27B7" w:rsidRDefault="006A27B7" w:rsidP="006A27B7">
                  <w:pPr>
                    <w:jc w:val="center"/>
                    <w:rPr>
                      <w:color w:val="000000"/>
                      <w:sz w:val="20"/>
                      <w:szCs w:val="20"/>
                    </w:rPr>
                  </w:pPr>
                  <w:r>
                    <w:rPr>
                      <w:color w:val="000000"/>
                      <w:sz w:val="20"/>
                      <w:szCs w:val="20"/>
                    </w:rPr>
                    <w:t xml:space="preserve"> ml </w:t>
                  </w:r>
                </w:p>
              </w:tc>
            </w:tr>
            <w:tr w:rsidR="006A27B7" w14:paraId="3299A1AD"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A9EB28C" w14:textId="77777777" w:rsidR="006A27B7" w:rsidRDefault="006A27B7" w:rsidP="006A27B7">
                  <w:pPr>
                    <w:jc w:val="center"/>
                    <w:rPr>
                      <w:sz w:val="20"/>
                      <w:szCs w:val="20"/>
                    </w:rPr>
                  </w:pPr>
                  <w:r>
                    <w:rPr>
                      <w:sz w:val="20"/>
                      <w:szCs w:val="20"/>
                    </w:rPr>
                    <w:t>14.2.4</w:t>
                  </w:r>
                </w:p>
              </w:tc>
              <w:tc>
                <w:tcPr>
                  <w:tcW w:w="6340" w:type="dxa"/>
                  <w:tcBorders>
                    <w:top w:val="nil"/>
                    <w:left w:val="nil"/>
                    <w:bottom w:val="single" w:sz="4" w:space="0" w:color="auto"/>
                    <w:right w:val="single" w:sz="4" w:space="0" w:color="auto"/>
                  </w:tcBorders>
                  <w:shd w:val="clear" w:color="auto" w:fill="auto"/>
                  <w:noWrap/>
                  <w:vAlign w:val="center"/>
                  <w:hideMark/>
                </w:tcPr>
                <w:p w14:paraId="05346D65" w14:textId="77777777" w:rsidR="006A27B7" w:rsidRDefault="006A27B7" w:rsidP="006A27B7">
                  <w:pPr>
                    <w:rPr>
                      <w:sz w:val="20"/>
                      <w:szCs w:val="20"/>
                    </w:rPr>
                  </w:pPr>
                  <w:r>
                    <w:rPr>
                      <w:sz w:val="20"/>
                      <w:szCs w:val="20"/>
                    </w:rPr>
                    <w:t>Suministro de válvula reductora de presión</w:t>
                  </w:r>
                </w:p>
              </w:tc>
              <w:tc>
                <w:tcPr>
                  <w:tcW w:w="883" w:type="dxa"/>
                  <w:tcBorders>
                    <w:top w:val="nil"/>
                    <w:left w:val="nil"/>
                    <w:bottom w:val="single" w:sz="4" w:space="0" w:color="auto"/>
                    <w:right w:val="single" w:sz="4" w:space="0" w:color="auto"/>
                  </w:tcBorders>
                  <w:shd w:val="clear" w:color="auto" w:fill="auto"/>
                  <w:noWrap/>
                  <w:vAlign w:val="center"/>
                  <w:hideMark/>
                </w:tcPr>
                <w:p w14:paraId="47556893" w14:textId="77777777" w:rsidR="006A27B7" w:rsidRDefault="006A27B7" w:rsidP="006A27B7">
                  <w:pPr>
                    <w:jc w:val="center"/>
                    <w:rPr>
                      <w:color w:val="000000"/>
                      <w:sz w:val="20"/>
                      <w:szCs w:val="20"/>
                    </w:rPr>
                  </w:pPr>
                  <w:r>
                    <w:rPr>
                      <w:color w:val="000000"/>
                      <w:sz w:val="20"/>
                      <w:szCs w:val="20"/>
                    </w:rPr>
                    <w:t xml:space="preserve"> un </w:t>
                  </w:r>
                </w:p>
              </w:tc>
            </w:tr>
            <w:tr w:rsidR="006A27B7" w14:paraId="3C2A741F"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ADC2E42" w14:textId="77777777" w:rsidR="006A27B7" w:rsidRDefault="006A27B7" w:rsidP="006A27B7">
                  <w:pPr>
                    <w:jc w:val="center"/>
                    <w:rPr>
                      <w:sz w:val="20"/>
                      <w:szCs w:val="20"/>
                    </w:rPr>
                  </w:pPr>
                  <w:r>
                    <w:rPr>
                      <w:sz w:val="20"/>
                      <w:szCs w:val="20"/>
                    </w:rPr>
                    <w:t>14.2.6</w:t>
                  </w:r>
                </w:p>
              </w:tc>
              <w:tc>
                <w:tcPr>
                  <w:tcW w:w="6340" w:type="dxa"/>
                  <w:tcBorders>
                    <w:top w:val="nil"/>
                    <w:left w:val="nil"/>
                    <w:bottom w:val="single" w:sz="4" w:space="0" w:color="auto"/>
                    <w:right w:val="single" w:sz="4" w:space="0" w:color="auto"/>
                  </w:tcBorders>
                  <w:shd w:val="clear" w:color="auto" w:fill="auto"/>
                  <w:noWrap/>
                  <w:vAlign w:val="center"/>
                  <w:hideMark/>
                </w:tcPr>
                <w:p w14:paraId="7BE76D98" w14:textId="77777777" w:rsidR="006A27B7" w:rsidRDefault="006A27B7" w:rsidP="006A27B7">
                  <w:pPr>
                    <w:rPr>
                      <w:sz w:val="20"/>
                      <w:szCs w:val="20"/>
                    </w:rPr>
                  </w:pPr>
                  <w:r>
                    <w:rPr>
                      <w:sz w:val="20"/>
                      <w:szCs w:val="20"/>
                    </w:rPr>
                    <w:t>Suministro de válvulas de descarga</w:t>
                  </w:r>
                </w:p>
              </w:tc>
              <w:tc>
                <w:tcPr>
                  <w:tcW w:w="883" w:type="dxa"/>
                  <w:tcBorders>
                    <w:top w:val="nil"/>
                    <w:left w:val="nil"/>
                    <w:bottom w:val="single" w:sz="4" w:space="0" w:color="auto"/>
                    <w:right w:val="single" w:sz="4" w:space="0" w:color="auto"/>
                  </w:tcBorders>
                  <w:shd w:val="clear" w:color="auto" w:fill="auto"/>
                  <w:noWrap/>
                  <w:vAlign w:val="center"/>
                  <w:hideMark/>
                </w:tcPr>
                <w:p w14:paraId="78645554" w14:textId="77777777" w:rsidR="006A27B7" w:rsidRDefault="006A27B7" w:rsidP="006A27B7">
                  <w:pPr>
                    <w:jc w:val="center"/>
                    <w:rPr>
                      <w:color w:val="000000"/>
                      <w:sz w:val="20"/>
                      <w:szCs w:val="20"/>
                    </w:rPr>
                  </w:pPr>
                  <w:r>
                    <w:rPr>
                      <w:color w:val="000000"/>
                      <w:sz w:val="20"/>
                      <w:szCs w:val="20"/>
                    </w:rPr>
                    <w:t xml:space="preserve"> un </w:t>
                  </w:r>
                </w:p>
              </w:tc>
            </w:tr>
            <w:tr w:rsidR="006A27B7" w14:paraId="2D4F0269"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3B5A5CC" w14:textId="77777777" w:rsidR="006A27B7" w:rsidRDefault="006A27B7" w:rsidP="006A27B7">
                  <w:pPr>
                    <w:jc w:val="center"/>
                    <w:rPr>
                      <w:sz w:val="20"/>
                      <w:szCs w:val="20"/>
                    </w:rPr>
                  </w:pPr>
                  <w:r>
                    <w:rPr>
                      <w:sz w:val="20"/>
                      <w:szCs w:val="20"/>
                    </w:rPr>
                    <w:t>14.2.8</w:t>
                  </w:r>
                </w:p>
              </w:tc>
              <w:tc>
                <w:tcPr>
                  <w:tcW w:w="6340" w:type="dxa"/>
                  <w:tcBorders>
                    <w:top w:val="nil"/>
                    <w:left w:val="nil"/>
                    <w:bottom w:val="single" w:sz="4" w:space="0" w:color="auto"/>
                    <w:right w:val="single" w:sz="4" w:space="0" w:color="auto"/>
                  </w:tcBorders>
                  <w:shd w:val="clear" w:color="auto" w:fill="auto"/>
                  <w:noWrap/>
                  <w:vAlign w:val="center"/>
                  <w:hideMark/>
                </w:tcPr>
                <w:p w14:paraId="2AA66977" w14:textId="77777777" w:rsidR="006A27B7" w:rsidRDefault="006A27B7" w:rsidP="006A27B7">
                  <w:pPr>
                    <w:rPr>
                      <w:sz w:val="20"/>
                      <w:szCs w:val="20"/>
                    </w:rPr>
                  </w:pPr>
                  <w:r>
                    <w:rPr>
                      <w:sz w:val="20"/>
                      <w:szCs w:val="20"/>
                    </w:rPr>
                    <w:t>Suministro de válvulas de aire</w:t>
                  </w:r>
                </w:p>
              </w:tc>
              <w:tc>
                <w:tcPr>
                  <w:tcW w:w="883" w:type="dxa"/>
                  <w:tcBorders>
                    <w:top w:val="nil"/>
                    <w:left w:val="nil"/>
                    <w:bottom w:val="single" w:sz="4" w:space="0" w:color="auto"/>
                    <w:right w:val="single" w:sz="4" w:space="0" w:color="auto"/>
                  </w:tcBorders>
                  <w:shd w:val="clear" w:color="auto" w:fill="auto"/>
                  <w:noWrap/>
                  <w:vAlign w:val="center"/>
                  <w:hideMark/>
                </w:tcPr>
                <w:p w14:paraId="4D28B25A" w14:textId="77777777" w:rsidR="006A27B7" w:rsidRDefault="006A27B7" w:rsidP="006A27B7">
                  <w:pPr>
                    <w:jc w:val="center"/>
                    <w:rPr>
                      <w:color w:val="000000"/>
                      <w:sz w:val="20"/>
                      <w:szCs w:val="20"/>
                    </w:rPr>
                  </w:pPr>
                  <w:r>
                    <w:rPr>
                      <w:color w:val="000000"/>
                      <w:sz w:val="20"/>
                      <w:szCs w:val="20"/>
                    </w:rPr>
                    <w:t xml:space="preserve"> un </w:t>
                  </w:r>
                </w:p>
              </w:tc>
            </w:tr>
            <w:tr w:rsidR="006A27B7" w14:paraId="3A5FE5C5"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B1C3635" w14:textId="77777777" w:rsidR="006A27B7" w:rsidRDefault="006A27B7" w:rsidP="006A27B7">
                  <w:pPr>
                    <w:jc w:val="center"/>
                    <w:rPr>
                      <w:b/>
                      <w:bCs/>
                      <w:sz w:val="20"/>
                      <w:szCs w:val="20"/>
                    </w:rPr>
                  </w:pPr>
                  <w:r>
                    <w:rPr>
                      <w:b/>
                      <w:bCs/>
                      <w:sz w:val="20"/>
                      <w:szCs w:val="20"/>
                    </w:rPr>
                    <w:t>14.3</w:t>
                  </w:r>
                </w:p>
              </w:tc>
              <w:tc>
                <w:tcPr>
                  <w:tcW w:w="6340" w:type="dxa"/>
                  <w:tcBorders>
                    <w:top w:val="nil"/>
                    <w:left w:val="nil"/>
                    <w:bottom w:val="single" w:sz="4" w:space="0" w:color="auto"/>
                    <w:right w:val="single" w:sz="4" w:space="0" w:color="auto"/>
                  </w:tcBorders>
                  <w:shd w:val="clear" w:color="auto" w:fill="auto"/>
                  <w:noWrap/>
                  <w:vAlign w:val="center"/>
                  <w:hideMark/>
                </w:tcPr>
                <w:p w14:paraId="145874B6" w14:textId="77777777" w:rsidR="006A27B7" w:rsidRDefault="006A27B7" w:rsidP="006A27B7">
                  <w:pPr>
                    <w:rPr>
                      <w:b/>
                      <w:bCs/>
                      <w:sz w:val="20"/>
                      <w:szCs w:val="20"/>
                    </w:rPr>
                  </w:pPr>
                  <w:r>
                    <w:rPr>
                      <w:b/>
                      <w:bCs/>
                      <w:sz w:val="20"/>
                      <w:szCs w:val="20"/>
                    </w:rPr>
                    <w:t>Aducción Complejo Turístico Paso Severino</w:t>
                  </w:r>
                </w:p>
              </w:tc>
              <w:tc>
                <w:tcPr>
                  <w:tcW w:w="883" w:type="dxa"/>
                  <w:tcBorders>
                    <w:top w:val="nil"/>
                    <w:left w:val="nil"/>
                    <w:bottom w:val="single" w:sz="4" w:space="0" w:color="auto"/>
                    <w:right w:val="single" w:sz="4" w:space="0" w:color="auto"/>
                  </w:tcBorders>
                  <w:shd w:val="clear" w:color="auto" w:fill="auto"/>
                  <w:noWrap/>
                  <w:vAlign w:val="center"/>
                  <w:hideMark/>
                </w:tcPr>
                <w:p w14:paraId="20821B59" w14:textId="77777777" w:rsidR="006A27B7" w:rsidRDefault="006A27B7" w:rsidP="006A27B7">
                  <w:pPr>
                    <w:jc w:val="center"/>
                    <w:rPr>
                      <w:color w:val="000000"/>
                      <w:sz w:val="20"/>
                      <w:szCs w:val="20"/>
                    </w:rPr>
                  </w:pPr>
                  <w:r>
                    <w:rPr>
                      <w:color w:val="000000"/>
                      <w:sz w:val="20"/>
                      <w:szCs w:val="20"/>
                    </w:rPr>
                    <w:t> </w:t>
                  </w:r>
                </w:p>
              </w:tc>
            </w:tr>
            <w:tr w:rsidR="006A27B7" w14:paraId="3CE12388"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BFE9880" w14:textId="77777777" w:rsidR="006A27B7" w:rsidRDefault="006A27B7" w:rsidP="006A27B7">
                  <w:pPr>
                    <w:jc w:val="center"/>
                    <w:rPr>
                      <w:sz w:val="20"/>
                      <w:szCs w:val="20"/>
                    </w:rPr>
                  </w:pPr>
                  <w:r>
                    <w:rPr>
                      <w:sz w:val="20"/>
                      <w:szCs w:val="20"/>
                    </w:rPr>
                    <w:t>14.3.1</w:t>
                  </w:r>
                </w:p>
              </w:tc>
              <w:tc>
                <w:tcPr>
                  <w:tcW w:w="6340" w:type="dxa"/>
                  <w:tcBorders>
                    <w:top w:val="nil"/>
                    <w:left w:val="nil"/>
                    <w:bottom w:val="single" w:sz="4" w:space="0" w:color="auto"/>
                    <w:right w:val="single" w:sz="4" w:space="0" w:color="auto"/>
                  </w:tcBorders>
                  <w:shd w:val="clear" w:color="auto" w:fill="auto"/>
                  <w:noWrap/>
                  <w:vAlign w:val="center"/>
                  <w:hideMark/>
                </w:tcPr>
                <w:p w14:paraId="412D297C" w14:textId="77777777" w:rsidR="006A27B7" w:rsidRDefault="006A27B7" w:rsidP="006A27B7">
                  <w:pPr>
                    <w:rPr>
                      <w:sz w:val="20"/>
                      <w:szCs w:val="20"/>
                    </w:rPr>
                  </w:pPr>
                  <w:r>
                    <w:rPr>
                      <w:sz w:val="20"/>
                      <w:szCs w:val="20"/>
                    </w:rPr>
                    <w:t>Suministro de tubería PEAD Ø110mm</w:t>
                  </w:r>
                </w:p>
              </w:tc>
              <w:tc>
                <w:tcPr>
                  <w:tcW w:w="883" w:type="dxa"/>
                  <w:tcBorders>
                    <w:top w:val="nil"/>
                    <w:left w:val="nil"/>
                    <w:bottom w:val="single" w:sz="4" w:space="0" w:color="auto"/>
                    <w:right w:val="single" w:sz="4" w:space="0" w:color="auto"/>
                  </w:tcBorders>
                  <w:shd w:val="clear" w:color="auto" w:fill="auto"/>
                  <w:noWrap/>
                  <w:vAlign w:val="center"/>
                  <w:hideMark/>
                </w:tcPr>
                <w:p w14:paraId="7C9D62B8" w14:textId="77777777" w:rsidR="006A27B7" w:rsidRDefault="006A27B7" w:rsidP="006A27B7">
                  <w:pPr>
                    <w:jc w:val="center"/>
                    <w:rPr>
                      <w:color w:val="000000"/>
                      <w:sz w:val="20"/>
                      <w:szCs w:val="20"/>
                    </w:rPr>
                  </w:pPr>
                  <w:r>
                    <w:rPr>
                      <w:color w:val="000000"/>
                      <w:sz w:val="20"/>
                      <w:szCs w:val="20"/>
                    </w:rPr>
                    <w:t xml:space="preserve"> ml </w:t>
                  </w:r>
                </w:p>
              </w:tc>
            </w:tr>
            <w:tr w:rsidR="006A27B7" w14:paraId="6AFF11A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41CE775" w14:textId="77777777" w:rsidR="006A27B7" w:rsidRDefault="006A27B7" w:rsidP="006A27B7">
                  <w:pPr>
                    <w:jc w:val="center"/>
                    <w:rPr>
                      <w:sz w:val="20"/>
                      <w:szCs w:val="20"/>
                    </w:rPr>
                  </w:pPr>
                  <w:r>
                    <w:rPr>
                      <w:sz w:val="20"/>
                      <w:szCs w:val="20"/>
                    </w:rPr>
                    <w:t>14.3.4</w:t>
                  </w:r>
                </w:p>
              </w:tc>
              <w:tc>
                <w:tcPr>
                  <w:tcW w:w="6340" w:type="dxa"/>
                  <w:tcBorders>
                    <w:top w:val="nil"/>
                    <w:left w:val="nil"/>
                    <w:bottom w:val="single" w:sz="4" w:space="0" w:color="auto"/>
                    <w:right w:val="single" w:sz="4" w:space="0" w:color="auto"/>
                  </w:tcBorders>
                  <w:shd w:val="clear" w:color="auto" w:fill="auto"/>
                  <w:noWrap/>
                  <w:vAlign w:val="center"/>
                  <w:hideMark/>
                </w:tcPr>
                <w:p w14:paraId="03E83F2F" w14:textId="77777777" w:rsidR="006A27B7" w:rsidRDefault="006A27B7" w:rsidP="006A27B7">
                  <w:pPr>
                    <w:rPr>
                      <w:sz w:val="20"/>
                      <w:szCs w:val="20"/>
                    </w:rPr>
                  </w:pPr>
                  <w:r>
                    <w:rPr>
                      <w:sz w:val="20"/>
                      <w:szCs w:val="20"/>
                    </w:rPr>
                    <w:t>Suministro de Válvula reductora de presión</w:t>
                  </w:r>
                </w:p>
              </w:tc>
              <w:tc>
                <w:tcPr>
                  <w:tcW w:w="883" w:type="dxa"/>
                  <w:tcBorders>
                    <w:top w:val="nil"/>
                    <w:left w:val="nil"/>
                    <w:bottom w:val="single" w:sz="4" w:space="0" w:color="auto"/>
                    <w:right w:val="single" w:sz="4" w:space="0" w:color="auto"/>
                  </w:tcBorders>
                  <w:shd w:val="clear" w:color="auto" w:fill="auto"/>
                  <w:noWrap/>
                  <w:vAlign w:val="center"/>
                  <w:hideMark/>
                </w:tcPr>
                <w:p w14:paraId="7FCCB314" w14:textId="77777777" w:rsidR="006A27B7" w:rsidRDefault="006A27B7" w:rsidP="006A27B7">
                  <w:pPr>
                    <w:jc w:val="center"/>
                    <w:rPr>
                      <w:color w:val="000000"/>
                      <w:sz w:val="20"/>
                      <w:szCs w:val="20"/>
                    </w:rPr>
                  </w:pPr>
                  <w:r>
                    <w:rPr>
                      <w:color w:val="000000"/>
                      <w:sz w:val="20"/>
                      <w:szCs w:val="20"/>
                    </w:rPr>
                    <w:t xml:space="preserve"> u </w:t>
                  </w:r>
                </w:p>
              </w:tc>
            </w:tr>
            <w:tr w:rsidR="006A27B7" w14:paraId="2B06A2B0"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65447FF" w14:textId="77777777" w:rsidR="006A27B7" w:rsidRDefault="006A27B7" w:rsidP="006A27B7">
                  <w:pPr>
                    <w:jc w:val="center"/>
                    <w:rPr>
                      <w:b/>
                      <w:bCs/>
                      <w:sz w:val="20"/>
                      <w:szCs w:val="20"/>
                    </w:rPr>
                  </w:pPr>
                  <w:r>
                    <w:rPr>
                      <w:b/>
                      <w:bCs/>
                      <w:sz w:val="20"/>
                      <w:szCs w:val="20"/>
                    </w:rPr>
                    <w:t>14.4</w:t>
                  </w:r>
                </w:p>
              </w:tc>
              <w:tc>
                <w:tcPr>
                  <w:tcW w:w="6340" w:type="dxa"/>
                  <w:tcBorders>
                    <w:top w:val="nil"/>
                    <w:left w:val="nil"/>
                    <w:bottom w:val="single" w:sz="4" w:space="0" w:color="auto"/>
                    <w:right w:val="single" w:sz="4" w:space="0" w:color="auto"/>
                  </w:tcBorders>
                  <w:shd w:val="clear" w:color="auto" w:fill="auto"/>
                  <w:noWrap/>
                  <w:vAlign w:val="center"/>
                  <w:hideMark/>
                </w:tcPr>
                <w:p w14:paraId="7A5ADAE0" w14:textId="77777777" w:rsidR="006A27B7" w:rsidRDefault="006A27B7" w:rsidP="006A27B7">
                  <w:pPr>
                    <w:rPr>
                      <w:b/>
                      <w:bCs/>
                      <w:sz w:val="20"/>
                      <w:szCs w:val="20"/>
                    </w:rPr>
                  </w:pPr>
                  <w:r>
                    <w:rPr>
                      <w:b/>
                      <w:bCs/>
                      <w:sz w:val="20"/>
                      <w:szCs w:val="20"/>
                    </w:rPr>
                    <w:t>Conexión a Aducción Mendoza</w:t>
                  </w:r>
                </w:p>
              </w:tc>
              <w:tc>
                <w:tcPr>
                  <w:tcW w:w="883" w:type="dxa"/>
                  <w:tcBorders>
                    <w:top w:val="nil"/>
                    <w:left w:val="nil"/>
                    <w:bottom w:val="single" w:sz="4" w:space="0" w:color="auto"/>
                    <w:right w:val="single" w:sz="4" w:space="0" w:color="auto"/>
                  </w:tcBorders>
                  <w:shd w:val="clear" w:color="auto" w:fill="auto"/>
                  <w:noWrap/>
                  <w:vAlign w:val="center"/>
                  <w:hideMark/>
                </w:tcPr>
                <w:p w14:paraId="0A8BAA08" w14:textId="77777777" w:rsidR="006A27B7" w:rsidRDefault="006A27B7" w:rsidP="006A27B7">
                  <w:pPr>
                    <w:jc w:val="center"/>
                    <w:rPr>
                      <w:color w:val="000000"/>
                      <w:sz w:val="20"/>
                      <w:szCs w:val="20"/>
                    </w:rPr>
                  </w:pPr>
                  <w:r>
                    <w:rPr>
                      <w:color w:val="000000"/>
                      <w:sz w:val="20"/>
                      <w:szCs w:val="20"/>
                    </w:rPr>
                    <w:t> </w:t>
                  </w:r>
                </w:p>
              </w:tc>
            </w:tr>
            <w:tr w:rsidR="006A27B7" w14:paraId="640344A9"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89C131A" w14:textId="77777777" w:rsidR="006A27B7" w:rsidRDefault="006A27B7" w:rsidP="006A27B7">
                  <w:pPr>
                    <w:jc w:val="center"/>
                    <w:rPr>
                      <w:sz w:val="20"/>
                      <w:szCs w:val="20"/>
                    </w:rPr>
                  </w:pPr>
                  <w:r>
                    <w:rPr>
                      <w:sz w:val="20"/>
                      <w:szCs w:val="20"/>
                    </w:rPr>
                    <w:t>14.4.1</w:t>
                  </w:r>
                </w:p>
              </w:tc>
              <w:tc>
                <w:tcPr>
                  <w:tcW w:w="6340" w:type="dxa"/>
                  <w:tcBorders>
                    <w:top w:val="nil"/>
                    <w:left w:val="nil"/>
                    <w:bottom w:val="single" w:sz="4" w:space="0" w:color="auto"/>
                    <w:right w:val="single" w:sz="4" w:space="0" w:color="auto"/>
                  </w:tcBorders>
                  <w:shd w:val="clear" w:color="auto" w:fill="auto"/>
                  <w:noWrap/>
                  <w:vAlign w:val="center"/>
                  <w:hideMark/>
                </w:tcPr>
                <w:p w14:paraId="5695AC21" w14:textId="77777777" w:rsidR="006A27B7" w:rsidRDefault="006A27B7" w:rsidP="006A27B7">
                  <w:pPr>
                    <w:rPr>
                      <w:sz w:val="20"/>
                      <w:szCs w:val="20"/>
                    </w:rPr>
                  </w:pPr>
                  <w:r>
                    <w:rPr>
                      <w:sz w:val="20"/>
                      <w:szCs w:val="20"/>
                    </w:rPr>
                    <w:t>Suministro de Tanque hidroneumático 2000L</w:t>
                  </w:r>
                </w:p>
              </w:tc>
              <w:tc>
                <w:tcPr>
                  <w:tcW w:w="883" w:type="dxa"/>
                  <w:tcBorders>
                    <w:top w:val="nil"/>
                    <w:left w:val="nil"/>
                    <w:bottom w:val="single" w:sz="4" w:space="0" w:color="auto"/>
                    <w:right w:val="single" w:sz="4" w:space="0" w:color="auto"/>
                  </w:tcBorders>
                  <w:shd w:val="clear" w:color="auto" w:fill="auto"/>
                  <w:noWrap/>
                  <w:vAlign w:val="center"/>
                  <w:hideMark/>
                </w:tcPr>
                <w:p w14:paraId="46F9461B" w14:textId="77777777" w:rsidR="006A27B7" w:rsidRDefault="006A27B7" w:rsidP="006A27B7">
                  <w:pPr>
                    <w:jc w:val="center"/>
                    <w:rPr>
                      <w:color w:val="000000"/>
                      <w:sz w:val="20"/>
                      <w:szCs w:val="20"/>
                    </w:rPr>
                  </w:pPr>
                  <w:r>
                    <w:rPr>
                      <w:color w:val="000000"/>
                      <w:sz w:val="20"/>
                      <w:szCs w:val="20"/>
                    </w:rPr>
                    <w:t xml:space="preserve"> un </w:t>
                  </w:r>
                </w:p>
              </w:tc>
            </w:tr>
            <w:tr w:rsidR="006A27B7" w14:paraId="47CE014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C6DF2D7" w14:textId="77777777" w:rsidR="006A27B7" w:rsidRDefault="006A27B7" w:rsidP="006A27B7">
                  <w:pPr>
                    <w:jc w:val="center"/>
                    <w:rPr>
                      <w:sz w:val="20"/>
                      <w:szCs w:val="20"/>
                    </w:rPr>
                  </w:pPr>
                  <w:r>
                    <w:rPr>
                      <w:sz w:val="20"/>
                      <w:szCs w:val="20"/>
                    </w:rPr>
                    <w:t>14.4.3</w:t>
                  </w:r>
                </w:p>
              </w:tc>
              <w:tc>
                <w:tcPr>
                  <w:tcW w:w="6340" w:type="dxa"/>
                  <w:tcBorders>
                    <w:top w:val="nil"/>
                    <w:left w:val="nil"/>
                    <w:bottom w:val="single" w:sz="4" w:space="0" w:color="auto"/>
                    <w:right w:val="single" w:sz="4" w:space="0" w:color="auto"/>
                  </w:tcBorders>
                  <w:shd w:val="clear" w:color="auto" w:fill="auto"/>
                  <w:noWrap/>
                  <w:vAlign w:val="center"/>
                  <w:hideMark/>
                </w:tcPr>
                <w:p w14:paraId="510A0E14" w14:textId="77777777" w:rsidR="006A27B7" w:rsidRDefault="006A27B7" w:rsidP="006A27B7">
                  <w:pPr>
                    <w:rPr>
                      <w:sz w:val="20"/>
                      <w:szCs w:val="20"/>
                    </w:rPr>
                  </w:pPr>
                  <w:r>
                    <w:rPr>
                      <w:sz w:val="20"/>
                      <w:szCs w:val="20"/>
                    </w:rPr>
                    <w:t>Suministro de tubería PEAD 160mm</w:t>
                  </w:r>
                </w:p>
              </w:tc>
              <w:tc>
                <w:tcPr>
                  <w:tcW w:w="883" w:type="dxa"/>
                  <w:tcBorders>
                    <w:top w:val="nil"/>
                    <w:left w:val="nil"/>
                    <w:bottom w:val="single" w:sz="4" w:space="0" w:color="auto"/>
                    <w:right w:val="single" w:sz="4" w:space="0" w:color="auto"/>
                  </w:tcBorders>
                  <w:shd w:val="clear" w:color="auto" w:fill="auto"/>
                  <w:noWrap/>
                  <w:vAlign w:val="center"/>
                  <w:hideMark/>
                </w:tcPr>
                <w:p w14:paraId="09CAE55E" w14:textId="77777777" w:rsidR="006A27B7" w:rsidRDefault="006A27B7" w:rsidP="006A27B7">
                  <w:pPr>
                    <w:jc w:val="center"/>
                    <w:rPr>
                      <w:color w:val="000000"/>
                      <w:sz w:val="20"/>
                      <w:szCs w:val="20"/>
                    </w:rPr>
                  </w:pPr>
                  <w:r>
                    <w:rPr>
                      <w:color w:val="000000"/>
                      <w:sz w:val="20"/>
                      <w:szCs w:val="20"/>
                    </w:rPr>
                    <w:t xml:space="preserve"> ml </w:t>
                  </w:r>
                </w:p>
              </w:tc>
            </w:tr>
            <w:tr w:rsidR="006A27B7" w14:paraId="113F2B2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5147249" w14:textId="77777777" w:rsidR="006A27B7" w:rsidRDefault="006A27B7" w:rsidP="006A27B7">
                  <w:pPr>
                    <w:jc w:val="center"/>
                    <w:rPr>
                      <w:sz w:val="20"/>
                      <w:szCs w:val="20"/>
                    </w:rPr>
                  </w:pPr>
                  <w:r>
                    <w:rPr>
                      <w:sz w:val="20"/>
                      <w:szCs w:val="20"/>
                    </w:rPr>
                    <w:t>14.4.5</w:t>
                  </w:r>
                </w:p>
              </w:tc>
              <w:tc>
                <w:tcPr>
                  <w:tcW w:w="6340" w:type="dxa"/>
                  <w:tcBorders>
                    <w:top w:val="nil"/>
                    <w:left w:val="nil"/>
                    <w:bottom w:val="single" w:sz="4" w:space="0" w:color="auto"/>
                    <w:right w:val="single" w:sz="4" w:space="0" w:color="auto"/>
                  </w:tcBorders>
                  <w:shd w:val="clear" w:color="auto" w:fill="auto"/>
                  <w:noWrap/>
                  <w:vAlign w:val="center"/>
                  <w:hideMark/>
                </w:tcPr>
                <w:p w14:paraId="3C7144C5" w14:textId="77777777" w:rsidR="006A27B7" w:rsidRDefault="006A27B7" w:rsidP="006A27B7">
                  <w:pPr>
                    <w:rPr>
                      <w:sz w:val="20"/>
                      <w:szCs w:val="20"/>
                    </w:rPr>
                  </w:pPr>
                  <w:r>
                    <w:rPr>
                      <w:sz w:val="20"/>
                      <w:szCs w:val="20"/>
                    </w:rPr>
                    <w:t>Suministro de llaves de paso 160mm para empalme</w:t>
                  </w:r>
                </w:p>
              </w:tc>
              <w:tc>
                <w:tcPr>
                  <w:tcW w:w="883" w:type="dxa"/>
                  <w:tcBorders>
                    <w:top w:val="nil"/>
                    <w:left w:val="nil"/>
                    <w:bottom w:val="single" w:sz="4" w:space="0" w:color="auto"/>
                    <w:right w:val="single" w:sz="4" w:space="0" w:color="auto"/>
                  </w:tcBorders>
                  <w:shd w:val="clear" w:color="auto" w:fill="auto"/>
                  <w:noWrap/>
                  <w:vAlign w:val="center"/>
                  <w:hideMark/>
                </w:tcPr>
                <w:p w14:paraId="606802C5" w14:textId="77777777" w:rsidR="006A27B7" w:rsidRDefault="006A27B7" w:rsidP="006A27B7">
                  <w:pPr>
                    <w:jc w:val="center"/>
                    <w:rPr>
                      <w:color w:val="000000"/>
                      <w:sz w:val="20"/>
                      <w:szCs w:val="20"/>
                    </w:rPr>
                  </w:pPr>
                  <w:r>
                    <w:rPr>
                      <w:color w:val="000000"/>
                      <w:sz w:val="20"/>
                      <w:szCs w:val="20"/>
                    </w:rPr>
                    <w:t xml:space="preserve"> u </w:t>
                  </w:r>
                </w:p>
              </w:tc>
            </w:tr>
            <w:tr w:rsidR="006A27B7" w14:paraId="5BF8470E"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F67BDCE" w14:textId="77777777" w:rsidR="006A27B7" w:rsidRDefault="006A27B7" w:rsidP="006A27B7">
                  <w:pPr>
                    <w:jc w:val="center"/>
                    <w:rPr>
                      <w:sz w:val="20"/>
                      <w:szCs w:val="20"/>
                    </w:rPr>
                  </w:pPr>
                  <w:r>
                    <w:rPr>
                      <w:sz w:val="20"/>
                      <w:szCs w:val="20"/>
                    </w:rPr>
                    <w:t>14.4.6</w:t>
                  </w:r>
                </w:p>
              </w:tc>
              <w:tc>
                <w:tcPr>
                  <w:tcW w:w="6340" w:type="dxa"/>
                  <w:tcBorders>
                    <w:top w:val="nil"/>
                    <w:left w:val="nil"/>
                    <w:bottom w:val="single" w:sz="4" w:space="0" w:color="auto"/>
                    <w:right w:val="single" w:sz="4" w:space="0" w:color="auto"/>
                  </w:tcBorders>
                  <w:shd w:val="clear" w:color="auto" w:fill="auto"/>
                  <w:noWrap/>
                  <w:vAlign w:val="center"/>
                  <w:hideMark/>
                </w:tcPr>
                <w:p w14:paraId="09E94F9F" w14:textId="77777777" w:rsidR="006A27B7" w:rsidRDefault="006A27B7" w:rsidP="006A27B7">
                  <w:pPr>
                    <w:rPr>
                      <w:sz w:val="20"/>
                      <w:szCs w:val="20"/>
                    </w:rPr>
                  </w:pPr>
                  <w:r>
                    <w:rPr>
                      <w:sz w:val="20"/>
                      <w:szCs w:val="20"/>
                    </w:rPr>
                    <w:t xml:space="preserve">Suministro de </w:t>
                  </w:r>
                  <w:proofErr w:type="spellStart"/>
                  <w:r>
                    <w:rPr>
                      <w:sz w:val="20"/>
                      <w:szCs w:val="20"/>
                    </w:rPr>
                    <w:t>Te</w:t>
                  </w:r>
                  <w:proofErr w:type="spellEnd"/>
                  <w:r>
                    <w:rPr>
                      <w:sz w:val="20"/>
                      <w:szCs w:val="20"/>
                    </w:rPr>
                    <w:t xml:space="preserve"> y juntas de unión</w:t>
                  </w:r>
                </w:p>
              </w:tc>
              <w:tc>
                <w:tcPr>
                  <w:tcW w:w="883" w:type="dxa"/>
                  <w:tcBorders>
                    <w:top w:val="nil"/>
                    <w:left w:val="nil"/>
                    <w:bottom w:val="single" w:sz="4" w:space="0" w:color="auto"/>
                    <w:right w:val="single" w:sz="4" w:space="0" w:color="auto"/>
                  </w:tcBorders>
                  <w:shd w:val="clear" w:color="auto" w:fill="auto"/>
                  <w:noWrap/>
                  <w:vAlign w:val="center"/>
                  <w:hideMark/>
                </w:tcPr>
                <w:p w14:paraId="56A03AB0"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7F523CEA"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5ECACB1C" w14:textId="77777777" w:rsidR="006A27B7" w:rsidRDefault="006A27B7" w:rsidP="006A27B7">
                  <w:pPr>
                    <w:jc w:val="center"/>
                    <w:rPr>
                      <w:b/>
                      <w:bCs/>
                      <w:color w:val="000000"/>
                      <w:sz w:val="20"/>
                      <w:szCs w:val="20"/>
                    </w:rPr>
                  </w:pPr>
                  <w:r>
                    <w:rPr>
                      <w:b/>
                      <w:bCs/>
                      <w:color w:val="000000"/>
                      <w:sz w:val="20"/>
                      <w:szCs w:val="20"/>
                    </w:rPr>
                    <w:t>15</w:t>
                  </w:r>
                </w:p>
              </w:tc>
              <w:tc>
                <w:tcPr>
                  <w:tcW w:w="6340" w:type="dxa"/>
                  <w:tcBorders>
                    <w:top w:val="nil"/>
                    <w:left w:val="nil"/>
                    <w:bottom w:val="single" w:sz="4" w:space="0" w:color="auto"/>
                    <w:right w:val="single" w:sz="4" w:space="0" w:color="auto"/>
                  </w:tcBorders>
                  <w:shd w:val="clear" w:color="EEECE1" w:fill="EEECE1"/>
                  <w:vAlign w:val="center"/>
                  <w:hideMark/>
                </w:tcPr>
                <w:p w14:paraId="24DEE803" w14:textId="77777777" w:rsidR="006A27B7" w:rsidRDefault="006A27B7" w:rsidP="006A27B7">
                  <w:pPr>
                    <w:rPr>
                      <w:b/>
                      <w:bCs/>
                      <w:color w:val="000000"/>
                      <w:sz w:val="20"/>
                      <w:szCs w:val="20"/>
                    </w:rPr>
                  </w:pPr>
                  <w:r>
                    <w:rPr>
                      <w:b/>
                      <w:bCs/>
                      <w:color w:val="000000"/>
                      <w:sz w:val="20"/>
                      <w:szCs w:val="20"/>
                    </w:rPr>
                    <w:t>Tanques</w:t>
                  </w:r>
                </w:p>
              </w:tc>
              <w:tc>
                <w:tcPr>
                  <w:tcW w:w="883" w:type="dxa"/>
                  <w:tcBorders>
                    <w:top w:val="nil"/>
                    <w:left w:val="nil"/>
                    <w:bottom w:val="single" w:sz="4" w:space="0" w:color="auto"/>
                    <w:right w:val="single" w:sz="4" w:space="0" w:color="auto"/>
                  </w:tcBorders>
                  <w:shd w:val="clear" w:color="EEECE1" w:fill="EEECE1"/>
                  <w:vAlign w:val="center"/>
                  <w:hideMark/>
                </w:tcPr>
                <w:p w14:paraId="167771B7" w14:textId="77777777" w:rsidR="006A27B7" w:rsidRDefault="006A27B7" w:rsidP="006A27B7">
                  <w:pPr>
                    <w:jc w:val="center"/>
                    <w:rPr>
                      <w:b/>
                      <w:bCs/>
                      <w:color w:val="000000"/>
                      <w:sz w:val="20"/>
                      <w:szCs w:val="20"/>
                    </w:rPr>
                  </w:pPr>
                  <w:r>
                    <w:rPr>
                      <w:b/>
                      <w:bCs/>
                      <w:color w:val="000000"/>
                      <w:sz w:val="20"/>
                      <w:szCs w:val="20"/>
                    </w:rPr>
                    <w:t> </w:t>
                  </w:r>
                </w:p>
              </w:tc>
            </w:tr>
            <w:tr w:rsidR="006A27B7" w14:paraId="25BB3135"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0F7C922" w14:textId="77777777" w:rsidR="006A27B7" w:rsidRDefault="006A27B7" w:rsidP="006A27B7">
                  <w:pPr>
                    <w:jc w:val="center"/>
                    <w:rPr>
                      <w:b/>
                      <w:bCs/>
                      <w:sz w:val="20"/>
                      <w:szCs w:val="20"/>
                    </w:rPr>
                  </w:pPr>
                  <w:r>
                    <w:rPr>
                      <w:b/>
                      <w:bCs/>
                      <w:sz w:val="20"/>
                      <w:szCs w:val="20"/>
                    </w:rPr>
                    <w:t>15.1</w:t>
                  </w:r>
                </w:p>
              </w:tc>
              <w:tc>
                <w:tcPr>
                  <w:tcW w:w="6340" w:type="dxa"/>
                  <w:tcBorders>
                    <w:top w:val="nil"/>
                    <w:left w:val="nil"/>
                    <w:bottom w:val="single" w:sz="4" w:space="0" w:color="auto"/>
                    <w:right w:val="single" w:sz="4" w:space="0" w:color="auto"/>
                  </w:tcBorders>
                  <w:shd w:val="clear" w:color="auto" w:fill="auto"/>
                  <w:noWrap/>
                  <w:vAlign w:val="center"/>
                  <w:hideMark/>
                </w:tcPr>
                <w:p w14:paraId="0CEBD507" w14:textId="77777777" w:rsidR="006A27B7" w:rsidRDefault="006A27B7" w:rsidP="006A27B7">
                  <w:pPr>
                    <w:rPr>
                      <w:b/>
                      <w:bCs/>
                      <w:sz w:val="20"/>
                      <w:szCs w:val="20"/>
                    </w:rPr>
                  </w:pPr>
                  <w:r>
                    <w:rPr>
                      <w:b/>
                      <w:bCs/>
                      <w:sz w:val="20"/>
                      <w:szCs w:val="20"/>
                    </w:rPr>
                    <w:t>Tanque 25 de Mayo (300m3)</w:t>
                  </w:r>
                </w:p>
              </w:tc>
              <w:tc>
                <w:tcPr>
                  <w:tcW w:w="883" w:type="dxa"/>
                  <w:tcBorders>
                    <w:top w:val="nil"/>
                    <w:left w:val="nil"/>
                    <w:bottom w:val="single" w:sz="4" w:space="0" w:color="auto"/>
                    <w:right w:val="single" w:sz="4" w:space="0" w:color="auto"/>
                  </w:tcBorders>
                  <w:shd w:val="clear" w:color="auto" w:fill="auto"/>
                  <w:noWrap/>
                  <w:vAlign w:val="center"/>
                  <w:hideMark/>
                </w:tcPr>
                <w:p w14:paraId="4E581F72" w14:textId="77777777" w:rsidR="006A27B7" w:rsidRDefault="006A27B7" w:rsidP="006A27B7">
                  <w:pPr>
                    <w:jc w:val="center"/>
                    <w:rPr>
                      <w:color w:val="000000"/>
                      <w:sz w:val="20"/>
                      <w:szCs w:val="20"/>
                    </w:rPr>
                  </w:pPr>
                  <w:r>
                    <w:rPr>
                      <w:color w:val="000000"/>
                      <w:sz w:val="20"/>
                      <w:szCs w:val="20"/>
                    </w:rPr>
                    <w:t> </w:t>
                  </w:r>
                </w:p>
              </w:tc>
            </w:tr>
            <w:tr w:rsidR="006A27B7" w14:paraId="6334B599"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95B7B19" w14:textId="77777777" w:rsidR="006A27B7" w:rsidRDefault="006A27B7" w:rsidP="006A27B7">
                  <w:pPr>
                    <w:jc w:val="center"/>
                    <w:rPr>
                      <w:sz w:val="20"/>
                      <w:szCs w:val="20"/>
                    </w:rPr>
                  </w:pPr>
                  <w:r>
                    <w:rPr>
                      <w:sz w:val="20"/>
                      <w:szCs w:val="20"/>
                    </w:rPr>
                    <w:t>15.1.3</w:t>
                  </w:r>
                </w:p>
              </w:tc>
              <w:tc>
                <w:tcPr>
                  <w:tcW w:w="6340" w:type="dxa"/>
                  <w:tcBorders>
                    <w:top w:val="nil"/>
                    <w:left w:val="nil"/>
                    <w:bottom w:val="single" w:sz="4" w:space="0" w:color="auto"/>
                    <w:right w:val="single" w:sz="4" w:space="0" w:color="auto"/>
                  </w:tcBorders>
                  <w:shd w:val="clear" w:color="auto" w:fill="auto"/>
                  <w:noWrap/>
                  <w:vAlign w:val="center"/>
                  <w:hideMark/>
                </w:tcPr>
                <w:p w14:paraId="658E3470" w14:textId="77777777" w:rsidR="006A27B7" w:rsidRDefault="006A27B7" w:rsidP="006A27B7">
                  <w:pPr>
                    <w:rPr>
                      <w:sz w:val="20"/>
                      <w:szCs w:val="20"/>
                    </w:rPr>
                  </w:pPr>
                  <w:r>
                    <w:rPr>
                      <w:sz w:val="20"/>
                      <w:szCs w:val="20"/>
                    </w:rPr>
                    <w:t>Tuberías, válvulas y accesorios</w:t>
                  </w:r>
                </w:p>
              </w:tc>
              <w:tc>
                <w:tcPr>
                  <w:tcW w:w="883" w:type="dxa"/>
                  <w:tcBorders>
                    <w:top w:val="nil"/>
                    <w:left w:val="nil"/>
                    <w:bottom w:val="single" w:sz="4" w:space="0" w:color="auto"/>
                    <w:right w:val="single" w:sz="4" w:space="0" w:color="auto"/>
                  </w:tcBorders>
                  <w:shd w:val="clear" w:color="auto" w:fill="auto"/>
                  <w:noWrap/>
                  <w:vAlign w:val="center"/>
                  <w:hideMark/>
                </w:tcPr>
                <w:p w14:paraId="1B7E9C09" w14:textId="77777777" w:rsidR="006A27B7" w:rsidRDefault="006A27B7" w:rsidP="006A27B7">
                  <w:pPr>
                    <w:jc w:val="center"/>
                    <w:rPr>
                      <w:sz w:val="20"/>
                      <w:szCs w:val="20"/>
                    </w:rPr>
                  </w:pPr>
                  <w:r>
                    <w:rPr>
                      <w:sz w:val="20"/>
                      <w:szCs w:val="20"/>
                    </w:rPr>
                    <w:t xml:space="preserve"> </w:t>
                  </w:r>
                  <w:proofErr w:type="spellStart"/>
                  <w:r>
                    <w:rPr>
                      <w:sz w:val="20"/>
                      <w:szCs w:val="20"/>
                    </w:rPr>
                    <w:t>gl</w:t>
                  </w:r>
                  <w:proofErr w:type="spellEnd"/>
                  <w:r>
                    <w:rPr>
                      <w:sz w:val="20"/>
                      <w:szCs w:val="20"/>
                    </w:rPr>
                    <w:t xml:space="preserve"> </w:t>
                  </w:r>
                </w:p>
              </w:tc>
            </w:tr>
            <w:tr w:rsidR="006A27B7" w14:paraId="1DB3860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8278E7D" w14:textId="77777777" w:rsidR="006A27B7" w:rsidRDefault="006A27B7" w:rsidP="006A27B7">
                  <w:pPr>
                    <w:jc w:val="center"/>
                    <w:rPr>
                      <w:sz w:val="20"/>
                      <w:szCs w:val="20"/>
                    </w:rPr>
                  </w:pPr>
                  <w:r>
                    <w:rPr>
                      <w:sz w:val="20"/>
                      <w:szCs w:val="20"/>
                    </w:rPr>
                    <w:t>15.1.4</w:t>
                  </w:r>
                </w:p>
              </w:tc>
              <w:tc>
                <w:tcPr>
                  <w:tcW w:w="6340" w:type="dxa"/>
                  <w:tcBorders>
                    <w:top w:val="nil"/>
                    <w:left w:val="nil"/>
                    <w:bottom w:val="single" w:sz="4" w:space="0" w:color="auto"/>
                    <w:right w:val="single" w:sz="4" w:space="0" w:color="auto"/>
                  </w:tcBorders>
                  <w:shd w:val="clear" w:color="auto" w:fill="auto"/>
                  <w:noWrap/>
                  <w:vAlign w:val="center"/>
                  <w:hideMark/>
                </w:tcPr>
                <w:p w14:paraId="20923E6F" w14:textId="77777777" w:rsidR="006A27B7" w:rsidRDefault="006A27B7" w:rsidP="006A27B7">
                  <w:pPr>
                    <w:rPr>
                      <w:sz w:val="20"/>
                      <w:szCs w:val="20"/>
                    </w:rPr>
                  </w:pPr>
                  <w:r>
                    <w:rPr>
                      <w:sz w:val="20"/>
                      <w:szCs w:val="20"/>
                    </w:rPr>
                    <w:t>Elementos de herrería (escaleras, bocas de hombre)</w:t>
                  </w:r>
                </w:p>
              </w:tc>
              <w:tc>
                <w:tcPr>
                  <w:tcW w:w="883" w:type="dxa"/>
                  <w:tcBorders>
                    <w:top w:val="nil"/>
                    <w:left w:val="nil"/>
                    <w:bottom w:val="single" w:sz="4" w:space="0" w:color="auto"/>
                    <w:right w:val="single" w:sz="4" w:space="0" w:color="auto"/>
                  </w:tcBorders>
                  <w:shd w:val="clear" w:color="auto" w:fill="auto"/>
                  <w:noWrap/>
                  <w:vAlign w:val="center"/>
                  <w:hideMark/>
                </w:tcPr>
                <w:p w14:paraId="2571E6E4"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72A3ABF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B28B1A7" w14:textId="77777777" w:rsidR="006A27B7" w:rsidRDefault="006A27B7" w:rsidP="006A27B7">
                  <w:pPr>
                    <w:jc w:val="center"/>
                    <w:rPr>
                      <w:sz w:val="20"/>
                      <w:szCs w:val="20"/>
                    </w:rPr>
                  </w:pPr>
                  <w:r>
                    <w:rPr>
                      <w:sz w:val="20"/>
                      <w:szCs w:val="20"/>
                    </w:rPr>
                    <w:t>15.1.5</w:t>
                  </w:r>
                </w:p>
              </w:tc>
              <w:tc>
                <w:tcPr>
                  <w:tcW w:w="6340" w:type="dxa"/>
                  <w:tcBorders>
                    <w:top w:val="nil"/>
                    <w:left w:val="nil"/>
                    <w:bottom w:val="single" w:sz="4" w:space="0" w:color="auto"/>
                    <w:right w:val="single" w:sz="4" w:space="0" w:color="auto"/>
                  </w:tcBorders>
                  <w:shd w:val="clear" w:color="auto" w:fill="auto"/>
                  <w:noWrap/>
                  <w:vAlign w:val="center"/>
                  <w:hideMark/>
                </w:tcPr>
                <w:p w14:paraId="33340C9D" w14:textId="77777777" w:rsidR="006A27B7" w:rsidRDefault="006A27B7" w:rsidP="006A27B7">
                  <w:pPr>
                    <w:rPr>
                      <w:sz w:val="20"/>
                      <w:szCs w:val="20"/>
                    </w:rPr>
                  </w:pPr>
                  <w:r>
                    <w:rPr>
                      <w:sz w:val="20"/>
                      <w:szCs w:val="20"/>
                    </w:rPr>
                    <w:t>Suministro de llaves de paso y válvula de retención para tubería de ingreso al tanque</w:t>
                  </w:r>
                </w:p>
              </w:tc>
              <w:tc>
                <w:tcPr>
                  <w:tcW w:w="883" w:type="dxa"/>
                  <w:tcBorders>
                    <w:top w:val="nil"/>
                    <w:left w:val="nil"/>
                    <w:bottom w:val="single" w:sz="4" w:space="0" w:color="auto"/>
                    <w:right w:val="single" w:sz="4" w:space="0" w:color="auto"/>
                  </w:tcBorders>
                  <w:shd w:val="clear" w:color="auto" w:fill="auto"/>
                  <w:noWrap/>
                  <w:vAlign w:val="center"/>
                  <w:hideMark/>
                </w:tcPr>
                <w:p w14:paraId="6ED4BEAC"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31B8A06E"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C082647" w14:textId="77777777" w:rsidR="006A27B7" w:rsidRDefault="006A27B7" w:rsidP="006A27B7">
                  <w:pPr>
                    <w:jc w:val="center"/>
                    <w:rPr>
                      <w:sz w:val="20"/>
                      <w:szCs w:val="20"/>
                    </w:rPr>
                  </w:pPr>
                  <w:r>
                    <w:rPr>
                      <w:sz w:val="20"/>
                      <w:szCs w:val="20"/>
                    </w:rPr>
                    <w:t>15.1.7</w:t>
                  </w:r>
                </w:p>
              </w:tc>
              <w:tc>
                <w:tcPr>
                  <w:tcW w:w="6340" w:type="dxa"/>
                  <w:tcBorders>
                    <w:top w:val="nil"/>
                    <w:left w:val="nil"/>
                    <w:bottom w:val="single" w:sz="4" w:space="0" w:color="auto"/>
                    <w:right w:val="single" w:sz="4" w:space="0" w:color="auto"/>
                  </w:tcBorders>
                  <w:shd w:val="clear" w:color="auto" w:fill="auto"/>
                  <w:noWrap/>
                  <w:vAlign w:val="center"/>
                  <w:hideMark/>
                </w:tcPr>
                <w:p w14:paraId="2FB130A9" w14:textId="77777777" w:rsidR="006A27B7" w:rsidRDefault="006A27B7" w:rsidP="006A27B7">
                  <w:pPr>
                    <w:rPr>
                      <w:sz w:val="20"/>
                      <w:szCs w:val="20"/>
                    </w:rPr>
                  </w:pPr>
                  <w:r>
                    <w:rPr>
                      <w:sz w:val="20"/>
                      <w:szCs w:val="20"/>
                    </w:rPr>
                    <w:t>Suministro de válvula de altura</w:t>
                  </w:r>
                </w:p>
              </w:tc>
              <w:tc>
                <w:tcPr>
                  <w:tcW w:w="883" w:type="dxa"/>
                  <w:tcBorders>
                    <w:top w:val="nil"/>
                    <w:left w:val="nil"/>
                    <w:bottom w:val="single" w:sz="4" w:space="0" w:color="auto"/>
                    <w:right w:val="single" w:sz="4" w:space="0" w:color="auto"/>
                  </w:tcBorders>
                  <w:shd w:val="clear" w:color="auto" w:fill="auto"/>
                  <w:noWrap/>
                  <w:vAlign w:val="center"/>
                  <w:hideMark/>
                </w:tcPr>
                <w:p w14:paraId="3BA48615" w14:textId="77777777" w:rsidR="006A27B7" w:rsidRDefault="006A27B7" w:rsidP="006A27B7">
                  <w:pPr>
                    <w:jc w:val="center"/>
                    <w:rPr>
                      <w:color w:val="000000"/>
                      <w:sz w:val="20"/>
                      <w:szCs w:val="20"/>
                    </w:rPr>
                  </w:pPr>
                  <w:r>
                    <w:rPr>
                      <w:color w:val="000000"/>
                      <w:sz w:val="20"/>
                      <w:szCs w:val="20"/>
                    </w:rPr>
                    <w:t xml:space="preserve"> u </w:t>
                  </w:r>
                </w:p>
              </w:tc>
            </w:tr>
            <w:tr w:rsidR="006A27B7" w14:paraId="2F92D376"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2EF7CC5" w14:textId="77777777" w:rsidR="006A27B7" w:rsidRDefault="006A27B7" w:rsidP="006A27B7">
                  <w:pPr>
                    <w:jc w:val="center"/>
                    <w:rPr>
                      <w:sz w:val="20"/>
                      <w:szCs w:val="20"/>
                    </w:rPr>
                  </w:pPr>
                  <w:r>
                    <w:rPr>
                      <w:sz w:val="20"/>
                      <w:szCs w:val="20"/>
                    </w:rPr>
                    <w:t>15.1.8</w:t>
                  </w:r>
                </w:p>
              </w:tc>
              <w:tc>
                <w:tcPr>
                  <w:tcW w:w="6340" w:type="dxa"/>
                  <w:tcBorders>
                    <w:top w:val="nil"/>
                    <w:left w:val="nil"/>
                    <w:bottom w:val="single" w:sz="4" w:space="0" w:color="auto"/>
                    <w:right w:val="single" w:sz="4" w:space="0" w:color="auto"/>
                  </w:tcBorders>
                  <w:shd w:val="clear" w:color="auto" w:fill="auto"/>
                  <w:noWrap/>
                  <w:vAlign w:val="center"/>
                  <w:hideMark/>
                </w:tcPr>
                <w:p w14:paraId="08925F1F" w14:textId="77777777" w:rsidR="006A27B7" w:rsidRDefault="006A27B7" w:rsidP="006A27B7">
                  <w:pPr>
                    <w:rPr>
                      <w:sz w:val="20"/>
                      <w:szCs w:val="20"/>
                    </w:rPr>
                  </w:pPr>
                  <w:r>
                    <w:rPr>
                      <w:sz w:val="20"/>
                      <w:szCs w:val="20"/>
                    </w:rPr>
                    <w:t>Suministro de piezas y válvulas</w:t>
                  </w:r>
                </w:p>
              </w:tc>
              <w:tc>
                <w:tcPr>
                  <w:tcW w:w="883" w:type="dxa"/>
                  <w:tcBorders>
                    <w:top w:val="nil"/>
                    <w:left w:val="nil"/>
                    <w:bottom w:val="single" w:sz="4" w:space="0" w:color="auto"/>
                    <w:right w:val="single" w:sz="4" w:space="0" w:color="auto"/>
                  </w:tcBorders>
                  <w:shd w:val="clear" w:color="auto" w:fill="auto"/>
                  <w:noWrap/>
                  <w:vAlign w:val="center"/>
                  <w:hideMark/>
                </w:tcPr>
                <w:p w14:paraId="7257DBA9"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506D3C46"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EC73374" w14:textId="77777777" w:rsidR="006A27B7" w:rsidRDefault="006A27B7" w:rsidP="006A27B7">
                  <w:pPr>
                    <w:jc w:val="center"/>
                    <w:rPr>
                      <w:sz w:val="20"/>
                      <w:szCs w:val="20"/>
                    </w:rPr>
                  </w:pPr>
                  <w:r>
                    <w:rPr>
                      <w:sz w:val="20"/>
                      <w:szCs w:val="20"/>
                    </w:rPr>
                    <w:t>15.1.10</w:t>
                  </w:r>
                </w:p>
              </w:tc>
              <w:tc>
                <w:tcPr>
                  <w:tcW w:w="6340" w:type="dxa"/>
                  <w:tcBorders>
                    <w:top w:val="nil"/>
                    <w:left w:val="nil"/>
                    <w:bottom w:val="single" w:sz="4" w:space="0" w:color="auto"/>
                    <w:right w:val="single" w:sz="4" w:space="0" w:color="auto"/>
                  </w:tcBorders>
                  <w:shd w:val="clear" w:color="auto" w:fill="auto"/>
                  <w:noWrap/>
                  <w:vAlign w:val="center"/>
                  <w:hideMark/>
                </w:tcPr>
                <w:p w14:paraId="2B0DBDF6" w14:textId="77777777" w:rsidR="006A27B7" w:rsidRDefault="006A27B7" w:rsidP="006A27B7">
                  <w:pPr>
                    <w:rPr>
                      <w:sz w:val="20"/>
                      <w:szCs w:val="20"/>
                    </w:rPr>
                  </w:pPr>
                  <w:r>
                    <w:rPr>
                      <w:sz w:val="20"/>
                      <w:szCs w:val="20"/>
                    </w:rPr>
                    <w:t xml:space="preserve">Suministro de tuberías de PVC 160mm </w:t>
                  </w:r>
                  <w:proofErr w:type="spellStart"/>
                  <w:r>
                    <w:rPr>
                      <w:sz w:val="20"/>
                      <w:szCs w:val="20"/>
                    </w:rPr>
                    <w:t>uNIT</w:t>
                  </w:r>
                  <w:proofErr w:type="spellEnd"/>
                  <w:r>
                    <w:rPr>
                      <w:sz w:val="20"/>
                      <w:szCs w:val="20"/>
                    </w:rPr>
                    <w:t xml:space="preserve"> 215/86 para bypass de mantenimiento</w:t>
                  </w:r>
                </w:p>
              </w:tc>
              <w:tc>
                <w:tcPr>
                  <w:tcW w:w="883" w:type="dxa"/>
                  <w:tcBorders>
                    <w:top w:val="nil"/>
                    <w:left w:val="nil"/>
                    <w:bottom w:val="single" w:sz="4" w:space="0" w:color="auto"/>
                    <w:right w:val="single" w:sz="4" w:space="0" w:color="auto"/>
                  </w:tcBorders>
                  <w:shd w:val="clear" w:color="auto" w:fill="auto"/>
                  <w:noWrap/>
                  <w:vAlign w:val="center"/>
                  <w:hideMark/>
                </w:tcPr>
                <w:p w14:paraId="493D5185" w14:textId="77777777" w:rsidR="006A27B7" w:rsidRDefault="006A27B7" w:rsidP="006A27B7">
                  <w:pPr>
                    <w:jc w:val="center"/>
                    <w:rPr>
                      <w:color w:val="000000"/>
                      <w:sz w:val="20"/>
                      <w:szCs w:val="20"/>
                    </w:rPr>
                  </w:pPr>
                  <w:r>
                    <w:rPr>
                      <w:color w:val="000000"/>
                      <w:sz w:val="20"/>
                      <w:szCs w:val="20"/>
                    </w:rPr>
                    <w:t xml:space="preserve"> ml </w:t>
                  </w:r>
                </w:p>
              </w:tc>
            </w:tr>
            <w:tr w:rsidR="006A27B7" w14:paraId="288FB87C"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9AE24EC" w14:textId="77777777" w:rsidR="006A27B7" w:rsidRDefault="006A27B7" w:rsidP="006A27B7">
                  <w:pPr>
                    <w:jc w:val="center"/>
                    <w:rPr>
                      <w:sz w:val="20"/>
                      <w:szCs w:val="20"/>
                    </w:rPr>
                  </w:pPr>
                  <w:r>
                    <w:rPr>
                      <w:sz w:val="20"/>
                      <w:szCs w:val="20"/>
                    </w:rPr>
                    <w:t>15.1.12</w:t>
                  </w:r>
                </w:p>
              </w:tc>
              <w:tc>
                <w:tcPr>
                  <w:tcW w:w="6340" w:type="dxa"/>
                  <w:tcBorders>
                    <w:top w:val="nil"/>
                    <w:left w:val="nil"/>
                    <w:bottom w:val="single" w:sz="4" w:space="0" w:color="auto"/>
                    <w:right w:val="single" w:sz="4" w:space="0" w:color="auto"/>
                  </w:tcBorders>
                  <w:shd w:val="clear" w:color="auto" w:fill="auto"/>
                  <w:noWrap/>
                  <w:vAlign w:val="center"/>
                  <w:hideMark/>
                </w:tcPr>
                <w:p w14:paraId="78CB1CE4" w14:textId="77777777" w:rsidR="006A27B7" w:rsidRDefault="006A27B7" w:rsidP="006A27B7">
                  <w:pPr>
                    <w:rPr>
                      <w:sz w:val="20"/>
                      <w:szCs w:val="20"/>
                    </w:rPr>
                  </w:pPr>
                  <w:r>
                    <w:rPr>
                      <w:sz w:val="20"/>
                      <w:szCs w:val="20"/>
                    </w:rPr>
                    <w:t>Suministro de tuberías de PVC 160mm ISO 4427 para desagües</w:t>
                  </w:r>
                </w:p>
              </w:tc>
              <w:tc>
                <w:tcPr>
                  <w:tcW w:w="883" w:type="dxa"/>
                  <w:tcBorders>
                    <w:top w:val="nil"/>
                    <w:left w:val="nil"/>
                    <w:bottom w:val="single" w:sz="4" w:space="0" w:color="auto"/>
                    <w:right w:val="single" w:sz="4" w:space="0" w:color="auto"/>
                  </w:tcBorders>
                  <w:shd w:val="clear" w:color="auto" w:fill="auto"/>
                  <w:noWrap/>
                  <w:vAlign w:val="center"/>
                  <w:hideMark/>
                </w:tcPr>
                <w:p w14:paraId="232048A5" w14:textId="77777777" w:rsidR="006A27B7" w:rsidRDefault="006A27B7" w:rsidP="006A27B7">
                  <w:pPr>
                    <w:jc w:val="center"/>
                    <w:rPr>
                      <w:color w:val="000000"/>
                      <w:sz w:val="20"/>
                      <w:szCs w:val="20"/>
                    </w:rPr>
                  </w:pPr>
                  <w:r>
                    <w:rPr>
                      <w:color w:val="000000"/>
                      <w:sz w:val="20"/>
                      <w:szCs w:val="20"/>
                    </w:rPr>
                    <w:t xml:space="preserve"> ml </w:t>
                  </w:r>
                </w:p>
              </w:tc>
            </w:tr>
            <w:tr w:rsidR="006A27B7" w14:paraId="0B9510BF"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CA53F05" w14:textId="77777777" w:rsidR="006A27B7" w:rsidRDefault="006A27B7" w:rsidP="006A27B7">
                  <w:pPr>
                    <w:jc w:val="center"/>
                    <w:rPr>
                      <w:sz w:val="20"/>
                      <w:szCs w:val="20"/>
                    </w:rPr>
                  </w:pPr>
                  <w:r>
                    <w:rPr>
                      <w:sz w:val="20"/>
                      <w:szCs w:val="20"/>
                    </w:rPr>
                    <w:t>15.1.13</w:t>
                  </w:r>
                </w:p>
              </w:tc>
              <w:tc>
                <w:tcPr>
                  <w:tcW w:w="6340" w:type="dxa"/>
                  <w:tcBorders>
                    <w:top w:val="nil"/>
                    <w:left w:val="nil"/>
                    <w:bottom w:val="single" w:sz="4" w:space="0" w:color="auto"/>
                    <w:right w:val="single" w:sz="4" w:space="0" w:color="auto"/>
                  </w:tcBorders>
                  <w:shd w:val="clear" w:color="auto" w:fill="auto"/>
                  <w:noWrap/>
                  <w:vAlign w:val="center"/>
                  <w:hideMark/>
                </w:tcPr>
                <w:p w14:paraId="5A6F71B7" w14:textId="77777777" w:rsidR="006A27B7" w:rsidRDefault="006A27B7" w:rsidP="006A27B7">
                  <w:pPr>
                    <w:rPr>
                      <w:sz w:val="20"/>
                      <w:szCs w:val="20"/>
                    </w:rPr>
                  </w:pPr>
                  <w:r>
                    <w:rPr>
                      <w:sz w:val="20"/>
                      <w:szCs w:val="20"/>
                    </w:rPr>
                    <w:t>Suministro de tuberías HF 200mm desagüe de cubierta y rebose</w:t>
                  </w:r>
                </w:p>
              </w:tc>
              <w:tc>
                <w:tcPr>
                  <w:tcW w:w="883" w:type="dxa"/>
                  <w:tcBorders>
                    <w:top w:val="nil"/>
                    <w:left w:val="nil"/>
                    <w:bottom w:val="single" w:sz="4" w:space="0" w:color="auto"/>
                    <w:right w:val="single" w:sz="4" w:space="0" w:color="auto"/>
                  </w:tcBorders>
                  <w:shd w:val="clear" w:color="auto" w:fill="auto"/>
                  <w:noWrap/>
                  <w:vAlign w:val="center"/>
                  <w:hideMark/>
                </w:tcPr>
                <w:p w14:paraId="006A5D97" w14:textId="77777777" w:rsidR="006A27B7" w:rsidRDefault="006A27B7" w:rsidP="006A27B7">
                  <w:pPr>
                    <w:jc w:val="center"/>
                    <w:rPr>
                      <w:color w:val="000000"/>
                      <w:sz w:val="20"/>
                      <w:szCs w:val="20"/>
                    </w:rPr>
                  </w:pPr>
                  <w:r>
                    <w:rPr>
                      <w:color w:val="000000"/>
                      <w:sz w:val="20"/>
                      <w:szCs w:val="20"/>
                    </w:rPr>
                    <w:t xml:space="preserve"> ml </w:t>
                  </w:r>
                </w:p>
              </w:tc>
            </w:tr>
            <w:tr w:rsidR="006A27B7" w14:paraId="26ADEC20"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0B02D47" w14:textId="77777777" w:rsidR="006A27B7" w:rsidRDefault="006A27B7" w:rsidP="006A27B7">
                  <w:pPr>
                    <w:jc w:val="center"/>
                    <w:rPr>
                      <w:sz w:val="20"/>
                      <w:szCs w:val="20"/>
                    </w:rPr>
                  </w:pPr>
                  <w:r>
                    <w:rPr>
                      <w:sz w:val="20"/>
                      <w:szCs w:val="20"/>
                    </w:rPr>
                    <w:t>15.1.17</w:t>
                  </w:r>
                </w:p>
              </w:tc>
              <w:tc>
                <w:tcPr>
                  <w:tcW w:w="6340" w:type="dxa"/>
                  <w:tcBorders>
                    <w:top w:val="nil"/>
                    <w:left w:val="nil"/>
                    <w:bottom w:val="single" w:sz="4" w:space="0" w:color="auto"/>
                    <w:right w:val="single" w:sz="4" w:space="0" w:color="auto"/>
                  </w:tcBorders>
                  <w:shd w:val="clear" w:color="auto" w:fill="auto"/>
                  <w:noWrap/>
                  <w:vAlign w:val="center"/>
                  <w:hideMark/>
                </w:tcPr>
                <w:p w14:paraId="31C5E37C" w14:textId="77777777" w:rsidR="006A27B7" w:rsidRDefault="006A27B7" w:rsidP="006A27B7">
                  <w:pPr>
                    <w:rPr>
                      <w:sz w:val="20"/>
                      <w:szCs w:val="20"/>
                    </w:rPr>
                  </w:pPr>
                  <w:r>
                    <w:rPr>
                      <w:sz w:val="20"/>
                      <w:szCs w:val="20"/>
                    </w:rPr>
                    <w:t xml:space="preserve">Suministro de </w:t>
                  </w:r>
                  <w:proofErr w:type="spellStart"/>
                  <w:r>
                    <w:rPr>
                      <w:sz w:val="20"/>
                      <w:szCs w:val="20"/>
                    </w:rPr>
                    <w:t>Tee</w:t>
                  </w:r>
                  <w:proofErr w:type="spellEnd"/>
                  <w:r>
                    <w:rPr>
                      <w:sz w:val="20"/>
                      <w:szCs w:val="20"/>
                    </w:rPr>
                    <w:t xml:space="preserve"> , llaves y piezas para vaciado</w:t>
                  </w:r>
                </w:p>
              </w:tc>
              <w:tc>
                <w:tcPr>
                  <w:tcW w:w="883" w:type="dxa"/>
                  <w:tcBorders>
                    <w:top w:val="nil"/>
                    <w:left w:val="nil"/>
                    <w:bottom w:val="single" w:sz="4" w:space="0" w:color="auto"/>
                    <w:right w:val="single" w:sz="4" w:space="0" w:color="auto"/>
                  </w:tcBorders>
                  <w:shd w:val="clear" w:color="auto" w:fill="auto"/>
                  <w:noWrap/>
                  <w:vAlign w:val="center"/>
                  <w:hideMark/>
                </w:tcPr>
                <w:p w14:paraId="0FB4D076"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41B87CA8"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948565F" w14:textId="77777777" w:rsidR="006A27B7" w:rsidRDefault="006A27B7" w:rsidP="006A27B7">
                  <w:pPr>
                    <w:jc w:val="center"/>
                    <w:rPr>
                      <w:sz w:val="20"/>
                      <w:szCs w:val="20"/>
                    </w:rPr>
                  </w:pPr>
                  <w:r>
                    <w:rPr>
                      <w:sz w:val="20"/>
                      <w:szCs w:val="20"/>
                    </w:rPr>
                    <w:t>15.1.19</w:t>
                  </w:r>
                </w:p>
              </w:tc>
              <w:tc>
                <w:tcPr>
                  <w:tcW w:w="6340" w:type="dxa"/>
                  <w:tcBorders>
                    <w:top w:val="nil"/>
                    <w:left w:val="nil"/>
                    <w:bottom w:val="single" w:sz="4" w:space="0" w:color="auto"/>
                    <w:right w:val="single" w:sz="4" w:space="0" w:color="auto"/>
                  </w:tcBorders>
                  <w:shd w:val="clear" w:color="auto" w:fill="auto"/>
                  <w:noWrap/>
                  <w:vAlign w:val="center"/>
                  <w:hideMark/>
                </w:tcPr>
                <w:p w14:paraId="6726770A" w14:textId="77777777" w:rsidR="006A27B7" w:rsidRDefault="006A27B7" w:rsidP="006A27B7">
                  <w:pPr>
                    <w:rPr>
                      <w:sz w:val="20"/>
                      <w:szCs w:val="20"/>
                    </w:rPr>
                  </w:pPr>
                  <w:r>
                    <w:rPr>
                      <w:sz w:val="20"/>
                      <w:szCs w:val="20"/>
                    </w:rPr>
                    <w:t xml:space="preserve">Suministro de </w:t>
                  </w:r>
                  <w:proofErr w:type="spellStart"/>
                  <w:r>
                    <w:rPr>
                      <w:sz w:val="20"/>
                      <w:szCs w:val="20"/>
                    </w:rPr>
                    <w:t>Tee</w:t>
                  </w:r>
                  <w:proofErr w:type="spellEnd"/>
                  <w:r>
                    <w:rPr>
                      <w:sz w:val="20"/>
                      <w:szCs w:val="20"/>
                    </w:rPr>
                    <w:t>, reducción y juntas para empalme con tubería existente 125mm</w:t>
                  </w:r>
                </w:p>
              </w:tc>
              <w:tc>
                <w:tcPr>
                  <w:tcW w:w="883" w:type="dxa"/>
                  <w:tcBorders>
                    <w:top w:val="nil"/>
                    <w:left w:val="nil"/>
                    <w:bottom w:val="single" w:sz="4" w:space="0" w:color="auto"/>
                    <w:right w:val="single" w:sz="4" w:space="0" w:color="auto"/>
                  </w:tcBorders>
                  <w:shd w:val="clear" w:color="auto" w:fill="auto"/>
                  <w:noWrap/>
                  <w:vAlign w:val="center"/>
                  <w:hideMark/>
                </w:tcPr>
                <w:p w14:paraId="49B1B6A4"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19307270"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D931305" w14:textId="77777777" w:rsidR="006A27B7" w:rsidRDefault="006A27B7" w:rsidP="006A27B7">
                  <w:pPr>
                    <w:jc w:val="center"/>
                    <w:rPr>
                      <w:b/>
                      <w:bCs/>
                      <w:sz w:val="20"/>
                      <w:szCs w:val="20"/>
                    </w:rPr>
                  </w:pPr>
                  <w:r>
                    <w:rPr>
                      <w:b/>
                      <w:bCs/>
                      <w:sz w:val="20"/>
                      <w:szCs w:val="20"/>
                    </w:rPr>
                    <w:t>15.2</w:t>
                  </w:r>
                </w:p>
              </w:tc>
              <w:tc>
                <w:tcPr>
                  <w:tcW w:w="6340" w:type="dxa"/>
                  <w:tcBorders>
                    <w:top w:val="nil"/>
                    <w:left w:val="nil"/>
                    <w:bottom w:val="single" w:sz="4" w:space="0" w:color="auto"/>
                    <w:right w:val="single" w:sz="4" w:space="0" w:color="auto"/>
                  </w:tcBorders>
                  <w:shd w:val="clear" w:color="auto" w:fill="auto"/>
                  <w:noWrap/>
                  <w:vAlign w:val="center"/>
                  <w:hideMark/>
                </w:tcPr>
                <w:p w14:paraId="6E4D866C" w14:textId="77777777" w:rsidR="006A27B7" w:rsidRDefault="006A27B7" w:rsidP="006A27B7">
                  <w:pPr>
                    <w:rPr>
                      <w:b/>
                      <w:bCs/>
                      <w:sz w:val="20"/>
                      <w:szCs w:val="20"/>
                    </w:rPr>
                  </w:pPr>
                  <w:r>
                    <w:rPr>
                      <w:b/>
                      <w:bCs/>
                      <w:sz w:val="20"/>
                      <w:szCs w:val="20"/>
                    </w:rPr>
                    <w:t>Tanque Cardal (150m3)</w:t>
                  </w:r>
                </w:p>
              </w:tc>
              <w:tc>
                <w:tcPr>
                  <w:tcW w:w="883" w:type="dxa"/>
                  <w:tcBorders>
                    <w:top w:val="nil"/>
                    <w:left w:val="nil"/>
                    <w:bottom w:val="single" w:sz="4" w:space="0" w:color="auto"/>
                    <w:right w:val="single" w:sz="4" w:space="0" w:color="auto"/>
                  </w:tcBorders>
                  <w:shd w:val="clear" w:color="auto" w:fill="auto"/>
                  <w:noWrap/>
                  <w:vAlign w:val="center"/>
                  <w:hideMark/>
                </w:tcPr>
                <w:p w14:paraId="2F2AD4BF" w14:textId="77777777" w:rsidR="006A27B7" w:rsidRDefault="006A27B7" w:rsidP="006A27B7">
                  <w:pPr>
                    <w:jc w:val="center"/>
                    <w:rPr>
                      <w:color w:val="000000"/>
                      <w:sz w:val="20"/>
                      <w:szCs w:val="20"/>
                    </w:rPr>
                  </w:pPr>
                  <w:r>
                    <w:rPr>
                      <w:color w:val="000000"/>
                      <w:sz w:val="20"/>
                      <w:szCs w:val="20"/>
                    </w:rPr>
                    <w:t> </w:t>
                  </w:r>
                </w:p>
              </w:tc>
            </w:tr>
            <w:tr w:rsidR="006A27B7" w14:paraId="2D169BDC"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2A2FE5D" w14:textId="77777777" w:rsidR="006A27B7" w:rsidRDefault="006A27B7" w:rsidP="006A27B7">
                  <w:pPr>
                    <w:jc w:val="center"/>
                    <w:rPr>
                      <w:sz w:val="20"/>
                      <w:szCs w:val="20"/>
                    </w:rPr>
                  </w:pPr>
                  <w:r>
                    <w:rPr>
                      <w:sz w:val="20"/>
                      <w:szCs w:val="20"/>
                    </w:rPr>
                    <w:t>15.2.3</w:t>
                  </w:r>
                </w:p>
              </w:tc>
              <w:tc>
                <w:tcPr>
                  <w:tcW w:w="6340" w:type="dxa"/>
                  <w:tcBorders>
                    <w:top w:val="nil"/>
                    <w:left w:val="nil"/>
                    <w:bottom w:val="single" w:sz="4" w:space="0" w:color="auto"/>
                    <w:right w:val="single" w:sz="4" w:space="0" w:color="auto"/>
                  </w:tcBorders>
                  <w:shd w:val="clear" w:color="auto" w:fill="auto"/>
                  <w:noWrap/>
                  <w:vAlign w:val="center"/>
                  <w:hideMark/>
                </w:tcPr>
                <w:p w14:paraId="72052128" w14:textId="77777777" w:rsidR="006A27B7" w:rsidRDefault="006A27B7" w:rsidP="006A27B7">
                  <w:pPr>
                    <w:rPr>
                      <w:sz w:val="20"/>
                      <w:szCs w:val="20"/>
                    </w:rPr>
                  </w:pPr>
                  <w:r>
                    <w:rPr>
                      <w:sz w:val="20"/>
                      <w:szCs w:val="20"/>
                    </w:rPr>
                    <w:t>Tuberías, válvulas y accesorios</w:t>
                  </w:r>
                </w:p>
              </w:tc>
              <w:tc>
                <w:tcPr>
                  <w:tcW w:w="883" w:type="dxa"/>
                  <w:tcBorders>
                    <w:top w:val="nil"/>
                    <w:left w:val="nil"/>
                    <w:bottom w:val="single" w:sz="4" w:space="0" w:color="auto"/>
                    <w:right w:val="single" w:sz="4" w:space="0" w:color="auto"/>
                  </w:tcBorders>
                  <w:shd w:val="clear" w:color="auto" w:fill="auto"/>
                  <w:noWrap/>
                  <w:vAlign w:val="center"/>
                  <w:hideMark/>
                </w:tcPr>
                <w:p w14:paraId="49D5E09C" w14:textId="77777777" w:rsidR="006A27B7" w:rsidRDefault="006A27B7" w:rsidP="006A27B7">
                  <w:pPr>
                    <w:jc w:val="center"/>
                    <w:rPr>
                      <w:sz w:val="20"/>
                      <w:szCs w:val="20"/>
                    </w:rPr>
                  </w:pPr>
                  <w:r>
                    <w:rPr>
                      <w:sz w:val="20"/>
                      <w:szCs w:val="20"/>
                    </w:rPr>
                    <w:t xml:space="preserve"> </w:t>
                  </w:r>
                  <w:proofErr w:type="spellStart"/>
                  <w:r>
                    <w:rPr>
                      <w:sz w:val="20"/>
                      <w:szCs w:val="20"/>
                    </w:rPr>
                    <w:t>gl</w:t>
                  </w:r>
                  <w:proofErr w:type="spellEnd"/>
                  <w:r>
                    <w:rPr>
                      <w:sz w:val="20"/>
                      <w:szCs w:val="20"/>
                    </w:rPr>
                    <w:t xml:space="preserve"> </w:t>
                  </w:r>
                </w:p>
              </w:tc>
            </w:tr>
            <w:tr w:rsidR="006A27B7" w14:paraId="59224D4A"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76622EF" w14:textId="77777777" w:rsidR="006A27B7" w:rsidRDefault="006A27B7" w:rsidP="006A27B7">
                  <w:pPr>
                    <w:jc w:val="center"/>
                    <w:rPr>
                      <w:sz w:val="20"/>
                      <w:szCs w:val="20"/>
                    </w:rPr>
                  </w:pPr>
                  <w:r>
                    <w:rPr>
                      <w:sz w:val="20"/>
                      <w:szCs w:val="20"/>
                    </w:rPr>
                    <w:t>15.2.4</w:t>
                  </w:r>
                </w:p>
              </w:tc>
              <w:tc>
                <w:tcPr>
                  <w:tcW w:w="6340" w:type="dxa"/>
                  <w:tcBorders>
                    <w:top w:val="nil"/>
                    <w:left w:val="nil"/>
                    <w:bottom w:val="single" w:sz="4" w:space="0" w:color="auto"/>
                    <w:right w:val="single" w:sz="4" w:space="0" w:color="auto"/>
                  </w:tcBorders>
                  <w:shd w:val="clear" w:color="auto" w:fill="auto"/>
                  <w:noWrap/>
                  <w:vAlign w:val="center"/>
                  <w:hideMark/>
                </w:tcPr>
                <w:p w14:paraId="045706C4" w14:textId="77777777" w:rsidR="006A27B7" w:rsidRDefault="006A27B7" w:rsidP="006A27B7">
                  <w:pPr>
                    <w:rPr>
                      <w:sz w:val="20"/>
                      <w:szCs w:val="20"/>
                    </w:rPr>
                  </w:pPr>
                  <w:r>
                    <w:rPr>
                      <w:sz w:val="20"/>
                      <w:szCs w:val="20"/>
                    </w:rPr>
                    <w:t>Elementos de herrería (escaleras, bocas de hombre)</w:t>
                  </w:r>
                </w:p>
              </w:tc>
              <w:tc>
                <w:tcPr>
                  <w:tcW w:w="883" w:type="dxa"/>
                  <w:tcBorders>
                    <w:top w:val="nil"/>
                    <w:left w:val="nil"/>
                    <w:bottom w:val="single" w:sz="4" w:space="0" w:color="auto"/>
                    <w:right w:val="single" w:sz="4" w:space="0" w:color="auto"/>
                  </w:tcBorders>
                  <w:shd w:val="clear" w:color="auto" w:fill="auto"/>
                  <w:noWrap/>
                  <w:vAlign w:val="center"/>
                  <w:hideMark/>
                </w:tcPr>
                <w:p w14:paraId="19AB3BD0"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26B3A12C"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3FBE89A" w14:textId="77777777" w:rsidR="006A27B7" w:rsidRDefault="006A27B7" w:rsidP="006A27B7">
                  <w:pPr>
                    <w:jc w:val="center"/>
                    <w:rPr>
                      <w:sz w:val="20"/>
                      <w:szCs w:val="20"/>
                    </w:rPr>
                  </w:pPr>
                  <w:r>
                    <w:rPr>
                      <w:sz w:val="20"/>
                      <w:szCs w:val="20"/>
                    </w:rPr>
                    <w:t>15.2.5</w:t>
                  </w:r>
                </w:p>
              </w:tc>
              <w:tc>
                <w:tcPr>
                  <w:tcW w:w="6340" w:type="dxa"/>
                  <w:tcBorders>
                    <w:top w:val="nil"/>
                    <w:left w:val="nil"/>
                    <w:bottom w:val="single" w:sz="4" w:space="0" w:color="auto"/>
                    <w:right w:val="single" w:sz="4" w:space="0" w:color="auto"/>
                  </w:tcBorders>
                  <w:shd w:val="clear" w:color="auto" w:fill="auto"/>
                  <w:noWrap/>
                  <w:vAlign w:val="center"/>
                  <w:hideMark/>
                </w:tcPr>
                <w:p w14:paraId="421711D2" w14:textId="77777777" w:rsidR="006A27B7" w:rsidRDefault="006A27B7" w:rsidP="006A27B7">
                  <w:pPr>
                    <w:rPr>
                      <w:sz w:val="20"/>
                      <w:szCs w:val="20"/>
                    </w:rPr>
                  </w:pPr>
                  <w:r>
                    <w:rPr>
                      <w:sz w:val="20"/>
                      <w:szCs w:val="20"/>
                    </w:rPr>
                    <w:t>Suministro de llaves de paso y válvula de retención en la troncal</w:t>
                  </w:r>
                </w:p>
              </w:tc>
              <w:tc>
                <w:tcPr>
                  <w:tcW w:w="883" w:type="dxa"/>
                  <w:tcBorders>
                    <w:top w:val="nil"/>
                    <w:left w:val="nil"/>
                    <w:bottom w:val="single" w:sz="4" w:space="0" w:color="auto"/>
                    <w:right w:val="single" w:sz="4" w:space="0" w:color="auto"/>
                  </w:tcBorders>
                  <w:shd w:val="clear" w:color="auto" w:fill="auto"/>
                  <w:noWrap/>
                  <w:vAlign w:val="center"/>
                  <w:hideMark/>
                </w:tcPr>
                <w:p w14:paraId="0A136FC5"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524F4EE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43AEF32" w14:textId="77777777" w:rsidR="006A27B7" w:rsidRDefault="006A27B7" w:rsidP="006A27B7">
                  <w:pPr>
                    <w:jc w:val="center"/>
                    <w:rPr>
                      <w:sz w:val="20"/>
                      <w:szCs w:val="20"/>
                    </w:rPr>
                  </w:pPr>
                  <w:r>
                    <w:rPr>
                      <w:sz w:val="20"/>
                      <w:szCs w:val="20"/>
                    </w:rPr>
                    <w:t>15.2.7</w:t>
                  </w:r>
                </w:p>
              </w:tc>
              <w:tc>
                <w:tcPr>
                  <w:tcW w:w="6340" w:type="dxa"/>
                  <w:tcBorders>
                    <w:top w:val="nil"/>
                    <w:left w:val="nil"/>
                    <w:bottom w:val="single" w:sz="4" w:space="0" w:color="auto"/>
                    <w:right w:val="single" w:sz="4" w:space="0" w:color="auto"/>
                  </w:tcBorders>
                  <w:shd w:val="clear" w:color="auto" w:fill="auto"/>
                  <w:noWrap/>
                  <w:vAlign w:val="center"/>
                  <w:hideMark/>
                </w:tcPr>
                <w:p w14:paraId="73F745AD" w14:textId="77777777" w:rsidR="006A27B7" w:rsidRDefault="006A27B7" w:rsidP="006A27B7">
                  <w:pPr>
                    <w:rPr>
                      <w:sz w:val="20"/>
                      <w:szCs w:val="20"/>
                    </w:rPr>
                  </w:pPr>
                  <w:r>
                    <w:rPr>
                      <w:sz w:val="20"/>
                      <w:szCs w:val="20"/>
                    </w:rPr>
                    <w:t>Suministro de válvula de altura</w:t>
                  </w:r>
                </w:p>
              </w:tc>
              <w:tc>
                <w:tcPr>
                  <w:tcW w:w="883" w:type="dxa"/>
                  <w:tcBorders>
                    <w:top w:val="nil"/>
                    <w:left w:val="nil"/>
                    <w:bottom w:val="single" w:sz="4" w:space="0" w:color="auto"/>
                    <w:right w:val="single" w:sz="4" w:space="0" w:color="auto"/>
                  </w:tcBorders>
                  <w:shd w:val="clear" w:color="auto" w:fill="auto"/>
                  <w:noWrap/>
                  <w:vAlign w:val="center"/>
                  <w:hideMark/>
                </w:tcPr>
                <w:p w14:paraId="7038E8FE" w14:textId="77777777" w:rsidR="006A27B7" w:rsidRDefault="006A27B7" w:rsidP="006A27B7">
                  <w:pPr>
                    <w:jc w:val="center"/>
                    <w:rPr>
                      <w:color w:val="000000"/>
                      <w:sz w:val="20"/>
                      <w:szCs w:val="20"/>
                    </w:rPr>
                  </w:pPr>
                  <w:r>
                    <w:rPr>
                      <w:color w:val="000000"/>
                      <w:sz w:val="20"/>
                      <w:szCs w:val="20"/>
                    </w:rPr>
                    <w:t xml:space="preserve"> u </w:t>
                  </w:r>
                </w:p>
              </w:tc>
            </w:tr>
            <w:tr w:rsidR="006A27B7" w14:paraId="2ED54146"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792229F" w14:textId="77777777" w:rsidR="006A27B7" w:rsidRDefault="006A27B7" w:rsidP="006A27B7">
                  <w:pPr>
                    <w:jc w:val="center"/>
                    <w:rPr>
                      <w:sz w:val="20"/>
                      <w:szCs w:val="20"/>
                    </w:rPr>
                  </w:pPr>
                  <w:r>
                    <w:rPr>
                      <w:sz w:val="20"/>
                      <w:szCs w:val="20"/>
                    </w:rPr>
                    <w:t>15.2.8</w:t>
                  </w:r>
                </w:p>
              </w:tc>
              <w:tc>
                <w:tcPr>
                  <w:tcW w:w="6340" w:type="dxa"/>
                  <w:tcBorders>
                    <w:top w:val="nil"/>
                    <w:left w:val="nil"/>
                    <w:bottom w:val="single" w:sz="4" w:space="0" w:color="auto"/>
                    <w:right w:val="single" w:sz="4" w:space="0" w:color="auto"/>
                  </w:tcBorders>
                  <w:shd w:val="clear" w:color="auto" w:fill="auto"/>
                  <w:noWrap/>
                  <w:vAlign w:val="center"/>
                  <w:hideMark/>
                </w:tcPr>
                <w:p w14:paraId="4C470487" w14:textId="77777777" w:rsidR="006A27B7" w:rsidRDefault="006A27B7" w:rsidP="006A27B7">
                  <w:pPr>
                    <w:rPr>
                      <w:sz w:val="20"/>
                      <w:szCs w:val="20"/>
                    </w:rPr>
                  </w:pPr>
                  <w:r>
                    <w:rPr>
                      <w:sz w:val="20"/>
                      <w:szCs w:val="20"/>
                    </w:rPr>
                    <w:t>Suministro de piezas y válvulas de cierre</w:t>
                  </w:r>
                </w:p>
              </w:tc>
              <w:tc>
                <w:tcPr>
                  <w:tcW w:w="883" w:type="dxa"/>
                  <w:tcBorders>
                    <w:top w:val="nil"/>
                    <w:left w:val="nil"/>
                    <w:bottom w:val="single" w:sz="4" w:space="0" w:color="auto"/>
                    <w:right w:val="single" w:sz="4" w:space="0" w:color="auto"/>
                  </w:tcBorders>
                  <w:shd w:val="clear" w:color="auto" w:fill="auto"/>
                  <w:noWrap/>
                  <w:vAlign w:val="center"/>
                  <w:hideMark/>
                </w:tcPr>
                <w:p w14:paraId="5B8595EB"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499F1FF4"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635D94B" w14:textId="77777777" w:rsidR="006A27B7" w:rsidRDefault="006A27B7" w:rsidP="006A27B7">
                  <w:pPr>
                    <w:jc w:val="center"/>
                    <w:rPr>
                      <w:sz w:val="20"/>
                      <w:szCs w:val="20"/>
                    </w:rPr>
                  </w:pPr>
                  <w:r>
                    <w:rPr>
                      <w:sz w:val="20"/>
                      <w:szCs w:val="20"/>
                    </w:rPr>
                    <w:t>15.2.10</w:t>
                  </w:r>
                </w:p>
              </w:tc>
              <w:tc>
                <w:tcPr>
                  <w:tcW w:w="6340" w:type="dxa"/>
                  <w:tcBorders>
                    <w:top w:val="nil"/>
                    <w:left w:val="nil"/>
                    <w:bottom w:val="single" w:sz="4" w:space="0" w:color="auto"/>
                    <w:right w:val="single" w:sz="4" w:space="0" w:color="auto"/>
                  </w:tcBorders>
                  <w:shd w:val="clear" w:color="auto" w:fill="auto"/>
                  <w:noWrap/>
                  <w:vAlign w:val="center"/>
                  <w:hideMark/>
                </w:tcPr>
                <w:p w14:paraId="1ADDFB4C" w14:textId="77777777" w:rsidR="006A27B7" w:rsidRDefault="006A27B7" w:rsidP="006A27B7">
                  <w:pPr>
                    <w:rPr>
                      <w:sz w:val="20"/>
                      <w:szCs w:val="20"/>
                    </w:rPr>
                  </w:pPr>
                  <w:r>
                    <w:rPr>
                      <w:sz w:val="20"/>
                      <w:szCs w:val="20"/>
                    </w:rPr>
                    <w:t xml:space="preserve">Suministro de tuberías de PVC 160mm </w:t>
                  </w:r>
                  <w:proofErr w:type="spellStart"/>
                  <w:r>
                    <w:rPr>
                      <w:sz w:val="20"/>
                      <w:szCs w:val="20"/>
                    </w:rPr>
                    <w:t>uNIT</w:t>
                  </w:r>
                  <w:proofErr w:type="spellEnd"/>
                  <w:r>
                    <w:rPr>
                      <w:sz w:val="20"/>
                      <w:szCs w:val="20"/>
                    </w:rPr>
                    <w:t xml:space="preserve"> 215/86 para bypass de mantenimiento</w:t>
                  </w:r>
                </w:p>
              </w:tc>
              <w:tc>
                <w:tcPr>
                  <w:tcW w:w="883" w:type="dxa"/>
                  <w:tcBorders>
                    <w:top w:val="nil"/>
                    <w:left w:val="nil"/>
                    <w:bottom w:val="single" w:sz="4" w:space="0" w:color="auto"/>
                    <w:right w:val="single" w:sz="4" w:space="0" w:color="auto"/>
                  </w:tcBorders>
                  <w:shd w:val="clear" w:color="auto" w:fill="auto"/>
                  <w:noWrap/>
                  <w:vAlign w:val="center"/>
                  <w:hideMark/>
                </w:tcPr>
                <w:p w14:paraId="50FE5F69"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6439157D"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899A130" w14:textId="77777777" w:rsidR="006A27B7" w:rsidRDefault="006A27B7" w:rsidP="006A27B7">
                  <w:pPr>
                    <w:jc w:val="center"/>
                    <w:rPr>
                      <w:sz w:val="20"/>
                      <w:szCs w:val="20"/>
                    </w:rPr>
                  </w:pPr>
                  <w:r>
                    <w:rPr>
                      <w:sz w:val="20"/>
                      <w:szCs w:val="20"/>
                    </w:rPr>
                    <w:t>15.2.12</w:t>
                  </w:r>
                </w:p>
              </w:tc>
              <w:tc>
                <w:tcPr>
                  <w:tcW w:w="6340" w:type="dxa"/>
                  <w:tcBorders>
                    <w:top w:val="nil"/>
                    <w:left w:val="nil"/>
                    <w:bottom w:val="single" w:sz="4" w:space="0" w:color="auto"/>
                    <w:right w:val="single" w:sz="4" w:space="0" w:color="auto"/>
                  </w:tcBorders>
                  <w:shd w:val="clear" w:color="auto" w:fill="auto"/>
                  <w:noWrap/>
                  <w:vAlign w:val="center"/>
                  <w:hideMark/>
                </w:tcPr>
                <w:p w14:paraId="38C9AE91" w14:textId="77777777" w:rsidR="006A27B7" w:rsidRDefault="006A27B7" w:rsidP="006A27B7">
                  <w:pPr>
                    <w:rPr>
                      <w:sz w:val="20"/>
                      <w:szCs w:val="20"/>
                    </w:rPr>
                  </w:pPr>
                  <w:r>
                    <w:rPr>
                      <w:sz w:val="20"/>
                      <w:szCs w:val="20"/>
                    </w:rPr>
                    <w:t>Suministro de tuberías de PVC 160mm ISO 4427 para desagües</w:t>
                  </w:r>
                </w:p>
              </w:tc>
              <w:tc>
                <w:tcPr>
                  <w:tcW w:w="883" w:type="dxa"/>
                  <w:tcBorders>
                    <w:top w:val="nil"/>
                    <w:left w:val="nil"/>
                    <w:bottom w:val="single" w:sz="4" w:space="0" w:color="auto"/>
                    <w:right w:val="single" w:sz="4" w:space="0" w:color="auto"/>
                  </w:tcBorders>
                  <w:shd w:val="clear" w:color="auto" w:fill="auto"/>
                  <w:noWrap/>
                  <w:vAlign w:val="center"/>
                  <w:hideMark/>
                </w:tcPr>
                <w:p w14:paraId="2C3ABB88" w14:textId="77777777" w:rsidR="006A27B7" w:rsidRDefault="006A27B7" w:rsidP="006A27B7">
                  <w:pPr>
                    <w:jc w:val="center"/>
                    <w:rPr>
                      <w:color w:val="000000"/>
                      <w:sz w:val="20"/>
                      <w:szCs w:val="20"/>
                    </w:rPr>
                  </w:pPr>
                  <w:r>
                    <w:rPr>
                      <w:color w:val="000000"/>
                      <w:sz w:val="20"/>
                      <w:szCs w:val="20"/>
                    </w:rPr>
                    <w:t xml:space="preserve"> ml </w:t>
                  </w:r>
                </w:p>
              </w:tc>
            </w:tr>
            <w:tr w:rsidR="006A27B7" w14:paraId="16561BEC"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CFA4861" w14:textId="77777777" w:rsidR="006A27B7" w:rsidRDefault="006A27B7" w:rsidP="006A27B7">
                  <w:pPr>
                    <w:jc w:val="center"/>
                    <w:rPr>
                      <w:sz w:val="20"/>
                      <w:szCs w:val="20"/>
                    </w:rPr>
                  </w:pPr>
                  <w:r>
                    <w:rPr>
                      <w:sz w:val="20"/>
                      <w:szCs w:val="20"/>
                    </w:rPr>
                    <w:t>15.2.13</w:t>
                  </w:r>
                </w:p>
              </w:tc>
              <w:tc>
                <w:tcPr>
                  <w:tcW w:w="6340" w:type="dxa"/>
                  <w:tcBorders>
                    <w:top w:val="nil"/>
                    <w:left w:val="nil"/>
                    <w:bottom w:val="single" w:sz="4" w:space="0" w:color="auto"/>
                    <w:right w:val="single" w:sz="4" w:space="0" w:color="auto"/>
                  </w:tcBorders>
                  <w:shd w:val="clear" w:color="auto" w:fill="auto"/>
                  <w:noWrap/>
                  <w:vAlign w:val="center"/>
                  <w:hideMark/>
                </w:tcPr>
                <w:p w14:paraId="28B7A7A0" w14:textId="77777777" w:rsidR="006A27B7" w:rsidRDefault="006A27B7" w:rsidP="006A27B7">
                  <w:pPr>
                    <w:rPr>
                      <w:sz w:val="20"/>
                      <w:szCs w:val="20"/>
                    </w:rPr>
                  </w:pPr>
                  <w:r>
                    <w:rPr>
                      <w:sz w:val="20"/>
                      <w:szCs w:val="20"/>
                    </w:rPr>
                    <w:t>Suministro de tuberías HF 150mm para desagüe de cubierta y rebose</w:t>
                  </w:r>
                </w:p>
              </w:tc>
              <w:tc>
                <w:tcPr>
                  <w:tcW w:w="883" w:type="dxa"/>
                  <w:tcBorders>
                    <w:top w:val="nil"/>
                    <w:left w:val="nil"/>
                    <w:bottom w:val="single" w:sz="4" w:space="0" w:color="auto"/>
                    <w:right w:val="single" w:sz="4" w:space="0" w:color="auto"/>
                  </w:tcBorders>
                  <w:shd w:val="clear" w:color="auto" w:fill="auto"/>
                  <w:noWrap/>
                  <w:vAlign w:val="center"/>
                  <w:hideMark/>
                </w:tcPr>
                <w:p w14:paraId="28A67EAB"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2605E383"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079F040" w14:textId="77777777" w:rsidR="006A27B7" w:rsidRDefault="006A27B7" w:rsidP="006A27B7">
                  <w:pPr>
                    <w:jc w:val="center"/>
                    <w:rPr>
                      <w:sz w:val="20"/>
                      <w:szCs w:val="20"/>
                    </w:rPr>
                  </w:pPr>
                  <w:r>
                    <w:rPr>
                      <w:sz w:val="20"/>
                      <w:szCs w:val="20"/>
                    </w:rPr>
                    <w:t>15.2.17</w:t>
                  </w:r>
                </w:p>
              </w:tc>
              <w:tc>
                <w:tcPr>
                  <w:tcW w:w="6340" w:type="dxa"/>
                  <w:tcBorders>
                    <w:top w:val="nil"/>
                    <w:left w:val="nil"/>
                    <w:bottom w:val="single" w:sz="4" w:space="0" w:color="auto"/>
                    <w:right w:val="single" w:sz="4" w:space="0" w:color="auto"/>
                  </w:tcBorders>
                  <w:shd w:val="clear" w:color="auto" w:fill="auto"/>
                  <w:noWrap/>
                  <w:vAlign w:val="center"/>
                  <w:hideMark/>
                </w:tcPr>
                <w:p w14:paraId="61026D9D" w14:textId="77777777" w:rsidR="006A27B7" w:rsidRDefault="006A27B7" w:rsidP="006A27B7">
                  <w:pPr>
                    <w:rPr>
                      <w:sz w:val="20"/>
                      <w:szCs w:val="20"/>
                    </w:rPr>
                  </w:pPr>
                  <w:r>
                    <w:rPr>
                      <w:sz w:val="20"/>
                      <w:szCs w:val="20"/>
                    </w:rPr>
                    <w:t xml:space="preserve">Suministro de </w:t>
                  </w:r>
                  <w:proofErr w:type="spellStart"/>
                  <w:r>
                    <w:rPr>
                      <w:sz w:val="20"/>
                      <w:szCs w:val="20"/>
                    </w:rPr>
                    <w:t>Tee</w:t>
                  </w:r>
                  <w:proofErr w:type="spellEnd"/>
                  <w:r>
                    <w:rPr>
                      <w:sz w:val="20"/>
                      <w:szCs w:val="20"/>
                    </w:rPr>
                    <w:t xml:space="preserve"> , llaves y piezas para vaciado</w:t>
                  </w:r>
                </w:p>
              </w:tc>
              <w:tc>
                <w:tcPr>
                  <w:tcW w:w="883" w:type="dxa"/>
                  <w:tcBorders>
                    <w:top w:val="nil"/>
                    <w:left w:val="nil"/>
                    <w:bottom w:val="single" w:sz="4" w:space="0" w:color="auto"/>
                    <w:right w:val="single" w:sz="4" w:space="0" w:color="auto"/>
                  </w:tcBorders>
                  <w:shd w:val="clear" w:color="auto" w:fill="auto"/>
                  <w:noWrap/>
                  <w:vAlign w:val="center"/>
                  <w:hideMark/>
                </w:tcPr>
                <w:p w14:paraId="3533F9E0"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765B80D5"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AF5E9F6" w14:textId="77777777" w:rsidR="006A27B7" w:rsidRDefault="006A27B7" w:rsidP="006A27B7">
                  <w:pPr>
                    <w:jc w:val="center"/>
                    <w:rPr>
                      <w:sz w:val="20"/>
                      <w:szCs w:val="20"/>
                    </w:rPr>
                  </w:pPr>
                  <w:r>
                    <w:rPr>
                      <w:sz w:val="20"/>
                      <w:szCs w:val="20"/>
                    </w:rPr>
                    <w:t>15.2.19</w:t>
                  </w:r>
                </w:p>
              </w:tc>
              <w:tc>
                <w:tcPr>
                  <w:tcW w:w="6340" w:type="dxa"/>
                  <w:tcBorders>
                    <w:top w:val="nil"/>
                    <w:left w:val="nil"/>
                    <w:bottom w:val="single" w:sz="4" w:space="0" w:color="auto"/>
                    <w:right w:val="single" w:sz="4" w:space="0" w:color="auto"/>
                  </w:tcBorders>
                  <w:shd w:val="clear" w:color="auto" w:fill="auto"/>
                  <w:noWrap/>
                  <w:vAlign w:val="center"/>
                  <w:hideMark/>
                </w:tcPr>
                <w:p w14:paraId="571D663F" w14:textId="77777777" w:rsidR="006A27B7" w:rsidRDefault="006A27B7" w:rsidP="006A27B7">
                  <w:pPr>
                    <w:rPr>
                      <w:sz w:val="20"/>
                      <w:szCs w:val="20"/>
                    </w:rPr>
                  </w:pPr>
                  <w:r>
                    <w:rPr>
                      <w:sz w:val="20"/>
                      <w:szCs w:val="20"/>
                    </w:rPr>
                    <w:t xml:space="preserve">Suministro de tuberías PVC 160, </w:t>
                  </w:r>
                  <w:proofErr w:type="spellStart"/>
                  <w:r>
                    <w:rPr>
                      <w:sz w:val="20"/>
                      <w:szCs w:val="20"/>
                    </w:rPr>
                    <w:t>Tee</w:t>
                  </w:r>
                  <w:proofErr w:type="spellEnd"/>
                  <w:r>
                    <w:rPr>
                      <w:sz w:val="20"/>
                      <w:szCs w:val="20"/>
                    </w:rPr>
                    <w:t xml:space="preserve"> y piezas para conexión a la Troncal</w:t>
                  </w:r>
                </w:p>
              </w:tc>
              <w:tc>
                <w:tcPr>
                  <w:tcW w:w="883" w:type="dxa"/>
                  <w:tcBorders>
                    <w:top w:val="nil"/>
                    <w:left w:val="nil"/>
                    <w:bottom w:val="single" w:sz="4" w:space="0" w:color="auto"/>
                    <w:right w:val="single" w:sz="4" w:space="0" w:color="auto"/>
                  </w:tcBorders>
                  <w:shd w:val="clear" w:color="auto" w:fill="auto"/>
                  <w:noWrap/>
                  <w:vAlign w:val="center"/>
                  <w:hideMark/>
                </w:tcPr>
                <w:p w14:paraId="1DE85D99"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758E81E6"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F6A6BCF" w14:textId="77777777" w:rsidR="006A27B7" w:rsidRDefault="006A27B7" w:rsidP="006A27B7">
                  <w:pPr>
                    <w:jc w:val="center"/>
                    <w:rPr>
                      <w:b/>
                      <w:bCs/>
                      <w:sz w:val="20"/>
                      <w:szCs w:val="20"/>
                    </w:rPr>
                  </w:pPr>
                  <w:r>
                    <w:rPr>
                      <w:b/>
                      <w:bCs/>
                      <w:sz w:val="20"/>
                      <w:szCs w:val="20"/>
                    </w:rPr>
                    <w:t>15.3</w:t>
                  </w:r>
                </w:p>
              </w:tc>
              <w:tc>
                <w:tcPr>
                  <w:tcW w:w="6340" w:type="dxa"/>
                  <w:tcBorders>
                    <w:top w:val="nil"/>
                    <w:left w:val="nil"/>
                    <w:bottom w:val="single" w:sz="4" w:space="0" w:color="auto"/>
                    <w:right w:val="single" w:sz="4" w:space="0" w:color="auto"/>
                  </w:tcBorders>
                  <w:shd w:val="clear" w:color="auto" w:fill="auto"/>
                  <w:noWrap/>
                  <w:vAlign w:val="center"/>
                  <w:hideMark/>
                </w:tcPr>
                <w:p w14:paraId="20B6A491" w14:textId="77777777" w:rsidR="006A27B7" w:rsidRDefault="006A27B7" w:rsidP="006A27B7">
                  <w:pPr>
                    <w:rPr>
                      <w:b/>
                      <w:bCs/>
                      <w:sz w:val="20"/>
                      <w:szCs w:val="20"/>
                    </w:rPr>
                  </w:pPr>
                  <w:r>
                    <w:rPr>
                      <w:b/>
                      <w:bCs/>
                      <w:sz w:val="20"/>
                      <w:szCs w:val="20"/>
                    </w:rPr>
                    <w:t>Tanque de mezcla en el predio de la perforación 81.4.012 Mendoza (100m3)</w:t>
                  </w:r>
                </w:p>
              </w:tc>
              <w:tc>
                <w:tcPr>
                  <w:tcW w:w="883" w:type="dxa"/>
                  <w:tcBorders>
                    <w:top w:val="nil"/>
                    <w:left w:val="nil"/>
                    <w:bottom w:val="single" w:sz="4" w:space="0" w:color="auto"/>
                    <w:right w:val="single" w:sz="4" w:space="0" w:color="auto"/>
                  </w:tcBorders>
                  <w:shd w:val="clear" w:color="auto" w:fill="auto"/>
                  <w:noWrap/>
                  <w:vAlign w:val="center"/>
                  <w:hideMark/>
                </w:tcPr>
                <w:p w14:paraId="19D40347" w14:textId="77777777" w:rsidR="006A27B7" w:rsidRDefault="006A27B7" w:rsidP="006A27B7">
                  <w:pPr>
                    <w:jc w:val="center"/>
                    <w:rPr>
                      <w:color w:val="000000"/>
                      <w:sz w:val="20"/>
                      <w:szCs w:val="20"/>
                    </w:rPr>
                  </w:pPr>
                  <w:r>
                    <w:rPr>
                      <w:color w:val="000000"/>
                      <w:sz w:val="20"/>
                      <w:szCs w:val="20"/>
                    </w:rPr>
                    <w:t> </w:t>
                  </w:r>
                </w:p>
              </w:tc>
            </w:tr>
            <w:tr w:rsidR="006A27B7" w14:paraId="13B96295"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71A3CDA" w14:textId="77777777" w:rsidR="006A27B7" w:rsidRDefault="006A27B7" w:rsidP="006A27B7">
                  <w:pPr>
                    <w:jc w:val="center"/>
                    <w:rPr>
                      <w:sz w:val="20"/>
                      <w:szCs w:val="20"/>
                    </w:rPr>
                  </w:pPr>
                  <w:r>
                    <w:rPr>
                      <w:sz w:val="20"/>
                      <w:szCs w:val="20"/>
                    </w:rPr>
                    <w:t>15.3.4</w:t>
                  </w:r>
                </w:p>
              </w:tc>
              <w:tc>
                <w:tcPr>
                  <w:tcW w:w="6340" w:type="dxa"/>
                  <w:tcBorders>
                    <w:top w:val="nil"/>
                    <w:left w:val="nil"/>
                    <w:bottom w:val="single" w:sz="4" w:space="0" w:color="auto"/>
                    <w:right w:val="single" w:sz="4" w:space="0" w:color="auto"/>
                  </w:tcBorders>
                  <w:shd w:val="clear" w:color="auto" w:fill="auto"/>
                  <w:noWrap/>
                  <w:vAlign w:val="center"/>
                  <w:hideMark/>
                </w:tcPr>
                <w:p w14:paraId="449D7167" w14:textId="77777777" w:rsidR="006A27B7" w:rsidRDefault="006A27B7" w:rsidP="006A27B7">
                  <w:pPr>
                    <w:rPr>
                      <w:sz w:val="20"/>
                      <w:szCs w:val="20"/>
                    </w:rPr>
                  </w:pPr>
                  <w:r>
                    <w:rPr>
                      <w:sz w:val="20"/>
                      <w:szCs w:val="20"/>
                    </w:rPr>
                    <w:t>Suministro de tanque de PRFV capacidad 100 m3</w:t>
                  </w:r>
                </w:p>
              </w:tc>
              <w:tc>
                <w:tcPr>
                  <w:tcW w:w="883" w:type="dxa"/>
                  <w:tcBorders>
                    <w:top w:val="nil"/>
                    <w:left w:val="nil"/>
                    <w:bottom w:val="single" w:sz="4" w:space="0" w:color="auto"/>
                    <w:right w:val="single" w:sz="4" w:space="0" w:color="auto"/>
                  </w:tcBorders>
                  <w:shd w:val="clear" w:color="auto" w:fill="auto"/>
                  <w:noWrap/>
                  <w:vAlign w:val="center"/>
                  <w:hideMark/>
                </w:tcPr>
                <w:p w14:paraId="67146025" w14:textId="77777777" w:rsidR="006A27B7" w:rsidRDefault="006A27B7" w:rsidP="006A27B7">
                  <w:pPr>
                    <w:jc w:val="center"/>
                    <w:rPr>
                      <w:color w:val="000000"/>
                      <w:sz w:val="20"/>
                      <w:szCs w:val="20"/>
                    </w:rPr>
                  </w:pPr>
                  <w:r>
                    <w:rPr>
                      <w:color w:val="000000"/>
                      <w:sz w:val="20"/>
                      <w:szCs w:val="20"/>
                    </w:rPr>
                    <w:t xml:space="preserve"> un </w:t>
                  </w:r>
                </w:p>
              </w:tc>
            </w:tr>
            <w:tr w:rsidR="006A27B7" w14:paraId="721EC7C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A079A43" w14:textId="77777777" w:rsidR="006A27B7" w:rsidRDefault="006A27B7" w:rsidP="006A27B7">
                  <w:pPr>
                    <w:jc w:val="center"/>
                    <w:rPr>
                      <w:sz w:val="20"/>
                      <w:szCs w:val="20"/>
                    </w:rPr>
                  </w:pPr>
                  <w:r>
                    <w:rPr>
                      <w:sz w:val="20"/>
                      <w:szCs w:val="20"/>
                    </w:rPr>
                    <w:t>15.3.7</w:t>
                  </w:r>
                </w:p>
              </w:tc>
              <w:tc>
                <w:tcPr>
                  <w:tcW w:w="6340" w:type="dxa"/>
                  <w:tcBorders>
                    <w:top w:val="nil"/>
                    <w:left w:val="nil"/>
                    <w:bottom w:val="single" w:sz="4" w:space="0" w:color="auto"/>
                    <w:right w:val="single" w:sz="4" w:space="0" w:color="auto"/>
                  </w:tcBorders>
                  <w:shd w:val="clear" w:color="auto" w:fill="auto"/>
                  <w:noWrap/>
                  <w:vAlign w:val="center"/>
                  <w:hideMark/>
                </w:tcPr>
                <w:p w14:paraId="20B5D5A8" w14:textId="77777777" w:rsidR="006A27B7" w:rsidRDefault="006A27B7" w:rsidP="006A27B7">
                  <w:pPr>
                    <w:rPr>
                      <w:sz w:val="20"/>
                      <w:szCs w:val="20"/>
                    </w:rPr>
                  </w:pPr>
                  <w:r>
                    <w:rPr>
                      <w:sz w:val="20"/>
                      <w:szCs w:val="20"/>
                    </w:rPr>
                    <w:t>Suministro de válvula reguladora de presión</w:t>
                  </w:r>
                </w:p>
              </w:tc>
              <w:tc>
                <w:tcPr>
                  <w:tcW w:w="883" w:type="dxa"/>
                  <w:tcBorders>
                    <w:top w:val="nil"/>
                    <w:left w:val="nil"/>
                    <w:bottom w:val="single" w:sz="4" w:space="0" w:color="auto"/>
                    <w:right w:val="single" w:sz="4" w:space="0" w:color="auto"/>
                  </w:tcBorders>
                  <w:shd w:val="clear" w:color="auto" w:fill="auto"/>
                  <w:noWrap/>
                  <w:vAlign w:val="center"/>
                  <w:hideMark/>
                </w:tcPr>
                <w:p w14:paraId="7AD25549" w14:textId="77777777" w:rsidR="006A27B7" w:rsidRDefault="006A27B7" w:rsidP="006A27B7">
                  <w:pPr>
                    <w:jc w:val="center"/>
                    <w:rPr>
                      <w:color w:val="000000"/>
                      <w:sz w:val="20"/>
                      <w:szCs w:val="20"/>
                    </w:rPr>
                  </w:pPr>
                  <w:r>
                    <w:rPr>
                      <w:color w:val="000000"/>
                      <w:sz w:val="20"/>
                      <w:szCs w:val="20"/>
                    </w:rPr>
                    <w:t xml:space="preserve"> un </w:t>
                  </w:r>
                </w:p>
              </w:tc>
            </w:tr>
            <w:tr w:rsidR="006A27B7" w14:paraId="20CE1C1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1E2293B" w14:textId="77777777" w:rsidR="006A27B7" w:rsidRDefault="006A27B7" w:rsidP="006A27B7">
                  <w:pPr>
                    <w:jc w:val="center"/>
                    <w:rPr>
                      <w:sz w:val="20"/>
                      <w:szCs w:val="20"/>
                    </w:rPr>
                  </w:pPr>
                  <w:r>
                    <w:rPr>
                      <w:sz w:val="20"/>
                      <w:szCs w:val="20"/>
                    </w:rPr>
                    <w:t>15.3.9</w:t>
                  </w:r>
                </w:p>
              </w:tc>
              <w:tc>
                <w:tcPr>
                  <w:tcW w:w="6340" w:type="dxa"/>
                  <w:tcBorders>
                    <w:top w:val="nil"/>
                    <w:left w:val="nil"/>
                    <w:bottom w:val="single" w:sz="4" w:space="0" w:color="auto"/>
                    <w:right w:val="single" w:sz="4" w:space="0" w:color="auto"/>
                  </w:tcBorders>
                  <w:shd w:val="clear" w:color="auto" w:fill="auto"/>
                  <w:noWrap/>
                  <w:vAlign w:val="center"/>
                  <w:hideMark/>
                </w:tcPr>
                <w:p w14:paraId="7C54887C" w14:textId="77777777" w:rsidR="006A27B7" w:rsidRDefault="006A27B7" w:rsidP="006A27B7">
                  <w:pPr>
                    <w:rPr>
                      <w:sz w:val="20"/>
                      <w:szCs w:val="20"/>
                    </w:rPr>
                  </w:pPr>
                  <w:r>
                    <w:rPr>
                      <w:sz w:val="20"/>
                      <w:szCs w:val="20"/>
                    </w:rPr>
                    <w:t>Suministro y colocación de tuberías y llaves de ingreso, vaciado y rebalse</w:t>
                  </w:r>
                </w:p>
              </w:tc>
              <w:tc>
                <w:tcPr>
                  <w:tcW w:w="883" w:type="dxa"/>
                  <w:tcBorders>
                    <w:top w:val="nil"/>
                    <w:left w:val="nil"/>
                    <w:bottom w:val="single" w:sz="4" w:space="0" w:color="auto"/>
                    <w:right w:val="single" w:sz="4" w:space="0" w:color="auto"/>
                  </w:tcBorders>
                  <w:shd w:val="clear" w:color="auto" w:fill="auto"/>
                  <w:noWrap/>
                  <w:vAlign w:val="center"/>
                  <w:hideMark/>
                </w:tcPr>
                <w:p w14:paraId="5204E4E6" w14:textId="77777777" w:rsidR="006A27B7" w:rsidRDefault="006A27B7" w:rsidP="006A27B7">
                  <w:pPr>
                    <w:jc w:val="center"/>
                    <w:rPr>
                      <w:color w:val="000000"/>
                      <w:sz w:val="20"/>
                      <w:szCs w:val="20"/>
                    </w:rPr>
                  </w:pPr>
                  <w:r>
                    <w:rPr>
                      <w:color w:val="000000"/>
                      <w:sz w:val="20"/>
                      <w:szCs w:val="20"/>
                    </w:rPr>
                    <w:t xml:space="preserve"> un </w:t>
                  </w:r>
                </w:p>
              </w:tc>
            </w:tr>
            <w:tr w:rsidR="006A27B7" w14:paraId="7AE42765"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E18F567" w14:textId="77777777" w:rsidR="006A27B7" w:rsidRDefault="006A27B7" w:rsidP="006A27B7">
                  <w:pPr>
                    <w:jc w:val="center"/>
                    <w:rPr>
                      <w:sz w:val="20"/>
                      <w:szCs w:val="20"/>
                    </w:rPr>
                  </w:pPr>
                  <w:r>
                    <w:rPr>
                      <w:sz w:val="20"/>
                      <w:szCs w:val="20"/>
                    </w:rPr>
                    <w:t>15.3.10</w:t>
                  </w:r>
                </w:p>
              </w:tc>
              <w:tc>
                <w:tcPr>
                  <w:tcW w:w="6340" w:type="dxa"/>
                  <w:tcBorders>
                    <w:top w:val="nil"/>
                    <w:left w:val="nil"/>
                    <w:bottom w:val="single" w:sz="4" w:space="0" w:color="auto"/>
                    <w:right w:val="single" w:sz="4" w:space="0" w:color="auto"/>
                  </w:tcBorders>
                  <w:shd w:val="clear" w:color="auto" w:fill="auto"/>
                  <w:noWrap/>
                  <w:vAlign w:val="center"/>
                  <w:hideMark/>
                </w:tcPr>
                <w:p w14:paraId="3E8B2FBC" w14:textId="77777777" w:rsidR="006A27B7" w:rsidRDefault="006A27B7" w:rsidP="006A27B7">
                  <w:pPr>
                    <w:rPr>
                      <w:sz w:val="20"/>
                      <w:szCs w:val="20"/>
                    </w:rPr>
                  </w:pPr>
                  <w:r>
                    <w:rPr>
                      <w:sz w:val="20"/>
                      <w:szCs w:val="20"/>
                    </w:rPr>
                    <w:t>Elementos de herrería (bocas de hombre)</w:t>
                  </w:r>
                </w:p>
              </w:tc>
              <w:tc>
                <w:tcPr>
                  <w:tcW w:w="883" w:type="dxa"/>
                  <w:tcBorders>
                    <w:top w:val="nil"/>
                    <w:left w:val="nil"/>
                    <w:bottom w:val="single" w:sz="4" w:space="0" w:color="auto"/>
                    <w:right w:val="single" w:sz="4" w:space="0" w:color="auto"/>
                  </w:tcBorders>
                  <w:shd w:val="clear" w:color="auto" w:fill="auto"/>
                  <w:noWrap/>
                  <w:vAlign w:val="center"/>
                  <w:hideMark/>
                </w:tcPr>
                <w:p w14:paraId="7CB3056D"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5EEDEC1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DC85730" w14:textId="77777777" w:rsidR="006A27B7" w:rsidRDefault="006A27B7" w:rsidP="006A27B7">
                  <w:pPr>
                    <w:jc w:val="center"/>
                    <w:rPr>
                      <w:sz w:val="20"/>
                      <w:szCs w:val="20"/>
                    </w:rPr>
                  </w:pPr>
                  <w:r>
                    <w:rPr>
                      <w:sz w:val="20"/>
                      <w:szCs w:val="20"/>
                    </w:rPr>
                    <w:t>15.3.11</w:t>
                  </w:r>
                </w:p>
              </w:tc>
              <w:tc>
                <w:tcPr>
                  <w:tcW w:w="6340" w:type="dxa"/>
                  <w:tcBorders>
                    <w:top w:val="nil"/>
                    <w:left w:val="nil"/>
                    <w:bottom w:val="single" w:sz="4" w:space="0" w:color="auto"/>
                    <w:right w:val="single" w:sz="4" w:space="0" w:color="auto"/>
                  </w:tcBorders>
                  <w:shd w:val="clear" w:color="auto" w:fill="auto"/>
                  <w:noWrap/>
                  <w:vAlign w:val="center"/>
                  <w:hideMark/>
                </w:tcPr>
                <w:p w14:paraId="29C58BE7" w14:textId="77777777" w:rsidR="006A27B7" w:rsidRDefault="006A27B7" w:rsidP="006A27B7">
                  <w:pPr>
                    <w:rPr>
                      <w:sz w:val="20"/>
                      <w:szCs w:val="20"/>
                    </w:rPr>
                  </w:pPr>
                  <w:r>
                    <w:rPr>
                      <w:sz w:val="20"/>
                      <w:szCs w:val="20"/>
                    </w:rPr>
                    <w:t>Suministro de tuberías de ingreso y salida del bombeo PVC O 160mm</w:t>
                  </w:r>
                </w:p>
              </w:tc>
              <w:tc>
                <w:tcPr>
                  <w:tcW w:w="883" w:type="dxa"/>
                  <w:tcBorders>
                    <w:top w:val="nil"/>
                    <w:left w:val="nil"/>
                    <w:bottom w:val="single" w:sz="4" w:space="0" w:color="auto"/>
                    <w:right w:val="single" w:sz="4" w:space="0" w:color="auto"/>
                  </w:tcBorders>
                  <w:shd w:val="clear" w:color="auto" w:fill="auto"/>
                  <w:noWrap/>
                  <w:vAlign w:val="center"/>
                  <w:hideMark/>
                </w:tcPr>
                <w:p w14:paraId="1A94F0FD" w14:textId="77777777" w:rsidR="006A27B7" w:rsidRDefault="006A27B7" w:rsidP="006A27B7">
                  <w:pPr>
                    <w:jc w:val="center"/>
                    <w:rPr>
                      <w:color w:val="000000"/>
                      <w:sz w:val="20"/>
                      <w:szCs w:val="20"/>
                    </w:rPr>
                  </w:pPr>
                  <w:r>
                    <w:rPr>
                      <w:color w:val="000000"/>
                      <w:sz w:val="20"/>
                      <w:szCs w:val="20"/>
                    </w:rPr>
                    <w:t xml:space="preserve"> ml </w:t>
                  </w:r>
                </w:p>
              </w:tc>
            </w:tr>
            <w:tr w:rsidR="006A27B7" w14:paraId="1194BED0"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887AB9C" w14:textId="77777777" w:rsidR="006A27B7" w:rsidRDefault="006A27B7" w:rsidP="006A27B7">
                  <w:pPr>
                    <w:jc w:val="center"/>
                    <w:rPr>
                      <w:sz w:val="20"/>
                      <w:szCs w:val="20"/>
                    </w:rPr>
                  </w:pPr>
                  <w:r>
                    <w:rPr>
                      <w:sz w:val="20"/>
                      <w:szCs w:val="20"/>
                    </w:rPr>
                    <w:t>15.3.12</w:t>
                  </w:r>
                </w:p>
              </w:tc>
              <w:tc>
                <w:tcPr>
                  <w:tcW w:w="6340" w:type="dxa"/>
                  <w:tcBorders>
                    <w:top w:val="nil"/>
                    <w:left w:val="nil"/>
                    <w:bottom w:val="single" w:sz="4" w:space="0" w:color="auto"/>
                    <w:right w:val="single" w:sz="4" w:space="0" w:color="auto"/>
                  </w:tcBorders>
                  <w:shd w:val="clear" w:color="auto" w:fill="auto"/>
                  <w:noWrap/>
                  <w:vAlign w:val="center"/>
                  <w:hideMark/>
                </w:tcPr>
                <w:p w14:paraId="37CF7DC7" w14:textId="77777777" w:rsidR="006A27B7" w:rsidRDefault="006A27B7" w:rsidP="006A27B7">
                  <w:pPr>
                    <w:rPr>
                      <w:sz w:val="20"/>
                      <w:szCs w:val="20"/>
                    </w:rPr>
                  </w:pPr>
                  <w:r>
                    <w:rPr>
                      <w:sz w:val="20"/>
                      <w:szCs w:val="20"/>
                    </w:rPr>
                    <w:t>Suministro de llaves de paso para el bombeo</w:t>
                  </w:r>
                </w:p>
              </w:tc>
              <w:tc>
                <w:tcPr>
                  <w:tcW w:w="883" w:type="dxa"/>
                  <w:tcBorders>
                    <w:top w:val="nil"/>
                    <w:left w:val="nil"/>
                    <w:bottom w:val="single" w:sz="4" w:space="0" w:color="auto"/>
                    <w:right w:val="single" w:sz="4" w:space="0" w:color="auto"/>
                  </w:tcBorders>
                  <w:shd w:val="clear" w:color="auto" w:fill="auto"/>
                  <w:noWrap/>
                  <w:vAlign w:val="center"/>
                  <w:hideMark/>
                </w:tcPr>
                <w:p w14:paraId="2E1909AB" w14:textId="77777777" w:rsidR="006A27B7" w:rsidRDefault="006A27B7" w:rsidP="006A27B7">
                  <w:pPr>
                    <w:jc w:val="center"/>
                    <w:rPr>
                      <w:color w:val="000000"/>
                      <w:sz w:val="20"/>
                      <w:szCs w:val="20"/>
                    </w:rPr>
                  </w:pPr>
                  <w:r>
                    <w:rPr>
                      <w:color w:val="000000"/>
                      <w:sz w:val="20"/>
                      <w:szCs w:val="20"/>
                    </w:rPr>
                    <w:t xml:space="preserve"> un </w:t>
                  </w:r>
                </w:p>
              </w:tc>
            </w:tr>
            <w:tr w:rsidR="006A27B7" w14:paraId="301780CC"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268F54D" w14:textId="77777777" w:rsidR="006A27B7" w:rsidRDefault="006A27B7" w:rsidP="006A27B7">
                  <w:pPr>
                    <w:jc w:val="center"/>
                    <w:rPr>
                      <w:sz w:val="20"/>
                      <w:szCs w:val="20"/>
                    </w:rPr>
                  </w:pPr>
                  <w:r>
                    <w:rPr>
                      <w:sz w:val="20"/>
                      <w:szCs w:val="20"/>
                    </w:rPr>
                    <w:t>15.3.13</w:t>
                  </w:r>
                </w:p>
              </w:tc>
              <w:tc>
                <w:tcPr>
                  <w:tcW w:w="6340" w:type="dxa"/>
                  <w:tcBorders>
                    <w:top w:val="nil"/>
                    <w:left w:val="nil"/>
                    <w:bottom w:val="single" w:sz="4" w:space="0" w:color="auto"/>
                    <w:right w:val="single" w:sz="4" w:space="0" w:color="auto"/>
                  </w:tcBorders>
                  <w:shd w:val="clear" w:color="auto" w:fill="auto"/>
                  <w:noWrap/>
                  <w:vAlign w:val="center"/>
                  <w:hideMark/>
                </w:tcPr>
                <w:p w14:paraId="5F97463D" w14:textId="77777777" w:rsidR="006A27B7" w:rsidRDefault="006A27B7" w:rsidP="006A27B7">
                  <w:pPr>
                    <w:rPr>
                      <w:sz w:val="20"/>
                      <w:szCs w:val="20"/>
                    </w:rPr>
                  </w:pPr>
                  <w:r>
                    <w:rPr>
                      <w:sz w:val="20"/>
                      <w:szCs w:val="20"/>
                    </w:rPr>
                    <w:t>Suministro de válvulas de retención para el bombeo</w:t>
                  </w:r>
                </w:p>
              </w:tc>
              <w:tc>
                <w:tcPr>
                  <w:tcW w:w="883" w:type="dxa"/>
                  <w:tcBorders>
                    <w:top w:val="nil"/>
                    <w:left w:val="nil"/>
                    <w:bottom w:val="single" w:sz="4" w:space="0" w:color="auto"/>
                    <w:right w:val="single" w:sz="4" w:space="0" w:color="auto"/>
                  </w:tcBorders>
                  <w:shd w:val="clear" w:color="auto" w:fill="auto"/>
                  <w:noWrap/>
                  <w:vAlign w:val="center"/>
                  <w:hideMark/>
                </w:tcPr>
                <w:p w14:paraId="496E8600" w14:textId="77777777" w:rsidR="006A27B7" w:rsidRDefault="006A27B7" w:rsidP="006A27B7">
                  <w:pPr>
                    <w:jc w:val="center"/>
                    <w:rPr>
                      <w:color w:val="000000"/>
                      <w:sz w:val="20"/>
                      <w:szCs w:val="20"/>
                    </w:rPr>
                  </w:pPr>
                  <w:r>
                    <w:rPr>
                      <w:color w:val="000000"/>
                      <w:sz w:val="20"/>
                      <w:szCs w:val="20"/>
                    </w:rPr>
                    <w:t xml:space="preserve"> un </w:t>
                  </w:r>
                </w:p>
              </w:tc>
            </w:tr>
            <w:tr w:rsidR="006A27B7" w14:paraId="7A82A189"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0B4E0F0" w14:textId="77777777" w:rsidR="006A27B7" w:rsidRDefault="006A27B7" w:rsidP="006A27B7">
                  <w:pPr>
                    <w:jc w:val="center"/>
                    <w:rPr>
                      <w:sz w:val="20"/>
                      <w:szCs w:val="20"/>
                    </w:rPr>
                  </w:pPr>
                  <w:r>
                    <w:rPr>
                      <w:sz w:val="20"/>
                      <w:szCs w:val="20"/>
                    </w:rPr>
                    <w:t>15.3.14</w:t>
                  </w:r>
                </w:p>
              </w:tc>
              <w:tc>
                <w:tcPr>
                  <w:tcW w:w="6340" w:type="dxa"/>
                  <w:tcBorders>
                    <w:top w:val="nil"/>
                    <w:left w:val="nil"/>
                    <w:bottom w:val="single" w:sz="4" w:space="0" w:color="auto"/>
                    <w:right w:val="single" w:sz="4" w:space="0" w:color="auto"/>
                  </w:tcBorders>
                  <w:shd w:val="clear" w:color="auto" w:fill="auto"/>
                  <w:noWrap/>
                  <w:vAlign w:val="center"/>
                  <w:hideMark/>
                </w:tcPr>
                <w:p w14:paraId="06260DF7" w14:textId="77777777" w:rsidR="006A27B7" w:rsidRDefault="006A27B7" w:rsidP="006A27B7">
                  <w:pPr>
                    <w:rPr>
                      <w:sz w:val="20"/>
                      <w:szCs w:val="20"/>
                    </w:rPr>
                  </w:pPr>
                  <w:r>
                    <w:rPr>
                      <w:sz w:val="20"/>
                      <w:szCs w:val="20"/>
                    </w:rPr>
                    <w:t>Suministro de piezas</w:t>
                  </w:r>
                </w:p>
              </w:tc>
              <w:tc>
                <w:tcPr>
                  <w:tcW w:w="883" w:type="dxa"/>
                  <w:tcBorders>
                    <w:top w:val="nil"/>
                    <w:left w:val="nil"/>
                    <w:bottom w:val="single" w:sz="4" w:space="0" w:color="auto"/>
                    <w:right w:val="single" w:sz="4" w:space="0" w:color="auto"/>
                  </w:tcBorders>
                  <w:shd w:val="clear" w:color="auto" w:fill="auto"/>
                  <w:noWrap/>
                  <w:vAlign w:val="center"/>
                  <w:hideMark/>
                </w:tcPr>
                <w:p w14:paraId="7CF267BC"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49A9FF3D"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07C09EC" w14:textId="77777777" w:rsidR="006A27B7" w:rsidRDefault="006A27B7" w:rsidP="006A27B7">
                  <w:pPr>
                    <w:jc w:val="center"/>
                    <w:rPr>
                      <w:sz w:val="20"/>
                      <w:szCs w:val="20"/>
                    </w:rPr>
                  </w:pPr>
                  <w:r>
                    <w:rPr>
                      <w:sz w:val="20"/>
                      <w:szCs w:val="20"/>
                    </w:rPr>
                    <w:t>15.3.16</w:t>
                  </w:r>
                </w:p>
              </w:tc>
              <w:tc>
                <w:tcPr>
                  <w:tcW w:w="6340" w:type="dxa"/>
                  <w:tcBorders>
                    <w:top w:val="nil"/>
                    <w:left w:val="nil"/>
                    <w:bottom w:val="single" w:sz="4" w:space="0" w:color="auto"/>
                    <w:right w:val="single" w:sz="4" w:space="0" w:color="auto"/>
                  </w:tcBorders>
                  <w:shd w:val="clear" w:color="auto" w:fill="auto"/>
                  <w:noWrap/>
                  <w:vAlign w:val="center"/>
                  <w:hideMark/>
                </w:tcPr>
                <w:p w14:paraId="31954DAB" w14:textId="77777777" w:rsidR="006A27B7" w:rsidRDefault="006A27B7" w:rsidP="006A27B7">
                  <w:pPr>
                    <w:rPr>
                      <w:sz w:val="20"/>
                      <w:szCs w:val="20"/>
                    </w:rPr>
                  </w:pPr>
                  <w:r>
                    <w:rPr>
                      <w:sz w:val="20"/>
                      <w:szCs w:val="20"/>
                    </w:rPr>
                    <w:t>Suministro de válvula de presión actuada</w:t>
                  </w:r>
                </w:p>
              </w:tc>
              <w:tc>
                <w:tcPr>
                  <w:tcW w:w="883" w:type="dxa"/>
                  <w:tcBorders>
                    <w:top w:val="nil"/>
                    <w:left w:val="nil"/>
                    <w:bottom w:val="single" w:sz="4" w:space="0" w:color="auto"/>
                    <w:right w:val="single" w:sz="4" w:space="0" w:color="auto"/>
                  </w:tcBorders>
                  <w:shd w:val="clear" w:color="auto" w:fill="auto"/>
                  <w:noWrap/>
                  <w:vAlign w:val="center"/>
                  <w:hideMark/>
                </w:tcPr>
                <w:p w14:paraId="47D17608" w14:textId="77777777" w:rsidR="006A27B7" w:rsidRDefault="006A27B7" w:rsidP="006A27B7">
                  <w:pPr>
                    <w:jc w:val="center"/>
                    <w:rPr>
                      <w:color w:val="000000"/>
                      <w:sz w:val="20"/>
                      <w:szCs w:val="20"/>
                    </w:rPr>
                  </w:pPr>
                  <w:r>
                    <w:rPr>
                      <w:color w:val="000000"/>
                      <w:sz w:val="20"/>
                      <w:szCs w:val="20"/>
                    </w:rPr>
                    <w:t xml:space="preserve"> u </w:t>
                  </w:r>
                </w:p>
              </w:tc>
            </w:tr>
            <w:tr w:rsidR="006A27B7" w14:paraId="175C0D28"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9B19FBA" w14:textId="77777777" w:rsidR="006A27B7" w:rsidRDefault="006A27B7" w:rsidP="006A27B7">
                  <w:pPr>
                    <w:jc w:val="center"/>
                    <w:rPr>
                      <w:sz w:val="20"/>
                      <w:szCs w:val="20"/>
                    </w:rPr>
                  </w:pPr>
                  <w:r>
                    <w:rPr>
                      <w:sz w:val="20"/>
                      <w:szCs w:val="20"/>
                    </w:rPr>
                    <w:t>15.3.17</w:t>
                  </w:r>
                </w:p>
              </w:tc>
              <w:tc>
                <w:tcPr>
                  <w:tcW w:w="6340" w:type="dxa"/>
                  <w:tcBorders>
                    <w:top w:val="nil"/>
                    <w:left w:val="nil"/>
                    <w:bottom w:val="single" w:sz="4" w:space="0" w:color="auto"/>
                    <w:right w:val="single" w:sz="4" w:space="0" w:color="auto"/>
                  </w:tcBorders>
                  <w:shd w:val="clear" w:color="auto" w:fill="auto"/>
                  <w:noWrap/>
                  <w:vAlign w:val="center"/>
                  <w:hideMark/>
                </w:tcPr>
                <w:p w14:paraId="4E4970DF" w14:textId="77777777" w:rsidR="006A27B7" w:rsidRDefault="006A27B7" w:rsidP="006A27B7">
                  <w:pPr>
                    <w:rPr>
                      <w:sz w:val="20"/>
                      <w:szCs w:val="20"/>
                    </w:rPr>
                  </w:pPr>
                  <w:r>
                    <w:rPr>
                      <w:sz w:val="20"/>
                      <w:szCs w:val="20"/>
                    </w:rPr>
                    <w:t>Suministro de válvula de presión fija</w:t>
                  </w:r>
                </w:p>
              </w:tc>
              <w:tc>
                <w:tcPr>
                  <w:tcW w:w="883" w:type="dxa"/>
                  <w:tcBorders>
                    <w:top w:val="nil"/>
                    <w:left w:val="nil"/>
                    <w:bottom w:val="single" w:sz="4" w:space="0" w:color="auto"/>
                    <w:right w:val="single" w:sz="4" w:space="0" w:color="auto"/>
                  </w:tcBorders>
                  <w:shd w:val="clear" w:color="auto" w:fill="auto"/>
                  <w:noWrap/>
                  <w:vAlign w:val="center"/>
                  <w:hideMark/>
                </w:tcPr>
                <w:p w14:paraId="727BEDBB" w14:textId="77777777" w:rsidR="006A27B7" w:rsidRDefault="006A27B7" w:rsidP="006A27B7">
                  <w:pPr>
                    <w:jc w:val="center"/>
                    <w:rPr>
                      <w:color w:val="000000"/>
                      <w:sz w:val="20"/>
                      <w:szCs w:val="20"/>
                    </w:rPr>
                  </w:pPr>
                  <w:r>
                    <w:rPr>
                      <w:color w:val="000000"/>
                      <w:sz w:val="20"/>
                      <w:szCs w:val="20"/>
                    </w:rPr>
                    <w:t xml:space="preserve"> u </w:t>
                  </w:r>
                </w:p>
              </w:tc>
            </w:tr>
            <w:tr w:rsidR="006A27B7" w14:paraId="4D7336EA"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41717280" w14:textId="77777777" w:rsidR="006A27B7" w:rsidRDefault="006A27B7" w:rsidP="006A27B7">
                  <w:pPr>
                    <w:jc w:val="center"/>
                    <w:rPr>
                      <w:sz w:val="20"/>
                      <w:szCs w:val="20"/>
                    </w:rPr>
                  </w:pPr>
                  <w:r>
                    <w:rPr>
                      <w:sz w:val="20"/>
                      <w:szCs w:val="20"/>
                    </w:rPr>
                    <w:t>15.3.19</w:t>
                  </w:r>
                </w:p>
              </w:tc>
              <w:tc>
                <w:tcPr>
                  <w:tcW w:w="6340" w:type="dxa"/>
                  <w:tcBorders>
                    <w:top w:val="nil"/>
                    <w:left w:val="nil"/>
                    <w:bottom w:val="single" w:sz="4" w:space="0" w:color="auto"/>
                    <w:right w:val="single" w:sz="4" w:space="0" w:color="auto"/>
                  </w:tcBorders>
                  <w:shd w:val="clear" w:color="auto" w:fill="auto"/>
                  <w:noWrap/>
                  <w:vAlign w:val="center"/>
                  <w:hideMark/>
                </w:tcPr>
                <w:p w14:paraId="38427077" w14:textId="77777777" w:rsidR="006A27B7" w:rsidRDefault="006A27B7" w:rsidP="006A27B7">
                  <w:pPr>
                    <w:rPr>
                      <w:sz w:val="20"/>
                      <w:szCs w:val="20"/>
                    </w:rPr>
                  </w:pPr>
                  <w:r>
                    <w:rPr>
                      <w:sz w:val="20"/>
                      <w:szCs w:val="20"/>
                    </w:rPr>
                    <w:t>Suministro de válvula de retención para la Troncal</w:t>
                  </w:r>
                </w:p>
              </w:tc>
              <w:tc>
                <w:tcPr>
                  <w:tcW w:w="883" w:type="dxa"/>
                  <w:tcBorders>
                    <w:top w:val="nil"/>
                    <w:left w:val="nil"/>
                    <w:bottom w:val="single" w:sz="4" w:space="0" w:color="auto"/>
                    <w:right w:val="single" w:sz="4" w:space="0" w:color="auto"/>
                  </w:tcBorders>
                  <w:shd w:val="clear" w:color="auto" w:fill="auto"/>
                  <w:noWrap/>
                  <w:vAlign w:val="center"/>
                  <w:hideMark/>
                </w:tcPr>
                <w:p w14:paraId="67E16882" w14:textId="77777777" w:rsidR="006A27B7" w:rsidRDefault="006A27B7" w:rsidP="006A27B7">
                  <w:pPr>
                    <w:jc w:val="center"/>
                    <w:rPr>
                      <w:color w:val="000000"/>
                      <w:sz w:val="20"/>
                      <w:szCs w:val="20"/>
                    </w:rPr>
                  </w:pPr>
                  <w:r>
                    <w:rPr>
                      <w:color w:val="000000"/>
                      <w:sz w:val="20"/>
                      <w:szCs w:val="20"/>
                    </w:rPr>
                    <w:t xml:space="preserve"> u </w:t>
                  </w:r>
                </w:p>
              </w:tc>
            </w:tr>
            <w:tr w:rsidR="006A27B7" w14:paraId="5D631EE1"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80E9A3B" w14:textId="77777777" w:rsidR="006A27B7" w:rsidRDefault="006A27B7" w:rsidP="006A27B7">
                  <w:pPr>
                    <w:jc w:val="center"/>
                    <w:rPr>
                      <w:sz w:val="20"/>
                      <w:szCs w:val="20"/>
                    </w:rPr>
                  </w:pPr>
                  <w:r>
                    <w:rPr>
                      <w:sz w:val="20"/>
                      <w:szCs w:val="20"/>
                    </w:rPr>
                    <w:t>15.3.20</w:t>
                  </w:r>
                </w:p>
              </w:tc>
              <w:tc>
                <w:tcPr>
                  <w:tcW w:w="6340" w:type="dxa"/>
                  <w:tcBorders>
                    <w:top w:val="nil"/>
                    <w:left w:val="nil"/>
                    <w:bottom w:val="single" w:sz="4" w:space="0" w:color="auto"/>
                    <w:right w:val="single" w:sz="4" w:space="0" w:color="auto"/>
                  </w:tcBorders>
                  <w:shd w:val="clear" w:color="auto" w:fill="auto"/>
                  <w:noWrap/>
                  <w:vAlign w:val="center"/>
                  <w:hideMark/>
                </w:tcPr>
                <w:p w14:paraId="433FA080" w14:textId="77777777" w:rsidR="006A27B7" w:rsidRDefault="006A27B7" w:rsidP="006A27B7">
                  <w:pPr>
                    <w:rPr>
                      <w:sz w:val="20"/>
                      <w:szCs w:val="20"/>
                    </w:rPr>
                  </w:pPr>
                  <w:r>
                    <w:rPr>
                      <w:sz w:val="20"/>
                      <w:szCs w:val="20"/>
                    </w:rPr>
                    <w:t xml:space="preserve">Suministro de válvulas de cierre </w:t>
                  </w:r>
                </w:p>
              </w:tc>
              <w:tc>
                <w:tcPr>
                  <w:tcW w:w="883" w:type="dxa"/>
                  <w:tcBorders>
                    <w:top w:val="nil"/>
                    <w:left w:val="nil"/>
                    <w:bottom w:val="single" w:sz="4" w:space="0" w:color="auto"/>
                    <w:right w:val="single" w:sz="4" w:space="0" w:color="auto"/>
                  </w:tcBorders>
                  <w:shd w:val="clear" w:color="auto" w:fill="auto"/>
                  <w:noWrap/>
                  <w:vAlign w:val="center"/>
                  <w:hideMark/>
                </w:tcPr>
                <w:p w14:paraId="7AFD2AE2" w14:textId="77777777" w:rsidR="006A27B7" w:rsidRDefault="006A27B7" w:rsidP="006A27B7">
                  <w:pPr>
                    <w:jc w:val="center"/>
                    <w:rPr>
                      <w:color w:val="000000"/>
                      <w:sz w:val="20"/>
                      <w:szCs w:val="20"/>
                    </w:rPr>
                  </w:pPr>
                  <w:r>
                    <w:rPr>
                      <w:color w:val="000000"/>
                      <w:sz w:val="20"/>
                      <w:szCs w:val="20"/>
                    </w:rPr>
                    <w:t xml:space="preserve"> u </w:t>
                  </w:r>
                </w:p>
              </w:tc>
            </w:tr>
            <w:tr w:rsidR="006A27B7" w14:paraId="4311145E"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EA48477" w14:textId="77777777" w:rsidR="006A27B7" w:rsidRDefault="006A27B7" w:rsidP="006A27B7">
                  <w:pPr>
                    <w:jc w:val="center"/>
                    <w:rPr>
                      <w:sz w:val="20"/>
                      <w:szCs w:val="20"/>
                    </w:rPr>
                  </w:pPr>
                  <w:r>
                    <w:rPr>
                      <w:sz w:val="20"/>
                      <w:szCs w:val="20"/>
                    </w:rPr>
                    <w:t>15.3.22</w:t>
                  </w:r>
                </w:p>
              </w:tc>
              <w:tc>
                <w:tcPr>
                  <w:tcW w:w="6340" w:type="dxa"/>
                  <w:tcBorders>
                    <w:top w:val="nil"/>
                    <w:left w:val="nil"/>
                    <w:bottom w:val="single" w:sz="4" w:space="0" w:color="auto"/>
                    <w:right w:val="single" w:sz="4" w:space="0" w:color="auto"/>
                  </w:tcBorders>
                  <w:shd w:val="clear" w:color="auto" w:fill="auto"/>
                  <w:noWrap/>
                  <w:vAlign w:val="center"/>
                  <w:hideMark/>
                </w:tcPr>
                <w:p w14:paraId="487AA431" w14:textId="77777777" w:rsidR="006A27B7" w:rsidRDefault="006A27B7" w:rsidP="006A27B7">
                  <w:pPr>
                    <w:rPr>
                      <w:sz w:val="20"/>
                      <w:szCs w:val="20"/>
                    </w:rPr>
                  </w:pPr>
                  <w:r>
                    <w:rPr>
                      <w:sz w:val="20"/>
                      <w:szCs w:val="20"/>
                    </w:rPr>
                    <w:t>Suministro de tubería PVC 160mm para desagües</w:t>
                  </w:r>
                </w:p>
              </w:tc>
              <w:tc>
                <w:tcPr>
                  <w:tcW w:w="883" w:type="dxa"/>
                  <w:tcBorders>
                    <w:top w:val="nil"/>
                    <w:left w:val="nil"/>
                    <w:bottom w:val="single" w:sz="4" w:space="0" w:color="auto"/>
                    <w:right w:val="single" w:sz="4" w:space="0" w:color="auto"/>
                  </w:tcBorders>
                  <w:shd w:val="clear" w:color="auto" w:fill="auto"/>
                  <w:noWrap/>
                  <w:vAlign w:val="center"/>
                  <w:hideMark/>
                </w:tcPr>
                <w:p w14:paraId="23F9D946" w14:textId="77777777" w:rsidR="006A27B7" w:rsidRDefault="006A27B7" w:rsidP="006A27B7">
                  <w:pPr>
                    <w:jc w:val="center"/>
                    <w:rPr>
                      <w:color w:val="000000"/>
                      <w:sz w:val="20"/>
                      <w:szCs w:val="20"/>
                    </w:rPr>
                  </w:pPr>
                  <w:r>
                    <w:rPr>
                      <w:color w:val="000000"/>
                      <w:sz w:val="20"/>
                      <w:szCs w:val="20"/>
                    </w:rPr>
                    <w:t xml:space="preserve"> un </w:t>
                  </w:r>
                </w:p>
              </w:tc>
            </w:tr>
            <w:tr w:rsidR="006A27B7" w14:paraId="2ADCE2D3"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01472DFF" w14:textId="77777777" w:rsidR="006A27B7" w:rsidRDefault="006A27B7" w:rsidP="006A27B7">
                  <w:pPr>
                    <w:jc w:val="center"/>
                    <w:rPr>
                      <w:b/>
                      <w:bCs/>
                      <w:color w:val="000000"/>
                      <w:sz w:val="20"/>
                      <w:szCs w:val="20"/>
                    </w:rPr>
                  </w:pPr>
                  <w:r>
                    <w:rPr>
                      <w:b/>
                      <w:bCs/>
                      <w:color w:val="000000"/>
                      <w:sz w:val="20"/>
                      <w:szCs w:val="20"/>
                    </w:rPr>
                    <w:t>16</w:t>
                  </w:r>
                </w:p>
              </w:tc>
              <w:tc>
                <w:tcPr>
                  <w:tcW w:w="6340" w:type="dxa"/>
                  <w:tcBorders>
                    <w:top w:val="nil"/>
                    <w:left w:val="nil"/>
                    <w:bottom w:val="single" w:sz="4" w:space="0" w:color="auto"/>
                    <w:right w:val="single" w:sz="4" w:space="0" w:color="auto"/>
                  </w:tcBorders>
                  <w:shd w:val="clear" w:color="EEECE1" w:fill="EEECE1"/>
                  <w:vAlign w:val="center"/>
                  <w:hideMark/>
                </w:tcPr>
                <w:p w14:paraId="22BC4CEE" w14:textId="77777777" w:rsidR="006A27B7" w:rsidRDefault="006A27B7" w:rsidP="006A27B7">
                  <w:pPr>
                    <w:rPr>
                      <w:b/>
                      <w:bCs/>
                      <w:color w:val="000000"/>
                      <w:sz w:val="20"/>
                      <w:szCs w:val="20"/>
                    </w:rPr>
                  </w:pPr>
                  <w:r>
                    <w:rPr>
                      <w:b/>
                      <w:bCs/>
                      <w:color w:val="000000"/>
                      <w:sz w:val="20"/>
                      <w:szCs w:val="20"/>
                    </w:rPr>
                    <w:t>Recalque Mendoza Chico</w:t>
                  </w:r>
                </w:p>
              </w:tc>
              <w:tc>
                <w:tcPr>
                  <w:tcW w:w="883" w:type="dxa"/>
                  <w:tcBorders>
                    <w:top w:val="nil"/>
                    <w:left w:val="nil"/>
                    <w:bottom w:val="single" w:sz="4" w:space="0" w:color="auto"/>
                    <w:right w:val="single" w:sz="4" w:space="0" w:color="auto"/>
                  </w:tcBorders>
                  <w:shd w:val="clear" w:color="EEECE1" w:fill="EEECE1"/>
                  <w:vAlign w:val="center"/>
                  <w:hideMark/>
                </w:tcPr>
                <w:p w14:paraId="2CE01045" w14:textId="77777777" w:rsidR="006A27B7" w:rsidRDefault="006A27B7" w:rsidP="006A27B7">
                  <w:pPr>
                    <w:jc w:val="center"/>
                    <w:rPr>
                      <w:b/>
                      <w:bCs/>
                      <w:color w:val="000000"/>
                      <w:sz w:val="20"/>
                      <w:szCs w:val="20"/>
                    </w:rPr>
                  </w:pPr>
                  <w:r>
                    <w:rPr>
                      <w:b/>
                      <w:bCs/>
                      <w:color w:val="000000"/>
                      <w:sz w:val="20"/>
                      <w:szCs w:val="20"/>
                    </w:rPr>
                    <w:t> </w:t>
                  </w:r>
                </w:p>
              </w:tc>
            </w:tr>
            <w:tr w:rsidR="006A27B7" w14:paraId="75DF0D6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6F679E0" w14:textId="77777777" w:rsidR="006A27B7" w:rsidRDefault="006A27B7" w:rsidP="006A27B7">
                  <w:pPr>
                    <w:jc w:val="center"/>
                    <w:rPr>
                      <w:sz w:val="20"/>
                      <w:szCs w:val="20"/>
                    </w:rPr>
                  </w:pPr>
                  <w:r>
                    <w:rPr>
                      <w:sz w:val="20"/>
                      <w:szCs w:val="20"/>
                    </w:rPr>
                    <w:t>16.1</w:t>
                  </w:r>
                </w:p>
              </w:tc>
              <w:tc>
                <w:tcPr>
                  <w:tcW w:w="6340" w:type="dxa"/>
                  <w:tcBorders>
                    <w:top w:val="nil"/>
                    <w:left w:val="nil"/>
                    <w:bottom w:val="single" w:sz="4" w:space="0" w:color="auto"/>
                    <w:right w:val="single" w:sz="4" w:space="0" w:color="auto"/>
                  </w:tcBorders>
                  <w:shd w:val="clear" w:color="auto" w:fill="auto"/>
                  <w:noWrap/>
                  <w:vAlign w:val="center"/>
                  <w:hideMark/>
                </w:tcPr>
                <w:p w14:paraId="68AE77ED" w14:textId="77777777" w:rsidR="006A27B7" w:rsidRDefault="006A27B7" w:rsidP="006A27B7">
                  <w:pPr>
                    <w:rPr>
                      <w:sz w:val="20"/>
                      <w:szCs w:val="20"/>
                    </w:rPr>
                  </w:pPr>
                  <w:r>
                    <w:rPr>
                      <w:sz w:val="20"/>
                      <w:szCs w:val="20"/>
                    </w:rPr>
                    <w:t>Suministro de tubería PVC Ø160 mm</w:t>
                  </w:r>
                </w:p>
              </w:tc>
              <w:tc>
                <w:tcPr>
                  <w:tcW w:w="883" w:type="dxa"/>
                  <w:tcBorders>
                    <w:top w:val="nil"/>
                    <w:left w:val="nil"/>
                    <w:bottom w:val="single" w:sz="4" w:space="0" w:color="auto"/>
                    <w:right w:val="single" w:sz="4" w:space="0" w:color="auto"/>
                  </w:tcBorders>
                  <w:shd w:val="clear" w:color="auto" w:fill="auto"/>
                  <w:noWrap/>
                  <w:vAlign w:val="center"/>
                  <w:hideMark/>
                </w:tcPr>
                <w:p w14:paraId="083BB6C3" w14:textId="77777777" w:rsidR="006A27B7" w:rsidRDefault="006A27B7" w:rsidP="006A27B7">
                  <w:pPr>
                    <w:jc w:val="center"/>
                    <w:rPr>
                      <w:color w:val="000000"/>
                      <w:sz w:val="20"/>
                      <w:szCs w:val="20"/>
                    </w:rPr>
                  </w:pPr>
                  <w:r>
                    <w:rPr>
                      <w:color w:val="000000"/>
                      <w:sz w:val="20"/>
                      <w:szCs w:val="20"/>
                    </w:rPr>
                    <w:t xml:space="preserve"> ml </w:t>
                  </w:r>
                </w:p>
              </w:tc>
            </w:tr>
            <w:tr w:rsidR="006A27B7" w14:paraId="213B3A00"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91171CD" w14:textId="77777777" w:rsidR="006A27B7" w:rsidRDefault="006A27B7" w:rsidP="006A27B7">
                  <w:pPr>
                    <w:jc w:val="center"/>
                    <w:rPr>
                      <w:sz w:val="20"/>
                      <w:szCs w:val="20"/>
                    </w:rPr>
                  </w:pPr>
                  <w:r>
                    <w:rPr>
                      <w:sz w:val="20"/>
                      <w:szCs w:val="20"/>
                    </w:rPr>
                    <w:t>16.2</w:t>
                  </w:r>
                </w:p>
              </w:tc>
              <w:tc>
                <w:tcPr>
                  <w:tcW w:w="6340" w:type="dxa"/>
                  <w:tcBorders>
                    <w:top w:val="nil"/>
                    <w:left w:val="nil"/>
                    <w:bottom w:val="single" w:sz="4" w:space="0" w:color="auto"/>
                    <w:right w:val="single" w:sz="4" w:space="0" w:color="auto"/>
                  </w:tcBorders>
                  <w:shd w:val="clear" w:color="auto" w:fill="auto"/>
                  <w:noWrap/>
                  <w:vAlign w:val="center"/>
                  <w:hideMark/>
                </w:tcPr>
                <w:p w14:paraId="7D47690F" w14:textId="77777777" w:rsidR="006A27B7" w:rsidRDefault="006A27B7" w:rsidP="006A27B7">
                  <w:pPr>
                    <w:rPr>
                      <w:sz w:val="20"/>
                      <w:szCs w:val="20"/>
                    </w:rPr>
                  </w:pPr>
                  <w:r>
                    <w:rPr>
                      <w:sz w:val="20"/>
                      <w:szCs w:val="20"/>
                    </w:rPr>
                    <w:t>Suministro de piezas de PVC 160mm</w:t>
                  </w:r>
                </w:p>
              </w:tc>
              <w:tc>
                <w:tcPr>
                  <w:tcW w:w="883" w:type="dxa"/>
                  <w:tcBorders>
                    <w:top w:val="nil"/>
                    <w:left w:val="nil"/>
                    <w:bottom w:val="single" w:sz="4" w:space="0" w:color="auto"/>
                    <w:right w:val="single" w:sz="4" w:space="0" w:color="auto"/>
                  </w:tcBorders>
                  <w:shd w:val="clear" w:color="auto" w:fill="auto"/>
                  <w:noWrap/>
                  <w:vAlign w:val="center"/>
                  <w:hideMark/>
                </w:tcPr>
                <w:p w14:paraId="37966F5E"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1467B5D8"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82CC519" w14:textId="77777777" w:rsidR="006A27B7" w:rsidRDefault="006A27B7" w:rsidP="006A27B7">
                  <w:pPr>
                    <w:jc w:val="center"/>
                    <w:rPr>
                      <w:sz w:val="20"/>
                      <w:szCs w:val="20"/>
                    </w:rPr>
                  </w:pPr>
                  <w:r>
                    <w:rPr>
                      <w:sz w:val="20"/>
                      <w:szCs w:val="20"/>
                    </w:rPr>
                    <w:t>16.4</w:t>
                  </w:r>
                </w:p>
              </w:tc>
              <w:tc>
                <w:tcPr>
                  <w:tcW w:w="6340" w:type="dxa"/>
                  <w:tcBorders>
                    <w:top w:val="nil"/>
                    <w:left w:val="nil"/>
                    <w:bottom w:val="single" w:sz="4" w:space="0" w:color="auto"/>
                    <w:right w:val="single" w:sz="4" w:space="0" w:color="auto"/>
                  </w:tcBorders>
                  <w:shd w:val="clear" w:color="auto" w:fill="auto"/>
                  <w:noWrap/>
                  <w:vAlign w:val="center"/>
                  <w:hideMark/>
                </w:tcPr>
                <w:p w14:paraId="68924BA3" w14:textId="77777777" w:rsidR="006A27B7" w:rsidRDefault="006A27B7" w:rsidP="006A27B7">
                  <w:pPr>
                    <w:rPr>
                      <w:sz w:val="20"/>
                      <w:szCs w:val="20"/>
                    </w:rPr>
                  </w:pPr>
                  <w:r>
                    <w:rPr>
                      <w:sz w:val="20"/>
                      <w:szCs w:val="20"/>
                    </w:rPr>
                    <w:t>Suministro de tubería FD 150mm</w:t>
                  </w:r>
                </w:p>
              </w:tc>
              <w:tc>
                <w:tcPr>
                  <w:tcW w:w="883" w:type="dxa"/>
                  <w:tcBorders>
                    <w:top w:val="nil"/>
                    <w:left w:val="nil"/>
                    <w:bottom w:val="single" w:sz="4" w:space="0" w:color="auto"/>
                    <w:right w:val="single" w:sz="4" w:space="0" w:color="auto"/>
                  </w:tcBorders>
                  <w:shd w:val="clear" w:color="auto" w:fill="auto"/>
                  <w:noWrap/>
                  <w:vAlign w:val="center"/>
                  <w:hideMark/>
                </w:tcPr>
                <w:p w14:paraId="4F6C9A49" w14:textId="77777777" w:rsidR="006A27B7" w:rsidRDefault="006A27B7" w:rsidP="006A27B7">
                  <w:pPr>
                    <w:jc w:val="center"/>
                    <w:rPr>
                      <w:color w:val="000000"/>
                      <w:sz w:val="20"/>
                      <w:szCs w:val="20"/>
                    </w:rPr>
                  </w:pPr>
                  <w:r>
                    <w:rPr>
                      <w:color w:val="000000"/>
                      <w:sz w:val="20"/>
                      <w:szCs w:val="20"/>
                    </w:rPr>
                    <w:t xml:space="preserve"> u </w:t>
                  </w:r>
                </w:p>
              </w:tc>
            </w:tr>
            <w:tr w:rsidR="006A27B7" w14:paraId="1EA4E8B5"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9B7D258" w14:textId="77777777" w:rsidR="006A27B7" w:rsidRDefault="006A27B7" w:rsidP="006A27B7">
                  <w:pPr>
                    <w:jc w:val="center"/>
                    <w:rPr>
                      <w:sz w:val="20"/>
                      <w:szCs w:val="20"/>
                    </w:rPr>
                  </w:pPr>
                  <w:r>
                    <w:rPr>
                      <w:sz w:val="20"/>
                      <w:szCs w:val="20"/>
                    </w:rPr>
                    <w:t>16.5</w:t>
                  </w:r>
                </w:p>
              </w:tc>
              <w:tc>
                <w:tcPr>
                  <w:tcW w:w="6340" w:type="dxa"/>
                  <w:tcBorders>
                    <w:top w:val="nil"/>
                    <w:left w:val="nil"/>
                    <w:bottom w:val="single" w:sz="4" w:space="0" w:color="auto"/>
                    <w:right w:val="single" w:sz="4" w:space="0" w:color="auto"/>
                  </w:tcBorders>
                  <w:shd w:val="clear" w:color="auto" w:fill="auto"/>
                  <w:noWrap/>
                  <w:vAlign w:val="center"/>
                  <w:hideMark/>
                </w:tcPr>
                <w:p w14:paraId="4C0D609F" w14:textId="77777777" w:rsidR="006A27B7" w:rsidRDefault="006A27B7" w:rsidP="006A27B7">
                  <w:pPr>
                    <w:rPr>
                      <w:sz w:val="20"/>
                      <w:szCs w:val="20"/>
                    </w:rPr>
                  </w:pPr>
                  <w:r>
                    <w:rPr>
                      <w:sz w:val="20"/>
                      <w:szCs w:val="20"/>
                    </w:rPr>
                    <w:t>Suministro de piezas de FD 150mm</w:t>
                  </w:r>
                </w:p>
              </w:tc>
              <w:tc>
                <w:tcPr>
                  <w:tcW w:w="883" w:type="dxa"/>
                  <w:tcBorders>
                    <w:top w:val="nil"/>
                    <w:left w:val="nil"/>
                    <w:bottom w:val="single" w:sz="4" w:space="0" w:color="auto"/>
                    <w:right w:val="single" w:sz="4" w:space="0" w:color="auto"/>
                  </w:tcBorders>
                  <w:shd w:val="clear" w:color="auto" w:fill="auto"/>
                  <w:noWrap/>
                  <w:vAlign w:val="center"/>
                  <w:hideMark/>
                </w:tcPr>
                <w:p w14:paraId="384087C2"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229FC1E0"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37802951" w14:textId="77777777" w:rsidR="006A27B7" w:rsidRDefault="006A27B7" w:rsidP="006A27B7">
                  <w:pPr>
                    <w:jc w:val="center"/>
                    <w:rPr>
                      <w:sz w:val="20"/>
                      <w:szCs w:val="20"/>
                    </w:rPr>
                  </w:pPr>
                  <w:r>
                    <w:rPr>
                      <w:sz w:val="20"/>
                      <w:szCs w:val="20"/>
                    </w:rPr>
                    <w:t>16.7</w:t>
                  </w:r>
                </w:p>
              </w:tc>
              <w:tc>
                <w:tcPr>
                  <w:tcW w:w="6340" w:type="dxa"/>
                  <w:tcBorders>
                    <w:top w:val="nil"/>
                    <w:left w:val="nil"/>
                    <w:bottom w:val="single" w:sz="4" w:space="0" w:color="auto"/>
                    <w:right w:val="single" w:sz="4" w:space="0" w:color="auto"/>
                  </w:tcBorders>
                  <w:shd w:val="clear" w:color="auto" w:fill="auto"/>
                  <w:noWrap/>
                  <w:vAlign w:val="center"/>
                  <w:hideMark/>
                </w:tcPr>
                <w:p w14:paraId="4ABDDFCB" w14:textId="77777777" w:rsidR="006A27B7" w:rsidRDefault="006A27B7" w:rsidP="006A27B7">
                  <w:pPr>
                    <w:rPr>
                      <w:sz w:val="20"/>
                      <w:szCs w:val="20"/>
                    </w:rPr>
                  </w:pPr>
                  <w:r>
                    <w:rPr>
                      <w:sz w:val="20"/>
                      <w:szCs w:val="20"/>
                    </w:rPr>
                    <w:t>Suministro de válvulas de cierre para líneas de PVC 160mm</w:t>
                  </w:r>
                </w:p>
              </w:tc>
              <w:tc>
                <w:tcPr>
                  <w:tcW w:w="883" w:type="dxa"/>
                  <w:tcBorders>
                    <w:top w:val="nil"/>
                    <w:left w:val="nil"/>
                    <w:bottom w:val="single" w:sz="4" w:space="0" w:color="auto"/>
                    <w:right w:val="single" w:sz="4" w:space="0" w:color="auto"/>
                  </w:tcBorders>
                  <w:shd w:val="clear" w:color="auto" w:fill="auto"/>
                  <w:noWrap/>
                  <w:vAlign w:val="center"/>
                  <w:hideMark/>
                </w:tcPr>
                <w:p w14:paraId="713F40A4" w14:textId="77777777" w:rsidR="006A27B7" w:rsidRDefault="006A27B7" w:rsidP="006A27B7">
                  <w:pPr>
                    <w:jc w:val="center"/>
                    <w:rPr>
                      <w:color w:val="000000"/>
                      <w:sz w:val="20"/>
                      <w:szCs w:val="20"/>
                    </w:rPr>
                  </w:pPr>
                  <w:r>
                    <w:rPr>
                      <w:color w:val="000000"/>
                      <w:sz w:val="20"/>
                      <w:szCs w:val="20"/>
                    </w:rPr>
                    <w:t xml:space="preserve"> un </w:t>
                  </w:r>
                </w:p>
              </w:tc>
            </w:tr>
            <w:tr w:rsidR="006A27B7" w14:paraId="1FDC9BDE"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5DD703C" w14:textId="77777777" w:rsidR="006A27B7" w:rsidRDefault="006A27B7" w:rsidP="006A27B7">
                  <w:pPr>
                    <w:jc w:val="center"/>
                    <w:rPr>
                      <w:sz w:val="20"/>
                      <w:szCs w:val="20"/>
                    </w:rPr>
                  </w:pPr>
                  <w:r>
                    <w:rPr>
                      <w:sz w:val="20"/>
                      <w:szCs w:val="20"/>
                    </w:rPr>
                    <w:t>16.9</w:t>
                  </w:r>
                </w:p>
              </w:tc>
              <w:tc>
                <w:tcPr>
                  <w:tcW w:w="6340" w:type="dxa"/>
                  <w:tcBorders>
                    <w:top w:val="nil"/>
                    <w:left w:val="nil"/>
                    <w:bottom w:val="single" w:sz="4" w:space="0" w:color="auto"/>
                    <w:right w:val="single" w:sz="4" w:space="0" w:color="auto"/>
                  </w:tcBorders>
                  <w:shd w:val="clear" w:color="auto" w:fill="auto"/>
                  <w:noWrap/>
                  <w:vAlign w:val="center"/>
                  <w:hideMark/>
                </w:tcPr>
                <w:p w14:paraId="7B27A109" w14:textId="77777777" w:rsidR="006A27B7" w:rsidRDefault="006A27B7" w:rsidP="006A27B7">
                  <w:pPr>
                    <w:rPr>
                      <w:sz w:val="20"/>
                      <w:szCs w:val="20"/>
                    </w:rPr>
                  </w:pPr>
                  <w:r>
                    <w:rPr>
                      <w:sz w:val="20"/>
                      <w:szCs w:val="20"/>
                    </w:rPr>
                    <w:t>Suministro y colocación de manómetros</w:t>
                  </w:r>
                </w:p>
              </w:tc>
              <w:tc>
                <w:tcPr>
                  <w:tcW w:w="883" w:type="dxa"/>
                  <w:tcBorders>
                    <w:top w:val="nil"/>
                    <w:left w:val="nil"/>
                    <w:bottom w:val="single" w:sz="4" w:space="0" w:color="auto"/>
                    <w:right w:val="single" w:sz="4" w:space="0" w:color="auto"/>
                  </w:tcBorders>
                  <w:shd w:val="clear" w:color="auto" w:fill="auto"/>
                  <w:noWrap/>
                  <w:vAlign w:val="center"/>
                  <w:hideMark/>
                </w:tcPr>
                <w:p w14:paraId="3A59BE0C" w14:textId="77777777" w:rsidR="006A27B7" w:rsidRDefault="006A27B7" w:rsidP="006A27B7">
                  <w:pPr>
                    <w:jc w:val="center"/>
                    <w:rPr>
                      <w:color w:val="000000"/>
                      <w:sz w:val="20"/>
                      <w:szCs w:val="20"/>
                    </w:rPr>
                  </w:pPr>
                  <w:r>
                    <w:rPr>
                      <w:color w:val="000000"/>
                      <w:sz w:val="20"/>
                      <w:szCs w:val="20"/>
                    </w:rPr>
                    <w:t xml:space="preserve"> </w:t>
                  </w:r>
                  <w:proofErr w:type="spellStart"/>
                  <w:r>
                    <w:rPr>
                      <w:color w:val="000000"/>
                      <w:sz w:val="20"/>
                      <w:szCs w:val="20"/>
                    </w:rPr>
                    <w:t>gl</w:t>
                  </w:r>
                  <w:proofErr w:type="spellEnd"/>
                  <w:r>
                    <w:rPr>
                      <w:color w:val="000000"/>
                      <w:sz w:val="20"/>
                      <w:szCs w:val="20"/>
                    </w:rPr>
                    <w:t xml:space="preserve"> </w:t>
                  </w:r>
                </w:p>
              </w:tc>
            </w:tr>
            <w:tr w:rsidR="006A27B7" w14:paraId="2FB0E2C4"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D544E64" w14:textId="77777777" w:rsidR="006A27B7" w:rsidRDefault="006A27B7" w:rsidP="006A27B7">
                  <w:pPr>
                    <w:jc w:val="center"/>
                    <w:rPr>
                      <w:sz w:val="20"/>
                      <w:szCs w:val="20"/>
                    </w:rPr>
                  </w:pPr>
                  <w:r>
                    <w:rPr>
                      <w:sz w:val="20"/>
                      <w:szCs w:val="20"/>
                    </w:rPr>
                    <w:t>16.10</w:t>
                  </w:r>
                </w:p>
              </w:tc>
              <w:tc>
                <w:tcPr>
                  <w:tcW w:w="6340" w:type="dxa"/>
                  <w:tcBorders>
                    <w:top w:val="nil"/>
                    <w:left w:val="nil"/>
                    <w:bottom w:val="single" w:sz="4" w:space="0" w:color="auto"/>
                    <w:right w:val="single" w:sz="4" w:space="0" w:color="auto"/>
                  </w:tcBorders>
                  <w:shd w:val="clear" w:color="auto" w:fill="auto"/>
                  <w:noWrap/>
                  <w:vAlign w:val="center"/>
                  <w:hideMark/>
                </w:tcPr>
                <w:p w14:paraId="56503BC0" w14:textId="77777777" w:rsidR="006A27B7" w:rsidRDefault="006A27B7" w:rsidP="006A27B7">
                  <w:pPr>
                    <w:rPr>
                      <w:sz w:val="20"/>
                      <w:szCs w:val="20"/>
                    </w:rPr>
                  </w:pPr>
                  <w:r>
                    <w:rPr>
                      <w:sz w:val="20"/>
                      <w:szCs w:val="20"/>
                    </w:rPr>
                    <w:t>Suministro de Tanque hidroneumático 1000L</w:t>
                  </w:r>
                </w:p>
              </w:tc>
              <w:tc>
                <w:tcPr>
                  <w:tcW w:w="883" w:type="dxa"/>
                  <w:tcBorders>
                    <w:top w:val="nil"/>
                    <w:left w:val="nil"/>
                    <w:bottom w:val="single" w:sz="4" w:space="0" w:color="auto"/>
                    <w:right w:val="single" w:sz="4" w:space="0" w:color="auto"/>
                  </w:tcBorders>
                  <w:shd w:val="clear" w:color="auto" w:fill="auto"/>
                  <w:noWrap/>
                  <w:vAlign w:val="center"/>
                  <w:hideMark/>
                </w:tcPr>
                <w:p w14:paraId="5F112477" w14:textId="77777777" w:rsidR="006A27B7" w:rsidRDefault="006A27B7" w:rsidP="006A27B7">
                  <w:pPr>
                    <w:jc w:val="center"/>
                    <w:rPr>
                      <w:color w:val="000000"/>
                      <w:sz w:val="20"/>
                      <w:szCs w:val="20"/>
                    </w:rPr>
                  </w:pPr>
                  <w:r>
                    <w:rPr>
                      <w:color w:val="000000"/>
                      <w:sz w:val="20"/>
                      <w:szCs w:val="20"/>
                    </w:rPr>
                    <w:t xml:space="preserve"> u </w:t>
                  </w:r>
                </w:p>
              </w:tc>
            </w:tr>
            <w:tr w:rsidR="006A27B7" w14:paraId="3D23AB7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2FF84482" w14:textId="77777777" w:rsidR="006A27B7" w:rsidRDefault="006A27B7" w:rsidP="006A27B7">
                  <w:pPr>
                    <w:jc w:val="center"/>
                    <w:rPr>
                      <w:sz w:val="20"/>
                      <w:szCs w:val="20"/>
                    </w:rPr>
                  </w:pPr>
                  <w:r>
                    <w:rPr>
                      <w:sz w:val="20"/>
                      <w:szCs w:val="20"/>
                    </w:rPr>
                    <w:t>16.11</w:t>
                  </w:r>
                </w:p>
              </w:tc>
              <w:tc>
                <w:tcPr>
                  <w:tcW w:w="6340" w:type="dxa"/>
                  <w:tcBorders>
                    <w:top w:val="nil"/>
                    <w:left w:val="nil"/>
                    <w:bottom w:val="single" w:sz="4" w:space="0" w:color="auto"/>
                    <w:right w:val="single" w:sz="4" w:space="0" w:color="auto"/>
                  </w:tcBorders>
                  <w:shd w:val="clear" w:color="auto" w:fill="auto"/>
                  <w:noWrap/>
                  <w:vAlign w:val="center"/>
                  <w:hideMark/>
                </w:tcPr>
                <w:p w14:paraId="6268F7C1" w14:textId="77777777" w:rsidR="006A27B7" w:rsidRDefault="006A27B7" w:rsidP="006A27B7">
                  <w:pPr>
                    <w:rPr>
                      <w:sz w:val="20"/>
                      <w:szCs w:val="20"/>
                    </w:rPr>
                  </w:pPr>
                  <w:r>
                    <w:rPr>
                      <w:sz w:val="20"/>
                      <w:szCs w:val="20"/>
                    </w:rPr>
                    <w:t>Suministro de tanque hidroneumático 600L</w:t>
                  </w:r>
                </w:p>
              </w:tc>
              <w:tc>
                <w:tcPr>
                  <w:tcW w:w="883" w:type="dxa"/>
                  <w:tcBorders>
                    <w:top w:val="nil"/>
                    <w:left w:val="nil"/>
                    <w:bottom w:val="single" w:sz="4" w:space="0" w:color="auto"/>
                    <w:right w:val="single" w:sz="4" w:space="0" w:color="auto"/>
                  </w:tcBorders>
                  <w:shd w:val="clear" w:color="auto" w:fill="auto"/>
                  <w:noWrap/>
                  <w:vAlign w:val="center"/>
                  <w:hideMark/>
                </w:tcPr>
                <w:p w14:paraId="6FF5A0B8" w14:textId="77777777" w:rsidR="006A27B7" w:rsidRDefault="006A27B7" w:rsidP="006A27B7">
                  <w:pPr>
                    <w:jc w:val="center"/>
                    <w:rPr>
                      <w:color w:val="000000"/>
                      <w:sz w:val="20"/>
                      <w:szCs w:val="20"/>
                    </w:rPr>
                  </w:pPr>
                  <w:r>
                    <w:rPr>
                      <w:color w:val="000000"/>
                      <w:sz w:val="20"/>
                      <w:szCs w:val="20"/>
                    </w:rPr>
                    <w:t xml:space="preserve"> u </w:t>
                  </w:r>
                </w:p>
              </w:tc>
            </w:tr>
            <w:tr w:rsidR="006A27B7" w14:paraId="5826F7A2"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C76523F" w14:textId="77777777" w:rsidR="006A27B7" w:rsidRDefault="006A27B7" w:rsidP="006A27B7">
                  <w:pPr>
                    <w:jc w:val="center"/>
                    <w:rPr>
                      <w:sz w:val="20"/>
                      <w:szCs w:val="20"/>
                    </w:rPr>
                  </w:pPr>
                  <w:r>
                    <w:rPr>
                      <w:sz w:val="20"/>
                      <w:szCs w:val="20"/>
                    </w:rPr>
                    <w:t>16.13</w:t>
                  </w:r>
                </w:p>
              </w:tc>
              <w:tc>
                <w:tcPr>
                  <w:tcW w:w="6340" w:type="dxa"/>
                  <w:tcBorders>
                    <w:top w:val="nil"/>
                    <w:left w:val="nil"/>
                    <w:bottom w:val="single" w:sz="4" w:space="0" w:color="auto"/>
                    <w:right w:val="single" w:sz="4" w:space="0" w:color="auto"/>
                  </w:tcBorders>
                  <w:shd w:val="clear" w:color="auto" w:fill="auto"/>
                  <w:noWrap/>
                  <w:vAlign w:val="center"/>
                  <w:hideMark/>
                </w:tcPr>
                <w:p w14:paraId="023DF616" w14:textId="77777777" w:rsidR="006A27B7" w:rsidRDefault="006A27B7" w:rsidP="006A27B7">
                  <w:pPr>
                    <w:rPr>
                      <w:sz w:val="20"/>
                      <w:szCs w:val="20"/>
                    </w:rPr>
                  </w:pPr>
                  <w:r>
                    <w:rPr>
                      <w:sz w:val="20"/>
                      <w:szCs w:val="20"/>
                    </w:rPr>
                    <w:t>Suministro de válvula de retención para la Troncal</w:t>
                  </w:r>
                </w:p>
              </w:tc>
              <w:tc>
                <w:tcPr>
                  <w:tcW w:w="883" w:type="dxa"/>
                  <w:tcBorders>
                    <w:top w:val="nil"/>
                    <w:left w:val="nil"/>
                    <w:bottom w:val="single" w:sz="4" w:space="0" w:color="auto"/>
                    <w:right w:val="single" w:sz="4" w:space="0" w:color="auto"/>
                  </w:tcBorders>
                  <w:shd w:val="clear" w:color="auto" w:fill="auto"/>
                  <w:noWrap/>
                  <w:vAlign w:val="center"/>
                  <w:hideMark/>
                </w:tcPr>
                <w:p w14:paraId="1E164A24" w14:textId="77777777" w:rsidR="006A27B7" w:rsidRDefault="006A27B7" w:rsidP="006A27B7">
                  <w:pPr>
                    <w:jc w:val="center"/>
                    <w:rPr>
                      <w:color w:val="000000"/>
                      <w:sz w:val="20"/>
                      <w:szCs w:val="20"/>
                    </w:rPr>
                  </w:pPr>
                  <w:r>
                    <w:rPr>
                      <w:color w:val="000000"/>
                      <w:sz w:val="20"/>
                      <w:szCs w:val="20"/>
                    </w:rPr>
                    <w:t xml:space="preserve"> u </w:t>
                  </w:r>
                </w:p>
              </w:tc>
            </w:tr>
            <w:tr w:rsidR="006A27B7" w14:paraId="21B95D7D"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69F6E74D" w14:textId="77777777" w:rsidR="006A27B7" w:rsidRDefault="006A27B7" w:rsidP="006A27B7">
                  <w:pPr>
                    <w:jc w:val="center"/>
                    <w:rPr>
                      <w:sz w:val="20"/>
                      <w:szCs w:val="20"/>
                    </w:rPr>
                  </w:pPr>
                  <w:r>
                    <w:rPr>
                      <w:sz w:val="20"/>
                      <w:szCs w:val="20"/>
                    </w:rPr>
                    <w:t>16.14</w:t>
                  </w:r>
                </w:p>
              </w:tc>
              <w:tc>
                <w:tcPr>
                  <w:tcW w:w="6340" w:type="dxa"/>
                  <w:tcBorders>
                    <w:top w:val="nil"/>
                    <w:left w:val="nil"/>
                    <w:bottom w:val="single" w:sz="4" w:space="0" w:color="auto"/>
                    <w:right w:val="single" w:sz="4" w:space="0" w:color="auto"/>
                  </w:tcBorders>
                  <w:shd w:val="clear" w:color="auto" w:fill="auto"/>
                  <w:noWrap/>
                  <w:vAlign w:val="center"/>
                  <w:hideMark/>
                </w:tcPr>
                <w:p w14:paraId="401472ED" w14:textId="77777777" w:rsidR="006A27B7" w:rsidRDefault="006A27B7" w:rsidP="006A27B7">
                  <w:pPr>
                    <w:rPr>
                      <w:sz w:val="20"/>
                      <w:szCs w:val="20"/>
                    </w:rPr>
                  </w:pPr>
                  <w:r>
                    <w:rPr>
                      <w:sz w:val="20"/>
                      <w:szCs w:val="20"/>
                    </w:rPr>
                    <w:t xml:space="preserve">Suministro de válvulas de cierre </w:t>
                  </w:r>
                </w:p>
              </w:tc>
              <w:tc>
                <w:tcPr>
                  <w:tcW w:w="883" w:type="dxa"/>
                  <w:tcBorders>
                    <w:top w:val="nil"/>
                    <w:left w:val="nil"/>
                    <w:bottom w:val="single" w:sz="4" w:space="0" w:color="auto"/>
                    <w:right w:val="single" w:sz="4" w:space="0" w:color="auto"/>
                  </w:tcBorders>
                  <w:shd w:val="clear" w:color="auto" w:fill="auto"/>
                  <w:noWrap/>
                  <w:vAlign w:val="center"/>
                  <w:hideMark/>
                </w:tcPr>
                <w:p w14:paraId="6B89D4E6" w14:textId="77777777" w:rsidR="006A27B7" w:rsidRDefault="006A27B7" w:rsidP="006A27B7">
                  <w:pPr>
                    <w:jc w:val="center"/>
                    <w:rPr>
                      <w:color w:val="000000"/>
                      <w:sz w:val="20"/>
                      <w:szCs w:val="20"/>
                    </w:rPr>
                  </w:pPr>
                  <w:r>
                    <w:rPr>
                      <w:color w:val="000000"/>
                      <w:sz w:val="20"/>
                      <w:szCs w:val="20"/>
                    </w:rPr>
                    <w:t xml:space="preserve"> u </w:t>
                  </w:r>
                </w:p>
              </w:tc>
            </w:tr>
            <w:tr w:rsidR="006A27B7" w14:paraId="6045D535"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F444778" w14:textId="77777777" w:rsidR="006A27B7" w:rsidRDefault="006A27B7" w:rsidP="006A27B7">
                  <w:pPr>
                    <w:jc w:val="center"/>
                    <w:rPr>
                      <w:sz w:val="20"/>
                      <w:szCs w:val="20"/>
                    </w:rPr>
                  </w:pPr>
                  <w:r>
                    <w:rPr>
                      <w:sz w:val="20"/>
                      <w:szCs w:val="20"/>
                    </w:rPr>
                    <w:t>16.16</w:t>
                  </w:r>
                </w:p>
              </w:tc>
              <w:tc>
                <w:tcPr>
                  <w:tcW w:w="6340" w:type="dxa"/>
                  <w:tcBorders>
                    <w:top w:val="nil"/>
                    <w:left w:val="nil"/>
                    <w:bottom w:val="single" w:sz="4" w:space="0" w:color="auto"/>
                    <w:right w:val="single" w:sz="4" w:space="0" w:color="auto"/>
                  </w:tcBorders>
                  <w:shd w:val="clear" w:color="auto" w:fill="auto"/>
                  <w:noWrap/>
                  <w:vAlign w:val="center"/>
                  <w:hideMark/>
                </w:tcPr>
                <w:p w14:paraId="5976B63C" w14:textId="77777777" w:rsidR="006A27B7" w:rsidRDefault="006A27B7" w:rsidP="006A27B7">
                  <w:pPr>
                    <w:rPr>
                      <w:sz w:val="20"/>
                      <w:szCs w:val="20"/>
                    </w:rPr>
                  </w:pPr>
                  <w:r>
                    <w:rPr>
                      <w:sz w:val="20"/>
                      <w:szCs w:val="20"/>
                    </w:rPr>
                    <w:t>Suministro de portones según Plano General 27699/A</w:t>
                  </w:r>
                </w:p>
              </w:tc>
              <w:tc>
                <w:tcPr>
                  <w:tcW w:w="883" w:type="dxa"/>
                  <w:tcBorders>
                    <w:top w:val="nil"/>
                    <w:left w:val="nil"/>
                    <w:bottom w:val="single" w:sz="4" w:space="0" w:color="auto"/>
                    <w:right w:val="single" w:sz="4" w:space="0" w:color="auto"/>
                  </w:tcBorders>
                  <w:shd w:val="clear" w:color="auto" w:fill="auto"/>
                  <w:noWrap/>
                  <w:vAlign w:val="center"/>
                  <w:hideMark/>
                </w:tcPr>
                <w:p w14:paraId="3A3A0E5D" w14:textId="77777777" w:rsidR="006A27B7" w:rsidRDefault="006A27B7" w:rsidP="006A27B7">
                  <w:pPr>
                    <w:jc w:val="center"/>
                    <w:rPr>
                      <w:color w:val="000000"/>
                      <w:sz w:val="20"/>
                      <w:szCs w:val="20"/>
                    </w:rPr>
                  </w:pPr>
                  <w:r>
                    <w:rPr>
                      <w:color w:val="000000"/>
                      <w:sz w:val="20"/>
                      <w:szCs w:val="20"/>
                    </w:rPr>
                    <w:t xml:space="preserve"> u </w:t>
                  </w:r>
                </w:p>
              </w:tc>
            </w:tr>
            <w:tr w:rsidR="006A27B7" w14:paraId="010A0FC7"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721140C5" w14:textId="77777777" w:rsidR="006A27B7" w:rsidRDefault="006A27B7" w:rsidP="006A27B7">
                  <w:pPr>
                    <w:jc w:val="center"/>
                    <w:rPr>
                      <w:b/>
                      <w:bCs/>
                      <w:color w:val="000000"/>
                      <w:sz w:val="20"/>
                      <w:szCs w:val="20"/>
                    </w:rPr>
                  </w:pPr>
                  <w:r>
                    <w:rPr>
                      <w:b/>
                      <w:bCs/>
                      <w:color w:val="000000"/>
                      <w:sz w:val="20"/>
                      <w:szCs w:val="20"/>
                    </w:rPr>
                    <w:t> </w:t>
                  </w:r>
                </w:p>
              </w:tc>
              <w:tc>
                <w:tcPr>
                  <w:tcW w:w="6340" w:type="dxa"/>
                  <w:tcBorders>
                    <w:top w:val="nil"/>
                    <w:left w:val="nil"/>
                    <w:bottom w:val="single" w:sz="4" w:space="0" w:color="auto"/>
                    <w:right w:val="single" w:sz="4" w:space="0" w:color="auto"/>
                  </w:tcBorders>
                  <w:shd w:val="clear" w:color="EEECE1" w:fill="EEECE1"/>
                  <w:vAlign w:val="center"/>
                  <w:hideMark/>
                </w:tcPr>
                <w:p w14:paraId="1AEEC2B3" w14:textId="77777777" w:rsidR="006A27B7" w:rsidRDefault="006A27B7" w:rsidP="006A27B7">
                  <w:pPr>
                    <w:rPr>
                      <w:b/>
                      <w:bCs/>
                      <w:color w:val="000000"/>
                      <w:sz w:val="20"/>
                      <w:szCs w:val="20"/>
                    </w:rPr>
                  </w:pPr>
                  <w:r>
                    <w:rPr>
                      <w:b/>
                      <w:bCs/>
                      <w:color w:val="000000"/>
                      <w:sz w:val="20"/>
                      <w:szCs w:val="20"/>
                    </w:rPr>
                    <w:t>INTERVENCIONES EN LAS REDES DE ABASTECIMIENTO DE LAS LOCALIDADES</w:t>
                  </w:r>
                </w:p>
              </w:tc>
              <w:tc>
                <w:tcPr>
                  <w:tcW w:w="883" w:type="dxa"/>
                  <w:tcBorders>
                    <w:top w:val="nil"/>
                    <w:left w:val="nil"/>
                    <w:bottom w:val="single" w:sz="4" w:space="0" w:color="auto"/>
                    <w:right w:val="single" w:sz="4" w:space="0" w:color="auto"/>
                  </w:tcBorders>
                  <w:shd w:val="clear" w:color="EEECE1" w:fill="EEECE1"/>
                  <w:vAlign w:val="center"/>
                  <w:hideMark/>
                </w:tcPr>
                <w:p w14:paraId="54B00DB1" w14:textId="77777777" w:rsidR="006A27B7" w:rsidRDefault="006A27B7" w:rsidP="006A27B7">
                  <w:pPr>
                    <w:jc w:val="center"/>
                    <w:rPr>
                      <w:b/>
                      <w:bCs/>
                      <w:color w:val="000000"/>
                      <w:sz w:val="20"/>
                      <w:szCs w:val="20"/>
                    </w:rPr>
                  </w:pPr>
                  <w:r>
                    <w:rPr>
                      <w:b/>
                      <w:bCs/>
                      <w:color w:val="000000"/>
                      <w:sz w:val="20"/>
                      <w:szCs w:val="20"/>
                    </w:rPr>
                    <w:t> </w:t>
                  </w:r>
                </w:p>
              </w:tc>
            </w:tr>
            <w:tr w:rsidR="006A27B7" w14:paraId="6561D40C" w14:textId="77777777" w:rsidTr="006A27B7">
              <w:trPr>
                <w:trHeight w:val="300"/>
              </w:trPr>
              <w:tc>
                <w:tcPr>
                  <w:tcW w:w="797" w:type="dxa"/>
                  <w:tcBorders>
                    <w:top w:val="nil"/>
                    <w:left w:val="single" w:sz="4" w:space="0" w:color="auto"/>
                    <w:bottom w:val="single" w:sz="4" w:space="0" w:color="auto"/>
                    <w:right w:val="single" w:sz="4" w:space="0" w:color="auto"/>
                  </w:tcBorders>
                  <w:shd w:val="clear" w:color="EEECE1" w:fill="EEECE1"/>
                  <w:vAlign w:val="center"/>
                  <w:hideMark/>
                </w:tcPr>
                <w:p w14:paraId="7A0BFBEA" w14:textId="77777777" w:rsidR="006A27B7" w:rsidRDefault="006A27B7" w:rsidP="006A27B7">
                  <w:pPr>
                    <w:jc w:val="center"/>
                    <w:rPr>
                      <w:b/>
                      <w:bCs/>
                      <w:color w:val="000000"/>
                      <w:sz w:val="20"/>
                      <w:szCs w:val="20"/>
                    </w:rPr>
                  </w:pPr>
                  <w:r>
                    <w:rPr>
                      <w:b/>
                      <w:bCs/>
                      <w:color w:val="000000"/>
                      <w:sz w:val="20"/>
                      <w:szCs w:val="20"/>
                    </w:rPr>
                    <w:t>17</w:t>
                  </w:r>
                </w:p>
              </w:tc>
              <w:tc>
                <w:tcPr>
                  <w:tcW w:w="6340" w:type="dxa"/>
                  <w:tcBorders>
                    <w:top w:val="nil"/>
                    <w:left w:val="nil"/>
                    <w:bottom w:val="single" w:sz="4" w:space="0" w:color="auto"/>
                    <w:right w:val="single" w:sz="4" w:space="0" w:color="auto"/>
                  </w:tcBorders>
                  <w:shd w:val="clear" w:color="EEECE1" w:fill="EEECE1"/>
                  <w:vAlign w:val="center"/>
                  <w:hideMark/>
                </w:tcPr>
                <w:p w14:paraId="38CC29CF" w14:textId="77777777" w:rsidR="006A27B7" w:rsidRDefault="006A27B7" w:rsidP="006A27B7">
                  <w:pPr>
                    <w:rPr>
                      <w:b/>
                      <w:bCs/>
                      <w:color w:val="000000"/>
                      <w:sz w:val="20"/>
                      <w:szCs w:val="20"/>
                    </w:rPr>
                  </w:pPr>
                  <w:r>
                    <w:rPr>
                      <w:b/>
                      <w:bCs/>
                      <w:color w:val="000000"/>
                      <w:sz w:val="20"/>
                      <w:szCs w:val="20"/>
                    </w:rPr>
                    <w:t>Intervenciones para que los Tanques trabajen de cabecera</w:t>
                  </w:r>
                </w:p>
              </w:tc>
              <w:tc>
                <w:tcPr>
                  <w:tcW w:w="883" w:type="dxa"/>
                  <w:tcBorders>
                    <w:top w:val="nil"/>
                    <w:left w:val="nil"/>
                    <w:bottom w:val="single" w:sz="4" w:space="0" w:color="auto"/>
                    <w:right w:val="single" w:sz="4" w:space="0" w:color="auto"/>
                  </w:tcBorders>
                  <w:shd w:val="clear" w:color="EEECE1" w:fill="EEECE1"/>
                  <w:vAlign w:val="center"/>
                  <w:hideMark/>
                </w:tcPr>
                <w:p w14:paraId="0B6CBB80" w14:textId="77777777" w:rsidR="006A27B7" w:rsidRDefault="006A27B7" w:rsidP="006A27B7">
                  <w:pPr>
                    <w:jc w:val="center"/>
                    <w:rPr>
                      <w:b/>
                      <w:bCs/>
                      <w:color w:val="000000"/>
                      <w:sz w:val="20"/>
                      <w:szCs w:val="20"/>
                    </w:rPr>
                  </w:pPr>
                  <w:r>
                    <w:rPr>
                      <w:b/>
                      <w:bCs/>
                      <w:color w:val="000000"/>
                      <w:sz w:val="20"/>
                      <w:szCs w:val="20"/>
                    </w:rPr>
                    <w:t> </w:t>
                  </w:r>
                </w:p>
              </w:tc>
            </w:tr>
            <w:tr w:rsidR="006A27B7" w14:paraId="5C4CBEA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510B330" w14:textId="77777777" w:rsidR="006A27B7" w:rsidRDefault="006A27B7" w:rsidP="006A27B7">
                  <w:pPr>
                    <w:jc w:val="center"/>
                    <w:rPr>
                      <w:b/>
                      <w:bCs/>
                      <w:sz w:val="20"/>
                      <w:szCs w:val="20"/>
                    </w:rPr>
                  </w:pPr>
                  <w:r>
                    <w:rPr>
                      <w:b/>
                      <w:bCs/>
                      <w:sz w:val="20"/>
                      <w:szCs w:val="20"/>
                    </w:rPr>
                    <w:t>17.1</w:t>
                  </w:r>
                </w:p>
              </w:tc>
              <w:tc>
                <w:tcPr>
                  <w:tcW w:w="6340" w:type="dxa"/>
                  <w:tcBorders>
                    <w:top w:val="nil"/>
                    <w:left w:val="nil"/>
                    <w:bottom w:val="single" w:sz="4" w:space="0" w:color="auto"/>
                    <w:right w:val="single" w:sz="4" w:space="0" w:color="auto"/>
                  </w:tcBorders>
                  <w:shd w:val="clear" w:color="auto" w:fill="auto"/>
                  <w:noWrap/>
                  <w:vAlign w:val="center"/>
                  <w:hideMark/>
                </w:tcPr>
                <w:p w14:paraId="1CB728AF" w14:textId="77777777" w:rsidR="006A27B7" w:rsidRDefault="006A27B7" w:rsidP="006A27B7">
                  <w:pPr>
                    <w:rPr>
                      <w:b/>
                      <w:bCs/>
                      <w:sz w:val="20"/>
                      <w:szCs w:val="20"/>
                    </w:rPr>
                  </w:pPr>
                  <w:r>
                    <w:rPr>
                      <w:b/>
                      <w:bCs/>
                      <w:sz w:val="20"/>
                      <w:szCs w:val="20"/>
                    </w:rPr>
                    <w:t>Mendoza</w:t>
                  </w:r>
                </w:p>
              </w:tc>
              <w:tc>
                <w:tcPr>
                  <w:tcW w:w="883" w:type="dxa"/>
                  <w:tcBorders>
                    <w:top w:val="nil"/>
                    <w:left w:val="nil"/>
                    <w:bottom w:val="single" w:sz="4" w:space="0" w:color="auto"/>
                    <w:right w:val="single" w:sz="4" w:space="0" w:color="auto"/>
                  </w:tcBorders>
                  <w:shd w:val="clear" w:color="auto" w:fill="auto"/>
                  <w:noWrap/>
                  <w:vAlign w:val="center"/>
                  <w:hideMark/>
                </w:tcPr>
                <w:p w14:paraId="39A078F2" w14:textId="77777777" w:rsidR="006A27B7" w:rsidRDefault="006A27B7" w:rsidP="006A27B7">
                  <w:pPr>
                    <w:jc w:val="center"/>
                    <w:rPr>
                      <w:color w:val="000000"/>
                      <w:sz w:val="20"/>
                      <w:szCs w:val="20"/>
                    </w:rPr>
                  </w:pPr>
                  <w:r>
                    <w:rPr>
                      <w:color w:val="000000"/>
                      <w:sz w:val="20"/>
                      <w:szCs w:val="20"/>
                    </w:rPr>
                    <w:t> </w:t>
                  </w:r>
                </w:p>
              </w:tc>
            </w:tr>
            <w:tr w:rsidR="006A27B7" w14:paraId="1D79752D"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073B8F66" w14:textId="77777777" w:rsidR="006A27B7" w:rsidRDefault="006A27B7" w:rsidP="006A27B7">
                  <w:pPr>
                    <w:jc w:val="center"/>
                    <w:rPr>
                      <w:sz w:val="20"/>
                      <w:szCs w:val="20"/>
                    </w:rPr>
                  </w:pPr>
                  <w:r>
                    <w:rPr>
                      <w:sz w:val="20"/>
                      <w:szCs w:val="20"/>
                    </w:rPr>
                    <w:t>17.1.3</w:t>
                  </w:r>
                </w:p>
              </w:tc>
              <w:tc>
                <w:tcPr>
                  <w:tcW w:w="6340" w:type="dxa"/>
                  <w:tcBorders>
                    <w:top w:val="nil"/>
                    <w:left w:val="nil"/>
                    <w:bottom w:val="single" w:sz="4" w:space="0" w:color="auto"/>
                    <w:right w:val="single" w:sz="4" w:space="0" w:color="auto"/>
                  </w:tcBorders>
                  <w:shd w:val="clear" w:color="auto" w:fill="auto"/>
                  <w:noWrap/>
                  <w:vAlign w:val="center"/>
                  <w:hideMark/>
                </w:tcPr>
                <w:p w14:paraId="12F8F767" w14:textId="77777777" w:rsidR="006A27B7" w:rsidRDefault="006A27B7" w:rsidP="006A27B7">
                  <w:pPr>
                    <w:rPr>
                      <w:sz w:val="20"/>
                      <w:szCs w:val="20"/>
                    </w:rPr>
                  </w:pPr>
                  <w:r>
                    <w:rPr>
                      <w:sz w:val="20"/>
                      <w:szCs w:val="20"/>
                    </w:rPr>
                    <w:t>Suministro de tuberías PEAD 110mm para Derivaciones a Tanques de 40m3 y 61m3</w:t>
                  </w:r>
                </w:p>
              </w:tc>
              <w:tc>
                <w:tcPr>
                  <w:tcW w:w="883" w:type="dxa"/>
                  <w:tcBorders>
                    <w:top w:val="nil"/>
                    <w:left w:val="nil"/>
                    <w:bottom w:val="single" w:sz="4" w:space="0" w:color="auto"/>
                    <w:right w:val="single" w:sz="4" w:space="0" w:color="auto"/>
                  </w:tcBorders>
                  <w:shd w:val="clear" w:color="auto" w:fill="auto"/>
                  <w:noWrap/>
                  <w:vAlign w:val="center"/>
                  <w:hideMark/>
                </w:tcPr>
                <w:p w14:paraId="7437D87F" w14:textId="77777777" w:rsidR="006A27B7" w:rsidRDefault="006A27B7" w:rsidP="006A27B7">
                  <w:pPr>
                    <w:jc w:val="center"/>
                    <w:rPr>
                      <w:color w:val="000000"/>
                      <w:sz w:val="20"/>
                      <w:szCs w:val="20"/>
                    </w:rPr>
                  </w:pPr>
                  <w:r>
                    <w:rPr>
                      <w:color w:val="000000"/>
                      <w:sz w:val="20"/>
                      <w:szCs w:val="20"/>
                    </w:rPr>
                    <w:t xml:space="preserve"> ml </w:t>
                  </w:r>
                </w:p>
              </w:tc>
            </w:tr>
            <w:tr w:rsidR="006A27B7" w14:paraId="1C845D3A"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57910EB2" w14:textId="77777777" w:rsidR="006A27B7" w:rsidRDefault="006A27B7" w:rsidP="006A27B7">
                  <w:pPr>
                    <w:jc w:val="center"/>
                    <w:rPr>
                      <w:sz w:val="20"/>
                      <w:szCs w:val="20"/>
                    </w:rPr>
                  </w:pPr>
                  <w:r>
                    <w:rPr>
                      <w:sz w:val="20"/>
                      <w:szCs w:val="20"/>
                    </w:rPr>
                    <w:t>17.1.4</w:t>
                  </w:r>
                </w:p>
              </w:tc>
              <w:tc>
                <w:tcPr>
                  <w:tcW w:w="6340" w:type="dxa"/>
                  <w:tcBorders>
                    <w:top w:val="nil"/>
                    <w:left w:val="nil"/>
                    <w:bottom w:val="single" w:sz="4" w:space="0" w:color="auto"/>
                    <w:right w:val="single" w:sz="4" w:space="0" w:color="auto"/>
                  </w:tcBorders>
                  <w:shd w:val="clear" w:color="auto" w:fill="auto"/>
                  <w:noWrap/>
                  <w:vAlign w:val="center"/>
                  <w:hideMark/>
                </w:tcPr>
                <w:p w14:paraId="72EDAA36" w14:textId="77777777" w:rsidR="006A27B7" w:rsidRDefault="006A27B7" w:rsidP="006A27B7">
                  <w:pPr>
                    <w:rPr>
                      <w:sz w:val="20"/>
                      <w:szCs w:val="20"/>
                    </w:rPr>
                  </w:pPr>
                  <w:r>
                    <w:rPr>
                      <w:sz w:val="20"/>
                      <w:szCs w:val="20"/>
                    </w:rPr>
                    <w:t>Suministro de válvulas reguladoras de presión</w:t>
                  </w:r>
                </w:p>
              </w:tc>
              <w:tc>
                <w:tcPr>
                  <w:tcW w:w="883" w:type="dxa"/>
                  <w:tcBorders>
                    <w:top w:val="nil"/>
                    <w:left w:val="nil"/>
                    <w:bottom w:val="single" w:sz="4" w:space="0" w:color="auto"/>
                    <w:right w:val="single" w:sz="4" w:space="0" w:color="auto"/>
                  </w:tcBorders>
                  <w:shd w:val="clear" w:color="auto" w:fill="auto"/>
                  <w:noWrap/>
                  <w:vAlign w:val="center"/>
                  <w:hideMark/>
                </w:tcPr>
                <w:p w14:paraId="22A7DADF" w14:textId="77777777" w:rsidR="006A27B7" w:rsidRDefault="006A27B7" w:rsidP="006A27B7">
                  <w:pPr>
                    <w:jc w:val="center"/>
                    <w:rPr>
                      <w:color w:val="000000"/>
                      <w:sz w:val="20"/>
                      <w:szCs w:val="20"/>
                    </w:rPr>
                  </w:pPr>
                  <w:r>
                    <w:rPr>
                      <w:color w:val="000000"/>
                      <w:sz w:val="20"/>
                      <w:szCs w:val="20"/>
                    </w:rPr>
                    <w:t xml:space="preserve"> u </w:t>
                  </w:r>
                </w:p>
              </w:tc>
            </w:tr>
            <w:tr w:rsidR="006A27B7" w14:paraId="11AB547B"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1CF94719" w14:textId="77777777" w:rsidR="006A27B7" w:rsidRDefault="006A27B7" w:rsidP="006A27B7">
                  <w:pPr>
                    <w:jc w:val="center"/>
                    <w:rPr>
                      <w:b/>
                      <w:bCs/>
                      <w:sz w:val="20"/>
                      <w:szCs w:val="20"/>
                    </w:rPr>
                  </w:pPr>
                  <w:r>
                    <w:rPr>
                      <w:b/>
                      <w:bCs/>
                      <w:sz w:val="20"/>
                      <w:szCs w:val="20"/>
                    </w:rPr>
                    <w:t>17.2</w:t>
                  </w:r>
                </w:p>
              </w:tc>
              <w:tc>
                <w:tcPr>
                  <w:tcW w:w="6340" w:type="dxa"/>
                  <w:tcBorders>
                    <w:top w:val="nil"/>
                    <w:left w:val="nil"/>
                    <w:bottom w:val="single" w:sz="4" w:space="0" w:color="auto"/>
                    <w:right w:val="single" w:sz="4" w:space="0" w:color="auto"/>
                  </w:tcBorders>
                  <w:shd w:val="clear" w:color="auto" w:fill="auto"/>
                  <w:noWrap/>
                  <w:vAlign w:val="center"/>
                  <w:hideMark/>
                </w:tcPr>
                <w:p w14:paraId="2229596F" w14:textId="77777777" w:rsidR="006A27B7" w:rsidRDefault="006A27B7" w:rsidP="006A27B7">
                  <w:pPr>
                    <w:rPr>
                      <w:b/>
                      <w:bCs/>
                      <w:sz w:val="20"/>
                      <w:szCs w:val="20"/>
                    </w:rPr>
                  </w:pPr>
                  <w:r>
                    <w:rPr>
                      <w:b/>
                      <w:bCs/>
                      <w:sz w:val="20"/>
                      <w:szCs w:val="20"/>
                    </w:rPr>
                    <w:t>Mendoza Chico</w:t>
                  </w:r>
                </w:p>
              </w:tc>
              <w:tc>
                <w:tcPr>
                  <w:tcW w:w="883" w:type="dxa"/>
                  <w:tcBorders>
                    <w:top w:val="nil"/>
                    <w:left w:val="nil"/>
                    <w:bottom w:val="single" w:sz="4" w:space="0" w:color="auto"/>
                    <w:right w:val="single" w:sz="4" w:space="0" w:color="auto"/>
                  </w:tcBorders>
                  <w:shd w:val="clear" w:color="auto" w:fill="auto"/>
                  <w:noWrap/>
                  <w:vAlign w:val="center"/>
                  <w:hideMark/>
                </w:tcPr>
                <w:p w14:paraId="2758B883" w14:textId="77777777" w:rsidR="006A27B7" w:rsidRDefault="006A27B7" w:rsidP="006A27B7">
                  <w:pPr>
                    <w:jc w:val="center"/>
                    <w:rPr>
                      <w:color w:val="000000"/>
                      <w:sz w:val="20"/>
                      <w:szCs w:val="20"/>
                    </w:rPr>
                  </w:pPr>
                  <w:r>
                    <w:rPr>
                      <w:color w:val="000000"/>
                      <w:sz w:val="20"/>
                      <w:szCs w:val="20"/>
                    </w:rPr>
                    <w:t> </w:t>
                  </w:r>
                </w:p>
              </w:tc>
            </w:tr>
            <w:tr w:rsidR="006A27B7" w14:paraId="4D53548A" w14:textId="77777777" w:rsidTr="006A27B7">
              <w:trPr>
                <w:trHeight w:val="300"/>
              </w:trPr>
              <w:tc>
                <w:tcPr>
                  <w:tcW w:w="797" w:type="dxa"/>
                  <w:tcBorders>
                    <w:top w:val="nil"/>
                    <w:left w:val="single" w:sz="4" w:space="0" w:color="auto"/>
                    <w:bottom w:val="single" w:sz="4" w:space="0" w:color="auto"/>
                    <w:right w:val="single" w:sz="4" w:space="0" w:color="auto"/>
                  </w:tcBorders>
                  <w:shd w:val="clear" w:color="auto" w:fill="auto"/>
                  <w:noWrap/>
                  <w:vAlign w:val="center"/>
                  <w:hideMark/>
                </w:tcPr>
                <w:p w14:paraId="74D4B2D2" w14:textId="77777777" w:rsidR="006A27B7" w:rsidRDefault="006A27B7" w:rsidP="006A27B7">
                  <w:pPr>
                    <w:jc w:val="center"/>
                    <w:rPr>
                      <w:sz w:val="20"/>
                      <w:szCs w:val="20"/>
                    </w:rPr>
                  </w:pPr>
                  <w:r>
                    <w:rPr>
                      <w:sz w:val="20"/>
                      <w:szCs w:val="20"/>
                    </w:rPr>
                    <w:t>17.2.3</w:t>
                  </w:r>
                </w:p>
              </w:tc>
              <w:tc>
                <w:tcPr>
                  <w:tcW w:w="6340" w:type="dxa"/>
                  <w:tcBorders>
                    <w:top w:val="nil"/>
                    <w:left w:val="nil"/>
                    <w:bottom w:val="single" w:sz="4" w:space="0" w:color="auto"/>
                    <w:right w:val="single" w:sz="4" w:space="0" w:color="auto"/>
                  </w:tcBorders>
                  <w:shd w:val="clear" w:color="auto" w:fill="auto"/>
                  <w:noWrap/>
                  <w:vAlign w:val="center"/>
                  <w:hideMark/>
                </w:tcPr>
                <w:p w14:paraId="1EDD0EB6" w14:textId="77777777" w:rsidR="006A27B7" w:rsidRDefault="006A27B7" w:rsidP="006A27B7">
                  <w:pPr>
                    <w:rPr>
                      <w:sz w:val="20"/>
                      <w:szCs w:val="20"/>
                    </w:rPr>
                  </w:pPr>
                  <w:r>
                    <w:rPr>
                      <w:sz w:val="20"/>
                      <w:szCs w:val="20"/>
                    </w:rPr>
                    <w:t>Suministro de tuberías PEAD 110mm para Derivación a Tanque 75m3</w:t>
                  </w:r>
                </w:p>
              </w:tc>
              <w:tc>
                <w:tcPr>
                  <w:tcW w:w="883" w:type="dxa"/>
                  <w:tcBorders>
                    <w:top w:val="nil"/>
                    <w:left w:val="nil"/>
                    <w:bottom w:val="single" w:sz="4" w:space="0" w:color="auto"/>
                    <w:right w:val="single" w:sz="4" w:space="0" w:color="auto"/>
                  </w:tcBorders>
                  <w:shd w:val="clear" w:color="auto" w:fill="auto"/>
                  <w:noWrap/>
                  <w:vAlign w:val="center"/>
                  <w:hideMark/>
                </w:tcPr>
                <w:p w14:paraId="218A2FAA" w14:textId="77777777" w:rsidR="006A27B7" w:rsidRDefault="006A27B7" w:rsidP="006A27B7">
                  <w:pPr>
                    <w:jc w:val="center"/>
                    <w:rPr>
                      <w:color w:val="000000"/>
                      <w:sz w:val="20"/>
                      <w:szCs w:val="20"/>
                    </w:rPr>
                  </w:pPr>
                  <w:r>
                    <w:rPr>
                      <w:color w:val="000000"/>
                      <w:sz w:val="20"/>
                      <w:szCs w:val="20"/>
                    </w:rPr>
                    <w:t xml:space="preserve"> ml </w:t>
                  </w:r>
                </w:p>
              </w:tc>
            </w:tr>
          </w:tbl>
          <w:p w14:paraId="5F02624A" w14:textId="77777777" w:rsidR="006A27B7" w:rsidRDefault="006A27B7" w:rsidP="00076A1F">
            <w:pPr>
              <w:rPr>
                <w:rFonts w:eastAsia="Calibri"/>
                <w:b/>
                <w:lang w:val="es-UY"/>
              </w:rPr>
            </w:pPr>
          </w:p>
          <w:p w14:paraId="5622181C" w14:textId="77777777" w:rsidR="006A27B7" w:rsidRDefault="006A27B7" w:rsidP="00076A1F">
            <w:pPr>
              <w:rPr>
                <w:rFonts w:eastAsia="Calibri"/>
                <w:b/>
                <w:lang w:val="es-UY"/>
              </w:rPr>
            </w:pPr>
          </w:p>
          <w:p w14:paraId="21563FED" w14:textId="77777777" w:rsidR="006A27B7" w:rsidRDefault="006A27B7" w:rsidP="00076A1F">
            <w:pPr>
              <w:rPr>
                <w:rFonts w:eastAsia="Calibri"/>
                <w:b/>
                <w:lang w:val="es-UY"/>
              </w:rPr>
            </w:pPr>
          </w:p>
          <w:p w14:paraId="5C619634" w14:textId="77777777" w:rsidR="006A27B7" w:rsidRDefault="006A27B7" w:rsidP="00076A1F">
            <w:pPr>
              <w:rPr>
                <w:rFonts w:eastAsia="Calibri"/>
                <w:b/>
                <w:lang w:val="es-UY"/>
              </w:rPr>
            </w:pPr>
          </w:p>
          <w:p w14:paraId="35600B69" w14:textId="77777777" w:rsidR="006A27B7" w:rsidRDefault="006A27B7" w:rsidP="00076A1F">
            <w:pPr>
              <w:rPr>
                <w:rFonts w:eastAsia="Calibri"/>
                <w:b/>
                <w:lang w:val="es-UY"/>
              </w:rPr>
            </w:pPr>
          </w:p>
          <w:p w14:paraId="10F63FBA" w14:textId="77777777" w:rsidR="006A27B7" w:rsidRDefault="006A27B7" w:rsidP="00076A1F">
            <w:pPr>
              <w:rPr>
                <w:rFonts w:eastAsia="Calibri"/>
                <w:b/>
                <w:lang w:val="es-UY"/>
              </w:rPr>
            </w:pPr>
          </w:p>
          <w:p w14:paraId="5C5A5D95" w14:textId="77777777" w:rsidR="006A27B7" w:rsidRDefault="006A27B7" w:rsidP="00076A1F">
            <w:pPr>
              <w:rPr>
                <w:rFonts w:eastAsia="Calibri"/>
                <w:b/>
                <w:lang w:val="es-UY"/>
              </w:rPr>
            </w:pPr>
          </w:p>
          <w:p w14:paraId="07DE28EE" w14:textId="77777777" w:rsidR="006A27B7" w:rsidRDefault="006A27B7" w:rsidP="00076A1F">
            <w:pPr>
              <w:rPr>
                <w:rFonts w:eastAsia="Calibri"/>
                <w:b/>
                <w:lang w:val="es-UY"/>
              </w:rPr>
            </w:pPr>
          </w:p>
          <w:p w14:paraId="59ABC3D6" w14:textId="77777777" w:rsidR="006A27B7" w:rsidRDefault="006A27B7" w:rsidP="00076A1F">
            <w:pPr>
              <w:rPr>
                <w:rFonts w:eastAsia="Calibri"/>
                <w:b/>
                <w:lang w:val="es-UY"/>
              </w:rPr>
            </w:pPr>
          </w:p>
          <w:p w14:paraId="46B52F11" w14:textId="77777777" w:rsidR="006A27B7" w:rsidRDefault="006A27B7" w:rsidP="00076A1F">
            <w:pPr>
              <w:rPr>
                <w:rFonts w:eastAsia="Calibri"/>
                <w:b/>
                <w:lang w:val="es-UY"/>
              </w:rPr>
            </w:pPr>
          </w:p>
          <w:p w14:paraId="790A34BE" w14:textId="77777777" w:rsidR="006A27B7" w:rsidRDefault="006A27B7" w:rsidP="00076A1F">
            <w:pPr>
              <w:rPr>
                <w:rFonts w:eastAsia="Calibri"/>
                <w:b/>
                <w:lang w:val="es-UY"/>
              </w:rPr>
            </w:pPr>
          </w:p>
          <w:p w14:paraId="2F81FDC3" w14:textId="77777777" w:rsidR="006A27B7" w:rsidRDefault="006A27B7" w:rsidP="00076A1F">
            <w:pPr>
              <w:rPr>
                <w:rFonts w:eastAsia="Calibri"/>
                <w:b/>
                <w:lang w:val="es-UY"/>
              </w:rPr>
            </w:pPr>
          </w:p>
          <w:p w14:paraId="7A80AC2B" w14:textId="1EC96705" w:rsidR="00C239E3" w:rsidRDefault="00C239E3" w:rsidP="00076A1F">
            <w:pPr>
              <w:rPr>
                <w:rFonts w:eastAsia="Calibri"/>
                <w:b/>
                <w:lang w:val="es-UY"/>
              </w:rPr>
            </w:pPr>
            <w:r>
              <w:rPr>
                <w:rFonts w:eastAsia="Calibri"/>
                <w:b/>
                <w:lang w:val="es-UY"/>
              </w:rPr>
              <w:t>RUBROS UNITARIOS</w:t>
            </w:r>
          </w:p>
          <w:p w14:paraId="390A863F" w14:textId="7121F006" w:rsidR="006A27B7" w:rsidRDefault="006A27B7" w:rsidP="00076A1F">
            <w:pPr>
              <w:rPr>
                <w:rFonts w:eastAsia="Calibri"/>
                <w:b/>
                <w:lang w:val="es-UY"/>
              </w:rPr>
            </w:pPr>
          </w:p>
          <w:tbl>
            <w:tblPr>
              <w:tblW w:w="7540" w:type="dxa"/>
              <w:tblCellMar>
                <w:left w:w="70" w:type="dxa"/>
                <w:right w:w="70" w:type="dxa"/>
              </w:tblCellMar>
              <w:tblLook w:val="04A0" w:firstRow="1" w:lastRow="0" w:firstColumn="1" w:lastColumn="0" w:noHBand="0" w:noVBand="1"/>
            </w:tblPr>
            <w:tblGrid>
              <w:gridCol w:w="852"/>
              <w:gridCol w:w="5816"/>
              <w:gridCol w:w="872"/>
            </w:tblGrid>
            <w:tr w:rsidR="006A27B7" w14:paraId="19C83E75" w14:textId="77777777" w:rsidTr="006A27B7">
              <w:trPr>
                <w:trHeight w:val="555"/>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A10E64" w14:textId="77777777" w:rsidR="006A27B7" w:rsidRDefault="006A27B7" w:rsidP="006A27B7">
                  <w:pPr>
                    <w:jc w:val="center"/>
                    <w:rPr>
                      <w:b/>
                      <w:bCs/>
                      <w:sz w:val="20"/>
                      <w:szCs w:val="20"/>
                      <w:lang w:val="es-UY"/>
                    </w:rPr>
                  </w:pPr>
                  <w:bookmarkStart w:id="64" w:name="RANGE!A1:C11"/>
                  <w:r>
                    <w:rPr>
                      <w:b/>
                      <w:bCs/>
                      <w:sz w:val="20"/>
                      <w:szCs w:val="20"/>
                    </w:rPr>
                    <w:t>Rubro</w:t>
                  </w:r>
                  <w:bookmarkEnd w:id="64"/>
                </w:p>
              </w:tc>
              <w:tc>
                <w:tcPr>
                  <w:tcW w:w="5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1BA45" w14:textId="77777777" w:rsidR="006A27B7" w:rsidRDefault="006A27B7" w:rsidP="006A27B7">
                  <w:pPr>
                    <w:jc w:val="center"/>
                    <w:rPr>
                      <w:b/>
                      <w:bCs/>
                      <w:sz w:val="20"/>
                      <w:szCs w:val="20"/>
                    </w:rPr>
                  </w:pPr>
                  <w:r>
                    <w:rPr>
                      <w:b/>
                      <w:bCs/>
                      <w:sz w:val="20"/>
                      <w:szCs w:val="20"/>
                    </w:rPr>
                    <w:t>Descripción</w:t>
                  </w:r>
                </w:p>
              </w:tc>
              <w:tc>
                <w:tcPr>
                  <w:tcW w:w="872"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7643956C" w14:textId="77777777" w:rsidR="006A27B7" w:rsidRDefault="006A27B7" w:rsidP="006A27B7">
                  <w:pPr>
                    <w:jc w:val="center"/>
                    <w:rPr>
                      <w:b/>
                      <w:bCs/>
                      <w:sz w:val="20"/>
                      <w:szCs w:val="20"/>
                    </w:rPr>
                  </w:pPr>
                  <w:r>
                    <w:rPr>
                      <w:b/>
                      <w:bCs/>
                      <w:sz w:val="20"/>
                      <w:szCs w:val="20"/>
                    </w:rPr>
                    <w:t>Unidad</w:t>
                  </w:r>
                </w:p>
              </w:tc>
            </w:tr>
            <w:tr w:rsidR="006A27B7" w14:paraId="57BD71C7" w14:textId="77777777" w:rsidTr="006A27B7">
              <w:trPr>
                <w:trHeight w:val="30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210C979" w14:textId="77777777" w:rsidR="006A27B7" w:rsidRDefault="006A27B7" w:rsidP="006A27B7">
                  <w:pPr>
                    <w:rPr>
                      <w:b/>
                      <w:bCs/>
                      <w:sz w:val="20"/>
                      <w:szCs w:val="20"/>
                    </w:rPr>
                  </w:pPr>
                </w:p>
              </w:tc>
              <w:tc>
                <w:tcPr>
                  <w:tcW w:w="5816" w:type="dxa"/>
                  <w:vMerge/>
                  <w:tcBorders>
                    <w:top w:val="single" w:sz="4" w:space="0" w:color="auto"/>
                    <w:left w:val="single" w:sz="4" w:space="0" w:color="auto"/>
                    <w:bottom w:val="single" w:sz="4" w:space="0" w:color="auto"/>
                    <w:right w:val="single" w:sz="4" w:space="0" w:color="auto"/>
                  </w:tcBorders>
                  <w:vAlign w:val="center"/>
                  <w:hideMark/>
                </w:tcPr>
                <w:p w14:paraId="490DFEEC" w14:textId="77777777" w:rsidR="006A27B7" w:rsidRDefault="006A27B7" w:rsidP="006A27B7">
                  <w:pPr>
                    <w:rPr>
                      <w:b/>
                      <w:bCs/>
                      <w:sz w:val="20"/>
                      <w:szCs w:val="20"/>
                    </w:rPr>
                  </w:pPr>
                </w:p>
              </w:tc>
              <w:tc>
                <w:tcPr>
                  <w:tcW w:w="872" w:type="dxa"/>
                  <w:vMerge/>
                  <w:tcBorders>
                    <w:top w:val="single" w:sz="8" w:space="0" w:color="auto"/>
                    <w:left w:val="single" w:sz="8" w:space="0" w:color="auto"/>
                    <w:bottom w:val="single" w:sz="4" w:space="0" w:color="000000"/>
                    <w:right w:val="single" w:sz="4" w:space="0" w:color="auto"/>
                  </w:tcBorders>
                  <w:vAlign w:val="center"/>
                  <w:hideMark/>
                </w:tcPr>
                <w:p w14:paraId="38F98704" w14:textId="77777777" w:rsidR="006A27B7" w:rsidRDefault="006A27B7" w:rsidP="006A27B7">
                  <w:pPr>
                    <w:rPr>
                      <w:b/>
                      <w:bCs/>
                      <w:sz w:val="20"/>
                      <w:szCs w:val="20"/>
                    </w:rPr>
                  </w:pPr>
                </w:p>
              </w:tc>
            </w:tr>
            <w:tr w:rsidR="006A27B7" w14:paraId="23CC184F" w14:textId="77777777" w:rsidTr="006A27B7">
              <w:trPr>
                <w:trHeight w:val="42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9C2CA85" w14:textId="77777777" w:rsidR="006A27B7" w:rsidRDefault="006A27B7" w:rsidP="006A27B7">
                  <w:pPr>
                    <w:rPr>
                      <w:b/>
                      <w:bCs/>
                      <w:sz w:val="20"/>
                      <w:szCs w:val="20"/>
                    </w:rPr>
                  </w:pPr>
                </w:p>
              </w:tc>
              <w:tc>
                <w:tcPr>
                  <w:tcW w:w="5816" w:type="dxa"/>
                  <w:vMerge/>
                  <w:tcBorders>
                    <w:top w:val="single" w:sz="4" w:space="0" w:color="auto"/>
                    <w:left w:val="single" w:sz="4" w:space="0" w:color="auto"/>
                    <w:bottom w:val="single" w:sz="4" w:space="0" w:color="auto"/>
                    <w:right w:val="single" w:sz="4" w:space="0" w:color="auto"/>
                  </w:tcBorders>
                  <w:vAlign w:val="center"/>
                  <w:hideMark/>
                </w:tcPr>
                <w:p w14:paraId="60E00105" w14:textId="77777777" w:rsidR="006A27B7" w:rsidRDefault="006A27B7" w:rsidP="006A27B7">
                  <w:pPr>
                    <w:rPr>
                      <w:b/>
                      <w:bCs/>
                      <w:sz w:val="20"/>
                      <w:szCs w:val="20"/>
                    </w:rPr>
                  </w:pPr>
                </w:p>
              </w:tc>
              <w:tc>
                <w:tcPr>
                  <w:tcW w:w="872" w:type="dxa"/>
                  <w:vMerge/>
                  <w:tcBorders>
                    <w:top w:val="single" w:sz="8" w:space="0" w:color="auto"/>
                    <w:left w:val="single" w:sz="8" w:space="0" w:color="auto"/>
                    <w:bottom w:val="single" w:sz="4" w:space="0" w:color="000000"/>
                    <w:right w:val="single" w:sz="4" w:space="0" w:color="auto"/>
                  </w:tcBorders>
                  <w:vAlign w:val="center"/>
                  <w:hideMark/>
                </w:tcPr>
                <w:p w14:paraId="0C93F935" w14:textId="77777777" w:rsidR="006A27B7" w:rsidRDefault="006A27B7" w:rsidP="006A27B7">
                  <w:pPr>
                    <w:rPr>
                      <w:b/>
                      <w:bCs/>
                      <w:sz w:val="20"/>
                      <w:szCs w:val="20"/>
                    </w:rPr>
                  </w:pPr>
                </w:p>
              </w:tc>
            </w:tr>
            <w:tr w:rsidR="006A27B7" w14:paraId="37BAE067" w14:textId="77777777" w:rsidTr="006A27B7">
              <w:trPr>
                <w:trHeight w:val="300"/>
              </w:trPr>
              <w:tc>
                <w:tcPr>
                  <w:tcW w:w="6668" w:type="dxa"/>
                  <w:gridSpan w:val="2"/>
                  <w:tcBorders>
                    <w:top w:val="nil"/>
                    <w:left w:val="nil"/>
                    <w:bottom w:val="nil"/>
                    <w:right w:val="nil"/>
                  </w:tcBorders>
                  <w:shd w:val="clear" w:color="D8D8D8" w:fill="D8D8D8"/>
                  <w:noWrap/>
                  <w:vAlign w:val="bottom"/>
                </w:tcPr>
                <w:p w14:paraId="67CD4F0F" w14:textId="598826A8" w:rsidR="006A27B7" w:rsidRDefault="006A27B7" w:rsidP="006A27B7">
                  <w:pPr>
                    <w:jc w:val="center"/>
                    <w:rPr>
                      <w:b/>
                      <w:bCs/>
                      <w:color w:val="000000"/>
                      <w:sz w:val="20"/>
                      <w:szCs w:val="20"/>
                    </w:rPr>
                  </w:pPr>
                </w:p>
              </w:tc>
              <w:tc>
                <w:tcPr>
                  <w:tcW w:w="872" w:type="dxa"/>
                  <w:tcBorders>
                    <w:top w:val="nil"/>
                    <w:left w:val="nil"/>
                    <w:bottom w:val="nil"/>
                    <w:right w:val="nil"/>
                  </w:tcBorders>
                  <w:shd w:val="clear" w:color="D8D8D8" w:fill="D8D8D8"/>
                  <w:noWrap/>
                  <w:vAlign w:val="bottom"/>
                  <w:hideMark/>
                </w:tcPr>
                <w:p w14:paraId="4A5EF3C6" w14:textId="7D2026DF" w:rsidR="006A27B7" w:rsidRDefault="006A27B7" w:rsidP="006A27B7">
                  <w:pPr>
                    <w:rPr>
                      <w:b/>
                      <w:bCs/>
                      <w:color w:val="000000"/>
                      <w:sz w:val="20"/>
                      <w:szCs w:val="20"/>
                    </w:rPr>
                  </w:pPr>
                </w:p>
              </w:tc>
            </w:tr>
            <w:tr w:rsidR="006A27B7" w14:paraId="03F5295C" w14:textId="77777777" w:rsidTr="006A27B7">
              <w:trPr>
                <w:trHeight w:val="300"/>
              </w:trPr>
              <w:tc>
                <w:tcPr>
                  <w:tcW w:w="852" w:type="dxa"/>
                  <w:tcBorders>
                    <w:top w:val="single" w:sz="4" w:space="0" w:color="auto"/>
                    <w:left w:val="single" w:sz="4" w:space="0" w:color="auto"/>
                    <w:bottom w:val="single" w:sz="4" w:space="0" w:color="auto"/>
                    <w:right w:val="single" w:sz="4" w:space="0" w:color="auto"/>
                  </w:tcBorders>
                  <w:shd w:val="clear" w:color="EEECE1" w:fill="EEECE1"/>
                  <w:vAlign w:val="center"/>
                  <w:hideMark/>
                </w:tcPr>
                <w:p w14:paraId="173F915C" w14:textId="77777777" w:rsidR="006A27B7" w:rsidRDefault="006A27B7" w:rsidP="006A27B7">
                  <w:pPr>
                    <w:jc w:val="center"/>
                    <w:rPr>
                      <w:b/>
                      <w:bCs/>
                      <w:color w:val="000000"/>
                      <w:sz w:val="20"/>
                      <w:szCs w:val="20"/>
                    </w:rPr>
                  </w:pPr>
                  <w:r>
                    <w:rPr>
                      <w:b/>
                      <w:bCs/>
                      <w:color w:val="000000"/>
                      <w:sz w:val="20"/>
                      <w:szCs w:val="20"/>
                    </w:rPr>
                    <w:t>4</w:t>
                  </w:r>
                </w:p>
              </w:tc>
              <w:tc>
                <w:tcPr>
                  <w:tcW w:w="5816" w:type="dxa"/>
                  <w:tcBorders>
                    <w:top w:val="single" w:sz="4" w:space="0" w:color="auto"/>
                    <w:left w:val="nil"/>
                    <w:bottom w:val="single" w:sz="4" w:space="0" w:color="auto"/>
                    <w:right w:val="single" w:sz="4" w:space="0" w:color="auto"/>
                  </w:tcBorders>
                  <w:shd w:val="clear" w:color="EEECE1" w:fill="EEECE1"/>
                  <w:vAlign w:val="center"/>
                  <w:hideMark/>
                </w:tcPr>
                <w:p w14:paraId="7CB823E6" w14:textId="77777777" w:rsidR="006A27B7" w:rsidRDefault="006A27B7" w:rsidP="006A27B7">
                  <w:pPr>
                    <w:rPr>
                      <w:b/>
                      <w:bCs/>
                      <w:color w:val="000000"/>
                      <w:sz w:val="20"/>
                      <w:szCs w:val="20"/>
                    </w:rPr>
                  </w:pPr>
                  <w:r>
                    <w:rPr>
                      <w:b/>
                      <w:bCs/>
                      <w:color w:val="000000"/>
                      <w:sz w:val="20"/>
                      <w:szCs w:val="20"/>
                    </w:rPr>
                    <w:t>SUMINISTROS</w:t>
                  </w:r>
                </w:p>
              </w:tc>
              <w:tc>
                <w:tcPr>
                  <w:tcW w:w="872" w:type="dxa"/>
                  <w:tcBorders>
                    <w:top w:val="single" w:sz="4" w:space="0" w:color="auto"/>
                    <w:left w:val="nil"/>
                    <w:bottom w:val="single" w:sz="4" w:space="0" w:color="auto"/>
                    <w:right w:val="single" w:sz="4" w:space="0" w:color="auto"/>
                  </w:tcBorders>
                  <w:shd w:val="clear" w:color="EEECE1" w:fill="EEECE1"/>
                  <w:vAlign w:val="center"/>
                  <w:hideMark/>
                </w:tcPr>
                <w:p w14:paraId="3F463893" w14:textId="07EDFB38" w:rsidR="006A27B7" w:rsidRDefault="006A27B7" w:rsidP="006A27B7">
                  <w:pPr>
                    <w:rPr>
                      <w:b/>
                      <w:bCs/>
                      <w:color w:val="000000"/>
                      <w:sz w:val="20"/>
                      <w:szCs w:val="20"/>
                    </w:rPr>
                  </w:pPr>
                </w:p>
              </w:tc>
            </w:tr>
            <w:tr w:rsidR="006A27B7" w14:paraId="1F2081F6" w14:textId="77777777" w:rsidTr="006A27B7">
              <w:trPr>
                <w:trHeight w:val="3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F406C9C" w14:textId="77777777" w:rsidR="006A27B7" w:rsidRDefault="006A27B7" w:rsidP="006A27B7">
                  <w:pPr>
                    <w:jc w:val="center"/>
                    <w:rPr>
                      <w:sz w:val="20"/>
                      <w:szCs w:val="20"/>
                    </w:rPr>
                  </w:pPr>
                  <w:r>
                    <w:rPr>
                      <w:sz w:val="20"/>
                      <w:szCs w:val="20"/>
                    </w:rPr>
                    <w:t xml:space="preserve"> 4.1 </w:t>
                  </w:r>
                </w:p>
              </w:tc>
              <w:tc>
                <w:tcPr>
                  <w:tcW w:w="5816" w:type="dxa"/>
                  <w:tcBorders>
                    <w:top w:val="nil"/>
                    <w:left w:val="nil"/>
                    <w:bottom w:val="single" w:sz="4" w:space="0" w:color="auto"/>
                    <w:right w:val="single" w:sz="4" w:space="0" w:color="auto"/>
                  </w:tcBorders>
                  <w:shd w:val="clear" w:color="auto" w:fill="auto"/>
                  <w:noWrap/>
                  <w:vAlign w:val="bottom"/>
                  <w:hideMark/>
                </w:tcPr>
                <w:p w14:paraId="159393BC" w14:textId="77777777" w:rsidR="006A27B7" w:rsidRDefault="006A27B7" w:rsidP="006A27B7">
                  <w:pPr>
                    <w:rPr>
                      <w:sz w:val="20"/>
                      <w:szCs w:val="20"/>
                    </w:rPr>
                  </w:pPr>
                  <w:r>
                    <w:rPr>
                      <w:sz w:val="20"/>
                      <w:szCs w:val="20"/>
                    </w:rPr>
                    <w:t>Suministro de mangueras de 10m de fibra sintética y espiral metálico entre tubos de goma, PT&gt;=6kg/cm2</w:t>
                  </w:r>
                </w:p>
              </w:tc>
              <w:tc>
                <w:tcPr>
                  <w:tcW w:w="872" w:type="dxa"/>
                  <w:tcBorders>
                    <w:top w:val="nil"/>
                    <w:left w:val="nil"/>
                    <w:bottom w:val="single" w:sz="4" w:space="0" w:color="auto"/>
                    <w:right w:val="single" w:sz="4" w:space="0" w:color="auto"/>
                  </w:tcBorders>
                  <w:shd w:val="clear" w:color="auto" w:fill="auto"/>
                  <w:noWrap/>
                  <w:vAlign w:val="bottom"/>
                  <w:hideMark/>
                </w:tcPr>
                <w:p w14:paraId="59975EE6" w14:textId="77777777" w:rsidR="006A27B7" w:rsidRDefault="006A27B7" w:rsidP="006A27B7">
                  <w:pPr>
                    <w:jc w:val="center"/>
                    <w:rPr>
                      <w:sz w:val="20"/>
                      <w:szCs w:val="20"/>
                    </w:rPr>
                  </w:pPr>
                  <w:r>
                    <w:rPr>
                      <w:sz w:val="20"/>
                      <w:szCs w:val="20"/>
                    </w:rPr>
                    <w:t>u</w:t>
                  </w:r>
                </w:p>
              </w:tc>
            </w:tr>
            <w:tr w:rsidR="006A27B7" w14:paraId="57960A2F" w14:textId="77777777" w:rsidTr="006A27B7">
              <w:trPr>
                <w:trHeight w:val="3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D267D21" w14:textId="77777777" w:rsidR="006A27B7" w:rsidRDefault="006A27B7" w:rsidP="006A27B7">
                  <w:pPr>
                    <w:jc w:val="center"/>
                    <w:rPr>
                      <w:sz w:val="20"/>
                      <w:szCs w:val="20"/>
                    </w:rPr>
                  </w:pPr>
                  <w:r>
                    <w:rPr>
                      <w:sz w:val="20"/>
                      <w:szCs w:val="20"/>
                    </w:rPr>
                    <w:t xml:space="preserve"> 4.2 </w:t>
                  </w:r>
                </w:p>
              </w:tc>
              <w:tc>
                <w:tcPr>
                  <w:tcW w:w="5816" w:type="dxa"/>
                  <w:tcBorders>
                    <w:top w:val="nil"/>
                    <w:left w:val="nil"/>
                    <w:bottom w:val="single" w:sz="4" w:space="0" w:color="auto"/>
                    <w:right w:val="single" w:sz="4" w:space="0" w:color="auto"/>
                  </w:tcBorders>
                  <w:shd w:val="clear" w:color="auto" w:fill="auto"/>
                  <w:noWrap/>
                  <w:vAlign w:val="bottom"/>
                  <w:hideMark/>
                </w:tcPr>
                <w:p w14:paraId="089B2EC3" w14:textId="77777777" w:rsidR="006A27B7" w:rsidRDefault="006A27B7" w:rsidP="006A27B7">
                  <w:pPr>
                    <w:rPr>
                      <w:sz w:val="20"/>
                      <w:szCs w:val="20"/>
                    </w:rPr>
                  </w:pPr>
                  <w:r>
                    <w:rPr>
                      <w:sz w:val="20"/>
                      <w:szCs w:val="20"/>
                    </w:rPr>
                    <w:t>Suministro de Columnas de 3m para luminarias en la UPA con sistema telescópico de bajada de lámpara</w:t>
                  </w:r>
                </w:p>
              </w:tc>
              <w:tc>
                <w:tcPr>
                  <w:tcW w:w="872" w:type="dxa"/>
                  <w:tcBorders>
                    <w:top w:val="nil"/>
                    <w:left w:val="nil"/>
                    <w:bottom w:val="single" w:sz="4" w:space="0" w:color="auto"/>
                    <w:right w:val="single" w:sz="4" w:space="0" w:color="auto"/>
                  </w:tcBorders>
                  <w:shd w:val="clear" w:color="auto" w:fill="auto"/>
                  <w:noWrap/>
                  <w:vAlign w:val="bottom"/>
                  <w:hideMark/>
                </w:tcPr>
                <w:p w14:paraId="445DA52A" w14:textId="77777777" w:rsidR="006A27B7" w:rsidRDefault="006A27B7" w:rsidP="006A27B7">
                  <w:pPr>
                    <w:jc w:val="center"/>
                    <w:rPr>
                      <w:sz w:val="20"/>
                      <w:szCs w:val="20"/>
                    </w:rPr>
                  </w:pPr>
                  <w:r>
                    <w:rPr>
                      <w:sz w:val="20"/>
                      <w:szCs w:val="20"/>
                    </w:rPr>
                    <w:t>u</w:t>
                  </w:r>
                </w:p>
              </w:tc>
            </w:tr>
            <w:tr w:rsidR="006A27B7" w14:paraId="0E7AA471" w14:textId="77777777" w:rsidTr="006A27B7">
              <w:trPr>
                <w:trHeight w:val="3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32118351" w14:textId="77777777" w:rsidR="006A27B7" w:rsidRDefault="006A27B7" w:rsidP="006A27B7">
                  <w:pPr>
                    <w:jc w:val="center"/>
                    <w:rPr>
                      <w:sz w:val="20"/>
                      <w:szCs w:val="20"/>
                    </w:rPr>
                  </w:pPr>
                  <w:r>
                    <w:rPr>
                      <w:sz w:val="20"/>
                      <w:szCs w:val="20"/>
                    </w:rPr>
                    <w:t xml:space="preserve"> 4.3 </w:t>
                  </w:r>
                </w:p>
              </w:tc>
              <w:tc>
                <w:tcPr>
                  <w:tcW w:w="5816" w:type="dxa"/>
                  <w:tcBorders>
                    <w:top w:val="nil"/>
                    <w:left w:val="nil"/>
                    <w:bottom w:val="single" w:sz="4" w:space="0" w:color="auto"/>
                    <w:right w:val="single" w:sz="4" w:space="0" w:color="auto"/>
                  </w:tcBorders>
                  <w:shd w:val="clear" w:color="auto" w:fill="auto"/>
                  <w:noWrap/>
                  <w:vAlign w:val="bottom"/>
                  <w:hideMark/>
                </w:tcPr>
                <w:p w14:paraId="64E796E3" w14:textId="77777777" w:rsidR="006A27B7" w:rsidRDefault="006A27B7" w:rsidP="006A27B7">
                  <w:pPr>
                    <w:rPr>
                      <w:sz w:val="20"/>
                      <w:szCs w:val="20"/>
                    </w:rPr>
                  </w:pPr>
                  <w:r>
                    <w:rPr>
                      <w:sz w:val="20"/>
                      <w:szCs w:val="20"/>
                    </w:rPr>
                    <w:t>Suministro de extintores para combate de incendios</w:t>
                  </w:r>
                </w:p>
              </w:tc>
              <w:tc>
                <w:tcPr>
                  <w:tcW w:w="872" w:type="dxa"/>
                  <w:tcBorders>
                    <w:top w:val="nil"/>
                    <w:left w:val="nil"/>
                    <w:bottom w:val="single" w:sz="4" w:space="0" w:color="auto"/>
                    <w:right w:val="single" w:sz="4" w:space="0" w:color="auto"/>
                  </w:tcBorders>
                  <w:shd w:val="clear" w:color="auto" w:fill="auto"/>
                  <w:noWrap/>
                  <w:vAlign w:val="bottom"/>
                  <w:hideMark/>
                </w:tcPr>
                <w:p w14:paraId="239461DA" w14:textId="77777777" w:rsidR="006A27B7" w:rsidRDefault="006A27B7" w:rsidP="006A27B7">
                  <w:pPr>
                    <w:jc w:val="center"/>
                    <w:rPr>
                      <w:sz w:val="20"/>
                      <w:szCs w:val="20"/>
                    </w:rPr>
                  </w:pPr>
                  <w:r>
                    <w:rPr>
                      <w:sz w:val="20"/>
                      <w:szCs w:val="20"/>
                    </w:rPr>
                    <w:t>u</w:t>
                  </w:r>
                </w:p>
              </w:tc>
            </w:tr>
            <w:tr w:rsidR="006A27B7" w14:paraId="3A12084B" w14:textId="77777777" w:rsidTr="006A27B7">
              <w:trPr>
                <w:trHeight w:val="300"/>
              </w:trPr>
              <w:tc>
                <w:tcPr>
                  <w:tcW w:w="852" w:type="dxa"/>
                  <w:tcBorders>
                    <w:top w:val="nil"/>
                    <w:left w:val="single" w:sz="4" w:space="0" w:color="auto"/>
                    <w:bottom w:val="single" w:sz="4" w:space="0" w:color="auto"/>
                    <w:right w:val="single" w:sz="4" w:space="0" w:color="auto"/>
                  </w:tcBorders>
                  <w:shd w:val="clear" w:color="EEECE1" w:fill="EEECE1"/>
                  <w:vAlign w:val="center"/>
                  <w:hideMark/>
                </w:tcPr>
                <w:p w14:paraId="12033807" w14:textId="77777777" w:rsidR="006A27B7" w:rsidRDefault="006A27B7" w:rsidP="006A27B7">
                  <w:pPr>
                    <w:jc w:val="center"/>
                    <w:rPr>
                      <w:b/>
                      <w:bCs/>
                      <w:color w:val="000000"/>
                      <w:sz w:val="20"/>
                      <w:szCs w:val="20"/>
                    </w:rPr>
                  </w:pPr>
                  <w:r>
                    <w:rPr>
                      <w:b/>
                      <w:bCs/>
                      <w:color w:val="000000"/>
                      <w:sz w:val="20"/>
                      <w:szCs w:val="20"/>
                    </w:rPr>
                    <w:t>5</w:t>
                  </w:r>
                </w:p>
              </w:tc>
              <w:tc>
                <w:tcPr>
                  <w:tcW w:w="5816" w:type="dxa"/>
                  <w:tcBorders>
                    <w:top w:val="nil"/>
                    <w:left w:val="nil"/>
                    <w:bottom w:val="single" w:sz="4" w:space="0" w:color="auto"/>
                    <w:right w:val="single" w:sz="4" w:space="0" w:color="auto"/>
                  </w:tcBorders>
                  <w:shd w:val="clear" w:color="EEECE1" w:fill="EEECE1"/>
                  <w:vAlign w:val="center"/>
                  <w:hideMark/>
                </w:tcPr>
                <w:p w14:paraId="20892821" w14:textId="77777777" w:rsidR="006A27B7" w:rsidRDefault="006A27B7" w:rsidP="006A27B7">
                  <w:pPr>
                    <w:rPr>
                      <w:b/>
                      <w:bCs/>
                      <w:color w:val="000000"/>
                      <w:sz w:val="20"/>
                      <w:szCs w:val="20"/>
                    </w:rPr>
                  </w:pPr>
                  <w:r>
                    <w:rPr>
                      <w:b/>
                      <w:bCs/>
                      <w:color w:val="000000"/>
                      <w:sz w:val="20"/>
                      <w:szCs w:val="20"/>
                    </w:rPr>
                    <w:t>ABASTECIMIENTOS EN RUTA</w:t>
                  </w:r>
                </w:p>
              </w:tc>
              <w:tc>
                <w:tcPr>
                  <w:tcW w:w="872" w:type="dxa"/>
                  <w:tcBorders>
                    <w:top w:val="nil"/>
                    <w:left w:val="nil"/>
                    <w:bottom w:val="single" w:sz="4" w:space="0" w:color="auto"/>
                    <w:right w:val="single" w:sz="4" w:space="0" w:color="auto"/>
                  </w:tcBorders>
                  <w:shd w:val="clear" w:color="EEECE1" w:fill="EEECE1"/>
                  <w:vAlign w:val="center"/>
                  <w:hideMark/>
                </w:tcPr>
                <w:p w14:paraId="48D54DAF" w14:textId="1DB279D2" w:rsidR="006A27B7" w:rsidRDefault="006A27B7" w:rsidP="006A27B7">
                  <w:pPr>
                    <w:rPr>
                      <w:b/>
                      <w:bCs/>
                      <w:color w:val="000000"/>
                      <w:sz w:val="20"/>
                      <w:szCs w:val="20"/>
                    </w:rPr>
                  </w:pPr>
                </w:p>
              </w:tc>
            </w:tr>
            <w:tr w:rsidR="006A27B7" w14:paraId="11C0D1F2" w14:textId="77777777" w:rsidTr="006A27B7">
              <w:trPr>
                <w:trHeight w:val="3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60D4F74A" w14:textId="77777777" w:rsidR="006A27B7" w:rsidRDefault="006A27B7" w:rsidP="006A27B7">
                  <w:pPr>
                    <w:jc w:val="center"/>
                    <w:rPr>
                      <w:sz w:val="20"/>
                      <w:szCs w:val="20"/>
                    </w:rPr>
                  </w:pPr>
                  <w:r>
                    <w:rPr>
                      <w:sz w:val="20"/>
                      <w:szCs w:val="20"/>
                    </w:rPr>
                    <w:t xml:space="preserve"> 5.1 </w:t>
                  </w:r>
                </w:p>
              </w:tc>
              <w:tc>
                <w:tcPr>
                  <w:tcW w:w="5816" w:type="dxa"/>
                  <w:tcBorders>
                    <w:top w:val="nil"/>
                    <w:left w:val="nil"/>
                    <w:bottom w:val="single" w:sz="4" w:space="0" w:color="auto"/>
                    <w:right w:val="single" w:sz="4" w:space="0" w:color="auto"/>
                  </w:tcBorders>
                  <w:shd w:val="clear" w:color="auto" w:fill="auto"/>
                  <w:noWrap/>
                  <w:vAlign w:val="bottom"/>
                  <w:hideMark/>
                </w:tcPr>
                <w:p w14:paraId="651FCE1D" w14:textId="77777777" w:rsidR="006A27B7" w:rsidRDefault="006A27B7" w:rsidP="006A27B7">
                  <w:pPr>
                    <w:rPr>
                      <w:sz w:val="20"/>
                      <w:szCs w:val="20"/>
                    </w:rPr>
                  </w:pPr>
                  <w:r>
                    <w:rPr>
                      <w:sz w:val="20"/>
                      <w:szCs w:val="20"/>
                    </w:rPr>
                    <w:t>Suministro y colocación de derivación 75mm en Troncal</w:t>
                  </w:r>
                </w:p>
              </w:tc>
              <w:tc>
                <w:tcPr>
                  <w:tcW w:w="872" w:type="dxa"/>
                  <w:tcBorders>
                    <w:top w:val="nil"/>
                    <w:left w:val="nil"/>
                    <w:bottom w:val="single" w:sz="4" w:space="0" w:color="auto"/>
                    <w:right w:val="single" w:sz="4" w:space="0" w:color="auto"/>
                  </w:tcBorders>
                  <w:shd w:val="clear" w:color="auto" w:fill="auto"/>
                  <w:noWrap/>
                  <w:vAlign w:val="bottom"/>
                  <w:hideMark/>
                </w:tcPr>
                <w:p w14:paraId="10330E86" w14:textId="77777777" w:rsidR="006A27B7" w:rsidRDefault="006A27B7" w:rsidP="006A27B7">
                  <w:pPr>
                    <w:jc w:val="center"/>
                    <w:rPr>
                      <w:sz w:val="20"/>
                      <w:szCs w:val="20"/>
                    </w:rPr>
                  </w:pPr>
                  <w:r>
                    <w:rPr>
                      <w:sz w:val="20"/>
                      <w:szCs w:val="20"/>
                    </w:rPr>
                    <w:t>u</w:t>
                  </w:r>
                </w:p>
              </w:tc>
            </w:tr>
            <w:tr w:rsidR="006A27B7" w14:paraId="18C2A449" w14:textId="77777777" w:rsidTr="006A27B7">
              <w:trPr>
                <w:trHeight w:val="3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2D42EB49" w14:textId="77777777" w:rsidR="006A27B7" w:rsidRDefault="006A27B7" w:rsidP="006A27B7">
                  <w:pPr>
                    <w:jc w:val="center"/>
                    <w:rPr>
                      <w:sz w:val="20"/>
                      <w:szCs w:val="20"/>
                    </w:rPr>
                  </w:pPr>
                  <w:r>
                    <w:rPr>
                      <w:sz w:val="20"/>
                      <w:szCs w:val="20"/>
                    </w:rPr>
                    <w:t xml:space="preserve"> 5.2 </w:t>
                  </w:r>
                </w:p>
              </w:tc>
              <w:tc>
                <w:tcPr>
                  <w:tcW w:w="5816" w:type="dxa"/>
                  <w:tcBorders>
                    <w:top w:val="nil"/>
                    <w:left w:val="nil"/>
                    <w:bottom w:val="single" w:sz="4" w:space="0" w:color="auto"/>
                    <w:right w:val="single" w:sz="4" w:space="0" w:color="auto"/>
                  </w:tcBorders>
                  <w:shd w:val="clear" w:color="auto" w:fill="auto"/>
                  <w:noWrap/>
                  <w:vAlign w:val="bottom"/>
                  <w:hideMark/>
                </w:tcPr>
                <w:p w14:paraId="7B491619" w14:textId="77777777" w:rsidR="006A27B7" w:rsidRDefault="006A27B7" w:rsidP="006A27B7">
                  <w:pPr>
                    <w:rPr>
                      <w:sz w:val="20"/>
                      <w:szCs w:val="20"/>
                    </w:rPr>
                  </w:pPr>
                  <w:r>
                    <w:rPr>
                      <w:sz w:val="20"/>
                      <w:szCs w:val="20"/>
                    </w:rPr>
                    <w:t>Suministro de válvulas reductoras de presión</w:t>
                  </w:r>
                </w:p>
              </w:tc>
              <w:tc>
                <w:tcPr>
                  <w:tcW w:w="872" w:type="dxa"/>
                  <w:tcBorders>
                    <w:top w:val="nil"/>
                    <w:left w:val="nil"/>
                    <w:bottom w:val="single" w:sz="4" w:space="0" w:color="auto"/>
                    <w:right w:val="single" w:sz="4" w:space="0" w:color="auto"/>
                  </w:tcBorders>
                  <w:shd w:val="clear" w:color="auto" w:fill="auto"/>
                  <w:noWrap/>
                  <w:vAlign w:val="bottom"/>
                  <w:hideMark/>
                </w:tcPr>
                <w:p w14:paraId="3DE1C155" w14:textId="77777777" w:rsidR="006A27B7" w:rsidRDefault="006A27B7" w:rsidP="006A27B7">
                  <w:pPr>
                    <w:jc w:val="center"/>
                    <w:rPr>
                      <w:sz w:val="20"/>
                      <w:szCs w:val="20"/>
                    </w:rPr>
                  </w:pPr>
                  <w:r>
                    <w:rPr>
                      <w:sz w:val="20"/>
                      <w:szCs w:val="20"/>
                    </w:rPr>
                    <w:t>u</w:t>
                  </w:r>
                </w:p>
              </w:tc>
            </w:tr>
            <w:tr w:rsidR="006A27B7" w14:paraId="6B2DA1D9" w14:textId="77777777" w:rsidTr="006A27B7">
              <w:trPr>
                <w:trHeight w:val="3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7E254627" w14:textId="77777777" w:rsidR="006A27B7" w:rsidRDefault="006A27B7" w:rsidP="006A27B7">
                  <w:pPr>
                    <w:jc w:val="center"/>
                    <w:rPr>
                      <w:sz w:val="20"/>
                      <w:szCs w:val="20"/>
                    </w:rPr>
                  </w:pPr>
                  <w:r>
                    <w:rPr>
                      <w:sz w:val="20"/>
                      <w:szCs w:val="20"/>
                    </w:rPr>
                    <w:t xml:space="preserve"> 5.3 </w:t>
                  </w:r>
                </w:p>
              </w:tc>
              <w:tc>
                <w:tcPr>
                  <w:tcW w:w="5816" w:type="dxa"/>
                  <w:tcBorders>
                    <w:top w:val="nil"/>
                    <w:left w:val="nil"/>
                    <w:bottom w:val="single" w:sz="4" w:space="0" w:color="auto"/>
                    <w:right w:val="single" w:sz="4" w:space="0" w:color="auto"/>
                  </w:tcBorders>
                  <w:shd w:val="clear" w:color="auto" w:fill="auto"/>
                  <w:noWrap/>
                  <w:vAlign w:val="bottom"/>
                  <w:hideMark/>
                </w:tcPr>
                <w:p w14:paraId="77014ADD" w14:textId="77777777" w:rsidR="006A27B7" w:rsidRDefault="006A27B7" w:rsidP="006A27B7">
                  <w:pPr>
                    <w:rPr>
                      <w:sz w:val="20"/>
                      <w:szCs w:val="20"/>
                    </w:rPr>
                  </w:pPr>
                  <w:r>
                    <w:rPr>
                      <w:sz w:val="20"/>
                      <w:szCs w:val="20"/>
                    </w:rPr>
                    <w:t>Suministro de llaves de paso 75mm</w:t>
                  </w:r>
                </w:p>
              </w:tc>
              <w:tc>
                <w:tcPr>
                  <w:tcW w:w="872" w:type="dxa"/>
                  <w:tcBorders>
                    <w:top w:val="nil"/>
                    <w:left w:val="nil"/>
                    <w:bottom w:val="single" w:sz="4" w:space="0" w:color="auto"/>
                    <w:right w:val="single" w:sz="4" w:space="0" w:color="auto"/>
                  </w:tcBorders>
                  <w:shd w:val="clear" w:color="auto" w:fill="auto"/>
                  <w:noWrap/>
                  <w:vAlign w:val="bottom"/>
                  <w:hideMark/>
                </w:tcPr>
                <w:p w14:paraId="07A1F481" w14:textId="77777777" w:rsidR="006A27B7" w:rsidRDefault="006A27B7" w:rsidP="006A27B7">
                  <w:pPr>
                    <w:jc w:val="center"/>
                    <w:rPr>
                      <w:sz w:val="20"/>
                      <w:szCs w:val="20"/>
                    </w:rPr>
                  </w:pPr>
                  <w:r>
                    <w:rPr>
                      <w:sz w:val="20"/>
                      <w:szCs w:val="20"/>
                    </w:rPr>
                    <w:t>u</w:t>
                  </w:r>
                </w:p>
              </w:tc>
            </w:tr>
            <w:tr w:rsidR="006A27B7" w14:paraId="1BEC0EDA" w14:textId="77777777" w:rsidTr="006A27B7">
              <w:trPr>
                <w:trHeight w:val="3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50A6E962" w14:textId="77777777" w:rsidR="006A27B7" w:rsidRDefault="006A27B7" w:rsidP="006A27B7">
                  <w:pPr>
                    <w:jc w:val="center"/>
                    <w:rPr>
                      <w:sz w:val="20"/>
                      <w:szCs w:val="20"/>
                    </w:rPr>
                  </w:pPr>
                  <w:r>
                    <w:rPr>
                      <w:sz w:val="20"/>
                      <w:szCs w:val="20"/>
                    </w:rPr>
                    <w:t xml:space="preserve"> 5.4 </w:t>
                  </w:r>
                </w:p>
              </w:tc>
              <w:tc>
                <w:tcPr>
                  <w:tcW w:w="5816" w:type="dxa"/>
                  <w:tcBorders>
                    <w:top w:val="nil"/>
                    <w:left w:val="nil"/>
                    <w:bottom w:val="single" w:sz="4" w:space="0" w:color="auto"/>
                    <w:right w:val="single" w:sz="4" w:space="0" w:color="auto"/>
                  </w:tcBorders>
                  <w:shd w:val="clear" w:color="auto" w:fill="auto"/>
                  <w:noWrap/>
                  <w:vAlign w:val="bottom"/>
                  <w:hideMark/>
                </w:tcPr>
                <w:p w14:paraId="2E542FA4" w14:textId="77777777" w:rsidR="006A27B7" w:rsidRDefault="006A27B7" w:rsidP="006A27B7">
                  <w:pPr>
                    <w:rPr>
                      <w:sz w:val="20"/>
                      <w:szCs w:val="20"/>
                    </w:rPr>
                  </w:pPr>
                  <w:r>
                    <w:rPr>
                      <w:sz w:val="20"/>
                      <w:szCs w:val="20"/>
                    </w:rPr>
                    <w:t>Suministro de tanques elevados 2m3</w:t>
                  </w:r>
                </w:p>
              </w:tc>
              <w:tc>
                <w:tcPr>
                  <w:tcW w:w="872" w:type="dxa"/>
                  <w:tcBorders>
                    <w:top w:val="nil"/>
                    <w:left w:val="nil"/>
                    <w:bottom w:val="single" w:sz="4" w:space="0" w:color="auto"/>
                    <w:right w:val="single" w:sz="4" w:space="0" w:color="auto"/>
                  </w:tcBorders>
                  <w:shd w:val="clear" w:color="auto" w:fill="auto"/>
                  <w:noWrap/>
                  <w:vAlign w:val="bottom"/>
                  <w:hideMark/>
                </w:tcPr>
                <w:p w14:paraId="6EB474A7" w14:textId="77777777" w:rsidR="006A27B7" w:rsidRDefault="006A27B7" w:rsidP="006A27B7">
                  <w:pPr>
                    <w:jc w:val="center"/>
                    <w:rPr>
                      <w:sz w:val="20"/>
                      <w:szCs w:val="20"/>
                    </w:rPr>
                  </w:pPr>
                  <w:r>
                    <w:rPr>
                      <w:sz w:val="20"/>
                      <w:szCs w:val="20"/>
                    </w:rPr>
                    <w:t>u</w:t>
                  </w:r>
                </w:p>
              </w:tc>
            </w:tr>
            <w:tr w:rsidR="006A27B7" w14:paraId="7914B3F4" w14:textId="77777777" w:rsidTr="006A27B7">
              <w:trPr>
                <w:trHeight w:val="30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A026F20" w14:textId="77777777" w:rsidR="006A27B7" w:rsidRDefault="006A27B7" w:rsidP="006A27B7">
                  <w:pPr>
                    <w:jc w:val="center"/>
                    <w:rPr>
                      <w:sz w:val="20"/>
                      <w:szCs w:val="20"/>
                    </w:rPr>
                  </w:pPr>
                  <w:r>
                    <w:rPr>
                      <w:sz w:val="20"/>
                      <w:szCs w:val="20"/>
                    </w:rPr>
                    <w:t xml:space="preserve"> 5.5 </w:t>
                  </w:r>
                </w:p>
              </w:tc>
              <w:tc>
                <w:tcPr>
                  <w:tcW w:w="5816" w:type="dxa"/>
                  <w:tcBorders>
                    <w:top w:val="nil"/>
                    <w:left w:val="nil"/>
                    <w:bottom w:val="single" w:sz="4" w:space="0" w:color="auto"/>
                    <w:right w:val="single" w:sz="4" w:space="0" w:color="auto"/>
                  </w:tcBorders>
                  <w:shd w:val="clear" w:color="auto" w:fill="auto"/>
                  <w:noWrap/>
                  <w:vAlign w:val="bottom"/>
                  <w:hideMark/>
                </w:tcPr>
                <w:p w14:paraId="5A6E05BA" w14:textId="77777777" w:rsidR="006A27B7" w:rsidRDefault="006A27B7" w:rsidP="006A27B7">
                  <w:pPr>
                    <w:rPr>
                      <w:sz w:val="20"/>
                      <w:szCs w:val="20"/>
                    </w:rPr>
                  </w:pPr>
                  <w:r>
                    <w:rPr>
                      <w:sz w:val="20"/>
                      <w:szCs w:val="20"/>
                    </w:rPr>
                    <w:t>Suministro de tuberías PEAD 75mm</w:t>
                  </w:r>
                </w:p>
              </w:tc>
              <w:tc>
                <w:tcPr>
                  <w:tcW w:w="872" w:type="dxa"/>
                  <w:tcBorders>
                    <w:top w:val="nil"/>
                    <w:left w:val="nil"/>
                    <w:bottom w:val="single" w:sz="4" w:space="0" w:color="auto"/>
                    <w:right w:val="single" w:sz="4" w:space="0" w:color="auto"/>
                  </w:tcBorders>
                  <w:shd w:val="clear" w:color="auto" w:fill="auto"/>
                  <w:noWrap/>
                  <w:vAlign w:val="bottom"/>
                  <w:hideMark/>
                </w:tcPr>
                <w:p w14:paraId="49DE8803" w14:textId="77777777" w:rsidR="006A27B7" w:rsidRDefault="006A27B7" w:rsidP="006A27B7">
                  <w:pPr>
                    <w:jc w:val="center"/>
                    <w:rPr>
                      <w:sz w:val="20"/>
                      <w:szCs w:val="20"/>
                    </w:rPr>
                  </w:pPr>
                  <w:r>
                    <w:rPr>
                      <w:sz w:val="20"/>
                      <w:szCs w:val="20"/>
                    </w:rPr>
                    <w:t>ml</w:t>
                  </w:r>
                </w:p>
              </w:tc>
            </w:tr>
          </w:tbl>
          <w:p w14:paraId="3E020479" w14:textId="77777777" w:rsidR="006A27B7" w:rsidRPr="00076A1F" w:rsidRDefault="006A27B7" w:rsidP="00076A1F">
            <w:pPr>
              <w:rPr>
                <w:rFonts w:eastAsia="Calibri"/>
                <w:b/>
                <w:lang w:val="es-UY"/>
              </w:rPr>
            </w:pPr>
          </w:p>
          <w:p w14:paraId="212F1FDF" w14:textId="77777777" w:rsidR="00076A1F" w:rsidRPr="00076A1F" w:rsidRDefault="00076A1F" w:rsidP="00076A1F">
            <w:pPr>
              <w:rPr>
                <w:rFonts w:eastAsia="Calibri"/>
                <w:b/>
                <w:lang w:val="es-UY"/>
              </w:rPr>
            </w:pPr>
            <w:r w:rsidRPr="00076A1F">
              <w:rPr>
                <w:rFonts w:eastAsia="Calibri"/>
                <w:b/>
                <w:lang w:val="es-UY"/>
              </w:rPr>
              <w:t xml:space="preserve"> </w:t>
            </w:r>
          </w:p>
          <w:p w14:paraId="56D11A25" w14:textId="19F1A877" w:rsidR="009A7FCA" w:rsidRPr="00891EB5" w:rsidRDefault="009A7FCA" w:rsidP="00076A1F">
            <w:pPr>
              <w:rPr>
                <w:lang w:val="es-ES"/>
              </w:rPr>
            </w:pPr>
          </w:p>
        </w:tc>
      </w:tr>
      <w:tr w:rsidR="009A7FCA" w:rsidRPr="00891EB5" w14:paraId="67DA3955" w14:textId="77777777" w:rsidTr="00E07988">
        <w:trPr>
          <w:cantSplit/>
        </w:trPr>
        <w:tc>
          <w:tcPr>
            <w:tcW w:w="1880" w:type="dxa"/>
            <w:tcBorders>
              <w:top w:val="single" w:sz="4" w:space="0" w:color="auto"/>
              <w:bottom w:val="single" w:sz="4" w:space="0" w:color="auto"/>
            </w:tcBorders>
          </w:tcPr>
          <w:p w14:paraId="1C68B3BA" w14:textId="2E1098DA" w:rsidR="009A7FCA" w:rsidRPr="00891EB5" w:rsidRDefault="009A7FCA" w:rsidP="009A7FCA">
            <w:pPr>
              <w:rPr>
                <w:b/>
                <w:bCs/>
                <w:lang w:val="es-ES"/>
              </w:rPr>
            </w:pPr>
            <w:r w:rsidRPr="00891EB5">
              <w:rPr>
                <w:b/>
                <w:bCs/>
                <w:lang w:val="es-ES"/>
              </w:rPr>
              <w:t>IAO 1</w:t>
            </w:r>
            <w:r>
              <w:rPr>
                <w:b/>
                <w:bCs/>
                <w:lang w:val="es-ES"/>
              </w:rPr>
              <w:t>7</w:t>
            </w:r>
            <w:r w:rsidRPr="00891EB5">
              <w:rPr>
                <w:b/>
                <w:bCs/>
                <w:lang w:val="es-ES"/>
              </w:rPr>
              <w:t>.1</w:t>
            </w:r>
          </w:p>
        </w:tc>
        <w:tc>
          <w:tcPr>
            <w:tcW w:w="7470" w:type="dxa"/>
            <w:tcBorders>
              <w:top w:val="single" w:sz="4" w:space="0" w:color="auto"/>
              <w:bottom w:val="single" w:sz="4" w:space="0" w:color="auto"/>
            </w:tcBorders>
          </w:tcPr>
          <w:p w14:paraId="374DEA44" w14:textId="771BE87F" w:rsidR="009A7FCA" w:rsidRPr="00860878" w:rsidRDefault="009A7FCA" w:rsidP="009A7FCA">
            <w:pPr>
              <w:jc w:val="both"/>
              <w:rPr>
                <w:i/>
                <w:lang w:val="es-ES"/>
              </w:rPr>
            </w:pPr>
            <w:r w:rsidRPr="00860878">
              <w:rPr>
                <w:lang w:val="es-ES"/>
              </w:rPr>
              <w:t xml:space="preserve">El período de validez de las Ofertas será de 210 </w:t>
            </w:r>
            <w:r w:rsidRPr="00860878">
              <w:rPr>
                <w:bCs/>
                <w:lang w:val="es-ES"/>
              </w:rPr>
              <w:t>días contados a partir de la fecha del acto de apertura de las Ofertas.</w:t>
            </w:r>
          </w:p>
          <w:p w14:paraId="285534E0" w14:textId="77777777" w:rsidR="009A7FCA" w:rsidRPr="008D308D" w:rsidRDefault="009A7FCA" w:rsidP="009A7FCA">
            <w:pPr>
              <w:jc w:val="both"/>
              <w:rPr>
                <w:i/>
                <w:iCs/>
                <w:highlight w:val="green"/>
                <w:lang w:val="es-ES"/>
              </w:rPr>
            </w:pPr>
          </w:p>
        </w:tc>
      </w:tr>
      <w:tr w:rsidR="009A7FCA" w:rsidRPr="00891EB5" w14:paraId="5A55E10C" w14:textId="77777777" w:rsidTr="00E07988">
        <w:trPr>
          <w:cantSplit/>
        </w:trPr>
        <w:tc>
          <w:tcPr>
            <w:tcW w:w="1880" w:type="dxa"/>
            <w:tcBorders>
              <w:top w:val="single" w:sz="4" w:space="0" w:color="auto"/>
              <w:bottom w:val="single" w:sz="4" w:space="0" w:color="auto"/>
            </w:tcBorders>
          </w:tcPr>
          <w:p w14:paraId="39D6686B" w14:textId="4DC4A0DC" w:rsidR="009A7FCA" w:rsidRPr="00891EB5" w:rsidRDefault="009A7FCA" w:rsidP="009A7FCA">
            <w:pPr>
              <w:rPr>
                <w:b/>
                <w:bCs/>
                <w:lang w:val="es-ES"/>
              </w:rPr>
            </w:pPr>
            <w:r w:rsidRPr="00891EB5">
              <w:rPr>
                <w:b/>
                <w:bCs/>
                <w:lang w:val="es-ES"/>
              </w:rPr>
              <w:t>IAO 1</w:t>
            </w:r>
            <w:r>
              <w:rPr>
                <w:b/>
                <w:bCs/>
                <w:lang w:val="es-ES"/>
              </w:rPr>
              <w:t>8</w:t>
            </w:r>
            <w:r w:rsidRPr="00891EB5">
              <w:rPr>
                <w:b/>
                <w:bCs/>
                <w:lang w:val="es-ES"/>
              </w:rPr>
              <w:t>.1</w:t>
            </w:r>
          </w:p>
        </w:tc>
        <w:tc>
          <w:tcPr>
            <w:tcW w:w="7470" w:type="dxa"/>
            <w:tcBorders>
              <w:top w:val="single" w:sz="4" w:space="0" w:color="auto"/>
              <w:bottom w:val="single" w:sz="4" w:space="0" w:color="auto"/>
            </w:tcBorders>
          </w:tcPr>
          <w:p w14:paraId="73E71209" w14:textId="228E5987" w:rsidR="009A7FCA" w:rsidRPr="00860878" w:rsidRDefault="009A7FCA" w:rsidP="009A7FCA">
            <w:pPr>
              <w:pStyle w:val="Prrafodelista"/>
              <w:ind w:left="0"/>
              <w:jc w:val="both"/>
              <w:rPr>
                <w:lang w:val="es-ES"/>
              </w:rPr>
            </w:pPr>
            <w:r w:rsidRPr="00860878">
              <w:rPr>
                <w:lang w:val="es-ES"/>
              </w:rPr>
              <w:t xml:space="preserve">La Oferta deberá incluir una Garantía de Mantenimiento emitida por un banco o una aseguradora utilizando el formulario para garantía de la Oferta (garantía bancaria o fianza) incluido en la Sección IV, “Formularios de la Oferta”. La Garantía de la Oferta será por </w:t>
            </w:r>
            <w:r w:rsidRPr="004D40A1">
              <w:rPr>
                <w:lang w:val="es-ES"/>
              </w:rPr>
              <w:t xml:space="preserve">USD </w:t>
            </w:r>
            <w:r w:rsidR="004D40A1" w:rsidRPr="004D40A1">
              <w:rPr>
                <w:lang w:val="es-ES"/>
              </w:rPr>
              <w:t>9</w:t>
            </w:r>
            <w:r w:rsidRPr="004D40A1">
              <w:rPr>
                <w:lang w:val="es-ES"/>
              </w:rPr>
              <w:t xml:space="preserve">0.000 (dólares estadounidenses </w:t>
            </w:r>
            <w:r w:rsidR="004D40A1">
              <w:rPr>
                <w:lang w:val="es-ES"/>
              </w:rPr>
              <w:t>noventa</w:t>
            </w:r>
            <w:r w:rsidR="004D40A1" w:rsidRPr="004D40A1">
              <w:rPr>
                <w:lang w:val="es-ES"/>
              </w:rPr>
              <w:t xml:space="preserve"> </w:t>
            </w:r>
            <w:r w:rsidRPr="004D40A1">
              <w:rPr>
                <w:lang w:val="es-ES"/>
              </w:rPr>
              <w:t>mil)</w:t>
            </w:r>
            <w:r w:rsidRPr="00860878">
              <w:rPr>
                <w:lang w:val="es-ES"/>
              </w:rPr>
              <w:t xml:space="preserve"> o el equivalente en una moneda de libre convertibilidad. </w:t>
            </w:r>
          </w:p>
          <w:p w14:paraId="09E96860" w14:textId="77777777" w:rsidR="009A7FCA" w:rsidRPr="00860878" w:rsidRDefault="009A7FCA" w:rsidP="009A7FCA">
            <w:pPr>
              <w:pStyle w:val="Outline"/>
              <w:spacing w:before="0"/>
              <w:ind w:left="360"/>
              <w:rPr>
                <w:kern w:val="0"/>
                <w:sz w:val="22"/>
                <w:szCs w:val="24"/>
                <w:lang w:val="es-ES"/>
              </w:rPr>
            </w:pPr>
          </w:p>
        </w:tc>
      </w:tr>
      <w:tr w:rsidR="009A7FCA" w:rsidRPr="00891EB5" w14:paraId="43C35575" w14:textId="77777777" w:rsidTr="00E07988">
        <w:trPr>
          <w:cantSplit/>
        </w:trPr>
        <w:tc>
          <w:tcPr>
            <w:tcW w:w="1880" w:type="dxa"/>
            <w:tcBorders>
              <w:top w:val="single" w:sz="4" w:space="0" w:color="auto"/>
              <w:bottom w:val="single" w:sz="4" w:space="0" w:color="auto"/>
            </w:tcBorders>
          </w:tcPr>
          <w:p w14:paraId="2BA76FB7" w14:textId="0B5C0492" w:rsidR="009A7FCA" w:rsidRPr="00891EB5" w:rsidRDefault="009A7FCA" w:rsidP="009A7FCA">
            <w:pPr>
              <w:rPr>
                <w:b/>
                <w:bCs/>
                <w:lang w:val="es-ES"/>
              </w:rPr>
            </w:pPr>
            <w:r w:rsidRPr="00891EB5">
              <w:rPr>
                <w:b/>
                <w:bCs/>
                <w:lang w:val="es-ES"/>
              </w:rPr>
              <w:t>IAO 1</w:t>
            </w:r>
            <w:r>
              <w:rPr>
                <w:b/>
                <w:bCs/>
                <w:lang w:val="es-ES"/>
              </w:rPr>
              <w:t>8</w:t>
            </w:r>
            <w:r w:rsidRPr="00891EB5">
              <w:rPr>
                <w:b/>
                <w:bCs/>
                <w:lang w:val="es-ES"/>
              </w:rPr>
              <w:t>.2</w:t>
            </w:r>
          </w:p>
        </w:tc>
        <w:tc>
          <w:tcPr>
            <w:tcW w:w="7470" w:type="dxa"/>
            <w:tcBorders>
              <w:top w:val="single" w:sz="4" w:space="0" w:color="auto"/>
              <w:bottom w:val="single" w:sz="4" w:space="0" w:color="auto"/>
            </w:tcBorders>
          </w:tcPr>
          <w:p w14:paraId="7A57C721" w14:textId="5876C4D7" w:rsidR="009A7FCA" w:rsidRPr="00B01B7B" w:rsidRDefault="009A7FCA" w:rsidP="009A7FCA">
            <w:pPr>
              <w:keepNext/>
              <w:suppressAutoHyphens/>
              <w:outlineLvl w:val="1"/>
              <w:rPr>
                <w:lang w:val="es-ES"/>
              </w:rPr>
            </w:pPr>
            <w:r w:rsidRPr="00D90889">
              <w:rPr>
                <w:lang w:val="es-ES"/>
              </w:rPr>
              <w:t>Se sustituye lo establecido en la cláusula 18.2 de la Sección I. Instrucciones a los Oferentes, por la siguiente redacción:</w:t>
            </w:r>
          </w:p>
          <w:p w14:paraId="4EAED697" w14:textId="77777777" w:rsidR="009A7FCA" w:rsidRDefault="009A7FCA" w:rsidP="009A7FCA">
            <w:pPr>
              <w:tabs>
                <w:tab w:val="right" w:pos="7254"/>
              </w:tabs>
              <w:spacing w:before="60" w:after="60"/>
              <w:rPr>
                <w:lang w:val="es-ES"/>
              </w:rPr>
            </w:pPr>
            <w:r w:rsidRPr="00B01B7B">
              <w:rPr>
                <w:lang w:val="es-ES"/>
              </w:rPr>
              <w:t xml:space="preserve">La Garantía de Mantenimiento de la Oferta deberá constituirse </w:t>
            </w:r>
            <w:r w:rsidRPr="00B01B7B">
              <w:rPr>
                <w:b/>
                <w:lang w:val="es-ES"/>
              </w:rPr>
              <w:t>previo</w:t>
            </w:r>
            <w:r w:rsidRPr="00B01B7B">
              <w:rPr>
                <w:lang w:val="es-ES"/>
              </w:rPr>
              <w:t xml:space="preserve"> al </w:t>
            </w:r>
          </w:p>
          <w:p w14:paraId="147F3134" w14:textId="5B7C6801" w:rsidR="009A7FCA" w:rsidRPr="00B01B7B" w:rsidRDefault="009A7FCA" w:rsidP="009A7FCA">
            <w:pPr>
              <w:tabs>
                <w:tab w:val="right" w:pos="7254"/>
              </w:tabs>
              <w:spacing w:before="60" w:after="60"/>
              <w:rPr>
                <w:lang w:val="es-ES"/>
              </w:rPr>
            </w:pPr>
            <w:r w:rsidRPr="00B01B7B">
              <w:rPr>
                <w:lang w:val="es-ES"/>
              </w:rPr>
              <w:t>acto de apertura en el Módulo de Atención Acreedores, ubicado en la Planta Baja del Edificio Central de OSE, Carlos Roxlo 1275, Montevideo, Uruguay a la orden de la Administración de las Obras Sanitarias del Estado (O.S.E.) y podrá consistir en:</w:t>
            </w:r>
          </w:p>
          <w:p w14:paraId="6E8F673D" w14:textId="77777777" w:rsidR="009A7FCA" w:rsidRPr="00B01B7B" w:rsidRDefault="009A7FCA" w:rsidP="009A7FCA">
            <w:pPr>
              <w:tabs>
                <w:tab w:val="right" w:pos="7254"/>
              </w:tabs>
              <w:spacing w:before="60" w:after="60"/>
              <w:rPr>
                <w:lang w:val="es-ES"/>
              </w:rPr>
            </w:pPr>
            <w:r w:rsidRPr="00B01B7B">
              <w:rPr>
                <w:lang w:val="es-ES"/>
              </w:rPr>
              <w:t>a)  Fianza o aval de un Banco establecido en el Uruguay.</w:t>
            </w:r>
          </w:p>
          <w:p w14:paraId="0E7876B7" w14:textId="06073176" w:rsidR="009A7FCA" w:rsidRPr="00B01B7B" w:rsidRDefault="009A7FCA" w:rsidP="009A7FCA">
            <w:pPr>
              <w:tabs>
                <w:tab w:val="right" w:pos="7254"/>
              </w:tabs>
              <w:spacing w:before="60" w:after="60"/>
              <w:rPr>
                <w:lang w:val="es-ES"/>
              </w:rPr>
            </w:pPr>
            <w:r w:rsidRPr="00B01B7B">
              <w:rPr>
                <w:lang w:val="es-ES"/>
              </w:rPr>
              <w:t>b)  Póliza de seguro de fianza.</w:t>
            </w:r>
          </w:p>
          <w:p w14:paraId="3E6EFF28" w14:textId="77777777" w:rsidR="009A7FCA" w:rsidRPr="00B01B7B" w:rsidRDefault="009A7FCA" w:rsidP="009A7FCA">
            <w:pPr>
              <w:tabs>
                <w:tab w:val="right" w:pos="7254"/>
              </w:tabs>
              <w:spacing w:before="60" w:after="60"/>
              <w:rPr>
                <w:lang w:val="es-ES"/>
              </w:rPr>
            </w:pPr>
            <w:r w:rsidRPr="00B01B7B">
              <w:rPr>
                <w:lang w:val="es-ES"/>
              </w:rPr>
              <w:t>c)  Depósito en efectivo, en la Sección Custodia de Valores del Banco de la</w:t>
            </w:r>
          </w:p>
          <w:p w14:paraId="433F6F9B" w14:textId="77777777" w:rsidR="009A7FCA" w:rsidRPr="00B01B7B" w:rsidRDefault="009A7FCA" w:rsidP="009A7FCA">
            <w:pPr>
              <w:tabs>
                <w:tab w:val="right" w:pos="7254"/>
              </w:tabs>
              <w:spacing w:before="60" w:after="60"/>
              <w:rPr>
                <w:lang w:val="es-ES"/>
              </w:rPr>
            </w:pPr>
            <w:r w:rsidRPr="00B01B7B">
              <w:rPr>
                <w:lang w:val="es-ES"/>
              </w:rPr>
              <w:t>República Oriental del Uruguay, el cual no devengará intereses de ningún tipo.</w:t>
            </w:r>
          </w:p>
          <w:p w14:paraId="73A9717C" w14:textId="77777777" w:rsidR="009A7FCA" w:rsidRPr="00B01B7B" w:rsidRDefault="009A7FCA" w:rsidP="009A7FCA">
            <w:pPr>
              <w:tabs>
                <w:tab w:val="right" w:pos="7254"/>
              </w:tabs>
              <w:spacing w:before="60" w:after="60"/>
              <w:rPr>
                <w:lang w:val="es-ES"/>
              </w:rPr>
            </w:pPr>
            <w:r w:rsidRPr="00B01B7B">
              <w:rPr>
                <w:lang w:val="es-ES"/>
              </w:rPr>
              <w:t>d)  Depósito en el Banco de la República Oriental del Uruguay (Sección Custodia de Valores) de títulos de Deuda pública nacional o municipal.</w:t>
            </w:r>
          </w:p>
          <w:p w14:paraId="46739CA1" w14:textId="77777777" w:rsidR="009A7FCA" w:rsidRPr="00B01B7B" w:rsidRDefault="009A7FCA" w:rsidP="009A7FCA">
            <w:pPr>
              <w:tabs>
                <w:tab w:val="right" w:pos="7254"/>
              </w:tabs>
              <w:spacing w:before="60" w:after="60"/>
              <w:rPr>
                <w:lang w:val="es-ES"/>
              </w:rPr>
            </w:pPr>
            <w:r w:rsidRPr="00B01B7B">
              <w:rPr>
                <w:lang w:val="es-ES"/>
              </w:rPr>
              <w:t>En los casos a) y b) los documentos deberán ser extendidos a la vista y a primer requerimiento.</w:t>
            </w:r>
          </w:p>
          <w:p w14:paraId="5C4CAC9F" w14:textId="77777777" w:rsidR="009A7FCA" w:rsidRPr="00B01B7B" w:rsidRDefault="009A7FCA" w:rsidP="009A7FCA">
            <w:pPr>
              <w:tabs>
                <w:tab w:val="right" w:pos="7254"/>
              </w:tabs>
              <w:spacing w:before="60" w:after="60"/>
              <w:rPr>
                <w:lang w:val="es-ES"/>
              </w:rPr>
            </w:pPr>
            <w:r w:rsidRPr="00B01B7B">
              <w:rPr>
                <w:lang w:val="es-ES"/>
              </w:rPr>
              <w:t>En los casos a), b), y c), la garantía respectiva se establecerá en dólares estadounidenses, los que se computarán al tipo de cambio interbancario vendedor del Banco Central del Uruguay al cierre del último día hábil anterior al de la fecha del documento bancario.</w:t>
            </w:r>
          </w:p>
          <w:p w14:paraId="04872B54" w14:textId="77777777" w:rsidR="009A7FCA" w:rsidRPr="00B01B7B" w:rsidRDefault="009A7FCA" w:rsidP="009A7FCA">
            <w:pPr>
              <w:tabs>
                <w:tab w:val="right" w:pos="7254"/>
              </w:tabs>
              <w:spacing w:before="60" w:after="60"/>
              <w:rPr>
                <w:lang w:val="es-ES"/>
              </w:rPr>
            </w:pPr>
            <w:r w:rsidRPr="00B01B7B">
              <w:rPr>
                <w:lang w:val="es-ES"/>
              </w:rPr>
              <w:t>En el caso d) los títulos de deuda pública se tomarán por su cotización en la Bolsa de Valores al día hábil anterior al del depósito.</w:t>
            </w:r>
          </w:p>
          <w:p w14:paraId="5095E7A4" w14:textId="77777777" w:rsidR="009A7FCA" w:rsidRPr="00B01B7B" w:rsidRDefault="009A7FCA" w:rsidP="009A7FCA">
            <w:pPr>
              <w:tabs>
                <w:tab w:val="right" w:pos="7254"/>
              </w:tabs>
              <w:spacing w:before="60" w:after="60"/>
              <w:rPr>
                <w:lang w:val="es-ES"/>
              </w:rPr>
            </w:pPr>
            <w:r w:rsidRPr="00B01B7B">
              <w:rPr>
                <w:lang w:val="es-ES"/>
              </w:rPr>
              <w:t>Es admisible integrar la garantía en más de una de las modalidades indicadas siempre que cada una de ellas sea constituida a nombre de la firma oferente.</w:t>
            </w:r>
          </w:p>
          <w:p w14:paraId="21E46C46" w14:textId="77777777" w:rsidR="009A7FCA" w:rsidRPr="00B01B7B" w:rsidRDefault="009A7FCA" w:rsidP="009A7FCA">
            <w:pPr>
              <w:tabs>
                <w:tab w:val="right" w:pos="7254"/>
              </w:tabs>
              <w:spacing w:before="60" w:after="60"/>
              <w:rPr>
                <w:lang w:val="es-ES"/>
              </w:rPr>
            </w:pPr>
            <w:r w:rsidRPr="00B01B7B">
              <w:rPr>
                <w:lang w:val="es-ES"/>
              </w:rPr>
              <w:t>La Garantía de Mantenimiento de Oferta permanecerá válida por un período de 28 días posteriores a la fecha límite de validez de las ofertas (IAO 17.1) o del período prorrogado, si corresponde, de conformidad a la Cláusula 17.2 de las IAO Sección I.</w:t>
            </w:r>
          </w:p>
          <w:p w14:paraId="531A9045" w14:textId="77777777" w:rsidR="009A7FCA" w:rsidRPr="00B01B7B" w:rsidRDefault="009A7FCA" w:rsidP="009A7FCA">
            <w:pPr>
              <w:tabs>
                <w:tab w:val="right" w:pos="7254"/>
              </w:tabs>
              <w:spacing w:before="60" w:after="60"/>
              <w:rPr>
                <w:lang w:val="es-ES"/>
              </w:rPr>
            </w:pPr>
            <w:r w:rsidRPr="00B01B7B">
              <w:rPr>
                <w:lang w:val="es-ES"/>
              </w:rPr>
              <w:t>La Garantía de Mantenimiento de la Oferta en cualquiera de las modalidades descritas deberá ser a la vista (Garantía a primer requerimiento).</w:t>
            </w:r>
          </w:p>
          <w:p w14:paraId="32E6936D" w14:textId="66C016A7" w:rsidR="009A7FCA" w:rsidRPr="00B01B7B" w:rsidRDefault="009A7FCA" w:rsidP="009A7FCA">
            <w:pPr>
              <w:tabs>
                <w:tab w:val="right" w:pos="7254"/>
              </w:tabs>
              <w:spacing w:before="60" w:after="60"/>
              <w:rPr>
                <w:lang w:val="es-ES"/>
              </w:rPr>
            </w:pPr>
            <w:r w:rsidRPr="00B01B7B">
              <w:rPr>
                <w:lang w:val="es-ES"/>
              </w:rPr>
              <w:t xml:space="preserve">Únicamente a solicitud del Contratante, el Oferente podrá perfeccionar las condiciones de su garantía dentro de un plazo de 5 (cinco) días hábiles a partir de la notificación del Contratante o cualquier otro plazo que determine la misma.  </w:t>
            </w:r>
          </w:p>
          <w:p w14:paraId="2445A646" w14:textId="175ED5B3" w:rsidR="009A7FCA" w:rsidRPr="00B01B7B" w:rsidRDefault="009A7FCA" w:rsidP="009A7FCA">
            <w:pPr>
              <w:tabs>
                <w:tab w:val="right" w:pos="7254"/>
              </w:tabs>
              <w:spacing w:before="60" w:after="60"/>
              <w:rPr>
                <w:lang w:val="es-ES"/>
              </w:rPr>
            </w:pPr>
            <w:r w:rsidRPr="00B01B7B">
              <w:rPr>
                <w:lang w:val="es-ES"/>
              </w:rPr>
              <w:t>En caso de un consorcio, sólo se admitirá que cada integrante del mismo presente garantía por el total del monto solicitado</w:t>
            </w:r>
            <w:r>
              <w:rPr>
                <w:lang w:val="es-ES"/>
              </w:rPr>
              <w:t>.</w:t>
            </w:r>
          </w:p>
          <w:p w14:paraId="227A2AA9" w14:textId="3A07F7D9" w:rsidR="009A7FCA" w:rsidRPr="00891EB5" w:rsidRDefault="009A7FCA" w:rsidP="00D47AAA">
            <w:pPr>
              <w:rPr>
                <w:i/>
                <w:iCs/>
                <w:sz w:val="22"/>
                <w:lang w:val="es-ES"/>
              </w:rPr>
            </w:pPr>
            <w:r w:rsidRPr="00B01B7B">
              <w:rPr>
                <w:lang w:val="es-ES"/>
              </w:rPr>
              <w:t xml:space="preserve">El monto de la Garantía de la Oferta es: USD </w:t>
            </w:r>
            <w:r w:rsidR="00D47AAA">
              <w:rPr>
                <w:lang w:val="es-419"/>
              </w:rPr>
              <w:t>9</w:t>
            </w:r>
            <w:r w:rsidRPr="00B01B7B">
              <w:rPr>
                <w:lang w:val="es-ES"/>
              </w:rPr>
              <w:t xml:space="preserve">0.000 (dólares estadounidenses </w:t>
            </w:r>
            <w:r w:rsidR="00D47AAA">
              <w:rPr>
                <w:lang w:val="es-419"/>
              </w:rPr>
              <w:t>noventa</w:t>
            </w:r>
            <w:r w:rsidR="00D47AAA" w:rsidRPr="00B01B7B">
              <w:rPr>
                <w:lang w:val="es-ES"/>
              </w:rPr>
              <w:t xml:space="preserve"> </w:t>
            </w:r>
            <w:r w:rsidRPr="00B01B7B">
              <w:rPr>
                <w:lang w:val="es-ES"/>
              </w:rPr>
              <w:t>mil)</w:t>
            </w:r>
          </w:p>
        </w:tc>
      </w:tr>
      <w:tr w:rsidR="009A7FCA" w:rsidRPr="00891EB5" w14:paraId="4A936FF9" w14:textId="77777777" w:rsidTr="00E07988">
        <w:trPr>
          <w:cantSplit/>
        </w:trPr>
        <w:tc>
          <w:tcPr>
            <w:tcW w:w="1880" w:type="dxa"/>
            <w:tcBorders>
              <w:top w:val="single" w:sz="4" w:space="0" w:color="auto"/>
              <w:bottom w:val="single" w:sz="4" w:space="0" w:color="auto"/>
            </w:tcBorders>
          </w:tcPr>
          <w:p w14:paraId="37B24EF5" w14:textId="6428170D" w:rsidR="009A7FCA" w:rsidRPr="00891EB5" w:rsidRDefault="009A7FCA" w:rsidP="009A7FCA">
            <w:pPr>
              <w:rPr>
                <w:b/>
                <w:bCs/>
                <w:lang w:val="es-ES"/>
              </w:rPr>
            </w:pPr>
            <w:r w:rsidRPr="00891EB5">
              <w:rPr>
                <w:b/>
                <w:bCs/>
                <w:lang w:val="es-ES"/>
              </w:rPr>
              <w:t>IAO 1</w:t>
            </w:r>
            <w:r>
              <w:rPr>
                <w:b/>
                <w:bCs/>
                <w:lang w:val="es-ES"/>
              </w:rPr>
              <w:t>9</w:t>
            </w:r>
            <w:r w:rsidRPr="00891EB5">
              <w:rPr>
                <w:b/>
                <w:bCs/>
                <w:lang w:val="es-ES"/>
              </w:rPr>
              <w:t>.1</w:t>
            </w:r>
          </w:p>
        </w:tc>
        <w:tc>
          <w:tcPr>
            <w:tcW w:w="7470" w:type="dxa"/>
            <w:tcBorders>
              <w:top w:val="single" w:sz="4" w:space="0" w:color="auto"/>
              <w:bottom w:val="single" w:sz="4" w:space="0" w:color="auto"/>
            </w:tcBorders>
          </w:tcPr>
          <w:p w14:paraId="2C5817BD" w14:textId="1D8CA9BA" w:rsidR="009A7FCA" w:rsidRPr="00891EB5" w:rsidRDefault="00CE4BA4" w:rsidP="00CE4BA4">
            <w:pPr>
              <w:jc w:val="both"/>
              <w:rPr>
                <w:sz w:val="22"/>
                <w:lang w:val="es-ES"/>
              </w:rPr>
            </w:pPr>
            <w:r>
              <w:rPr>
                <w:b/>
                <w:i/>
                <w:lang w:val="es-ES"/>
              </w:rPr>
              <w:t>No s</w:t>
            </w:r>
            <w:r w:rsidR="009A7FCA" w:rsidRPr="00CE4BA4">
              <w:rPr>
                <w:b/>
                <w:i/>
                <w:lang w:val="es-ES"/>
              </w:rPr>
              <w:t>e considerarán</w:t>
            </w:r>
            <w:r w:rsidR="002509CE" w:rsidRPr="00CE4BA4">
              <w:rPr>
                <w:lang w:val="es-ES"/>
              </w:rPr>
              <w:t xml:space="preserve"> Ofertas alternativas</w:t>
            </w:r>
            <w:r>
              <w:rPr>
                <w:lang w:val="es-ES"/>
              </w:rPr>
              <w:t>.</w:t>
            </w:r>
            <w:r w:rsidR="000D5236">
              <w:rPr>
                <w:lang w:val="es-ES"/>
              </w:rPr>
              <w:t xml:space="preserve"> </w:t>
            </w:r>
          </w:p>
        </w:tc>
      </w:tr>
      <w:tr w:rsidR="00E802B8" w:rsidRPr="00891EB5" w14:paraId="6D024455" w14:textId="77777777" w:rsidTr="00E07988">
        <w:trPr>
          <w:cantSplit/>
        </w:trPr>
        <w:tc>
          <w:tcPr>
            <w:tcW w:w="1880" w:type="dxa"/>
            <w:tcBorders>
              <w:top w:val="single" w:sz="4" w:space="0" w:color="auto"/>
              <w:bottom w:val="single" w:sz="4" w:space="0" w:color="auto"/>
            </w:tcBorders>
          </w:tcPr>
          <w:p w14:paraId="153B73C8" w14:textId="71092888" w:rsidR="00E802B8" w:rsidRPr="00891EB5" w:rsidRDefault="00E802B8" w:rsidP="00E802B8">
            <w:pPr>
              <w:rPr>
                <w:b/>
                <w:bCs/>
                <w:lang w:val="es-ES"/>
              </w:rPr>
            </w:pPr>
            <w:r w:rsidRPr="00891EB5">
              <w:rPr>
                <w:b/>
                <w:bCs/>
                <w:lang w:val="es-ES"/>
              </w:rPr>
              <w:t xml:space="preserve">IAO </w:t>
            </w:r>
            <w:r>
              <w:rPr>
                <w:b/>
                <w:bCs/>
                <w:lang w:val="es-ES"/>
              </w:rPr>
              <w:t>20</w:t>
            </w:r>
            <w:r w:rsidRPr="00891EB5">
              <w:rPr>
                <w:b/>
                <w:bCs/>
                <w:lang w:val="es-ES"/>
              </w:rPr>
              <w:t>.1</w:t>
            </w:r>
          </w:p>
        </w:tc>
        <w:tc>
          <w:tcPr>
            <w:tcW w:w="7470" w:type="dxa"/>
            <w:tcBorders>
              <w:top w:val="single" w:sz="4" w:space="0" w:color="auto"/>
              <w:bottom w:val="single" w:sz="4" w:space="0" w:color="auto"/>
            </w:tcBorders>
          </w:tcPr>
          <w:p w14:paraId="3BD75EA2" w14:textId="77777777" w:rsidR="00E802B8" w:rsidRPr="002A2068" w:rsidRDefault="00E802B8" w:rsidP="00E802B8">
            <w:pPr>
              <w:jc w:val="both"/>
              <w:rPr>
                <w:lang w:val="es-ES"/>
              </w:rPr>
            </w:pPr>
            <w:r w:rsidRPr="003D6336">
              <w:rPr>
                <w:lang w:val="es-ES"/>
              </w:rPr>
              <w:t xml:space="preserve">El número de copias de la Oferta que los Oferentes deberán presentar es: </w:t>
            </w:r>
            <w:r>
              <w:rPr>
                <w:b/>
                <w:lang w:val="es-ES"/>
              </w:rPr>
              <w:t xml:space="preserve">3 </w:t>
            </w:r>
            <w:r w:rsidRPr="002A2068">
              <w:rPr>
                <w:lang w:val="es-ES"/>
              </w:rPr>
              <w:t>(tres) copias impresas, más 1 (una) copia digital completa en formato PDF debiéndose adjuntar la Lista de Cantidades también en un archivo de planilla electrónica de Office (Excel /</w:t>
            </w:r>
            <w:proofErr w:type="spellStart"/>
            <w:r w:rsidRPr="002A2068">
              <w:rPr>
                <w:lang w:val="es-ES"/>
              </w:rPr>
              <w:t>OpenOffice</w:t>
            </w:r>
            <w:proofErr w:type="spellEnd"/>
            <w:r w:rsidRPr="002A2068">
              <w:rPr>
                <w:lang w:val="es-ES"/>
              </w:rPr>
              <w:t xml:space="preserve">). La copia digital deberá venir separada del original, junto con las copias impresas.  </w:t>
            </w:r>
          </w:p>
          <w:p w14:paraId="2FD0816F" w14:textId="77777777" w:rsidR="00E802B8" w:rsidRPr="00891EB5" w:rsidRDefault="00E802B8" w:rsidP="00E802B8">
            <w:pPr>
              <w:rPr>
                <w:i/>
                <w:iCs/>
                <w:lang w:val="es-ES"/>
              </w:rPr>
            </w:pPr>
          </w:p>
        </w:tc>
      </w:tr>
      <w:tr w:rsidR="00E802B8" w:rsidRPr="00891EB5" w14:paraId="08B51F69" w14:textId="77777777" w:rsidTr="00B53730">
        <w:trPr>
          <w:cantSplit/>
        </w:trPr>
        <w:tc>
          <w:tcPr>
            <w:tcW w:w="9350" w:type="dxa"/>
            <w:gridSpan w:val="2"/>
            <w:tcBorders>
              <w:top w:val="single" w:sz="4" w:space="0" w:color="auto"/>
              <w:bottom w:val="single" w:sz="4" w:space="0" w:color="auto"/>
            </w:tcBorders>
          </w:tcPr>
          <w:p w14:paraId="2DA0B10E" w14:textId="60FC6E95" w:rsidR="00E802B8" w:rsidRPr="00891EB5" w:rsidRDefault="00E802B8" w:rsidP="00E802B8">
            <w:pPr>
              <w:spacing w:before="120" w:after="120"/>
              <w:ind w:left="360"/>
              <w:jc w:val="center"/>
              <w:rPr>
                <w:b/>
                <w:bCs/>
                <w:sz w:val="28"/>
                <w:lang w:val="es-ES"/>
              </w:rPr>
            </w:pPr>
            <w:r w:rsidRPr="00891EB5">
              <w:rPr>
                <w:b/>
                <w:bCs/>
                <w:sz w:val="28"/>
                <w:lang w:val="es-ES"/>
              </w:rPr>
              <w:t>D. Presentación de las Ofertas</w:t>
            </w:r>
          </w:p>
        </w:tc>
      </w:tr>
      <w:tr w:rsidR="00E802B8" w:rsidRPr="00891EB5" w14:paraId="1878BC0B" w14:textId="77777777" w:rsidTr="00E07988">
        <w:trPr>
          <w:cantSplit/>
        </w:trPr>
        <w:tc>
          <w:tcPr>
            <w:tcW w:w="1880" w:type="dxa"/>
            <w:tcBorders>
              <w:top w:val="single" w:sz="4" w:space="0" w:color="auto"/>
              <w:bottom w:val="single" w:sz="4" w:space="0" w:color="auto"/>
            </w:tcBorders>
          </w:tcPr>
          <w:p w14:paraId="2782B0E6" w14:textId="0764EF4F" w:rsidR="00E802B8" w:rsidRPr="00891EB5" w:rsidRDefault="00E802B8" w:rsidP="00E802B8">
            <w:pPr>
              <w:rPr>
                <w:b/>
                <w:bCs/>
                <w:lang w:val="es-ES"/>
              </w:rPr>
            </w:pPr>
            <w:r w:rsidRPr="00891EB5">
              <w:rPr>
                <w:b/>
                <w:bCs/>
                <w:lang w:val="es-ES"/>
              </w:rPr>
              <w:t>IAO 2</w:t>
            </w:r>
            <w:r>
              <w:rPr>
                <w:b/>
                <w:bCs/>
                <w:lang w:val="es-ES"/>
              </w:rPr>
              <w:t>1</w:t>
            </w:r>
            <w:r w:rsidRPr="00891EB5">
              <w:rPr>
                <w:b/>
                <w:bCs/>
                <w:lang w:val="es-ES"/>
              </w:rPr>
              <w:t>.1</w:t>
            </w:r>
          </w:p>
        </w:tc>
        <w:tc>
          <w:tcPr>
            <w:tcW w:w="7470" w:type="dxa"/>
            <w:tcBorders>
              <w:top w:val="single" w:sz="4" w:space="0" w:color="auto"/>
              <w:bottom w:val="single" w:sz="4" w:space="0" w:color="auto"/>
            </w:tcBorders>
          </w:tcPr>
          <w:p w14:paraId="2858DCDD" w14:textId="77777777" w:rsidR="00E802B8" w:rsidRPr="003D6336" w:rsidRDefault="00E802B8" w:rsidP="00E802B8">
            <w:pPr>
              <w:jc w:val="both"/>
              <w:rPr>
                <w:b/>
                <w:lang w:val="es-ES"/>
              </w:rPr>
            </w:pPr>
            <w:r w:rsidRPr="003D6336">
              <w:rPr>
                <w:lang w:val="es-ES"/>
              </w:rPr>
              <w:t xml:space="preserve">Los Oferentes podrán presentar Ofertas electrónicamente: </w:t>
            </w:r>
            <w:r w:rsidRPr="003D6336">
              <w:rPr>
                <w:b/>
                <w:i/>
                <w:lang w:val="es-ES"/>
              </w:rPr>
              <w:t>No</w:t>
            </w:r>
            <w:r w:rsidRPr="003D6336">
              <w:rPr>
                <w:b/>
                <w:lang w:val="es-ES"/>
              </w:rPr>
              <w:t xml:space="preserve"> </w:t>
            </w:r>
          </w:p>
          <w:p w14:paraId="509FAB3A" w14:textId="77777777" w:rsidR="00E802B8" w:rsidRPr="00891EB5" w:rsidRDefault="00E802B8" w:rsidP="00E802B8">
            <w:pPr>
              <w:rPr>
                <w:lang w:val="es-ES"/>
              </w:rPr>
            </w:pPr>
          </w:p>
        </w:tc>
      </w:tr>
      <w:tr w:rsidR="00E802B8" w:rsidRPr="00891EB5" w14:paraId="20A7634B" w14:textId="77777777" w:rsidTr="00E07988">
        <w:trPr>
          <w:cantSplit/>
        </w:trPr>
        <w:tc>
          <w:tcPr>
            <w:tcW w:w="1880" w:type="dxa"/>
            <w:tcBorders>
              <w:top w:val="single" w:sz="4" w:space="0" w:color="auto"/>
              <w:bottom w:val="single" w:sz="4" w:space="0" w:color="auto"/>
            </w:tcBorders>
          </w:tcPr>
          <w:p w14:paraId="6AD2C204" w14:textId="463D4D97" w:rsidR="00E802B8" w:rsidRPr="00891EB5" w:rsidRDefault="00E802B8" w:rsidP="00E802B8">
            <w:pPr>
              <w:rPr>
                <w:b/>
                <w:bCs/>
                <w:lang w:val="es-ES"/>
              </w:rPr>
            </w:pPr>
            <w:r w:rsidRPr="00204FD8">
              <w:rPr>
                <w:b/>
                <w:bCs/>
                <w:lang w:val="es-ES"/>
              </w:rPr>
              <w:t>IAO 2</w:t>
            </w:r>
            <w:r>
              <w:rPr>
                <w:b/>
                <w:bCs/>
                <w:lang w:val="es-ES"/>
              </w:rPr>
              <w:t>1</w:t>
            </w:r>
            <w:r w:rsidRPr="00204FD8">
              <w:rPr>
                <w:b/>
                <w:bCs/>
                <w:lang w:val="es-ES"/>
              </w:rPr>
              <w:t>.2 (a)</w:t>
            </w:r>
          </w:p>
        </w:tc>
        <w:tc>
          <w:tcPr>
            <w:tcW w:w="7470" w:type="dxa"/>
            <w:tcBorders>
              <w:top w:val="single" w:sz="4" w:space="0" w:color="auto"/>
              <w:bottom w:val="single" w:sz="4" w:space="0" w:color="auto"/>
            </w:tcBorders>
          </w:tcPr>
          <w:p w14:paraId="456E2876" w14:textId="77777777" w:rsidR="00E802B8" w:rsidRPr="00893E5C" w:rsidRDefault="00E802B8" w:rsidP="00E802B8">
            <w:pPr>
              <w:tabs>
                <w:tab w:val="right" w:pos="7254"/>
              </w:tabs>
              <w:spacing w:before="120"/>
              <w:jc w:val="both"/>
              <w:rPr>
                <w:b/>
                <w:i/>
                <w:lang w:val="es-ES"/>
              </w:rPr>
            </w:pPr>
            <w:r w:rsidRPr="00893E5C">
              <w:rPr>
                <w:lang w:val="es-ES"/>
              </w:rPr>
              <w:t xml:space="preserve">Para </w:t>
            </w:r>
            <w:r w:rsidRPr="00893E5C">
              <w:rPr>
                <w:b/>
                <w:u w:val="single"/>
                <w:lang w:val="es-ES"/>
              </w:rPr>
              <w:t>la presentación de la Oferta</w:t>
            </w:r>
            <w:r w:rsidRPr="00893E5C">
              <w:rPr>
                <w:lang w:val="es-ES"/>
              </w:rPr>
              <w:t xml:space="preserve"> únicamente, la dirección del Contratante es:</w:t>
            </w:r>
            <w:r w:rsidRPr="00893E5C">
              <w:rPr>
                <w:b/>
                <w:i/>
                <w:lang w:val="es-ES"/>
              </w:rPr>
              <w:t xml:space="preserve"> </w:t>
            </w:r>
          </w:p>
          <w:p w14:paraId="2E131A39" w14:textId="77777777" w:rsidR="00E802B8" w:rsidRPr="00893E5C" w:rsidRDefault="00E802B8" w:rsidP="00E802B8">
            <w:pPr>
              <w:tabs>
                <w:tab w:val="right" w:pos="7254"/>
              </w:tabs>
              <w:spacing w:before="120"/>
              <w:jc w:val="both"/>
              <w:rPr>
                <w:i/>
                <w:lang w:val="es-ES"/>
              </w:rPr>
            </w:pPr>
            <w:r w:rsidRPr="00893E5C">
              <w:rPr>
                <w:lang w:val="es-ES"/>
              </w:rPr>
              <w:t>Dirección: San Martín 3235</w:t>
            </w:r>
          </w:p>
          <w:p w14:paraId="2DE1D101" w14:textId="77777777" w:rsidR="00E802B8" w:rsidRPr="00893E5C" w:rsidRDefault="00E802B8" w:rsidP="00E802B8">
            <w:pPr>
              <w:tabs>
                <w:tab w:val="right" w:pos="7254"/>
              </w:tabs>
              <w:spacing w:before="120"/>
              <w:jc w:val="both"/>
              <w:rPr>
                <w:i/>
                <w:lang w:val="es-ES"/>
              </w:rPr>
            </w:pPr>
            <w:r w:rsidRPr="00893E5C">
              <w:rPr>
                <w:lang w:val="es-ES"/>
              </w:rPr>
              <w:t>Ciudad: Montevideo</w:t>
            </w:r>
          </w:p>
          <w:p w14:paraId="4B1BD41A" w14:textId="77777777" w:rsidR="00E802B8" w:rsidRPr="00893E5C" w:rsidRDefault="00E802B8" w:rsidP="00E802B8">
            <w:pPr>
              <w:tabs>
                <w:tab w:val="right" w:pos="7254"/>
              </w:tabs>
              <w:spacing w:before="120"/>
              <w:jc w:val="both"/>
              <w:rPr>
                <w:i/>
                <w:lang w:val="es-ES"/>
              </w:rPr>
            </w:pPr>
            <w:r w:rsidRPr="00893E5C">
              <w:rPr>
                <w:lang w:val="es-ES"/>
              </w:rPr>
              <w:t>Código postal: 11.700</w:t>
            </w:r>
          </w:p>
          <w:p w14:paraId="05A4C0E4" w14:textId="77777777" w:rsidR="00E802B8" w:rsidRPr="00893E5C" w:rsidRDefault="00E802B8" w:rsidP="00E802B8">
            <w:pPr>
              <w:tabs>
                <w:tab w:val="right" w:pos="7254"/>
              </w:tabs>
              <w:spacing w:before="120"/>
              <w:jc w:val="both"/>
              <w:rPr>
                <w:i/>
                <w:lang w:val="es-ES"/>
              </w:rPr>
            </w:pPr>
            <w:r w:rsidRPr="00893E5C">
              <w:rPr>
                <w:lang w:val="es-ES"/>
              </w:rPr>
              <w:t xml:space="preserve">País: Uruguay </w:t>
            </w:r>
          </w:p>
          <w:p w14:paraId="1C889D55" w14:textId="77777777" w:rsidR="00E802B8" w:rsidRPr="00893E5C" w:rsidRDefault="00E802B8" w:rsidP="00E802B8">
            <w:pPr>
              <w:tabs>
                <w:tab w:val="right" w:pos="7254"/>
              </w:tabs>
              <w:spacing w:before="120"/>
              <w:jc w:val="both"/>
              <w:rPr>
                <w:lang w:val="es-ES"/>
              </w:rPr>
            </w:pPr>
            <w:r w:rsidRPr="00893E5C">
              <w:rPr>
                <w:lang w:val="es-ES"/>
              </w:rPr>
              <w:t>Teléfono: (598) 22084147</w:t>
            </w:r>
          </w:p>
          <w:p w14:paraId="31FB382C" w14:textId="52C5F5D0" w:rsidR="00E802B8" w:rsidRPr="00893E5C" w:rsidRDefault="00E802B8" w:rsidP="00E802B8">
            <w:pPr>
              <w:tabs>
                <w:tab w:val="right" w:pos="7254"/>
              </w:tabs>
              <w:spacing w:before="120"/>
              <w:rPr>
                <w:lang w:val="es-ES"/>
              </w:rPr>
            </w:pPr>
            <w:r w:rsidRPr="00893E5C">
              <w:rPr>
                <w:lang w:val="es-ES"/>
              </w:rPr>
              <w:t>Atención: Atención: Sección Licitaciones - OSE</w:t>
            </w:r>
            <w:r w:rsidRPr="00893E5C">
              <w:rPr>
                <w:b/>
                <w:i/>
                <w:lang w:val="es-ES"/>
              </w:rPr>
              <w:tab/>
            </w:r>
            <w:r w:rsidRPr="00893E5C">
              <w:rPr>
                <w:b/>
                <w:i/>
                <w:lang w:val="es-ES"/>
              </w:rPr>
              <w:br/>
            </w:r>
            <w:r w:rsidRPr="00893E5C">
              <w:rPr>
                <w:u w:val="single"/>
                <w:lang w:val="es-ES"/>
              </w:rPr>
              <w:tab/>
            </w:r>
          </w:p>
          <w:p w14:paraId="557EB62F" w14:textId="6504A426" w:rsidR="00E802B8" w:rsidRPr="00893E5C" w:rsidRDefault="00E802B8" w:rsidP="00E802B8">
            <w:pPr>
              <w:tabs>
                <w:tab w:val="right" w:pos="7254"/>
              </w:tabs>
              <w:suppressAutoHyphens/>
              <w:spacing w:before="120"/>
            </w:pPr>
            <w:r w:rsidRPr="00893E5C">
              <w:t>La fecha límite para la presentación de las Ofertas es:</w:t>
            </w:r>
          </w:p>
          <w:p w14:paraId="7920120C" w14:textId="212D4D3B" w:rsidR="00E802B8" w:rsidRPr="00893E5C" w:rsidRDefault="00E802B8" w:rsidP="00E802B8">
            <w:pPr>
              <w:suppressAutoHyphens/>
              <w:spacing w:before="120"/>
              <w:rPr>
                <w:b/>
                <w:spacing w:val="-4"/>
              </w:rPr>
            </w:pPr>
            <w:r w:rsidRPr="00893E5C">
              <w:t xml:space="preserve">Fecha: </w:t>
            </w:r>
            <w:r w:rsidR="00F54BFE" w:rsidRPr="00893E5C">
              <w:rPr>
                <w:b/>
              </w:rPr>
              <w:t>20 de enero de 2025</w:t>
            </w:r>
            <w:r w:rsidR="00F54BFE" w:rsidRPr="00893E5C">
              <w:t xml:space="preserve"> </w:t>
            </w:r>
          </w:p>
          <w:p w14:paraId="5E61428E" w14:textId="47F84855" w:rsidR="00E802B8" w:rsidRPr="00893E5C" w:rsidRDefault="00E802B8" w:rsidP="00E802B8">
            <w:pPr>
              <w:tabs>
                <w:tab w:val="right" w:pos="7254"/>
              </w:tabs>
              <w:spacing w:before="120"/>
              <w:rPr>
                <w:b/>
                <w:bCs/>
                <w:i/>
                <w:iCs/>
                <w:spacing w:val="-4"/>
              </w:rPr>
            </w:pPr>
            <w:r w:rsidRPr="00893E5C">
              <w:t xml:space="preserve">Hora: </w:t>
            </w:r>
            <w:r w:rsidR="00F54BFE" w:rsidRPr="00893E5C">
              <w:rPr>
                <w:b/>
              </w:rPr>
              <w:t>11:00</w:t>
            </w:r>
            <w:r w:rsidR="00F54BFE" w:rsidRPr="00893E5C">
              <w:t xml:space="preserve"> </w:t>
            </w:r>
          </w:p>
          <w:p w14:paraId="00B0FB5A" w14:textId="77777777" w:rsidR="00E802B8" w:rsidRPr="00893E5C" w:rsidRDefault="00E802B8" w:rsidP="00E802B8">
            <w:pPr>
              <w:rPr>
                <w:lang w:val="es-ES"/>
              </w:rPr>
            </w:pPr>
          </w:p>
        </w:tc>
      </w:tr>
      <w:tr w:rsidR="00E802B8" w:rsidRPr="00891EB5" w14:paraId="47890932" w14:textId="77777777" w:rsidTr="00891EB5">
        <w:trPr>
          <w:cantSplit/>
          <w:trHeight w:val="780"/>
        </w:trPr>
        <w:tc>
          <w:tcPr>
            <w:tcW w:w="1880" w:type="dxa"/>
            <w:tcBorders>
              <w:top w:val="single" w:sz="4" w:space="0" w:color="auto"/>
              <w:bottom w:val="single" w:sz="4" w:space="0" w:color="auto"/>
            </w:tcBorders>
          </w:tcPr>
          <w:p w14:paraId="5099058B" w14:textId="60410B4D" w:rsidR="00E802B8" w:rsidRPr="00891EB5" w:rsidRDefault="00E802B8" w:rsidP="00E802B8">
            <w:pPr>
              <w:rPr>
                <w:b/>
                <w:bCs/>
                <w:lang w:val="es-ES"/>
              </w:rPr>
            </w:pPr>
            <w:r w:rsidRPr="00891EB5">
              <w:rPr>
                <w:b/>
                <w:bCs/>
                <w:lang w:val="es-ES"/>
              </w:rPr>
              <w:t>IAO 2</w:t>
            </w:r>
            <w:r>
              <w:rPr>
                <w:b/>
                <w:bCs/>
                <w:lang w:val="es-ES"/>
              </w:rPr>
              <w:t>1</w:t>
            </w:r>
            <w:r w:rsidRPr="00891EB5">
              <w:rPr>
                <w:b/>
                <w:bCs/>
                <w:lang w:val="es-ES"/>
              </w:rPr>
              <w:t>.2 (b)</w:t>
            </w:r>
          </w:p>
        </w:tc>
        <w:tc>
          <w:tcPr>
            <w:tcW w:w="7470" w:type="dxa"/>
            <w:tcBorders>
              <w:top w:val="single" w:sz="4" w:space="0" w:color="auto"/>
              <w:bottom w:val="single" w:sz="4" w:space="0" w:color="auto"/>
            </w:tcBorders>
          </w:tcPr>
          <w:p w14:paraId="77E17E90" w14:textId="0CC0D429" w:rsidR="00CE4BA4" w:rsidRPr="00893E5C" w:rsidRDefault="00E802B8" w:rsidP="00CE4BA4">
            <w:pPr>
              <w:pStyle w:val="Subttulo"/>
              <w:spacing w:after="0"/>
              <w:jc w:val="both"/>
              <w:rPr>
                <w:b w:val="0"/>
                <w:sz w:val="24"/>
                <w:szCs w:val="24"/>
                <w:lang w:val="es-ES_tradnl"/>
              </w:rPr>
            </w:pPr>
            <w:r w:rsidRPr="00893E5C">
              <w:rPr>
                <w:b w:val="0"/>
                <w:sz w:val="24"/>
                <w:szCs w:val="24"/>
                <w:lang w:val="es-ES_tradnl"/>
              </w:rPr>
              <w:t>LP</w:t>
            </w:r>
            <w:r w:rsidR="00CE4BA4" w:rsidRPr="00893E5C">
              <w:rPr>
                <w:b w:val="0"/>
                <w:sz w:val="24"/>
                <w:szCs w:val="24"/>
                <w:lang w:val="es-ES_tradnl"/>
              </w:rPr>
              <w:t>I</w:t>
            </w:r>
            <w:r w:rsidRPr="00893E5C">
              <w:rPr>
                <w:b w:val="0"/>
                <w:sz w:val="24"/>
                <w:szCs w:val="24"/>
                <w:lang w:val="es-ES_tradnl"/>
              </w:rPr>
              <w:t xml:space="preserve"> N° </w:t>
            </w:r>
            <w:r w:rsidR="00AF34CB" w:rsidRPr="00893E5C">
              <w:rPr>
                <w:b w:val="0"/>
                <w:sz w:val="24"/>
                <w:szCs w:val="24"/>
                <w:lang w:val="es-ES_tradnl"/>
              </w:rPr>
              <w:t>25.203</w:t>
            </w:r>
            <w:r w:rsidRPr="00893E5C">
              <w:rPr>
                <w:b w:val="0"/>
                <w:sz w:val="24"/>
                <w:szCs w:val="24"/>
                <w:lang w:val="es-ES_tradnl"/>
              </w:rPr>
              <w:t xml:space="preserve"> </w:t>
            </w:r>
            <w:r w:rsidR="00CE4BA4" w:rsidRPr="00893E5C">
              <w:rPr>
                <w:b w:val="0"/>
                <w:sz w:val="24"/>
                <w:szCs w:val="24"/>
                <w:lang w:val="es-ES_tradnl"/>
              </w:rPr>
              <w:t>“OBRAS DE</w:t>
            </w:r>
            <w:r w:rsidR="0027503A" w:rsidRPr="00893E5C">
              <w:rPr>
                <w:b w:val="0"/>
                <w:sz w:val="24"/>
                <w:szCs w:val="24"/>
                <w:lang w:val="es-ES_tradnl"/>
              </w:rPr>
              <w:t>L</w:t>
            </w:r>
            <w:r w:rsidR="00CE4BA4" w:rsidRPr="00893E5C">
              <w:rPr>
                <w:b w:val="0"/>
                <w:sz w:val="24"/>
                <w:szCs w:val="24"/>
                <w:lang w:val="es-ES_tradnl"/>
              </w:rPr>
              <w:t xml:space="preserve"> SISTEMA DE POTABILIZACIÓN </w:t>
            </w:r>
            <w:r w:rsidR="0027503A" w:rsidRPr="00893E5C">
              <w:rPr>
                <w:b w:val="0"/>
                <w:sz w:val="24"/>
                <w:szCs w:val="24"/>
                <w:lang w:val="es-ES_tradnl"/>
              </w:rPr>
              <w:t>CON</w:t>
            </w:r>
            <w:r w:rsidR="00CE4BA4" w:rsidRPr="00893E5C">
              <w:rPr>
                <w:b w:val="0"/>
                <w:sz w:val="24"/>
                <w:szCs w:val="24"/>
                <w:lang w:val="es-ES_tradnl"/>
              </w:rPr>
              <w:t xml:space="preserve"> REMOCIÓN DE ARSÉNICO A TRAVÉS DE TRATAMIENTO CONVENCIONAL PARA LOS SISTEMAS DE 25 DE MAYO</w:t>
            </w:r>
            <w:r w:rsidR="0027503A" w:rsidRPr="00893E5C">
              <w:rPr>
                <w:b w:val="0"/>
                <w:sz w:val="24"/>
                <w:szCs w:val="24"/>
                <w:lang w:val="es-ES_tradnl"/>
              </w:rPr>
              <w:t xml:space="preserve">, </w:t>
            </w:r>
            <w:r w:rsidR="00CE4BA4" w:rsidRPr="00893E5C">
              <w:rPr>
                <w:b w:val="0"/>
                <w:sz w:val="24"/>
                <w:szCs w:val="24"/>
                <w:lang w:val="es-ES_tradnl"/>
              </w:rPr>
              <w:t>PASO SEVERINO</w:t>
            </w:r>
            <w:r w:rsidR="0027503A" w:rsidRPr="00893E5C">
              <w:rPr>
                <w:b w:val="0"/>
                <w:sz w:val="24"/>
                <w:szCs w:val="24"/>
                <w:lang w:val="es-ES_tradnl"/>
              </w:rPr>
              <w:t xml:space="preserve">, </w:t>
            </w:r>
            <w:r w:rsidR="00CE4BA4" w:rsidRPr="00893E5C">
              <w:rPr>
                <w:b w:val="0"/>
                <w:sz w:val="24"/>
                <w:szCs w:val="24"/>
                <w:lang w:val="es-ES_tradnl"/>
              </w:rPr>
              <w:t>MENDOZA</w:t>
            </w:r>
            <w:r w:rsidR="0027503A" w:rsidRPr="00893E5C">
              <w:rPr>
                <w:b w:val="0"/>
                <w:sz w:val="24"/>
                <w:szCs w:val="24"/>
                <w:lang w:val="es-ES_tradnl"/>
              </w:rPr>
              <w:t>, MENDOZA CHICO Y</w:t>
            </w:r>
            <w:r w:rsidR="00031211" w:rsidRPr="00893E5C">
              <w:rPr>
                <w:b w:val="0"/>
                <w:sz w:val="24"/>
                <w:szCs w:val="24"/>
                <w:lang w:val="es-ES_tradnl"/>
              </w:rPr>
              <w:t xml:space="preserve"> CARDAL</w:t>
            </w:r>
            <w:r w:rsidR="00CE4BA4" w:rsidRPr="00893E5C">
              <w:rPr>
                <w:b w:val="0"/>
                <w:sz w:val="24"/>
                <w:szCs w:val="24"/>
                <w:lang w:val="es-ES_tradnl"/>
              </w:rPr>
              <w:t>”</w:t>
            </w:r>
          </w:p>
          <w:p w14:paraId="742EEEB8" w14:textId="43C2C141" w:rsidR="00E802B8" w:rsidRPr="00893E5C" w:rsidRDefault="00E802B8" w:rsidP="00CE4BA4">
            <w:pPr>
              <w:spacing w:before="120" w:after="120"/>
              <w:jc w:val="both"/>
              <w:rPr>
                <w:lang w:val="es-ES"/>
              </w:rPr>
            </w:pPr>
          </w:p>
        </w:tc>
      </w:tr>
      <w:tr w:rsidR="00E802B8" w:rsidRPr="00891EB5" w14:paraId="44AED321" w14:textId="77777777" w:rsidTr="00E07988">
        <w:trPr>
          <w:cantSplit/>
        </w:trPr>
        <w:tc>
          <w:tcPr>
            <w:tcW w:w="1880" w:type="dxa"/>
            <w:tcBorders>
              <w:top w:val="single" w:sz="4" w:space="0" w:color="auto"/>
              <w:bottom w:val="single" w:sz="4" w:space="0" w:color="auto"/>
            </w:tcBorders>
          </w:tcPr>
          <w:p w14:paraId="6F32A2D8" w14:textId="3A5B7EB0" w:rsidR="00E802B8" w:rsidRPr="00891EB5" w:rsidRDefault="00E802B8" w:rsidP="00E802B8">
            <w:pPr>
              <w:rPr>
                <w:b/>
                <w:bCs/>
                <w:lang w:val="es-ES"/>
              </w:rPr>
            </w:pPr>
            <w:r w:rsidRPr="00891EB5">
              <w:rPr>
                <w:b/>
                <w:bCs/>
                <w:lang w:val="es-ES"/>
              </w:rPr>
              <w:t>IAO 2</w:t>
            </w:r>
            <w:r>
              <w:rPr>
                <w:b/>
                <w:bCs/>
                <w:lang w:val="es-ES"/>
              </w:rPr>
              <w:t>1</w:t>
            </w:r>
            <w:r w:rsidRPr="00891EB5">
              <w:rPr>
                <w:b/>
                <w:bCs/>
                <w:lang w:val="es-ES"/>
              </w:rPr>
              <w:t>.2 (c)</w:t>
            </w:r>
          </w:p>
        </w:tc>
        <w:tc>
          <w:tcPr>
            <w:tcW w:w="7470" w:type="dxa"/>
            <w:tcBorders>
              <w:top w:val="single" w:sz="4" w:space="0" w:color="auto"/>
              <w:bottom w:val="single" w:sz="4" w:space="0" w:color="auto"/>
            </w:tcBorders>
          </w:tcPr>
          <w:p w14:paraId="049E36F4" w14:textId="5F029244" w:rsidR="00E802B8" w:rsidRPr="00893E5C" w:rsidRDefault="00E802B8" w:rsidP="00F54BFE">
            <w:pPr>
              <w:spacing w:before="120" w:after="120"/>
              <w:jc w:val="both"/>
              <w:rPr>
                <w:i/>
                <w:iCs/>
                <w:lang w:val="es-ES"/>
              </w:rPr>
            </w:pPr>
            <w:r w:rsidRPr="00893E5C">
              <w:rPr>
                <w:lang w:val="es-ES"/>
              </w:rPr>
              <w:t xml:space="preserve">La nota de advertencia deberá leer “NO ABRIR ANTES DE </w:t>
            </w:r>
            <w:r w:rsidR="00F54BFE" w:rsidRPr="00893E5C">
              <w:rPr>
                <w:b/>
                <w:lang w:val="es-ES"/>
              </w:rPr>
              <w:t>20 de enero de 2025 – hora 11:00</w:t>
            </w:r>
            <w:r w:rsidRPr="00893E5C">
              <w:rPr>
                <w:i/>
                <w:iCs/>
                <w:lang w:val="es-ES"/>
              </w:rPr>
              <w:t>”</w:t>
            </w:r>
          </w:p>
        </w:tc>
      </w:tr>
      <w:tr w:rsidR="00E802B8" w:rsidRPr="00891EB5" w14:paraId="015A6DA4" w14:textId="77777777" w:rsidTr="00E07988">
        <w:trPr>
          <w:cantSplit/>
        </w:trPr>
        <w:tc>
          <w:tcPr>
            <w:tcW w:w="1880" w:type="dxa"/>
            <w:tcBorders>
              <w:top w:val="single" w:sz="4" w:space="0" w:color="auto"/>
              <w:bottom w:val="single" w:sz="4" w:space="0" w:color="auto"/>
            </w:tcBorders>
          </w:tcPr>
          <w:p w14:paraId="01E68471" w14:textId="6317E720" w:rsidR="00E802B8" w:rsidRPr="00891EB5" w:rsidRDefault="00E802B8" w:rsidP="00E802B8">
            <w:pPr>
              <w:rPr>
                <w:b/>
                <w:bCs/>
                <w:lang w:val="es-ES"/>
              </w:rPr>
            </w:pPr>
            <w:r w:rsidRPr="00891EB5">
              <w:rPr>
                <w:b/>
                <w:bCs/>
                <w:lang w:val="es-ES"/>
              </w:rPr>
              <w:t>IAO 2</w:t>
            </w:r>
            <w:r>
              <w:rPr>
                <w:b/>
                <w:bCs/>
                <w:lang w:val="es-ES"/>
              </w:rPr>
              <w:t>2</w:t>
            </w:r>
            <w:r w:rsidRPr="00891EB5">
              <w:rPr>
                <w:b/>
                <w:bCs/>
                <w:lang w:val="es-ES"/>
              </w:rPr>
              <w:t>.1</w:t>
            </w:r>
          </w:p>
        </w:tc>
        <w:tc>
          <w:tcPr>
            <w:tcW w:w="7470" w:type="dxa"/>
            <w:tcBorders>
              <w:top w:val="single" w:sz="4" w:space="0" w:color="auto"/>
              <w:bottom w:val="single" w:sz="4" w:space="0" w:color="auto"/>
            </w:tcBorders>
          </w:tcPr>
          <w:p w14:paraId="0373824D" w14:textId="2201DCF4" w:rsidR="00E802B8" w:rsidRPr="00893E5C" w:rsidRDefault="00E802B8" w:rsidP="00E802B8">
            <w:pPr>
              <w:spacing w:before="120" w:after="120"/>
              <w:jc w:val="both"/>
              <w:rPr>
                <w:i/>
                <w:iCs/>
                <w:lang w:val="es-ES"/>
              </w:rPr>
            </w:pPr>
            <w:r w:rsidRPr="00893E5C">
              <w:rPr>
                <w:lang w:val="es-ES"/>
              </w:rPr>
              <w:t xml:space="preserve">La fecha y la hora límite para la presentación de las Ofertas serán: </w:t>
            </w:r>
            <w:r w:rsidR="00F54BFE" w:rsidRPr="00893E5C">
              <w:rPr>
                <w:b/>
                <w:lang w:val="es-ES"/>
              </w:rPr>
              <w:t>20 de enero de 2025 – hora 11:00</w:t>
            </w:r>
            <w:r w:rsidRPr="00893E5C">
              <w:rPr>
                <w:i/>
                <w:iCs/>
                <w:lang w:val="es-ES"/>
              </w:rPr>
              <w:t>;</w:t>
            </w:r>
          </w:p>
        </w:tc>
      </w:tr>
      <w:tr w:rsidR="00E802B8" w:rsidRPr="00891EB5" w14:paraId="234329CE" w14:textId="77777777" w:rsidTr="00B53730">
        <w:trPr>
          <w:cantSplit/>
        </w:trPr>
        <w:tc>
          <w:tcPr>
            <w:tcW w:w="9350" w:type="dxa"/>
            <w:gridSpan w:val="2"/>
            <w:tcBorders>
              <w:top w:val="single" w:sz="4" w:space="0" w:color="auto"/>
              <w:bottom w:val="single" w:sz="4" w:space="0" w:color="auto"/>
            </w:tcBorders>
          </w:tcPr>
          <w:p w14:paraId="052CD063" w14:textId="77777777" w:rsidR="00E802B8" w:rsidRPr="00891EB5" w:rsidRDefault="00E802B8" w:rsidP="00E802B8">
            <w:pPr>
              <w:pStyle w:val="Ttulo4"/>
              <w:numPr>
                <w:ilvl w:val="0"/>
                <w:numId w:val="0"/>
              </w:numPr>
              <w:spacing w:before="120" w:after="120"/>
              <w:rPr>
                <w:lang w:val="es-ES"/>
              </w:rPr>
            </w:pPr>
            <w:r w:rsidRPr="00891EB5">
              <w:rPr>
                <w:lang w:val="es-ES"/>
              </w:rPr>
              <w:t>E. Apertura y Evaluación de las Ofertas</w:t>
            </w:r>
          </w:p>
        </w:tc>
      </w:tr>
      <w:tr w:rsidR="00E802B8" w:rsidRPr="00891EB5" w14:paraId="7A952DA6" w14:textId="77777777" w:rsidTr="00E07988">
        <w:trPr>
          <w:cantSplit/>
        </w:trPr>
        <w:tc>
          <w:tcPr>
            <w:tcW w:w="1880" w:type="dxa"/>
            <w:tcBorders>
              <w:top w:val="single" w:sz="4" w:space="0" w:color="auto"/>
              <w:bottom w:val="single" w:sz="4" w:space="0" w:color="auto"/>
            </w:tcBorders>
          </w:tcPr>
          <w:p w14:paraId="62A798FA" w14:textId="270A9184" w:rsidR="00E802B8" w:rsidRPr="00891EB5" w:rsidRDefault="00E802B8" w:rsidP="00E802B8">
            <w:pPr>
              <w:spacing w:before="120" w:after="120"/>
              <w:rPr>
                <w:b/>
                <w:bCs/>
                <w:lang w:val="es-ES"/>
              </w:rPr>
            </w:pPr>
            <w:r w:rsidRPr="00204FD8">
              <w:rPr>
                <w:b/>
                <w:bCs/>
                <w:lang w:val="es-ES"/>
              </w:rPr>
              <w:t>IAO 2</w:t>
            </w:r>
            <w:r>
              <w:rPr>
                <w:b/>
                <w:bCs/>
                <w:lang w:val="es-ES"/>
              </w:rPr>
              <w:t>5</w:t>
            </w:r>
            <w:r w:rsidRPr="00204FD8">
              <w:rPr>
                <w:b/>
                <w:bCs/>
                <w:lang w:val="es-ES"/>
              </w:rPr>
              <w:t>.1</w:t>
            </w:r>
          </w:p>
        </w:tc>
        <w:tc>
          <w:tcPr>
            <w:tcW w:w="7470" w:type="dxa"/>
            <w:tcBorders>
              <w:top w:val="single" w:sz="4" w:space="0" w:color="auto"/>
              <w:bottom w:val="single" w:sz="4" w:space="0" w:color="auto"/>
            </w:tcBorders>
          </w:tcPr>
          <w:p w14:paraId="55EC2645" w14:textId="77777777" w:rsidR="00E802B8" w:rsidRPr="003F4443" w:rsidRDefault="00E802B8" w:rsidP="00E802B8">
            <w:pPr>
              <w:tabs>
                <w:tab w:val="right" w:pos="7254"/>
              </w:tabs>
              <w:spacing w:before="120"/>
              <w:jc w:val="both"/>
              <w:rPr>
                <w:lang w:val="es-ES"/>
              </w:rPr>
            </w:pPr>
            <w:r w:rsidRPr="003F4443">
              <w:rPr>
                <w:lang w:val="es-ES"/>
              </w:rPr>
              <w:t>La apertura de las Ofertas (así como la lectura de notificaciones de retiro, sustitución o modificación de Ofertas, si hubiera) se realizará en la fecha y el lugar siguientes:</w:t>
            </w:r>
          </w:p>
          <w:p w14:paraId="5F85153C" w14:textId="77777777" w:rsidR="00E802B8" w:rsidRPr="003D6336" w:rsidRDefault="00E802B8" w:rsidP="00E802B8">
            <w:pPr>
              <w:tabs>
                <w:tab w:val="right" w:pos="7254"/>
              </w:tabs>
              <w:spacing w:before="120"/>
              <w:jc w:val="both"/>
              <w:rPr>
                <w:lang w:val="es-ES"/>
              </w:rPr>
            </w:pPr>
            <w:r w:rsidRPr="00892D3F">
              <w:rPr>
                <w:lang w:val="es-ES"/>
              </w:rPr>
              <w:t>Dirección:</w:t>
            </w:r>
            <w:r>
              <w:rPr>
                <w:lang w:val="es-ES"/>
              </w:rPr>
              <w:t xml:space="preserve"> San Martín 3235</w:t>
            </w:r>
            <w:r w:rsidRPr="003D6336">
              <w:rPr>
                <w:lang w:val="es-ES"/>
              </w:rPr>
              <w:t xml:space="preserve"> </w:t>
            </w:r>
          </w:p>
          <w:p w14:paraId="0F8C756B" w14:textId="77777777" w:rsidR="00E802B8" w:rsidRPr="003D6336" w:rsidRDefault="00E802B8" w:rsidP="00E802B8">
            <w:pPr>
              <w:tabs>
                <w:tab w:val="right" w:pos="7254"/>
              </w:tabs>
              <w:spacing w:before="120"/>
              <w:jc w:val="both"/>
              <w:rPr>
                <w:b/>
                <w:i/>
                <w:lang w:val="es-ES"/>
              </w:rPr>
            </w:pPr>
            <w:r w:rsidRPr="003D6336">
              <w:rPr>
                <w:lang w:val="es-ES"/>
              </w:rPr>
              <w:t xml:space="preserve">Ciudad: </w:t>
            </w:r>
            <w:r>
              <w:rPr>
                <w:lang w:val="es-ES"/>
              </w:rPr>
              <w:t>Montevideo</w:t>
            </w:r>
          </w:p>
          <w:p w14:paraId="1A813C73" w14:textId="77777777" w:rsidR="00E802B8" w:rsidRPr="003D6336" w:rsidRDefault="00E802B8" w:rsidP="00E802B8">
            <w:pPr>
              <w:tabs>
                <w:tab w:val="right" w:pos="7254"/>
              </w:tabs>
              <w:spacing w:before="120"/>
              <w:jc w:val="both"/>
              <w:rPr>
                <w:lang w:val="es-ES"/>
              </w:rPr>
            </w:pPr>
            <w:r w:rsidRPr="003D6336">
              <w:rPr>
                <w:lang w:val="es-ES"/>
              </w:rPr>
              <w:t xml:space="preserve">Código postal: </w:t>
            </w:r>
            <w:r>
              <w:rPr>
                <w:lang w:val="es-ES"/>
              </w:rPr>
              <w:t>11700</w:t>
            </w:r>
          </w:p>
          <w:p w14:paraId="6AF8D28E" w14:textId="77777777" w:rsidR="00E802B8" w:rsidRPr="00893E5C" w:rsidRDefault="00E802B8" w:rsidP="00E802B8">
            <w:pPr>
              <w:tabs>
                <w:tab w:val="right" w:pos="7254"/>
              </w:tabs>
              <w:spacing w:before="120"/>
              <w:jc w:val="both"/>
              <w:rPr>
                <w:lang w:val="es-ES"/>
              </w:rPr>
            </w:pPr>
            <w:r w:rsidRPr="00893E5C">
              <w:rPr>
                <w:lang w:val="es-ES"/>
              </w:rPr>
              <w:t xml:space="preserve">País: Uruguay </w:t>
            </w:r>
          </w:p>
          <w:p w14:paraId="66B27610" w14:textId="08E6CDD8" w:rsidR="00E802B8" w:rsidRPr="00893E5C" w:rsidRDefault="00E802B8" w:rsidP="00E802B8">
            <w:pPr>
              <w:spacing w:before="120"/>
              <w:jc w:val="both"/>
              <w:rPr>
                <w:b/>
                <w:lang w:val="es-ES"/>
              </w:rPr>
            </w:pPr>
            <w:r w:rsidRPr="00893E5C">
              <w:rPr>
                <w:lang w:val="es-ES"/>
              </w:rPr>
              <w:t xml:space="preserve">Fecha: </w:t>
            </w:r>
            <w:r w:rsidR="00F54BFE" w:rsidRPr="00893E5C">
              <w:rPr>
                <w:b/>
                <w:lang w:val="es-ES"/>
              </w:rPr>
              <w:t>20 de enero de 2025</w:t>
            </w:r>
            <w:r w:rsidR="00F54BFE" w:rsidRPr="00893E5C">
              <w:rPr>
                <w:lang w:val="es-ES"/>
              </w:rPr>
              <w:t xml:space="preserve"> </w:t>
            </w:r>
          </w:p>
          <w:p w14:paraId="0F0CD6B2" w14:textId="3EEB55B1" w:rsidR="00E802B8" w:rsidRPr="00891EB5" w:rsidRDefault="00E802B8" w:rsidP="00F54BFE">
            <w:pPr>
              <w:tabs>
                <w:tab w:val="right" w:pos="7254"/>
              </w:tabs>
              <w:spacing w:before="120" w:after="120"/>
              <w:jc w:val="both"/>
              <w:rPr>
                <w:iCs/>
                <w:lang w:val="es-ES"/>
              </w:rPr>
            </w:pPr>
            <w:r w:rsidRPr="00893E5C">
              <w:rPr>
                <w:lang w:val="es-ES"/>
              </w:rPr>
              <w:t xml:space="preserve">Hora: </w:t>
            </w:r>
            <w:r w:rsidR="00F54BFE" w:rsidRPr="00893E5C">
              <w:rPr>
                <w:b/>
                <w:lang w:val="es-ES"/>
              </w:rPr>
              <w:t>11:00</w:t>
            </w:r>
          </w:p>
        </w:tc>
      </w:tr>
      <w:tr w:rsidR="00E802B8" w:rsidRPr="00891EB5" w14:paraId="3AD87AD0" w14:textId="77777777" w:rsidTr="00E07988">
        <w:trPr>
          <w:cantSplit/>
        </w:trPr>
        <w:tc>
          <w:tcPr>
            <w:tcW w:w="1880" w:type="dxa"/>
            <w:tcBorders>
              <w:top w:val="single" w:sz="4" w:space="0" w:color="auto"/>
              <w:bottom w:val="single" w:sz="4" w:space="0" w:color="auto"/>
            </w:tcBorders>
          </w:tcPr>
          <w:p w14:paraId="493136A9" w14:textId="7F5142C6" w:rsidR="00E802B8" w:rsidRPr="00204FD8" w:rsidRDefault="00E802B8" w:rsidP="00E802B8">
            <w:pPr>
              <w:spacing w:before="120" w:after="120"/>
              <w:rPr>
                <w:b/>
                <w:bCs/>
                <w:lang w:val="es-ES"/>
              </w:rPr>
            </w:pPr>
            <w:r>
              <w:rPr>
                <w:b/>
                <w:bCs/>
                <w:lang w:val="es-ES"/>
              </w:rPr>
              <w:t>IAO 26</w:t>
            </w:r>
          </w:p>
        </w:tc>
        <w:tc>
          <w:tcPr>
            <w:tcW w:w="7470" w:type="dxa"/>
            <w:tcBorders>
              <w:top w:val="single" w:sz="4" w:space="0" w:color="auto"/>
              <w:bottom w:val="single" w:sz="4" w:space="0" w:color="auto"/>
            </w:tcBorders>
          </w:tcPr>
          <w:p w14:paraId="491E7973" w14:textId="4DB0A6A0" w:rsidR="00E802B8" w:rsidRDefault="00E802B8" w:rsidP="00E802B8">
            <w:pPr>
              <w:tabs>
                <w:tab w:val="right" w:pos="7254"/>
              </w:tabs>
              <w:spacing w:before="60" w:after="60"/>
              <w:rPr>
                <w:b/>
                <w:lang w:val="es-ES"/>
              </w:rPr>
            </w:pPr>
            <w:r w:rsidRPr="00BA3DB0">
              <w:rPr>
                <w:b/>
                <w:lang w:val="es-ES"/>
              </w:rPr>
              <w:t xml:space="preserve">Se agrega la cláusula 26.2 </w:t>
            </w:r>
          </w:p>
          <w:p w14:paraId="0CF537FF" w14:textId="77777777" w:rsidR="00E802B8" w:rsidRPr="00BA3DB0" w:rsidRDefault="00E802B8" w:rsidP="00E802B8">
            <w:pPr>
              <w:tabs>
                <w:tab w:val="right" w:pos="7254"/>
              </w:tabs>
              <w:spacing w:before="60" w:after="60"/>
              <w:rPr>
                <w:b/>
                <w:lang w:val="es-ES"/>
              </w:rPr>
            </w:pPr>
          </w:p>
          <w:p w14:paraId="31260B4B" w14:textId="77777777" w:rsidR="00E802B8" w:rsidRPr="00BA3DB0" w:rsidRDefault="00E802B8" w:rsidP="00E802B8">
            <w:pPr>
              <w:tabs>
                <w:tab w:val="right" w:pos="7254"/>
              </w:tabs>
              <w:spacing w:before="60" w:after="60"/>
              <w:rPr>
                <w:lang w:val="es-ES"/>
              </w:rPr>
            </w:pPr>
            <w:r w:rsidRPr="00BA3DB0">
              <w:rPr>
                <w:lang w:val="es-ES"/>
              </w:rPr>
              <w:t>Información Confidencial: En caso de que los oferentes presentaren información considerada confidencial, al amparo de lo dispuesto en el artículo 10 literal I) de la Ley N° 18.381 de Acceso a la Información Pública de 17 de octubre de 2008 y del art. 65 del TOCAF, la misma deberá ser ingresada indicando expresamente tal carácter y en sobre separado a la parte pública de su oferta. A esos efectos, deberá presentarse en la parte pública de su oferta un “resumen no confidencial”, breve y conciso, en mérito a lo dispuesto en el Decreto N° 232/010 de 2 de agosto de 2010.</w:t>
            </w:r>
          </w:p>
          <w:p w14:paraId="1B8BFFE9" w14:textId="77777777" w:rsidR="00E802B8" w:rsidRPr="00BA3DB0" w:rsidRDefault="00E802B8" w:rsidP="00E802B8">
            <w:pPr>
              <w:tabs>
                <w:tab w:val="right" w:pos="7254"/>
              </w:tabs>
              <w:spacing w:before="60" w:after="60"/>
              <w:rPr>
                <w:lang w:val="es-ES"/>
              </w:rPr>
            </w:pPr>
            <w:r w:rsidRPr="00BA3DB0">
              <w:rPr>
                <w:lang w:val="es-ES"/>
              </w:rPr>
              <w:t>Se considera información confidencial, la información de clientes, la que puede ser objeto de propiedad intelectual y aquellas de naturaleza similar conforme a lo dispuesto en la mencionada Ley de Acceso a la Información, y demás normas concordantes y complementarias.</w:t>
            </w:r>
          </w:p>
          <w:p w14:paraId="64E541F1" w14:textId="77777777" w:rsidR="00E802B8" w:rsidRPr="00BA3DB0" w:rsidRDefault="00E802B8" w:rsidP="00E802B8">
            <w:pPr>
              <w:tabs>
                <w:tab w:val="right" w:pos="7254"/>
              </w:tabs>
              <w:spacing w:before="60" w:after="60"/>
              <w:rPr>
                <w:lang w:val="es-ES"/>
              </w:rPr>
            </w:pPr>
            <w:r w:rsidRPr="00BA3DB0">
              <w:rPr>
                <w:lang w:val="es-ES"/>
              </w:rPr>
              <w:t>No se considera información confidencial, la relativa a los precios, la descripción de bienes y servicios ofertados y las condiciones generales de la oferta.</w:t>
            </w:r>
          </w:p>
          <w:p w14:paraId="4A1FB283" w14:textId="6507AF61" w:rsidR="00E802B8" w:rsidRDefault="00E802B8" w:rsidP="00E802B8">
            <w:pPr>
              <w:tabs>
                <w:tab w:val="right" w:pos="7254"/>
              </w:tabs>
              <w:spacing w:before="120"/>
              <w:jc w:val="both"/>
              <w:rPr>
                <w:lang w:val="es-ES"/>
              </w:rPr>
            </w:pPr>
            <w:r w:rsidRPr="00BA3DB0">
              <w:rPr>
                <w:lang w:val="es-ES"/>
              </w:rPr>
              <w:t>Sin perjuicio de lo expuesto, la Administración podrá descalificar al oferente o tomar las medidas que estime pertinentes, si considera que la información entregada en carácter confidencial, no reúne los requisitos exigidos por la normativa referida.</w:t>
            </w:r>
          </w:p>
          <w:p w14:paraId="72E01ADD" w14:textId="77777777" w:rsidR="00E802B8" w:rsidRPr="00BA3DB0" w:rsidRDefault="00E802B8" w:rsidP="00E802B8">
            <w:pPr>
              <w:tabs>
                <w:tab w:val="right" w:pos="7254"/>
              </w:tabs>
              <w:spacing w:before="120"/>
              <w:jc w:val="both"/>
              <w:rPr>
                <w:lang w:val="es-ES"/>
              </w:rPr>
            </w:pPr>
          </w:p>
          <w:p w14:paraId="40F610ED" w14:textId="77777777" w:rsidR="00E802B8" w:rsidRPr="00BA3DB0" w:rsidRDefault="00E802B8" w:rsidP="00E802B8">
            <w:pPr>
              <w:tabs>
                <w:tab w:val="right" w:pos="7254"/>
              </w:tabs>
              <w:spacing w:before="60" w:after="60"/>
              <w:rPr>
                <w:b/>
                <w:lang w:val="es-ES"/>
              </w:rPr>
            </w:pPr>
            <w:r w:rsidRPr="00BA3DB0">
              <w:rPr>
                <w:b/>
                <w:lang w:val="es-ES"/>
              </w:rPr>
              <w:t xml:space="preserve">Se agrega la cláusula 26.3 </w:t>
            </w:r>
          </w:p>
          <w:p w14:paraId="3AF41D61" w14:textId="77777777" w:rsidR="00E802B8" w:rsidRPr="00BA3DB0" w:rsidRDefault="00E802B8" w:rsidP="00E802B8">
            <w:pPr>
              <w:tabs>
                <w:tab w:val="right" w:pos="7254"/>
              </w:tabs>
              <w:spacing w:before="120"/>
              <w:jc w:val="both"/>
              <w:rPr>
                <w:lang w:val="es-ES"/>
              </w:rPr>
            </w:pPr>
            <w:r w:rsidRPr="00BA3DB0">
              <w:rPr>
                <w:lang w:val="es-ES"/>
              </w:rPr>
              <w:t xml:space="preserve">Datos Personales: Para el caso que las ofertas contengan datos personales, el oferente, en caso de corresponder, deberá recabar el consentimiento de los titulares de los mismos, conforme a lo establecido en la Ley de Protección de Datos Personales y Acción de Habeas Data Nº 18.331 de 11 de agosto de 2008, normas concordantes y complementarias.  </w:t>
            </w:r>
          </w:p>
          <w:p w14:paraId="4217DE71" w14:textId="77777777" w:rsidR="00E802B8" w:rsidRPr="00BA3DB0" w:rsidRDefault="00E802B8" w:rsidP="00E802B8">
            <w:pPr>
              <w:tabs>
                <w:tab w:val="right" w:pos="7254"/>
              </w:tabs>
              <w:spacing w:before="120"/>
              <w:jc w:val="both"/>
              <w:rPr>
                <w:lang w:val="es-ES"/>
              </w:rPr>
            </w:pPr>
            <w:r w:rsidRPr="00BA3DB0">
              <w:rPr>
                <w:lang w:val="es-ES"/>
              </w:rPr>
              <w:t>Asimismo, se deberá informar a quienes se incluyen en el presente llamado, en los términos establecidos en el artículo 13 de la mencionada Ley.</w:t>
            </w:r>
          </w:p>
          <w:p w14:paraId="000AD6A0" w14:textId="1C2A6394" w:rsidR="00E802B8" w:rsidRPr="003F4443" w:rsidRDefault="00E802B8" w:rsidP="00E802B8">
            <w:pPr>
              <w:tabs>
                <w:tab w:val="right" w:pos="7254"/>
              </w:tabs>
              <w:spacing w:before="120"/>
              <w:jc w:val="both"/>
              <w:rPr>
                <w:lang w:val="es-ES"/>
              </w:rPr>
            </w:pPr>
          </w:p>
        </w:tc>
      </w:tr>
      <w:tr w:rsidR="00E802B8" w:rsidRPr="00891EB5" w14:paraId="2C58A375" w14:textId="77777777" w:rsidTr="00E07988">
        <w:trPr>
          <w:cantSplit/>
        </w:trPr>
        <w:tc>
          <w:tcPr>
            <w:tcW w:w="1880" w:type="dxa"/>
            <w:tcBorders>
              <w:top w:val="single" w:sz="4" w:space="0" w:color="auto"/>
              <w:bottom w:val="single" w:sz="4" w:space="0" w:color="auto"/>
            </w:tcBorders>
          </w:tcPr>
          <w:p w14:paraId="2DD0C6C0" w14:textId="6D6A9FC6" w:rsidR="00E802B8" w:rsidRPr="003F4443" w:rsidRDefault="00E802B8" w:rsidP="00E802B8">
            <w:pPr>
              <w:spacing w:before="120" w:after="120"/>
              <w:rPr>
                <w:b/>
                <w:bCs/>
                <w:lang w:val="es-ES"/>
              </w:rPr>
            </w:pPr>
            <w:r w:rsidRPr="003F4443">
              <w:rPr>
                <w:b/>
                <w:bCs/>
                <w:lang w:val="es-ES"/>
              </w:rPr>
              <w:t>IAO 3</w:t>
            </w:r>
            <w:r>
              <w:rPr>
                <w:b/>
                <w:bCs/>
                <w:lang w:val="es-ES"/>
              </w:rPr>
              <w:t>4</w:t>
            </w:r>
            <w:r w:rsidRPr="003F4443">
              <w:rPr>
                <w:b/>
                <w:bCs/>
                <w:lang w:val="es-ES"/>
              </w:rPr>
              <w:t>.1</w:t>
            </w:r>
          </w:p>
          <w:p w14:paraId="72F26CC9" w14:textId="3D656D25" w:rsidR="00E802B8" w:rsidRPr="00204FD8" w:rsidRDefault="00E802B8" w:rsidP="00E802B8">
            <w:pPr>
              <w:spacing w:before="120" w:after="120"/>
              <w:rPr>
                <w:b/>
                <w:bCs/>
                <w:lang w:val="es-ES"/>
              </w:rPr>
            </w:pPr>
            <w:r w:rsidRPr="003F4443">
              <w:rPr>
                <w:b/>
                <w:bCs/>
                <w:lang w:val="es-ES"/>
              </w:rPr>
              <w:t>Mejor Oferta Final</w:t>
            </w:r>
          </w:p>
        </w:tc>
        <w:tc>
          <w:tcPr>
            <w:tcW w:w="7470" w:type="dxa"/>
            <w:tcBorders>
              <w:top w:val="single" w:sz="4" w:space="0" w:color="auto"/>
              <w:bottom w:val="single" w:sz="4" w:space="0" w:color="auto"/>
            </w:tcBorders>
          </w:tcPr>
          <w:p w14:paraId="15A918C7" w14:textId="2F1DD637" w:rsidR="00E802B8" w:rsidRPr="003F4443" w:rsidRDefault="00E802B8" w:rsidP="00E802B8">
            <w:pPr>
              <w:widowControl w:val="0"/>
              <w:spacing w:before="120" w:after="120"/>
              <w:ind w:left="-14"/>
              <w:jc w:val="both"/>
              <w:rPr>
                <w:lang w:val="es-ES"/>
              </w:rPr>
            </w:pPr>
            <w:r>
              <w:rPr>
                <w:b/>
                <w:bCs/>
                <w:i/>
                <w:iCs/>
                <w:lang w:val="es-ES"/>
              </w:rPr>
              <w:t>No aplica</w:t>
            </w:r>
          </w:p>
          <w:p w14:paraId="617545C3" w14:textId="77777777" w:rsidR="00E802B8" w:rsidRDefault="00E802B8" w:rsidP="00E802B8">
            <w:pPr>
              <w:tabs>
                <w:tab w:val="right" w:pos="7254"/>
              </w:tabs>
              <w:spacing w:before="120"/>
              <w:rPr>
                <w:lang w:val="es-ES"/>
              </w:rPr>
            </w:pPr>
          </w:p>
          <w:p w14:paraId="6962717E" w14:textId="77777777" w:rsidR="00E802B8" w:rsidRDefault="00E802B8" w:rsidP="00E802B8">
            <w:pPr>
              <w:tabs>
                <w:tab w:val="right" w:pos="7254"/>
              </w:tabs>
              <w:spacing w:before="120"/>
              <w:rPr>
                <w:lang w:val="es-ES"/>
              </w:rPr>
            </w:pPr>
          </w:p>
          <w:p w14:paraId="59444D5C" w14:textId="02900026" w:rsidR="00E802B8" w:rsidRPr="00891EB5" w:rsidRDefault="00E802B8" w:rsidP="00E802B8">
            <w:pPr>
              <w:tabs>
                <w:tab w:val="right" w:pos="7254"/>
              </w:tabs>
              <w:spacing w:before="120"/>
              <w:rPr>
                <w:lang w:val="es-ES"/>
              </w:rPr>
            </w:pPr>
          </w:p>
        </w:tc>
      </w:tr>
      <w:tr w:rsidR="00E802B8" w:rsidRPr="00891EB5" w14:paraId="5D08EA0D" w14:textId="77777777" w:rsidTr="00E07988">
        <w:trPr>
          <w:cantSplit/>
        </w:trPr>
        <w:tc>
          <w:tcPr>
            <w:tcW w:w="1880" w:type="dxa"/>
            <w:tcBorders>
              <w:top w:val="single" w:sz="4" w:space="0" w:color="auto"/>
              <w:bottom w:val="single" w:sz="4" w:space="0" w:color="auto"/>
            </w:tcBorders>
          </w:tcPr>
          <w:p w14:paraId="13284FC1" w14:textId="2E8068C4" w:rsidR="00E802B8" w:rsidRPr="003F4443" w:rsidRDefault="00E802B8" w:rsidP="00E802B8">
            <w:pPr>
              <w:spacing w:before="120" w:after="120"/>
              <w:rPr>
                <w:b/>
                <w:bCs/>
                <w:lang w:val="es-ES"/>
              </w:rPr>
            </w:pPr>
            <w:r w:rsidRPr="003F4443">
              <w:rPr>
                <w:b/>
                <w:bCs/>
                <w:lang w:val="es-ES"/>
              </w:rPr>
              <w:t>IAO 3</w:t>
            </w:r>
            <w:r>
              <w:rPr>
                <w:b/>
                <w:bCs/>
                <w:lang w:val="es-ES"/>
              </w:rPr>
              <w:t>4</w:t>
            </w:r>
            <w:r w:rsidRPr="003F4443">
              <w:rPr>
                <w:b/>
                <w:bCs/>
                <w:lang w:val="es-ES"/>
              </w:rPr>
              <w:t>.2</w:t>
            </w:r>
          </w:p>
          <w:p w14:paraId="24136C01" w14:textId="77777777" w:rsidR="00E802B8" w:rsidRDefault="00E802B8" w:rsidP="00E802B8">
            <w:pPr>
              <w:spacing w:before="120" w:after="120"/>
              <w:rPr>
                <w:b/>
                <w:bCs/>
                <w:lang w:val="es-ES"/>
              </w:rPr>
            </w:pPr>
            <w:r w:rsidRPr="003F4443">
              <w:rPr>
                <w:b/>
                <w:bCs/>
                <w:lang w:val="es-ES"/>
              </w:rPr>
              <w:t>Negociaciones</w:t>
            </w:r>
          </w:p>
          <w:p w14:paraId="19D3B461" w14:textId="0D8435DF" w:rsidR="00E802B8" w:rsidRPr="00204FD8" w:rsidRDefault="00E802B8" w:rsidP="00E802B8">
            <w:pPr>
              <w:spacing w:before="120" w:after="120"/>
              <w:rPr>
                <w:b/>
                <w:bCs/>
                <w:lang w:val="es-ES"/>
              </w:rPr>
            </w:pPr>
          </w:p>
        </w:tc>
        <w:tc>
          <w:tcPr>
            <w:tcW w:w="7470" w:type="dxa"/>
            <w:tcBorders>
              <w:top w:val="single" w:sz="4" w:space="0" w:color="auto"/>
              <w:bottom w:val="single" w:sz="4" w:space="0" w:color="auto"/>
            </w:tcBorders>
          </w:tcPr>
          <w:p w14:paraId="5162B273" w14:textId="77777777" w:rsidR="00E802B8" w:rsidRPr="003F4443" w:rsidRDefault="00E802B8" w:rsidP="00E802B8">
            <w:pPr>
              <w:widowControl w:val="0"/>
              <w:spacing w:before="120" w:after="120"/>
              <w:ind w:left="-14"/>
              <w:jc w:val="both"/>
              <w:rPr>
                <w:lang w:val="es-ES"/>
              </w:rPr>
            </w:pPr>
            <w:r>
              <w:rPr>
                <w:b/>
                <w:bCs/>
                <w:i/>
                <w:iCs/>
                <w:lang w:val="es-ES"/>
              </w:rPr>
              <w:t>No aplica</w:t>
            </w:r>
          </w:p>
          <w:p w14:paraId="69BB99D2" w14:textId="2D317F85" w:rsidR="00E802B8" w:rsidRPr="00891EB5" w:rsidRDefault="00E802B8" w:rsidP="00E802B8">
            <w:pPr>
              <w:tabs>
                <w:tab w:val="right" w:pos="7254"/>
              </w:tabs>
              <w:spacing w:before="120"/>
              <w:rPr>
                <w:lang w:val="es-ES"/>
              </w:rPr>
            </w:pPr>
          </w:p>
        </w:tc>
      </w:tr>
      <w:tr w:rsidR="00E802B8" w:rsidRPr="00891EB5" w14:paraId="09585BE9" w14:textId="77777777" w:rsidTr="00E07988">
        <w:trPr>
          <w:cantSplit/>
        </w:trPr>
        <w:tc>
          <w:tcPr>
            <w:tcW w:w="1880" w:type="dxa"/>
            <w:tcBorders>
              <w:top w:val="single" w:sz="4" w:space="0" w:color="auto"/>
              <w:bottom w:val="single" w:sz="4" w:space="0" w:color="auto"/>
            </w:tcBorders>
          </w:tcPr>
          <w:p w14:paraId="3EF2E817" w14:textId="21BA7F9B" w:rsidR="00E802B8" w:rsidRPr="003F4443" w:rsidRDefault="00E802B8" w:rsidP="00E802B8">
            <w:pPr>
              <w:spacing w:before="120" w:after="120"/>
              <w:rPr>
                <w:b/>
                <w:bCs/>
                <w:lang w:val="es-ES"/>
              </w:rPr>
            </w:pPr>
            <w:r w:rsidRPr="003F4443">
              <w:rPr>
                <w:b/>
                <w:bCs/>
                <w:lang w:val="es-ES"/>
              </w:rPr>
              <w:t>IAO 3</w:t>
            </w:r>
            <w:r>
              <w:rPr>
                <w:b/>
                <w:bCs/>
                <w:lang w:val="es-ES"/>
              </w:rPr>
              <w:t>4</w:t>
            </w:r>
            <w:r w:rsidRPr="003F4443">
              <w:rPr>
                <w:b/>
                <w:bCs/>
                <w:lang w:val="es-ES"/>
              </w:rPr>
              <w:t>.4</w:t>
            </w:r>
          </w:p>
          <w:p w14:paraId="4EB2D0AE" w14:textId="77777777" w:rsidR="00E802B8" w:rsidRDefault="00E802B8" w:rsidP="00E802B8">
            <w:pPr>
              <w:spacing w:before="120" w:after="120"/>
              <w:rPr>
                <w:b/>
                <w:bCs/>
                <w:lang w:val="es-ES"/>
              </w:rPr>
            </w:pPr>
            <w:r w:rsidRPr="003F4443">
              <w:rPr>
                <w:b/>
                <w:bCs/>
                <w:lang w:val="es-ES"/>
              </w:rPr>
              <w:t xml:space="preserve">Autoridad </w:t>
            </w:r>
            <w:r>
              <w:rPr>
                <w:b/>
                <w:bCs/>
                <w:lang w:val="es-ES"/>
              </w:rPr>
              <w:t xml:space="preserve">Independiente </w:t>
            </w:r>
            <w:r w:rsidRPr="003F4443">
              <w:rPr>
                <w:b/>
                <w:bCs/>
                <w:lang w:val="es-ES"/>
              </w:rPr>
              <w:t>de Probidad</w:t>
            </w:r>
          </w:p>
          <w:p w14:paraId="28BEBF28" w14:textId="2648B775" w:rsidR="00E802B8" w:rsidRPr="00204FD8" w:rsidRDefault="00E802B8" w:rsidP="00E802B8">
            <w:pPr>
              <w:spacing w:before="120" w:after="120"/>
              <w:rPr>
                <w:b/>
                <w:bCs/>
                <w:lang w:val="es-ES"/>
              </w:rPr>
            </w:pPr>
          </w:p>
        </w:tc>
        <w:tc>
          <w:tcPr>
            <w:tcW w:w="7470" w:type="dxa"/>
            <w:tcBorders>
              <w:top w:val="single" w:sz="4" w:space="0" w:color="auto"/>
              <w:bottom w:val="single" w:sz="4" w:space="0" w:color="auto"/>
            </w:tcBorders>
          </w:tcPr>
          <w:p w14:paraId="0D176A88" w14:textId="77777777" w:rsidR="00E802B8" w:rsidRPr="003F4443" w:rsidRDefault="00E802B8" w:rsidP="00E802B8">
            <w:pPr>
              <w:widowControl w:val="0"/>
              <w:spacing w:before="120" w:after="120"/>
              <w:ind w:left="-14"/>
              <w:jc w:val="both"/>
              <w:rPr>
                <w:lang w:val="es-ES"/>
              </w:rPr>
            </w:pPr>
            <w:r>
              <w:rPr>
                <w:b/>
                <w:bCs/>
                <w:i/>
                <w:iCs/>
                <w:lang w:val="es-ES"/>
              </w:rPr>
              <w:t>No aplica</w:t>
            </w:r>
          </w:p>
          <w:p w14:paraId="38B81708" w14:textId="6E90679E" w:rsidR="00E802B8" w:rsidRPr="00891EB5" w:rsidRDefault="00E802B8" w:rsidP="00E802B8">
            <w:pPr>
              <w:tabs>
                <w:tab w:val="right" w:pos="7254"/>
              </w:tabs>
              <w:spacing w:before="120"/>
              <w:rPr>
                <w:lang w:val="es-ES"/>
              </w:rPr>
            </w:pPr>
          </w:p>
        </w:tc>
      </w:tr>
      <w:tr w:rsidR="00E802B8" w:rsidRPr="00891EB5" w14:paraId="4418F99D" w14:textId="77777777" w:rsidTr="00E07988">
        <w:trPr>
          <w:cantSplit/>
        </w:trPr>
        <w:tc>
          <w:tcPr>
            <w:tcW w:w="1880" w:type="dxa"/>
            <w:tcBorders>
              <w:top w:val="single" w:sz="4" w:space="0" w:color="auto"/>
              <w:bottom w:val="single" w:sz="4" w:space="0" w:color="auto"/>
            </w:tcBorders>
          </w:tcPr>
          <w:p w14:paraId="2AE2111D" w14:textId="362BF8FE" w:rsidR="00E802B8" w:rsidRPr="003F4443" w:rsidRDefault="00E802B8" w:rsidP="00E802B8">
            <w:pPr>
              <w:spacing w:before="120" w:after="120"/>
              <w:rPr>
                <w:b/>
                <w:bCs/>
                <w:lang w:val="es-ES"/>
              </w:rPr>
            </w:pPr>
            <w:r w:rsidRPr="003F4443">
              <w:rPr>
                <w:b/>
                <w:bCs/>
                <w:lang w:val="es-ES"/>
              </w:rPr>
              <w:t>IAO 3</w:t>
            </w:r>
            <w:r>
              <w:rPr>
                <w:b/>
                <w:bCs/>
                <w:lang w:val="es-ES"/>
              </w:rPr>
              <w:t>4</w:t>
            </w:r>
            <w:r w:rsidRPr="003F4443">
              <w:rPr>
                <w:b/>
                <w:bCs/>
                <w:lang w:val="es-ES"/>
              </w:rPr>
              <w:t>.5</w:t>
            </w:r>
          </w:p>
          <w:p w14:paraId="46895A90" w14:textId="77777777" w:rsidR="00E802B8" w:rsidRDefault="00E802B8" w:rsidP="00E802B8">
            <w:pPr>
              <w:spacing w:before="120" w:after="120"/>
              <w:rPr>
                <w:b/>
                <w:bCs/>
                <w:lang w:val="es-ES"/>
              </w:rPr>
            </w:pPr>
            <w:r w:rsidRPr="003F4443">
              <w:rPr>
                <w:b/>
                <w:bCs/>
                <w:lang w:val="es-ES"/>
              </w:rPr>
              <w:t>Dirección para la presentación de la Mejor Oferta Final de cada Oferente</w:t>
            </w:r>
          </w:p>
          <w:p w14:paraId="0347FA4C" w14:textId="7BAA1234" w:rsidR="00E802B8" w:rsidRPr="00204FD8" w:rsidRDefault="00E802B8" w:rsidP="00E802B8">
            <w:pPr>
              <w:spacing w:before="120" w:after="120"/>
              <w:rPr>
                <w:b/>
                <w:bCs/>
                <w:lang w:val="es-ES"/>
              </w:rPr>
            </w:pPr>
          </w:p>
        </w:tc>
        <w:tc>
          <w:tcPr>
            <w:tcW w:w="7470" w:type="dxa"/>
            <w:tcBorders>
              <w:top w:val="single" w:sz="4" w:space="0" w:color="auto"/>
              <w:bottom w:val="single" w:sz="4" w:space="0" w:color="auto"/>
            </w:tcBorders>
          </w:tcPr>
          <w:p w14:paraId="6C775779" w14:textId="77777777" w:rsidR="00E802B8" w:rsidRPr="003F4443" w:rsidRDefault="00E802B8" w:rsidP="00E802B8">
            <w:pPr>
              <w:widowControl w:val="0"/>
              <w:spacing w:before="120" w:after="120"/>
              <w:ind w:left="-14"/>
              <w:jc w:val="both"/>
              <w:rPr>
                <w:lang w:val="es-ES"/>
              </w:rPr>
            </w:pPr>
            <w:r>
              <w:rPr>
                <w:b/>
                <w:bCs/>
                <w:i/>
                <w:iCs/>
                <w:lang w:val="es-ES"/>
              </w:rPr>
              <w:t>No aplica</w:t>
            </w:r>
          </w:p>
          <w:p w14:paraId="7B59EE54" w14:textId="4E54287E" w:rsidR="00E802B8" w:rsidRPr="00891EB5" w:rsidRDefault="00E802B8" w:rsidP="00E802B8">
            <w:pPr>
              <w:tabs>
                <w:tab w:val="right" w:pos="7254"/>
              </w:tabs>
              <w:spacing w:before="120"/>
              <w:rPr>
                <w:lang w:val="es-ES"/>
              </w:rPr>
            </w:pPr>
          </w:p>
        </w:tc>
      </w:tr>
      <w:tr w:rsidR="00E802B8" w:rsidRPr="00891EB5" w14:paraId="069A53DC" w14:textId="77777777" w:rsidTr="00E07988">
        <w:trPr>
          <w:cantSplit/>
        </w:trPr>
        <w:tc>
          <w:tcPr>
            <w:tcW w:w="1880" w:type="dxa"/>
            <w:tcBorders>
              <w:top w:val="single" w:sz="4" w:space="0" w:color="auto"/>
              <w:bottom w:val="single" w:sz="4" w:space="0" w:color="auto"/>
            </w:tcBorders>
          </w:tcPr>
          <w:p w14:paraId="6B09076B" w14:textId="117129A4" w:rsidR="00E802B8" w:rsidRPr="003F4443" w:rsidRDefault="00E802B8" w:rsidP="00E802B8">
            <w:pPr>
              <w:spacing w:before="120" w:after="120"/>
              <w:rPr>
                <w:b/>
                <w:bCs/>
                <w:lang w:val="es-ES"/>
              </w:rPr>
            </w:pPr>
            <w:r w:rsidRPr="003F4443">
              <w:rPr>
                <w:b/>
                <w:bCs/>
                <w:lang w:val="es-ES"/>
              </w:rPr>
              <w:t>IAO 3</w:t>
            </w:r>
            <w:r>
              <w:rPr>
                <w:b/>
                <w:bCs/>
                <w:lang w:val="es-ES"/>
              </w:rPr>
              <w:t>4</w:t>
            </w:r>
            <w:r w:rsidRPr="003F4443">
              <w:rPr>
                <w:b/>
                <w:bCs/>
                <w:lang w:val="es-ES"/>
              </w:rPr>
              <w:t>.5</w:t>
            </w:r>
          </w:p>
          <w:p w14:paraId="664AE65D" w14:textId="77777777" w:rsidR="00E802B8" w:rsidRDefault="00E802B8" w:rsidP="00E802B8">
            <w:pPr>
              <w:spacing w:before="120" w:after="120"/>
              <w:rPr>
                <w:b/>
                <w:bCs/>
                <w:lang w:val="es-ES"/>
              </w:rPr>
            </w:pPr>
            <w:r w:rsidRPr="003F4443">
              <w:rPr>
                <w:b/>
                <w:bCs/>
                <w:lang w:val="es-ES"/>
              </w:rPr>
              <w:t>Fecha Límite para la entrega de Mejor Oferta Final de cada Oferente</w:t>
            </w:r>
          </w:p>
          <w:p w14:paraId="3BF5BDD0" w14:textId="25847A0C" w:rsidR="00E802B8" w:rsidRPr="00204FD8" w:rsidRDefault="00E802B8" w:rsidP="00E802B8">
            <w:pPr>
              <w:spacing w:before="120" w:after="120"/>
              <w:rPr>
                <w:b/>
                <w:bCs/>
                <w:lang w:val="es-ES"/>
              </w:rPr>
            </w:pPr>
          </w:p>
        </w:tc>
        <w:tc>
          <w:tcPr>
            <w:tcW w:w="7470" w:type="dxa"/>
            <w:tcBorders>
              <w:top w:val="single" w:sz="4" w:space="0" w:color="auto"/>
              <w:bottom w:val="single" w:sz="4" w:space="0" w:color="auto"/>
            </w:tcBorders>
          </w:tcPr>
          <w:p w14:paraId="6CC90585" w14:textId="77777777" w:rsidR="00E802B8" w:rsidRPr="003F4443" w:rsidRDefault="00E802B8" w:rsidP="00E802B8">
            <w:pPr>
              <w:widowControl w:val="0"/>
              <w:spacing w:before="120" w:after="120"/>
              <w:ind w:left="-14"/>
              <w:jc w:val="both"/>
              <w:rPr>
                <w:lang w:val="es-ES"/>
              </w:rPr>
            </w:pPr>
            <w:r>
              <w:rPr>
                <w:b/>
                <w:bCs/>
                <w:i/>
                <w:iCs/>
                <w:lang w:val="es-ES"/>
              </w:rPr>
              <w:t>No aplica</w:t>
            </w:r>
          </w:p>
          <w:p w14:paraId="5D7FB046" w14:textId="6A023F8C" w:rsidR="00E802B8" w:rsidRPr="00891EB5" w:rsidRDefault="00E802B8" w:rsidP="00E802B8">
            <w:pPr>
              <w:tabs>
                <w:tab w:val="right" w:pos="7254"/>
              </w:tabs>
              <w:spacing w:before="120"/>
              <w:rPr>
                <w:lang w:val="es-ES"/>
              </w:rPr>
            </w:pPr>
          </w:p>
        </w:tc>
      </w:tr>
      <w:tr w:rsidR="00E802B8" w:rsidRPr="00891EB5" w14:paraId="3F88842A" w14:textId="77777777" w:rsidTr="00E07988">
        <w:trPr>
          <w:cantSplit/>
        </w:trPr>
        <w:tc>
          <w:tcPr>
            <w:tcW w:w="1880" w:type="dxa"/>
            <w:tcBorders>
              <w:top w:val="single" w:sz="4" w:space="0" w:color="auto"/>
              <w:bottom w:val="single" w:sz="4" w:space="0" w:color="auto"/>
            </w:tcBorders>
          </w:tcPr>
          <w:p w14:paraId="766F4A74" w14:textId="3D573F3C" w:rsidR="00E802B8" w:rsidRPr="003F4443" w:rsidRDefault="00E802B8" w:rsidP="00E802B8">
            <w:pPr>
              <w:spacing w:before="120" w:after="120"/>
              <w:rPr>
                <w:b/>
                <w:bCs/>
                <w:lang w:val="es-ES"/>
              </w:rPr>
            </w:pPr>
            <w:r w:rsidRPr="003F4443">
              <w:rPr>
                <w:b/>
                <w:bCs/>
                <w:lang w:val="es-ES"/>
              </w:rPr>
              <w:t>IAO 3</w:t>
            </w:r>
            <w:r>
              <w:rPr>
                <w:b/>
                <w:bCs/>
                <w:lang w:val="es-ES"/>
              </w:rPr>
              <w:t>4</w:t>
            </w:r>
            <w:r w:rsidRPr="003F4443">
              <w:rPr>
                <w:b/>
                <w:bCs/>
                <w:lang w:val="es-ES"/>
              </w:rPr>
              <w:t>.5</w:t>
            </w:r>
          </w:p>
          <w:p w14:paraId="21BAD9DB" w14:textId="77777777" w:rsidR="00E802B8" w:rsidRDefault="00E802B8" w:rsidP="00E802B8">
            <w:pPr>
              <w:spacing w:before="120" w:after="120"/>
              <w:rPr>
                <w:b/>
                <w:bCs/>
                <w:lang w:val="es-ES"/>
              </w:rPr>
            </w:pPr>
            <w:r w:rsidRPr="003F4443">
              <w:rPr>
                <w:b/>
                <w:bCs/>
                <w:lang w:val="es-ES"/>
              </w:rPr>
              <w:t xml:space="preserve">Dirección para Negociaciones y entrega de Oferta </w:t>
            </w:r>
            <w:r>
              <w:rPr>
                <w:b/>
                <w:bCs/>
                <w:lang w:val="es-ES"/>
              </w:rPr>
              <w:t>N</w:t>
            </w:r>
            <w:r w:rsidRPr="003F4443">
              <w:rPr>
                <w:b/>
                <w:bCs/>
                <w:lang w:val="es-ES"/>
              </w:rPr>
              <w:t>egociada</w:t>
            </w:r>
          </w:p>
          <w:p w14:paraId="22D22A04" w14:textId="2AC6A529" w:rsidR="00E802B8" w:rsidRPr="00204FD8" w:rsidRDefault="00E802B8" w:rsidP="00E802B8">
            <w:pPr>
              <w:spacing w:before="120" w:after="120"/>
              <w:rPr>
                <w:b/>
                <w:bCs/>
                <w:lang w:val="es-ES"/>
              </w:rPr>
            </w:pPr>
          </w:p>
        </w:tc>
        <w:tc>
          <w:tcPr>
            <w:tcW w:w="7470" w:type="dxa"/>
            <w:tcBorders>
              <w:top w:val="single" w:sz="4" w:space="0" w:color="auto"/>
              <w:bottom w:val="single" w:sz="4" w:space="0" w:color="auto"/>
            </w:tcBorders>
          </w:tcPr>
          <w:p w14:paraId="64E165C0" w14:textId="77777777" w:rsidR="00E802B8" w:rsidRPr="003F4443" w:rsidRDefault="00E802B8" w:rsidP="00E802B8">
            <w:pPr>
              <w:widowControl w:val="0"/>
              <w:spacing w:before="120" w:after="120"/>
              <w:ind w:left="-14"/>
              <w:jc w:val="both"/>
              <w:rPr>
                <w:lang w:val="es-ES"/>
              </w:rPr>
            </w:pPr>
            <w:r>
              <w:rPr>
                <w:b/>
                <w:bCs/>
                <w:i/>
                <w:iCs/>
                <w:lang w:val="es-ES"/>
              </w:rPr>
              <w:t>No aplica</w:t>
            </w:r>
          </w:p>
          <w:p w14:paraId="73A29705" w14:textId="02E92D6C" w:rsidR="00E802B8" w:rsidRPr="00891EB5" w:rsidRDefault="00E802B8" w:rsidP="00E802B8">
            <w:pPr>
              <w:tabs>
                <w:tab w:val="right" w:pos="7254"/>
              </w:tabs>
              <w:spacing w:before="120"/>
              <w:rPr>
                <w:lang w:val="es-ES"/>
              </w:rPr>
            </w:pPr>
          </w:p>
        </w:tc>
      </w:tr>
      <w:tr w:rsidR="00E802B8" w:rsidRPr="00891EB5" w14:paraId="4B0CD08F" w14:textId="77777777" w:rsidTr="000D7A18">
        <w:trPr>
          <w:cantSplit/>
          <w:trHeight w:val="1565"/>
        </w:trPr>
        <w:tc>
          <w:tcPr>
            <w:tcW w:w="1880" w:type="dxa"/>
            <w:tcBorders>
              <w:top w:val="single" w:sz="4" w:space="0" w:color="auto"/>
              <w:bottom w:val="single" w:sz="4" w:space="0" w:color="auto"/>
            </w:tcBorders>
          </w:tcPr>
          <w:p w14:paraId="0E4EA316" w14:textId="45A85DE0" w:rsidR="00E802B8" w:rsidRPr="003F4443" w:rsidRDefault="00E802B8" w:rsidP="00E802B8">
            <w:pPr>
              <w:spacing w:before="120" w:after="120"/>
              <w:rPr>
                <w:b/>
                <w:bCs/>
                <w:lang w:val="es-ES"/>
              </w:rPr>
            </w:pPr>
            <w:r w:rsidRPr="003F4443">
              <w:rPr>
                <w:b/>
                <w:bCs/>
                <w:lang w:val="es-ES"/>
              </w:rPr>
              <w:t>IAO 3</w:t>
            </w:r>
            <w:r>
              <w:rPr>
                <w:b/>
                <w:bCs/>
                <w:lang w:val="es-ES"/>
              </w:rPr>
              <w:t>4</w:t>
            </w:r>
            <w:r w:rsidRPr="003F4443">
              <w:rPr>
                <w:b/>
                <w:bCs/>
                <w:lang w:val="es-ES"/>
              </w:rPr>
              <w:t>.5</w:t>
            </w:r>
          </w:p>
          <w:p w14:paraId="39678518" w14:textId="77777777" w:rsidR="00E802B8" w:rsidRDefault="00E802B8" w:rsidP="00E802B8">
            <w:pPr>
              <w:spacing w:before="120" w:after="120"/>
              <w:rPr>
                <w:b/>
                <w:bCs/>
                <w:lang w:val="es-ES"/>
              </w:rPr>
            </w:pPr>
            <w:r w:rsidRPr="003F4443">
              <w:rPr>
                <w:b/>
                <w:bCs/>
                <w:lang w:val="es-ES"/>
              </w:rPr>
              <w:t xml:space="preserve">Fecha Límite para la entrega de la Oferta </w:t>
            </w:r>
            <w:r>
              <w:rPr>
                <w:b/>
                <w:bCs/>
                <w:lang w:val="es-ES"/>
              </w:rPr>
              <w:t>N</w:t>
            </w:r>
            <w:r w:rsidRPr="003F4443">
              <w:rPr>
                <w:b/>
                <w:bCs/>
                <w:lang w:val="es-ES"/>
              </w:rPr>
              <w:t>egociada</w:t>
            </w:r>
          </w:p>
          <w:p w14:paraId="0849CA43" w14:textId="77777777" w:rsidR="00E802B8" w:rsidRDefault="00E802B8" w:rsidP="00E802B8">
            <w:pPr>
              <w:spacing w:before="120" w:after="120"/>
              <w:rPr>
                <w:b/>
                <w:bCs/>
                <w:lang w:val="es-ES"/>
              </w:rPr>
            </w:pPr>
          </w:p>
          <w:p w14:paraId="2CA6376A" w14:textId="77777777" w:rsidR="00E802B8" w:rsidRDefault="00E802B8" w:rsidP="00E802B8">
            <w:pPr>
              <w:spacing w:before="120" w:after="120"/>
              <w:rPr>
                <w:b/>
                <w:bCs/>
                <w:lang w:val="es-ES"/>
              </w:rPr>
            </w:pPr>
          </w:p>
          <w:p w14:paraId="71C194CD" w14:textId="77777777" w:rsidR="00E802B8" w:rsidRDefault="00E802B8" w:rsidP="00E802B8">
            <w:pPr>
              <w:spacing w:before="120" w:after="120"/>
              <w:rPr>
                <w:b/>
                <w:bCs/>
                <w:lang w:val="es-ES"/>
              </w:rPr>
            </w:pPr>
          </w:p>
          <w:p w14:paraId="3CB470C9" w14:textId="13EFCE14" w:rsidR="00E802B8" w:rsidRPr="00204FD8" w:rsidRDefault="00E802B8" w:rsidP="00E802B8">
            <w:pPr>
              <w:spacing w:before="120" w:after="120"/>
              <w:rPr>
                <w:b/>
                <w:bCs/>
                <w:lang w:val="es-ES"/>
              </w:rPr>
            </w:pPr>
          </w:p>
        </w:tc>
        <w:tc>
          <w:tcPr>
            <w:tcW w:w="7470" w:type="dxa"/>
            <w:tcBorders>
              <w:top w:val="single" w:sz="4" w:space="0" w:color="auto"/>
              <w:bottom w:val="single" w:sz="4" w:space="0" w:color="auto"/>
            </w:tcBorders>
          </w:tcPr>
          <w:p w14:paraId="4BC4B365" w14:textId="77777777" w:rsidR="00E802B8" w:rsidRPr="003F4443" w:rsidRDefault="00E802B8" w:rsidP="00E802B8">
            <w:pPr>
              <w:widowControl w:val="0"/>
              <w:spacing w:before="120" w:after="120"/>
              <w:ind w:left="-14"/>
              <w:jc w:val="both"/>
              <w:rPr>
                <w:lang w:val="es-ES"/>
              </w:rPr>
            </w:pPr>
            <w:r>
              <w:rPr>
                <w:b/>
                <w:bCs/>
                <w:i/>
                <w:iCs/>
                <w:lang w:val="es-ES"/>
              </w:rPr>
              <w:t>No aplica</w:t>
            </w:r>
          </w:p>
          <w:p w14:paraId="7157A975" w14:textId="72929CFA" w:rsidR="00E802B8" w:rsidRPr="00891EB5" w:rsidRDefault="00E802B8" w:rsidP="00E802B8">
            <w:pPr>
              <w:tabs>
                <w:tab w:val="right" w:pos="7254"/>
              </w:tabs>
              <w:spacing w:before="120"/>
              <w:rPr>
                <w:lang w:val="es-ES"/>
              </w:rPr>
            </w:pPr>
          </w:p>
        </w:tc>
      </w:tr>
      <w:tr w:rsidR="00E802B8" w:rsidRPr="00891EB5" w14:paraId="07F56A96" w14:textId="77777777" w:rsidTr="00B53730">
        <w:trPr>
          <w:cantSplit/>
        </w:trPr>
        <w:tc>
          <w:tcPr>
            <w:tcW w:w="9350" w:type="dxa"/>
            <w:gridSpan w:val="2"/>
            <w:tcBorders>
              <w:top w:val="single" w:sz="4" w:space="0" w:color="auto"/>
              <w:bottom w:val="single" w:sz="4" w:space="0" w:color="auto"/>
            </w:tcBorders>
          </w:tcPr>
          <w:p w14:paraId="480521FB" w14:textId="77777777" w:rsidR="00E802B8" w:rsidRPr="00891EB5" w:rsidRDefault="00E802B8" w:rsidP="00E802B8">
            <w:pPr>
              <w:pStyle w:val="Outline"/>
              <w:spacing w:before="120" w:after="120"/>
              <w:jc w:val="center"/>
              <w:rPr>
                <w:kern w:val="0"/>
                <w:szCs w:val="24"/>
                <w:lang w:val="es-ES"/>
              </w:rPr>
            </w:pPr>
            <w:r w:rsidRPr="00891EB5">
              <w:rPr>
                <w:b/>
                <w:bCs/>
                <w:kern w:val="0"/>
                <w:sz w:val="28"/>
                <w:szCs w:val="24"/>
                <w:lang w:val="es-ES"/>
              </w:rPr>
              <w:t xml:space="preserve">F. Adjudicación del Contrato </w:t>
            </w:r>
          </w:p>
        </w:tc>
      </w:tr>
      <w:tr w:rsidR="00E802B8" w:rsidRPr="00891EB5" w14:paraId="1D1CC9CE" w14:textId="77777777" w:rsidTr="00E07988">
        <w:trPr>
          <w:cantSplit/>
        </w:trPr>
        <w:tc>
          <w:tcPr>
            <w:tcW w:w="1880" w:type="dxa"/>
            <w:tcBorders>
              <w:top w:val="single" w:sz="4" w:space="0" w:color="auto"/>
              <w:bottom w:val="single" w:sz="4" w:space="0" w:color="auto"/>
            </w:tcBorders>
          </w:tcPr>
          <w:p w14:paraId="1259D7DD" w14:textId="67263BC8" w:rsidR="00E802B8" w:rsidRDefault="00E802B8" w:rsidP="00E802B8">
            <w:pPr>
              <w:rPr>
                <w:b/>
                <w:bCs/>
                <w:lang w:val="es-ES"/>
              </w:rPr>
            </w:pPr>
            <w:r>
              <w:rPr>
                <w:b/>
                <w:bCs/>
                <w:lang w:val="es-ES"/>
              </w:rPr>
              <w:t>IAO 41.1</w:t>
            </w:r>
          </w:p>
          <w:p w14:paraId="10E0E160" w14:textId="158AC6B6" w:rsidR="00E802B8" w:rsidRPr="00891EB5" w:rsidRDefault="00E802B8" w:rsidP="00E802B8">
            <w:pPr>
              <w:rPr>
                <w:b/>
                <w:bCs/>
                <w:lang w:val="es-ES"/>
              </w:rPr>
            </w:pPr>
            <w:r>
              <w:rPr>
                <w:b/>
                <w:bCs/>
                <w:lang w:val="es-ES"/>
              </w:rPr>
              <w:t>Propiedad Efectiva</w:t>
            </w:r>
          </w:p>
        </w:tc>
        <w:tc>
          <w:tcPr>
            <w:tcW w:w="7470" w:type="dxa"/>
            <w:tcBorders>
              <w:top w:val="single" w:sz="4" w:space="0" w:color="auto"/>
              <w:bottom w:val="single" w:sz="4" w:space="0" w:color="auto"/>
            </w:tcBorders>
          </w:tcPr>
          <w:p w14:paraId="73356650" w14:textId="77777777" w:rsidR="00E802B8" w:rsidRDefault="00E802B8" w:rsidP="00E802B8">
            <w:pPr>
              <w:pStyle w:val="Outline"/>
              <w:spacing w:before="120" w:after="120"/>
              <w:rPr>
                <w:color w:val="000000"/>
                <w:lang w:val="es-ES"/>
              </w:rPr>
            </w:pPr>
            <w:r w:rsidRPr="00EF65DA">
              <w:rPr>
                <w:color w:val="000000"/>
                <w:lang w:val="es-ES"/>
              </w:rPr>
              <w:t xml:space="preserve">El Oferente seleccionado </w:t>
            </w:r>
            <w:r w:rsidRPr="00CD66F2">
              <w:rPr>
                <w:color w:val="000000"/>
                <w:lang w:val="es-ES"/>
              </w:rPr>
              <w:t xml:space="preserve">debe </w:t>
            </w:r>
            <w:r w:rsidRPr="00EF65DA">
              <w:rPr>
                <w:color w:val="000000"/>
                <w:lang w:val="es-ES"/>
              </w:rPr>
              <w:t>suministrar el Formulario de Divulgación de la Propiedad Efectiva.</w:t>
            </w:r>
          </w:p>
          <w:p w14:paraId="2438FE59" w14:textId="4AB337AE" w:rsidR="00E802B8" w:rsidRPr="00CD66F2" w:rsidRDefault="00E802B8" w:rsidP="00E802B8">
            <w:pPr>
              <w:spacing w:before="51"/>
              <w:ind w:right="-20"/>
              <w:rPr>
                <w:color w:val="000000"/>
                <w:kern w:val="28"/>
                <w:szCs w:val="20"/>
                <w:lang w:val="es-ES"/>
              </w:rPr>
            </w:pPr>
            <w:r w:rsidRPr="00CD66F2">
              <w:rPr>
                <w:color w:val="000000"/>
                <w:kern w:val="28"/>
                <w:szCs w:val="20"/>
                <w:lang w:val="es-ES"/>
              </w:rPr>
              <w:t xml:space="preserve">Se agrega: </w:t>
            </w:r>
          </w:p>
          <w:p w14:paraId="5AA382AF" w14:textId="0B4E878B" w:rsidR="00E802B8" w:rsidRPr="00CD66F2" w:rsidRDefault="00E802B8" w:rsidP="00E802B8">
            <w:pPr>
              <w:ind w:right="181"/>
              <w:rPr>
                <w:color w:val="000000"/>
                <w:kern w:val="28"/>
                <w:szCs w:val="20"/>
                <w:lang w:val="es-ES"/>
              </w:rPr>
            </w:pPr>
            <w:r w:rsidRPr="00CD66F2">
              <w:rPr>
                <w:color w:val="000000"/>
                <w:kern w:val="28"/>
                <w:szCs w:val="20"/>
                <w:lang w:val="es-ES"/>
              </w:rPr>
              <w:t>Luego de la Notificación, el Adjudicatario deberá presentar la siguiente documentación previo a la firma del Contrato:</w:t>
            </w:r>
          </w:p>
          <w:p w14:paraId="27027015" w14:textId="3A537731" w:rsidR="00E802B8" w:rsidRPr="00CD66F2" w:rsidRDefault="00E802B8" w:rsidP="00E802B8">
            <w:pPr>
              <w:ind w:right="181"/>
              <w:rPr>
                <w:color w:val="000000"/>
                <w:kern w:val="28"/>
                <w:szCs w:val="20"/>
                <w:lang w:val="es-ES"/>
              </w:rPr>
            </w:pPr>
            <w:r w:rsidRPr="00CD66F2">
              <w:rPr>
                <w:color w:val="000000"/>
                <w:kern w:val="28"/>
                <w:szCs w:val="20"/>
                <w:lang w:val="es-ES"/>
              </w:rPr>
              <w:t xml:space="preserve">i) los documentos originales (en caso de extranjeros legalizados) mencionados en la IAO 11.1 h) numerales 2) y 3). </w:t>
            </w:r>
          </w:p>
          <w:p w14:paraId="4C570C4B" w14:textId="15A953AA" w:rsidR="00E802B8" w:rsidRPr="00CD66F2" w:rsidRDefault="00E802B8" w:rsidP="00E802B8">
            <w:pPr>
              <w:ind w:right="181"/>
              <w:rPr>
                <w:color w:val="000000"/>
                <w:kern w:val="28"/>
                <w:szCs w:val="20"/>
                <w:lang w:val="es-ES"/>
              </w:rPr>
            </w:pPr>
            <w:r w:rsidRPr="00CD66F2">
              <w:rPr>
                <w:color w:val="000000"/>
                <w:kern w:val="28"/>
                <w:szCs w:val="20"/>
                <w:lang w:val="es-ES"/>
              </w:rPr>
              <w:t xml:space="preserve">ii) Certificado de inscripción en el Registro Nacional de Empresas Constructoras de Obras Públicas del M.T.O.P., acreditando el cumplimiento de lo establecido en los artículos 21 al 39 del Decreto No. 208 de 2009, del Adjudicatario y los subcontratistas si hubieren, vigentes a la fecha de suscripción del contrato. </w:t>
            </w:r>
          </w:p>
          <w:p w14:paraId="12E9BC20" w14:textId="77777777" w:rsidR="00E802B8" w:rsidRDefault="00E802B8" w:rsidP="00E802B8">
            <w:pPr>
              <w:pStyle w:val="Outline"/>
              <w:spacing w:before="120" w:after="120"/>
              <w:rPr>
                <w:color w:val="000000"/>
                <w:lang w:val="es-ES"/>
              </w:rPr>
            </w:pPr>
            <w:r w:rsidRPr="00CD66F2">
              <w:rPr>
                <w:color w:val="000000"/>
                <w:lang w:val="es-ES"/>
              </w:rPr>
              <w:t xml:space="preserve">iii) Certificado de inscripción en el RUPE (activo). </w:t>
            </w:r>
          </w:p>
          <w:p w14:paraId="1E32C784" w14:textId="52E76A66" w:rsidR="00E802B8" w:rsidRPr="00891EB5" w:rsidRDefault="00E802B8" w:rsidP="00E802B8">
            <w:pPr>
              <w:pStyle w:val="Outline"/>
              <w:spacing w:before="120" w:after="120"/>
              <w:rPr>
                <w:kern w:val="0"/>
                <w:szCs w:val="24"/>
                <w:lang w:val="es-ES"/>
              </w:rPr>
            </w:pPr>
            <w:r w:rsidRPr="00CD66F2">
              <w:rPr>
                <w:color w:val="000000"/>
                <w:lang w:val="es-ES"/>
              </w:rPr>
              <w:t xml:space="preserve">iv) Documentación que acredite el cumplimiento con el Art. 61 de la Ley Nº16074 de fecha 10/10/89 que establece la obligatoriedad del Seguro sobre Accidentes de Trabajo y Enfermedades Profesionales, vigentes a la fecha de suscripción del contrato. </w:t>
            </w:r>
          </w:p>
        </w:tc>
      </w:tr>
      <w:tr w:rsidR="00E802B8" w:rsidRPr="00891EB5" w14:paraId="31FF50FA" w14:textId="77777777" w:rsidTr="00E07988">
        <w:trPr>
          <w:cantSplit/>
        </w:trPr>
        <w:tc>
          <w:tcPr>
            <w:tcW w:w="1880" w:type="dxa"/>
            <w:tcBorders>
              <w:top w:val="single" w:sz="4" w:space="0" w:color="auto"/>
              <w:bottom w:val="single" w:sz="4" w:space="0" w:color="auto"/>
            </w:tcBorders>
          </w:tcPr>
          <w:p w14:paraId="6D06AC25" w14:textId="40D04697" w:rsidR="00E802B8" w:rsidRPr="00891EB5" w:rsidRDefault="00E802B8" w:rsidP="00E802B8">
            <w:pPr>
              <w:rPr>
                <w:b/>
                <w:bCs/>
                <w:lang w:val="es-ES"/>
              </w:rPr>
            </w:pPr>
            <w:r w:rsidRPr="00891EB5">
              <w:rPr>
                <w:b/>
                <w:bCs/>
                <w:lang w:val="es-ES"/>
              </w:rPr>
              <w:t xml:space="preserve">IAO </w:t>
            </w:r>
            <w:r>
              <w:rPr>
                <w:b/>
                <w:bCs/>
                <w:lang w:val="es-ES"/>
              </w:rPr>
              <w:t>42</w:t>
            </w:r>
            <w:r w:rsidRPr="00891EB5">
              <w:rPr>
                <w:b/>
                <w:bCs/>
                <w:lang w:val="es-ES"/>
              </w:rPr>
              <w:t>.1</w:t>
            </w:r>
          </w:p>
        </w:tc>
        <w:tc>
          <w:tcPr>
            <w:tcW w:w="7470" w:type="dxa"/>
            <w:tcBorders>
              <w:top w:val="single" w:sz="4" w:space="0" w:color="auto"/>
              <w:bottom w:val="single" w:sz="4" w:space="0" w:color="auto"/>
            </w:tcBorders>
          </w:tcPr>
          <w:p w14:paraId="186A8169" w14:textId="77777777" w:rsidR="00E802B8" w:rsidRDefault="00E802B8" w:rsidP="00E802B8">
            <w:pPr>
              <w:pStyle w:val="Outline"/>
              <w:spacing w:before="120" w:after="120"/>
              <w:rPr>
                <w:kern w:val="0"/>
                <w:lang w:val="es-ES"/>
              </w:rPr>
            </w:pPr>
            <w:r w:rsidRPr="003D6336">
              <w:rPr>
                <w:kern w:val="0"/>
                <w:lang w:val="es-ES"/>
              </w:rPr>
              <w:t>La forma estándar de Garantía de Cumplimiento aceptable al Contratante será</w:t>
            </w:r>
            <w:r>
              <w:rPr>
                <w:kern w:val="0"/>
                <w:lang w:val="es-ES"/>
              </w:rPr>
              <w:t>:</w:t>
            </w:r>
            <w:r w:rsidRPr="003D6336">
              <w:rPr>
                <w:kern w:val="0"/>
                <w:lang w:val="es-ES"/>
              </w:rPr>
              <w:t xml:space="preserve"> </w:t>
            </w:r>
          </w:p>
          <w:p w14:paraId="48F3499F" w14:textId="13CB4835" w:rsidR="00E802B8" w:rsidRPr="00C41681" w:rsidRDefault="00E802B8" w:rsidP="00E802B8">
            <w:pPr>
              <w:spacing w:before="51"/>
              <w:ind w:right="-20"/>
              <w:jc w:val="both"/>
              <w:rPr>
                <w:szCs w:val="20"/>
                <w:lang w:val="es-ES"/>
              </w:rPr>
            </w:pPr>
            <w:r w:rsidRPr="00C41681">
              <w:rPr>
                <w:szCs w:val="20"/>
                <w:lang w:val="es-ES"/>
              </w:rPr>
              <w:t xml:space="preserve">Se modifica la </w:t>
            </w:r>
            <w:r w:rsidRPr="00A470C9">
              <w:rPr>
                <w:szCs w:val="20"/>
                <w:lang w:val="es-ES"/>
              </w:rPr>
              <w:t>cláusula 4</w:t>
            </w:r>
            <w:r>
              <w:rPr>
                <w:szCs w:val="20"/>
                <w:lang w:val="es-ES"/>
              </w:rPr>
              <w:t>2</w:t>
            </w:r>
            <w:r w:rsidRPr="00A470C9">
              <w:rPr>
                <w:szCs w:val="20"/>
                <w:lang w:val="es-ES"/>
              </w:rPr>
              <w:t>.1</w:t>
            </w:r>
            <w:r w:rsidRPr="00C41681">
              <w:rPr>
                <w:szCs w:val="20"/>
                <w:lang w:val="es-ES"/>
              </w:rPr>
              <w:t xml:space="preserve"> por la siguiente redacción:</w:t>
            </w:r>
          </w:p>
          <w:p w14:paraId="385C469B" w14:textId="77777777" w:rsidR="00E802B8" w:rsidRPr="0024462E" w:rsidRDefault="00E802B8" w:rsidP="00E802B8">
            <w:pPr>
              <w:spacing w:before="51"/>
              <w:ind w:right="-20"/>
              <w:jc w:val="both"/>
              <w:rPr>
                <w:szCs w:val="20"/>
                <w:lang w:val="es-ES"/>
              </w:rPr>
            </w:pPr>
            <w:r w:rsidRPr="00C41681">
              <w:rPr>
                <w:szCs w:val="20"/>
                <w:lang w:val="es-ES"/>
              </w:rPr>
              <w:t xml:space="preserve">Dentro del plazo de los 28 (veintiocho) días siguientes de la fecha de adjudicación de la licitación, el Oferente seleccionado deberá constituir la </w:t>
            </w:r>
            <w:r w:rsidRPr="0024462E">
              <w:rPr>
                <w:szCs w:val="20"/>
                <w:lang w:val="es-ES"/>
              </w:rPr>
              <w:t>Garantía de Cumplimiento de Contrato de conformidad con las condiciones del contrato, sujeto a la Cláusula 33.2 (b) de las IAO, utilizando para ello el Formulario Garantía de Cumplimiento de Contrato incluido en la Sección X, Formularios de Contrato u otro formulario aceptable por el Contratante.</w:t>
            </w:r>
          </w:p>
          <w:p w14:paraId="470D8D16" w14:textId="77777777" w:rsidR="00E802B8" w:rsidRPr="00C41681" w:rsidRDefault="00E802B8" w:rsidP="00E802B8">
            <w:pPr>
              <w:spacing w:before="51"/>
              <w:ind w:right="-20"/>
              <w:jc w:val="both"/>
              <w:rPr>
                <w:szCs w:val="20"/>
                <w:lang w:val="es-ES"/>
              </w:rPr>
            </w:pPr>
            <w:r w:rsidRPr="0024462E">
              <w:rPr>
                <w:szCs w:val="20"/>
                <w:lang w:val="es-ES"/>
              </w:rPr>
              <w:t xml:space="preserve">La Garantía de Cumplimiento de Contrato será </w:t>
            </w:r>
            <w:r w:rsidRPr="00D41052">
              <w:rPr>
                <w:szCs w:val="20"/>
                <w:lang w:val="es-ES"/>
              </w:rPr>
              <w:t>equivalente al 5%</w:t>
            </w:r>
            <w:r w:rsidRPr="0024462E">
              <w:rPr>
                <w:szCs w:val="20"/>
                <w:lang w:val="es-ES"/>
              </w:rPr>
              <w:t xml:space="preserve"> (cinco por ciento) del monto del contrato y podrá ser constituida en cualquiera de las modalidades establecidas para la Garantía de Mantenimiento de Oferta, Cláusula IAO 18.2.</w:t>
            </w:r>
          </w:p>
          <w:p w14:paraId="09FFB63F" w14:textId="3D670BEE" w:rsidR="00E802B8" w:rsidRPr="00891EB5" w:rsidRDefault="00E802B8" w:rsidP="00E802B8">
            <w:pPr>
              <w:rPr>
                <w:i/>
                <w:iCs/>
                <w:lang w:val="es-ES"/>
              </w:rPr>
            </w:pPr>
          </w:p>
        </w:tc>
      </w:tr>
      <w:tr w:rsidR="00E802B8" w:rsidRPr="00891EB5" w14:paraId="6410F493" w14:textId="77777777" w:rsidTr="00E07988">
        <w:trPr>
          <w:cantSplit/>
        </w:trPr>
        <w:tc>
          <w:tcPr>
            <w:tcW w:w="1880" w:type="dxa"/>
            <w:tcBorders>
              <w:top w:val="single" w:sz="4" w:space="0" w:color="auto"/>
              <w:bottom w:val="single" w:sz="4" w:space="0" w:color="auto"/>
            </w:tcBorders>
          </w:tcPr>
          <w:p w14:paraId="2AD2423D" w14:textId="1130EE05" w:rsidR="00E802B8" w:rsidRPr="00891EB5" w:rsidRDefault="00E802B8" w:rsidP="00E802B8">
            <w:pPr>
              <w:rPr>
                <w:b/>
                <w:bCs/>
                <w:lang w:val="es-ES"/>
              </w:rPr>
            </w:pPr>
            <w:r w:rsidRPr="00891EB5">
              <w:rPr>
                <w:b/>
                <w:bCs/>
                <w:lang w:val="es-ES"/>
              </w:rPr>
              <w:t xml:space="preserve"> </w:t>
            </w:r>
            <w:r w:rsidRPr="00B91EAC">
              <w:rPr>
                <w:b/>
                <w:bCs/>
                <w:lang w:val="es-ES"/>
              </w:rPr>
              <w:t>IAO 43.1</w:t>
            </w:r>
          </w:p>
        </w:tc>
        <w:tc>
          <w:tcPr>
            <w:tcW w:w="7470" w:type="dxa"/>
            <w:tcBorders>
              <w:top w:val="single" w:sz="4" w:space="0" w:color="auto"/>
              <w:bottom w:val="single" w:sz="4" w:space="0" w:color="auto"/>
            </w:tcBorders>
          </w:tcPr>
          <w:p w14:paraId="041BB6B4" w14:textId="77777777" w:rsidR="00E802B8" w:rsidRDefault="00E802B8" w:rsidP="00E802B8">
            <w:pPr>
              <w:pStyle w:val="Outline"/>
              <w:spacing w:before="120" w:after="120"/>
              <w:jc w:val="both"/>
              <w:rPr>
                <w:kern w:val="0"/>
                <w:lang w:val="es-ES"/>
              </w:rPr>
            </w:pPr>
            <w:r w:rsidRPr="00A16547">
              <w:rPr>
                <w:kern w:val="0"/>
                <w:lang w:val="es-ES"/>
              </w:rPr>
              <w:t>El pago de anticipo será por un monto máximo del 10 por ciento del Precio del Contrato.</w:t>
            </w:r>
          </w:p>
          <w:p w14:paraId="363CC446" w14:textId="77777777" w:rsidR="00E802B8" w:rsidRPr="00041D00" w:rsidRDefault="00E802B8" w:rsidP="00E802B8">
            <w:pPr>
              <w:tabs>
                <w:tab w:val="left" w:pos="5400"/>
              </w:tabs>
              <w:snapToGrid w:val="0"/>
              <w:ind w:right="72"/>
              <w:rPr>
                <w:szCs w:val="20"/>
                <w:lang w:val="es-ES"/>
              </w:rPr>
            </w:pPr>
          </w:p>
          <w:p w14:paraId="544283B3" w14:textId="77777777" w:rsidR="00E802B8" w:rsidRPr="00041D00" w:rsidRDefault="00E802B8" w:rsidP="00E802B8">
            <w:pPr>
              <w:tabs>
                <w:tab w:val="left" w:pos="5400"/>
              </w:tabs>
              <w:ind w:right="72"/>
              <w:rPr>
                <w:szCs w:val="20"/>
                <w:lang w:val="es-ES"/>
              </w:rPr>
            </w:pPr>
            <w:r w:rsidRPr="00041D00">
              <w:rPr>
                <w:szCs w:val="20"/>
                <w:lang w:val="es-ES"/>
              </w:rPr>
              <w:t xml:space="preserve">El Contratante podrá hacer un pago anticipado en forma de Anticipo Financiero o Pago Anticipado para fines de movilización y apoyo de flujo de caja de la obra contratada, siempre que el Contratista así lo requiera y así lo haya expresado explícitamente en su oferta y constituya una garantía de conformidad con esta </w:t>
            </w:r>
            <w:proofErr w:type="spellStart"/>
            <w:r w:rsidRPr="00041D00">
              <w:rPr>
                <w:szCs w:val="20"/>
                <w:lang w:val="es-ES"/>
              </w:rPr>
              <w:t>Subcláusula</w:t>
            </w:r>
            <w:proofErr w:type="spellEnd"/>
            <w:r w:rsidRPr="00041D00">
              <w:rPr>
                <w:szCs w:val="20"/>
                <w:lang w:val="es-ES"/>
              </w:rPr>
              <w:t xml:space="preserve">. </w:t>
            </w:r>
          </w:p>
          <w:p w14:paraId="16C354CE" w14:textId="4EE62044" w:rsidR="00E802B8" w:rsidRDefault="00E802B8" w:rsidP="00E802B8">
            <w:pPr>
              <w:tabs>
                <w:tab w:val="left" w:pos="5400"/>
              </w:tabs>
              <w:ind w:right="72"/>
              <w:rPr>
                <w:szCs w:val="20"/>
                <w:lang w:val="es-ES"/>
              </w:rPr>
            </w:pPr>
            <w:r w:rsidRPr="00041D00">
              <w:rPr>
                <w:szCs w:val="20"/>
                <w:lang w:val="es-ES"/>
              </w:rPr>
              <w:t>El valor máximo del Anticipo Financiero o Pago Anticipado que podrá solicitarse en ningún caso podrá superar el 10% (diez por ciento) del Monto básico del Contrato (sin IVA ni Leyes Sociales).</w:t>
            </w:r>
          </w:p>
          <w:p w14:paraId="7172FA9C" w14:textId="65022E28" w:rsidR="00E802B8" w:rsidRPr="00041D00" w:rsidRDefault="00E802B8" w:rsidP="00E802B8">
            <w:pPr>
              <w:tabs>
                <w:tab w:val="left" w:pos="5400"/>
              </w:tabs>
              <w:ind w:right="72"/>
              <w:rPr>
                <w:szCs w:val="20"/>
                <w:lang w:val="es-ES"/>
              </w:rPr>
            </w:pPr>
            <w:r>
              <w:rPr>
                <w:szCs w:val="20"/>
                <w:lang w:val="es-ES"/>
              </w:rPr>
              <w:t>El monto del Anticipo se pagará en las monedas de pagos solicitadas y se descontará en las mismas monedas.</w:t>
            </w:r>
          </w:p>
          <w:p w14:paraId="5E991017" w14:textId="77777777" w:rsidR="00E802B8" w:rsidRPr="00041D00" w:rsidRDefault="00E802B8" w:rsidP="00E802B8">
            <w:pPr>
              <w:tabs>
                <w:tab w:val="left" w:pos="5400"/>
              </w:tabs>
              <w:ind w:right="74"/>
              <w:rPr>
                <w:szCs w:val="20"/>
                <w:lang w:val="es-ES"/>
              </w:rPr>
            </w:pPr>
            <w:r w:rsidRPr="00041D00">
              <w:rPr>
                <w:szCs w:val="20"/>
                <w:lang w:val="es-ES"/>
              </w:rPr>
              <w:t>El Contratista será el único responsable por el Anticipo Financiero o Pago Anticipado y deberá presentar una garantía equivalente al 100% de su monto, la que podrá ser constituida en cualquiera de las modalidades establecidas para la Garantía de Cumplimiento del Contrato.</w:t>
            </w:r>
          </w:p>
          <w:p w14:paraId="310B3778" w14:textId="77777777" w:rsidR="00E802B8" w:rsidRPr="00041D00" w:rsidRDefault="00E802B8" w:rsidP="00E802B8">
            <w:pPr>
              <w:tabs>
                <w:tab w:val="left" w:pos="5400"/>
              </w:tabs>
              <w:ind w:right="72"/>
              <w:rPr>
                <w:szCs w:val="20"/>
                <w:lang w:val="es-ES"/>
              </w:rPr>
            </w:pPr>
            <w:r w:rsidRPr="00041D00">
              <w:rPr>
                <w:szCs w:val="20"/>
                <w:lang w:val="es-ES"/>
              </w:rPr>
              <w:t>El Contratista presentará al Ingeniero un Certificado de Pago correspondiente al Pago Anticipado o Anticipo Financiero cuando se haya formalizado el Contrato y constituido la Garantía por el Pago Anticipado o Anticipo Financiero antes indicada.</w:t>
            </w:r>
          </w:p>
          <w:p w14:paraId="165BCCC4" w14:textId="77777777" w:rsidR="00E802B8" w:rsidRPr="00041D00" w:rsidRDefault="00E802B8" w:rsidP="00E802B8">
            <w:pPr>
              <w:tabs>
                <w:tab w:val="left" w:pos="5400"/>
              </w:tabs>
              <w:ind w:right="72"/>
              <w:rPr>
                <w:szCs w:val="20"/>
                <w:lang w:val="es-ES"/>
              </w:rPr>
            </w:pPr>
            <w:r w:rsidRPr="00041D00">
              <w:rPr>
                <w:szCs w:val="20"/>
                <w:lang w:val="es-ES"/>
              </w:rPr>
              <w:t>El Contratante se asegurará que la garantía sea válida y exigible hasta que se reembolse el pago anticipado, pero su monto será reducido en forma gradual en una suma igual a la de los reembolsos abonados por el Contratista conforme se indique en los Certificados de Pago. Si en los términos de la garantía se especifica su fecha de vencimiento, y el pago anticipado no se ha reembolsado a más tardar 28 días antes de esa fecha, el Contratista prorrogará la validez de dicha garantía hasta que le pago anticipado haya sido reembolsado.</w:t>
            </w:r>
          </w:p>
          <w:p w14:paraId="4DCA46F5" w14:textId="4E78005D" w:rsidR="00E802B8" w:rsidRPr="00891EB5" w:rsidRDefault="00E802B8" w:rsidP="00E802B8">
            <w:pPr>
              <w:pStyle w:val="Outline"/>
              <w:spacing w:before="120" w:after="120"/>
              <w:rPr>
                <w:i/>
                <w:iCs/>
                <w:kern w:val="0"/>
                <w:szCs w:val="24"/>
                <w:lang w:val="es-ES"/>
              </w:rPr>
            </w:pPr>
            <w:r w:rsidRPr="00041D00">
              <w:rPr>
                <w:lang w:val="es-ES"/>
              </w:rPr>
              <w:t xml:space="preserve">El repago se hará mediante retenciones en el pago de la certificación mensual, aplicando sobre éste, el porcentaje anticipado. Las retenciones se harán únicamente sobre los valores básicos al momento de la oferta. </w:t>
            </w:r>
          </w:p>
        </w:tc>
      </w:tr>
      <w:tr w:rsidR="00E802B8" w:rsidRPr="00891EB5" w14:paraId="68AE55EB" w14:textId="77777777" w:rsidTr="00E07988">
        <w:trPr>
          <w:cantSplit/>
        </w:trPr>
        <w:tc>
          <w:tcPr>
            <w:tcW w:w="1880" w:type="dxa"/>
            <w:tcBorders>
              <w:top w:val="single" w:sz="4" w:space="0" w:color="auto"/>
              <w:bottom w:val="single" w:sz="4" w:space="0" w:color="auto"/>
            </w:tcBorders>
          </w:tcPr>
          <w:p w14:paraId="7983A7DB" w14:textId="1D27DD28" w:rsidR="00E802B8" w:rsidRPr="00891EB5" w:rsidRDefault="00E802B8" w:rsidP="00E802B8">
            <w:pPr>
              <w:rPr>
                <w:b/>
                <w:bCs/>
                <w:lang w:val="es-ES"/>
              </w:rPr>
            </w:pPr>
            <w:r w:rsidRPr="00891EB5">
              <w:rPr>
                <w:b/>
                <w:bCs/>
                <w:lang w:val="es-ES"/>
              </w:rPr>
              <w:t xml:space="preserve">IAO </w:t>
            </w:r>
            <w:r>
              <w:rPr>
                <w:b/>
                <w:bCs/>
                <w:lang w:val="es-ES"/>
              </w:rPr>
              <w:t>44</w:t>
            </w:r>
            <w:r w:rsidRPr="00891EB5">
              <w:rPr>
                <w:b/>
                <w:bCs/>
                <w:lang w:val="es-ES"/>
              </w:rPr>
              <w:t>.1</w:t>
            </w:r>
            <w:r>
              <w:rPr>
                <w:b/>
                <w:bCs/>
                <w:lang w:val="es-ES"/>
              </w:rPr>
              <w:t xml:space="preserve"> Conciliador Técnico</w:t>
            </w:r>
          </w:p>
        </w:tc>
        <w:tc>
          <w:tcPr>
            <w:tcW w:w="7470" w:type="dxa"/>
            <w:tcBorders>
              <w:top w:val="single" w:sz="4" w:space="0" w:color="auto"/>
              <w:bottom w:val="single" w:sz="4" w:space="0" w:color="auto"/>
            </w:tcBorders>
          </w:tcPr>
          <w:p w14:paraId="0299D388" w14:textId="77777777" w:rsidR="00E802B8" w:rsidRPr="00062D7D" w:rsidRDefault="00E802B8" w:rsidP="00E802B8">
            <w:pPr>
              <w:spacing w:before="120" w:after="120"/>
              <w:rPr>
                <w:kern w:val="28"/>
                <w:szCs w:val="20"/>
                <w:lang w:val="es-ES"/>
              </w:rPr>
            </w:pPr>
            <w:r w:rsidRPr="00062D7D">
              <w:rPr>
                <w:kern w:val="28"/>
                <w:szCs w:val="20"/>
                <w:lang w:val="es-ES"/>
              </w:rPr>
              <w:t>El Conciliador que propone el Contratante es: El presidente de la Asociación de Ingenieros del Uruguay o quién éste designe.</w:t>
            </w:r>
          </w:p>
          <w:p w14:paraId="6254CBD7" w14:textId="77777777" w:rsidR="00E802B8" w:rsidRPr="00062D7D" w:rsidRDefault="00E802B8" w:rsidP="00E802B8">
            <w:pPr>
              <w:spacing w:before="120" w:after="120"/>
              <w:rPr>
                <w:kern w:val="28"/>
                <w:szCs w:val="20"/>
                <w:lang w:val="es-ES"/>
              </w:rPr>
            </w:pPr>
            <w:r w:rsidRPr="00062D7D">
              <w:rPr>
                <w:kern w:val="28"/>
                <w:szCs w:val="20"/>
                <w:lang w:val="es-ES"/>
              </w:rPr>
              <w:t xml:space="preserve">Los honorarios por hora para este Conciliador serán de U$S </w:t>
            </w:r>
            <w:r>
              <w:rPr>
                <w:kern w:val="28"/>
                <w:szCs w:val="20"/>
                <w:lang w:val="es-ES"/>
              </w:rPr>
              <w:t>10</w:t>
            </w:r>
            <w:r w:rsidRPr="00062D7D">
              <w:rPr>
                <w:kern w:val="28"/>
                <w:szCs w:val="20"/>
                <w:lang w:val="es-ES"/>
              </w:rPr>
              <w:t>0 con un máximo de 8 horas por día por 28 días por evento conciliable.</w:t>
            </w:r>
          </w:p>
          <w:p w14:paraId="6A1CE33A" w14:textId="77777777" w:rsidR="00E802B8" w:rsidRPr="00062D7D" w:rsidRDefault="00E802B8" w:rsidP="00E802B8">
            <w:pPr>
              <w:spacing w:before="120" w:after="120"/>
              <w:rPr>
                <w:kern w:val="28"/>
                <w:szCs w:val="20"/>
                <w:lang w:val="es-ES"/>
              </w:rPr>
            </w:pPr>
            <w:r w:rsidRPr="00062D7D">
              <w:rPr>
                <w:kern w:val="28"/>
                <w:szCs w:val="20"/>
                <w:lang w:val="es-ES"/>
              </w:rPr>
              <w:t xml:space="preserve"> Los datos personales de este Conciliador son los siguientes:</w:t>
            </w:r>
          </w:p>
          <w:p w14:paraId="4C54B4F1" w14:textId="479A67E2" w:rsidR="00E802B8" w:rsidRPr="00891EB5" w:rsidRDefault="00E802B8" w:rsidP="00E802B8">
            <w:pPr>
              <w:pStyle w:val="Outline"/>
              <w:spacing w:before="120" w:after="120"/>
              <w:rPr>
                <w:i/>
                <w:iCs/>
                <w:kern w:val="0"/>
                <w:szCs w:val="24"/>
                <w:lang w:val="es-ES"/>
              </w:rPr>
            </w:pPr>
            <w:r w:rsidRPr="00062D7D">
              <w:rPr>
                <w:lang w:val="es-ES"/>
              </w:rPr>
              <w:t>Ingeniero Civil con más de 10 años de experiencia en Obras y Proyectos de similares características.</w:t>
            </w:r>
          </w:p>
        </w:tc>
      </w:tr>
      <w:tr w:rsidR="00E802B8" w:rsidRPr="00891EB5" w14:paraId="3548DC22" w14:textId="77777777" w:rsidTr="00E07988">
        <w:trPr>
          <w:cantSplit/>
        </w:trPr>
        <w:tc>
          <w:tcPr>
            <w:tcW w:w="1880" w:type="dxa"/>
            <w:tcBorders>
              <w:top w:val="single" w:sz="4" w:space="0" w:color="auto"/>
              <w:bottom w:val="single" w:sz="4" w:space="0" w:color="auto"/>
            </w:tcBorders>
          </w:tcPr>
          <w:p w14:paraId="173B3C22" w14:textId="1D5C08DF" w:rsidR="00E802B8" w:rsidRPr="003F2195" w:rsidRDefault="00E802B8" w:rsidP="00E802B8">
            <w:pPr>
              <w:rPr>
                <w:b/>
                <w:bCs/>
              </w:rPr>
            </w:pPr>
            <w:r w:rsidRPr="003F2195">
              <w:rPr>
                <w:b/>
                <w:bCs/>
              </w:rPr>
              <w:t>IAO 4</w:t>
            </w:r>
            <w:r>
              <w:rPr>
                <w:b/>
                <w:bCs/>
              </w:rPr>
              <w:t>5.1</w:t>
            </w:r>
          </w:p>
          <w:p w14:paraId="2D84B732" w14:textId="567E9A99" w:rsidR="00E802B8" w:rsidRPr="00891EB5" w:rsidRDefault="00E802B8" w:rsidP="00E802B8">
            <w:pPr>
              <w:rPr>
                <w:b/>
                <w:bCs/>
                <w:lang w:val="es-ES"/>
              </w:rPr>
            </w:pPr>
            <w:r w:rsidRPr="003F2195">
              <w:rPr>
                <w:b/>
                <w:bCs/>
              </w:rPr>
              <w:t>Quejas Relacionadas con Adquisiciones</w:t>
            </w:r>
          </w:p>
        </w:tc>
        <w:tc>
          <w:tcPr>
            <w:tcW w:w="7470" w:type="dxa"/>
            <w:tcBorders>
              <w:top w:val="single" w:sz="4" w:space="0" w:color="auto"/>
              <w:bottom w:val="single" w:sz="4" w:space="0" w:color="auto"/>
            </w:tcBorders>
          </w:tcPr>
          <w:p w14:paraId="53AAA289" w14:textId="77777777" w:rsidR="00E802B8" w:rsidRDefault="00E802B8" w:rsidP="00E802B8">
            <w:pPr>
              <w:jc w:val="both"/>
            </w:pPr>
            <w:r w:rsidRPr="003F2195">
              <w:t xml:space="preserve">Los procedimientos para presentar una queja relacionada con la adquisición se detallan en las Políticas para la Adquisición de Bienes y Obras Financiadas por el Banco Interamericano de Desarrollo GN-2349-15. </w:t>
            </w:r>
          </w:p>
          <w:p w14:paraId="542A310B" w14:textId="77777777" w:rsidR="00E802B8" w:rsidRPr="003F2195" w:rsidRDefault="00E802B8" w:rsidP="00E802B8">
            <w:pPr>
              <w:jc w:val="both"/>
            </w:pPr>
          </w:p>
          <w:p w14:paraId="71A85393" w14:textId="77777777" w:rsidR="00E802B8" w:rsidRDefault="00E802B8" w:rsidP="00E802B8">
            <w:pPr>
              <w:jc w:val="both"/>
            </w:pPr>
            <w:r w:rsidRPr="003F2195">
              <w:t>Si un Oferente desea presentar una queja relacionada con la adquisición, el Oferente deberá presentar su reclamación por escrito a:</w:t>
            </w:r>
          </w:p>
          <w:p w14:paraId="619B33C6" w14:textId="77777777" w:rsidR="00E802B8" w:rsidRPr="003F2195" w:rsidRDefault="00E802B8" w:rsidP="00E802B8">
            <w:pPr>
              <w:jc w:val="both"/>
            </w:pPr>
          </w:p>
          <w:p w14:paraId="1A1E190F" w14:textId="77777777" w:rsidR="00E802B8" w:rsidRPr="003F4443" w:rsidRDefault="00E802B8" w:rsidP="00E802B8">
            <w:pPr>
              <w:tabs>
                <w:tab w:val="right" w:pos="7254"/>
              </w:tabs>
              <w:spacing w:before="120"/>
              <w:jc w:val="both"/>
              <w:rPr>
                <w:i/>
                <w:lang w:val="es-ES"/>
              </w:rPr>
            </w:pPr>
            <w:r w:rsidRPr="00F52744">
              <w:t xml:space="preserve">A la atención de: </w:t>
            </w:r>
            <w:r>
              <w:rPr>
                <w:lang w:val="es-ES"/>
              </w:rPr>
              <w:t>Sección Licitaciones - OSE</w:t>
            </w:r>
          </w:p>
          <w:p w14:paraId="0FB41E08" w14:textId="77777777" w:rsidR="00E802B8" w:rsidRDefault="00E802B8" w:rsidP="00E802B8">
            <w:pPr>
              <w:jc w:val="both"/>
            </w:pPr>
            <w:r w:rsidRPr="00F52744">
              <w:t>Contratante: Administración Nacional de las Obras Sanitarias del Estado (O.S.E.)</w:t>
            </w:r>
          </w:p>
          <w:p w14:paraId="26B6D958" w14:textId="3F8E0678" w:rsidR="00E802B8" w:rsidRDefault="00E802B8" w:rsidP="00E802B8">
            <w:pPr>
              <w:jc w:val="both"/>
            </w:pPr>
            <w:r w:rsidRPr="00F52744">
              <w:t xml:space="preserve">Dirección de correo electrónico: </w:t>
            </w:r>
            <w:r w:rsidR="006811ED">
              <w:rPr>
                <w:lang w:val="es-ES"/>
              </w:rPr>
              <w:t>licitacionesobras@ose.com.uy</w:t>
            </w:r>
          </w:p>
          <w:p w14:paraId="5774C225" w14:textId="32E56DED" w:rsidR="00E802B8" w:rsidRPr="003739EB" w:rsidRDefault="00E802B8" w:rsidP="00E802B8">
            <w:pPr>
              <w:jc w:val="both"/>
            </w:pPr>
          </w:p>
        </w:tc>
      </w:tr>
    </w:tbl>
    <w:p w14:paraId="1A38BEAE" w14:textId="77777777" w:rsidR="00C46508" w:rsidRPr="00891EB5" w:rsidRDefault="00C46508" w:rsidP="003F79AA">
      <w:pPr>
        <w:rPr>
          <w:b/>
          <w:bCs/>
          <w:lang w:val="es-ES"/>
        </w:rPr>
        <w:sectPr w:rsidR="00C46508" w:rsidRPr="00891EB5" w:rsidSect="00870E47">
          <w:headerReference w:type="even" r:id="rId25"/>
          <w:headerReference w:type="default" r:id="rId26"/>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2BA445C1" w14:textId="77777777" w:rsidR="003F79AA" w:rsidRPr="00891EB5" w:rsidRDefault="003F79AA" w:rsidP="0084183C">
      <w:pPr>
        <w:pStyle w:val="Ttulo1"/>
        <w:rPr>
          <w:lang w:val="es-ES"/>
        </w:rPr>
      </w:pPr>
      <w:bookmarkStart w:id="65" w:name="_Toc166142142"/>
      <w:r w:rsidRPr="00891EB5">
        <w:rPr>
          <w:lang w:val="es-ES"/>
        </w:rPr>
        <w:t>Sección</w:t>
      </w:r>
      <w:r w:rsidRPr="00891EB5">
        <w:rPr>
          <w:b w:val="0"/>
          <w:bCs/>
          <w:sz w:val="44"/>
          <w:lang w:val="es-ES"/>
        </w:rPr>
        <w:t xml:space="preserve"> </w:t>
      </w:r>
      <w:r w:rsidRPr="00891EB5">
        <w:rPr>
          <w:lang w:val="es-ES"/>
        </w:rPr>
        <w:t>III</w:t>
      </w:r>
      <w:r w:rsidRPr="00891EB5">
        <w:rPr>
          <w:b w:val="0"/>
          <w:bCs/>
          <w:sz w:val="44"/>
          <w:lang w:val="es-ES"/>
        </w:rPr>
        <w:t xml:space="preserve">.  </w:t>
      </w:r>
      <w:r w:rsidRPr="00891EB5">
        <w:rPr>
          <w:bCs/>
          <w:lang w:val="es-ES"/>
        </w:rPr>
        <w:t>Países Elegibles</w:t>
      </w:r>
      <w:bookmarkEnd w:id="65"/>
    </w:p>
    <w:p w14:paraId="5814D467" w14:textId="77777777" w:rsidR="003F79AA" w:rsidRPr="00891EB5" w:rsidRDefault="003F79AA" w:rsidP="003F79AA">
      <w:pPr>
        <w:jc w:val="center"/>
        <w:rPr>
          <w:b/>
          <w:bCs/>
          <w:lang w:val="es-ES"/>
        </w:rPr>
      </w:pPr>
      <w:r w:rsidRPr="00891EB5">
        <w:rPr>
          <w:b/>
          <w:bCs/>
          <w:lang w:val="es-ES"/>
        </w:rPr>
        <w:t xml:space="preserve">Elegibilidad para el suministro de bienes, la construcción de obras </w:t>
      </w:r>
    </w:p>
    <w:p w14:paraId="322564B6" w14:textId="77777777" w:rsidR="003F79AA" w:rsidRPr="00891EB5" w:rsidRDefault="003F79AA" w:rsidP="003F79AA">
      <w:pPr>
        <w:jc w:val="center"/>
        <w:rPr>
          <w:b/>
          <w:bCs/>
          <w:lang w:val="es-ES"/>
        </w:rPr>
      </w:pPr>
      <w:r w:rsidRPr="00891EB5">
        <w:rPr>
          <w:b/>
          <w:bCs/>
          <w:lang w:val="es-ES"/>
        </w:rPr>
        <w:t>y la prestación de servicios en adquisiciones financiadas por el Banco</w:t>
      </w:r>
    </w:p>
    <w:p w14:paraId="5F95662B" w14:textId="77777777" w:rsidR="003F79AA" w:rsidRPr="00891EB5" w:rsidRDefault="003F79AA" w:rsidP="003F79AA">
      <w:pPr>
        <w:jc w:val="both"/>
        <w:rPr>
          <w:b/>
          <w:bCs/>
          <w:lang w:val="es-ES"/>
        </w:rPr>
      </w:pPr>
    </w:p>
    <w:p w14:paraId="7884CC48" w14:textId="1EFAACEA" w:rsidR="004764CD" w:rsidRPr="00692A3E" w:rsidRDefault="00692A3E" w:rsidP="00692A3E">
      <w:pPr>
        <w:pStyle w:val="Outline"/>
        <w:spacing w:before="0"/>
        <w:rPr>
          <w:b/>
          <w:bCs/>
          <w:kern w:val="0"/>
          <w:szCs w:val="24"/>
          <w:lang w:val="es-ES"/>
        </w:rPr>
      </w:pPr>
      <w:r w:rsidRPr="00692A3E">
        <w:rPr>
          <w:b/>
          <w:bCs/>
          <w:kern w:val="0"/>
          <w:szCs w:val="24"/>
          <w:lang w:val="es-ES"/>
        </w:rPr>
        <w:t>1)</w:t>
      </w:r>
      <w:r>
        <w:rPr>
          <w:b/>
          <w:bCs/>
          <w:kern w:val="0"/>
          <w:szCs w:val="24"/>
          <w:lang w:val="es-ES"/>
        </w:rPr>
        <w:t xml:space="preserve"> </w:t>
      </w:r>
      <w:r w:rsidR="004764CD" w:rsidRPr="00692A3E">
        <w:rPr>
          <w:b/>
          <w:bCs/>
          <w:kern w:val="0"/>
          <w:szCs w:val="24"/>
          <w:lang w:val="es-ES"/>
        </w:rPr>
        <w:t>Países Miembros cuando el financiamiento provenga del Banco Interamericano de Desarrollo.</w:t>
      </w:r>
    </w:p>
    <w:p w14:paraId="199DF040" w14:textId="77777777" w:rsidR="004764CD" w:rsidRPr="00891EB5" w:rsidRDefault="004764CD" w:rsidP="004764CD">
      <w:pPr>
        <w:pStyle w:val="aparagraphs"/>
        <w:rPr>
          <w:iCs/>
          <w:color w:val="000000"/>
          <w:szCs w:val="24"/>
          <w:lang w:val="es-ES"/>
        </w:rPr>
      </w:pPr>
      <w:r w:rsidRPr="00891EB5">
        <w:rPr>
          <w:iCs/>
          <w:color w:val="000000"/>
          <w:szCs w:val="24"/>
          <w:lang w:val="es-ES"/>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7B342A" w:rsidRPr="00891EB5">
        <w:rPr>
          <w:iCs/>
          <w:color w:val="000000"/>
          <w:szCs w:val="24"/>
          <w:lang w:val="es-ES"/>
        </w:rPr>
        <w:t>República</w:t>
      </w:r>
      <w:r w:rsidRPr="00891EB5">
        <w:rPr>
          <w:iCs/>
          <w:color w:val="000000"/>
          <w:szCs w:val="24"/>
          <w:lang w:val="es-ES"/>
        </w:rPr>
        <w:t xml:space="preserve"> de Corea, República Dominicana, República Popular de China, Suecia, Suiza, Surinam, Trinidad y Tobago, Uruguay, y Venezuela.</w:t>
      </w:r>
    </w:p>
    <w:p w14:paraId="5B169819" w14:textId="77777777" w:rsidR="004764CD" w:rsidRPr="00891EB5" w:rsidRDefault="004764CD" w:rsidP="004764CD">
      <w:pPr>
        <w:rPr>
          <w:b/>
          <w:i/>
          <w:lang w:val="es-ES"/>
        </w:rPr>
      </w:pPr>
      <w:r w:rsidRPr="00891EB5">
        <w:rPr>
          <w:b/>
          <w:i/>
          <w:lang w:val="es-ES"/>
        </w:rPr>
        <w:t>Territorios elegibles</w:t>
      </w:r>
    </w:p>
    <w:p w14:paraId="0CD5D08D" w14:textId="77777777" w:rsidR="004764CD" w:rsidRPr="00891EB5" w:rsidRDefault="004764CD" w:rsidP="00CE10F7">
      <w:pPr>
        <w:numPr>
          <w:ilvl w:val="0"/>
          <w:numId w:val="21"/>
        </w:numPr>
        <w:rPr>
          <w:lang w:val="es-ES"/>
        </w:rPr>
      </w:pPr>
      <w:r w:rsidRPr="00891EB5">
        <w:rPr>
          <w:lang w:val="es-ES"/>
        </w:rPr>
        <w:t xml:space="preserve">Guadalupe, Guyana Francesa, Martinica, Reunión – por ser Departamentos de Francia. </w:t>
      </w:r>
    </w:p>
    <w:p w14:paraId="01AE600F" w14:textId="77777777" w:rsidR="004764CD" w:rsidRPr="00891EB5" w:rsidRDefault="004764CD" w:rsidP="00CE10F7">
      <w:pPr>
        <w:numPr>
          <w:ilvl w:val="0"/>
          <w:numId w:val="21"/>
        </w:numPr>
        <w:rPr>
          <w:lang w:val="es-ES"/>
        </w:rPr>
      </w:pPr>
      <w:r w:rsidRPr="00891EB5">
        <w:rPr>
          <w:lang w:val="es-ES"/>
        </w:rPr>
        <w:t>Islas Vírgenes Estadounidenses, Puerto Rico, Guam – por ser Territorios de los Estados Unidos de América.</w:t>
      </w:r>
    </w:p>
    <w:p w14:paraId="19A7C0B8" w14:textId="77777777" w:rsidR="004764CD" w:rsidRPr="00891EB5" w:rsidRDefault="00B43454" w:rsidP="00CE10F7">
      <w:pPr>
        <w:numPr>
          <w:ilvl w:val="0"/>
          <w:numId w:val="21"/>
        </w:numPr>
        <w:rPr>
          <w:lang w:val="es-ES"/>
        </w:rPr>
      </w:pPr>
      <w:r w:rsidRPr="00891EB5">
        <w:rPr>
          <w:lang w:val="es-ES"/>
        </w:rPr>
        <w:t>Aruba – p</w:t>
      </w:r>
      <w:r w:rsidR="004764CD" w:rsidRPr="00891EB5">
        <w:rPr>
          <w:lang w:val="es-ES"/>
        </w:rPr>
        <w:t>or se</w:t>
      </w:r>
      <w:r w:rsidRPr="00891EB5">
        <w:rPr>
          <w:lang w:val="es-ES"/>
        </w:rPr>
        <w:t>r País</w:t>
      </w:r>
      <w:r w:rsidR="004764CD" w:rsidRPr="00891EB5">
        <w:rPr>
          <w:lang w:val="es-ES"/>
        </w:rPr>
        <w:t xml:space="preserve"> Constituyente del Reino de los Países Bajos; y </w:t>
      </w:r>
      <w:proofErr w:type="spellStart"/>
      <w:r w:rsidR="004764CD" w:rsidRPr="00891EB5">
        <w:rPr>
          <w:lang w:val="es-ES"/>
        </w:rPr>
        <w:t>Bonaire</w:t>
      </w:r>
      <w:proofErr w:type="spellEnd"/>
      <w:r w:rsidR="004764CD" w:rsidRPr="00891EB5">
        <w:rPr>
          <w:lang w:val="es-ES"/>
        </w:rPr>
        <w:t xml:space="preserve">, Curazao, Sint Maarten, Sint </w:t>
      </w:r>
      <w:proofErr w:type="spellStart"/>
      <w:r w:rsidR="004764CD" w:rsidRPr="00891EB5">
        <w:rPr>
          <w:lang w:val="es-ES"/>
        </w:rPr>
        <w:t>Eustatius</w:t>
      </w:r>
      <w:proofErr w:type="spellEnd"/>
      <w:r w:rsidR="004764CD" w:rsidRPr="00891EB5">
        <w:rPr>
          <w:lang w:val="es-ES"/>
        </w:rPr>
        <w:t xml:space="preserve"> – por ser Departamentos de Reino de los Países Bajos.</w:t>
      </w:r>
    </w:p>
    <w:p w14:paraId="53991F32" w14:textId="77777777" w:rsidR="004764CD" w:rsidRPr="00891EB5" w:rsidRDefault="004764CD" w:rsidP="00CE10F7">
      <w:pPr>
        <w:numPr>
          <w:ilvl w:val="0"/>
          <w:numId w:val="21"/>
        </w:numPr>
        <w:rPr>
          <w:lang w:val="es-ES"/>
        </w:rPr>
      </w:pPr>
      <w:r w:rsidRPr="00891EB5">
        <w:rPr>
          <w:lang w:val="es-ES"/>
        </w:rPr>
        <w:t>Hong Kong – por ser Región Especial Administrativa de la República Popular de China.</w:t>
      </w:r>
    </w:p>
    <w:p w14:paraId="344EB587" w14:textId="77777777" w:rsidR="004764CD" w:rsidRPr="00891EB5" w:rsidRDefault="004764CD" w:rsidP="004764CD">
      <w:pPr>
        <w:rPr>
          <w:rFonts w:ascii="Calibri" w:hAnsi="Calibri"/>
          <w:iCs/>
          <w:color w:val="000000"/>
          <w:lang w:val="es-ES"/>
        </w:rPr>
      </w:pPr>
    </w:p>
    <w:p w14:paraId="78BAB3BE" w14:textId="6FD06BE3" w:rsidR="005E6B79" w:rsidRDefault="005E6B79" w:rsidP="005E6B79">
      <w:pPr>
        <w:rPr>
          <w:lang w:val="es-ES"/>
        </w:rPr>
      </w:pPr>
    </w:p>
    <w:p w14:paraId="29C7D32F" w14:textId="77777777" w:rsidR="005E6B79" w:rsidRPr="005E6B79" w:rsidRDefault="005E6B79" w:rsidP="005E6B79">
      <w:pPr>
        <w:rPr>
          <w:lang w:val="es-ES"/>
        </w:rPr>
      </w:pPr>
    </w:p>
    <w:p w14:paraId="5B655244" w14:textId="77777777" w:rsidR="003F79AA" w:rsidRPr="00891EB5" w:rsidRDefault="003F79AA" w:rsidP="003F79AA">
      <w:pPr>
        <w:jc w:val="both"/>
        <w:rPr>
          <w:lang w:val="es-ES"/>
        </w:rPr>
      </w:pPr>
    </w:p>
    <w:p w14:paraId="5911DC7C" w14:textId="77777777" w:rsidR="003F79AA" w:rsidRPr="00891EB5" w:rsidRDefault="003F79AA" w:rsidP="003F79AA">
      <w:pPr>
        <w:pStyle w:val="Outline"/>
        <w:spacing w:before="0"/>
        <w:rPr>
          <w:b/>
          <w:bCs/>
          <w:kern w:val="0"/>
          <w:szCs w:val="24"/>
          <w:lang w:val="es-ES"/>
        </w:rPr>
      </w:pPr>
      <w:r w:rsidRPr="00891EB5">
        <w:rPr>
          <w:b/>
          <w:bCs/>
          <w:kern w:val="0"/>
          <w:szCs w:val="24"/>
          <w:lang w:val="es-ES"/>
        </w:rPr>
        <w:t>2) Criterios para determinar Nacionalidad y el país de origen de los bienes y servicios</w:t>
      </w:r>
    </w:p>
    <w:p w14:paraId="1D445C76" w14:textId="77777777" w:rsidR="003F79AA" w:rsidRPr="00891EB5" w:rsidRDefault="003F79AA" w:rsidP="003F79AA">
      <w:pPr>
        <w:jc w:val="both"/>
        <w:rPr>
          <w:lang w:val="es-ES"/>
        </w:rPr>
      </w:pPr>
    </w:p>
    <w:p w14:paraId="629BE56B" w14:textId="77777777" w:rsidR="003F79AA" w:rsidRPr="00891EB5" w:rsidRDefault="003F79AA" w:rsidP="003F79AA">
      <w:pPr>
        <w:jc w:val="both"/>
        <w:rPr>
          <w:lang w:val="es-ES"/>
        </w:rPr>
      </w:pPr>
      <w:r w:rsidRPr="00891EB5">
        <w:rPr>
          <w:lang w:val="es-ES"/>
        </w:rPr>
        <w:t>Para efectuar la determinación sobre: a) la nacionalidad de las firmas e individuos elegibles para participar en contratos financiados por el Banco y b) el país de origen de los bienes y servicios, se utilizarán los siguientes criterios:</w:t>
      </w:r>
    </w:p>
    <w:p w14:paraId="11BD2FD0" w14:textId="77777777" w:rsidR="003F79AA" w:rsidRPr="00891EB5" w:rsidRDefault="003F79AA" w:rsidP="003F79AA">
      <w:pPr>
        <w:rPr>
          <w:lang w:val="es-ES"/>
        </w:rPr>
      </w:pPr>
    </w:p>
    <w:p w14:paraId="21DFEE4B" w14:textId="77777777" w:rsidR="003F79AA" w:rsidRPr="00891EB5" w:rsidRDefault="003F79AA" w:rsidP="003F79AA">
      <w:pPr>
        <w:jc w:val="both"/>
        <w:rPr>
          <w:lang w:val="es-ES"/>
        </w:rPr>
      </w:pPr>
      <w:r w:rsidRPr="00891EB5">
        <w:rPr>
          <w:b/>
          <w:u w:val="single"/>
          <w:lang w:val="es-ES"/>
        </w:rPr>
        <w:t>A) Nacionalidad</w:t>
      </w:r>
    </w:p>
    <w:p w14:paraId="26C581C6" w14:textId="77777777" w:rsidR="003F79AA" w:rsidRPr="00891EB5" w:rsidRDefault="003F79AA" w:rsidP="003F79AA">
      <w:pPr>
        <w:jc w:val="both"/>
        <w:rPr>
          <w:lang w:val="es-ES"/>
        </w:rPr>
      </w:pPr>
    </w:p>
    <w:p w14:paraId="02104A32" w14:textId="77777777" w:rsidR="003F79AA" w:rsidRPr="00891EB5" w:rsidRDefault="003F79AA" w:rsidP="003F79AA">
      <w:pPr>
        <w:ind w:left="360"/>
        <w:jc w:val="both"/>
        <w:rPr>
          <w:lang w:val="es-ES"/>
        </w:rPr>
      </w:pPr>
      <w:r w:rsidRPr="00891EB5">
        <w:rPr>
          <w:bCs/>
          <w:lang w:val="es-ES"/>
        </w:rPr>
        <w:t>a)</w:t>
      </w:r>
      <w:r w:rsidRPr="00891EB5">
        <w:rPr>
          <w:b/>
          <w:lang w:val="es-ES"/>
        </w:rPr>
        <w:t xml:space="preserve"> Un individuo </w:t>
      </w:r>
      <w:r w:rsidRPr="00891EB5">
        <w:rPr>
          <w:bCs/>
          <w:lang w:val="es-ES"/>
        </w:rPr>
        <w:t>tiene la nacionalidad</w:t>
      </w:r>
      <w:r w:rsidRPr="00891EB5">
        <w:rPr>
          <w:lang w:val="es-ES"/>
        </w:rPr>
        <w:t xml:space="preserve"> de un país miembro del Banco si </w:t>
      </w:r>
      <w:r w:rsidR="004C528D" w:rsidRPr="00891EB5">
        <w:rPr>
          <w:lang w:val="es-ES"/>
        </w:rPr>
        <w:t>él</w:t>
      </w:r>
      <w:r w:rsidRPr="00891EB5">
        <w:rPr>
          <w:lang w:val="es-ES"/>
        </w:rPr>
        <w:t xml:space="preserve"> o ella satisface uno de los siguientes requisitos:</w:t>
      </w:r>
    </w:p>
    <w:p w14:paraId="45FB1BA8" w14:textId="77777777" w:rsidR="003F79AA" w:rsidRPr="00891EB5" w:rsidRDefault="003F79AA" w:rsidP="009A3F42">
      <w:pPr>
        <w:numPr>
          <w:ilvl w:val="1"/>
          <w:numId w:val="14"/>
        </w:numPr>
        <w:jc w:val="both"/>
        <w:rPr>
          <w:lang w:val="es-ES"/>
        </w:rPr>
      </w:pPr>
      <w:r w:rsidRPr="00891EB5">
        <w:rPr>
          <w:lang w:val="es-ES"/>
        </w:rPr>
        <w:t>es ciudadano de un país miembro; o</w:t>
      </w:r>
    </w:p>
    <w:p w14:paraId="4D60DE6A" w14:textId="77777777" w:rsidR="003F79AA" w:rsidRPr="00891EB5" w:rsidRDefault="003F79AA" w:rsidP="009A3F42">
      <w:pPr>
        <w:numPr>
          <w:ilvl w:val="1"/>
          <w:numId w:val="14"/>
        </w:numPr>
        <w:jc w:val="both"/>
        <w:rPr>
          <w:lang w:val="es-ES"/>
        </w:rPr>
      </w:pPr>
      <w:r w:rsidRPr="00891EB5">
        <w:rPr>
          <w:lang w:val="es-ES"/>
        </w:rPr>
        <w:t>ha establecido su domicilio en un país miembro como residente “bona fide” y está legalmente autorizado para trabajar en dicho país.</w:t>
      </w:r>
    </w:p>
    <w:p w14:paraId="184165F2" w14:textId="77777777" w:rsidR="003F79AA" w:rsidRPr="00891EB5" w:rsidRDefault="003F79AA" w:rsidP="003F79AA">
      <w:pPr>
        <w:ind w:left="360"/>
        <w:jc w:val="both"/>
        <w:rPr>
          <w:lang w:val="es-ES"/>
        </w:rPr>
      </w:pPr>
      <w:r w:rsidRPr="00891EB5">
        <w:rPr>
          <w:bCs/>
          <w:lang w:val="es-ES"/>
        </w:rPr>
        <w:t>b)</w:t>
      </w:r>
      <w:r w:rsidRPr="00891EB5">
        <w:rPr>
          <w:b/>
          <w:lang w:val="es-ES"/>
        </w:rPr>
        <w:t xml:space="preserve"> Una firma </w:t>
      </w:r>
      <w:r w:rsidRPr="00891EB5">
        <w:rPr>
          <w:lang w:val="es-ES"/>
        </w:rPr>
        <w:t>tiene la nacionalidad de un país miembro si satisface los dos siguientes requisitos:</w:t>
      </w:r>
    </w:p>
    <w:p w14:paraId="1FF0BBCC" w14:textId="77777777" w:rsidR="003F79AA" w:rsidRPr="00891EB5" w:rsidRDefault="003F79AA" w:rsidP="009A3F42">
      <w:pPr>
        <w:numPr>
          <w:ilvl w:val="0"/>
          <w:numId w:val="15"/>
        </w:numPr>
        <w:jc w:val="both"/>
        <w:rPr>
          <w:lang w:val="es-ES"/>
        </w:rPr>
      </w:pPr>
      <w:r w:rsidRPr="00891EB5">
        <w:rPr>
          <w:lang w:val="es-ES"/>
        </w:rPr>
        <w:t>esta legalmente constituida o incorporada conforme a las leyes de un país miembro del Banco; y</w:t>
      </w:r>
    </w:p>
    <w:p w14:paraId="71615480" w14:textId="77777777" w:rsidR="003F79AA" w:rsidRPr="00891EB5" w:rsidRDefault="003F79AA" w:rsidP="009A3F42">
      <w:pPr>
        <w:numPr>
          <w:ilvl w:val="0"/>
          <w:numId w:val="15"/>
        </w:numPr>
        <w:jc w:val="both"/>
        <w:rPr>
          <w:lang w:val="es-ES"/>
        </w:rPr>
      </w:pPr>
      <w:r w:rsidRPr="00891EB5">
        <w:rPr>
          <w:lang w:val="es-ES"/>
        </w:rPr>
        <w:t>más del cincuenta por ciento (50%) del capital de la firma es de propiedad de individuos o firmas de países miembros del Banco.</w:t>
      </w:r>
    </w:p>
    <w:p w14:paraId="3DF3B912" w14:textId="77777777" w:rsidR="003F79AA" w:rsidRPr="00891EB5" w:rsidRDefault="003F79AA" w:rsidP="003F79AA">
      <w:pPr>
        <w:jc w:val="both"/>
        <w:rPr>
          <w:lang w:val="es-ES"/>
        </w:rPr>
      </w:pPr>
    </w:p>
    <w:p w14:paraId="4A0FCA12" w14:textId="70C1F5EE" w:rsidR="003F79AA" w:rsidRPr="00891EB5" w:rsidRDefault="003F79AA" w:rsidP="003F79AA">
      <w:pPr>
        <w:jc w:val="both"/>
        <w:rPr>
          <w:lang w:val="es-ES"/>
        </w:rPr>
      </w:pPr>
      <w:r w:rsidRPr="00891EB5">
        <w:rPr>
          <w:lang w:val="es-ES"/>
        </w:rPr>
        <w:t xml:space="preserve">Todos los socios de una asociación en participación, consorcio o asociación (APCA) con responsabilidad </w:t>
      </w:r>
      <w:r w:rsidR="00657055" w:rsidRPr="00891EB5">
        <w:rPr>
          <w:lang w:val="es-ES"/>
        </w:rPr>
        <w:t xml:space="preserve">conjunta </w:t>
      </w:r>
      <w:r w:rsidRPr="00891EB5">
        <w:rPr>
          <w:lang w:val="es-ES"/>
        </w:rPr>
        <w:t>y solidaria y todos los subcontratistas deben cumplir con los requisitos arriba establecidos.</w:t>
      </w:r>
    </w:p>
    <w:p w14:paraId="5AC7E8E8" w14:textId="77777777" w:rsidR="003F79AA" w:rsidRPr="00891EB5" w:rsidRDefault="003F79AA" w:rsidP="003F79AA">
      <w:pPr>
        <w:jc w:val="both"/>
        <w:rPr>
          <w:lang w:val="es-ES"/>
        </w:rPr>
      </w:pPr>
    </w:p>
    <w:p w14:paraId="423EFA5A" w14:textId="77777777" w:rsidR="003F79AA" w:rsidRPr="00891EB5" w:rsidRDefault="003F79AA" w:rsidP="003F79AA">
      <w:pPr>
        <w:jc w:val="both"/>
        <w:rPr>
          <w:lang w:val="es-ES"/>
        </w:rPr>
      </w:pPr>
      <w:r w:rsidRPr="00891EB5">
        <w:rPr>
          <w:b/>
          <w:u w:val="single"/>
          <w:lang w:val="es-ES"/>
        </w:rPr>
        <w:t>B) Origen de los Bienes</w:t>
      </w:r>
    </w:p>
    <w:p w14:paraId="05172205" w14:textId="77777777" w:rsidR="003F79AA" w:rsidRPr="00891EB5" w:rsidRDefault="003F79AA" w:rsidP="003F79AA">
      <w:pPr>
        <w:jc w:val="both"/>
        <w:rPr>
          <w:lang w:val="es-ES"/>
        </w:rPr>
      </w:pPr>
    </w:p>
    <w:p w14:paraId="6380CCB1" w14:textId="77777777" w:rsidR="003F79AA" w:rsidRPr="00891EB5" w:rsidRDefault="003F79AA" w:rsidP="003F79AA">
      <w:pPr>
        <w:jc w:val="both"/>
        <w:rPr>
          <w:lang w:val="es-ES"/>
        </w:rPr>
      </w:pPr>
      <w:r w:rsidRPr="00891EB5">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5F3988F3" w14:textId="77777777" w:rsidR="003F79AA" w:rsidRPr="00891EB5" w:rsidRDefault="003F79AA" w:rsidP="003F79AA">
      <w:pPr>
        <w:jc w:val="both"/>
        <w:rPr>
          <w:lang w:val="es-ES"/>
        </w:rPr>
      </w:pPr>
    </w:p>
    <w:p w14:paraId="3D47CCA3" w14:textId="77777777" w:rsidR="003F79AA" w:rsidRPr="00891EB5" w:rsidRDefault="003F79AA" w:rsidP="003F79AA">
      <w:pPr>
        <w:jc w:val="both"/>
        <w:rPr>
          <w:lang w:val="es-ES"/>
        </w:rPr>
      </w:pPr>
      <w:r w:rsidRPr="00891EB5">
        <w:rPr>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06825472" w14:textId="77777777" w:rsidR="003F79AA" w:rsidRPr="00891EB5" w:rsidRDefault="003F79AA" w:rsidP="003F79AA">
      <w:pPr>
        <w:jc w:val="both"/>
        <w:rPr>
          <w:lang w:val="es-ES"/>
        </w:rPr>
      </w:pPr>
    </w:p>
    <w:p w14:paraId="50EE5AFA" w14:textId="77777777" w:rsidR="003F79AA" w:rsidRPr="00891EB5" w:rsidRDefault="003F79AA" w:rsidP="003F79AA">
      <w:pPr>
        <w:pStyle w:val="aparagraphs"/>
        <w:spacing w:before="0" w:after="0"/>
        <w:rPr>
          <w:snapToGrid/>
          <w:lang w:val="es-ES"/>
        </w:rPr>
      </w:pPr>
      <w:r w:rsidRPr="00891EB5">
        <w:rPr>
          <w:snapToGrid/>
          <w:lang w:val="es-ES"/>
        </w:rPr>
        <w:t>Para efectos de determinación del origen de los bienes identificados como “hecho en la Unión Europea”, estos serán elegibles sin necesidad de identificar el correspondiente país específico de la Unión Europea.</w:t>
      </w:r>
    </w:p>
    <w:p w14:paraId="6325002F" w14:textId="77777777" w:rsidR="003F79AA" w:rsidRPr="00891EB5" w:rsidRDefault="003F79AA" w:rsidP="003F79AA">
      <w:pPr>
        <w:jc w:val="both"/>
        <w:rPr>
          <w:lang w:val="es-ES"/>
        </w:rPr>
      </w:pPr>
    </w:p>
    <w:p w14:paraId="1D850356" w14:textId="77777777" w:rsidR="003F79AA" w:rsidRPr="00891EB5" w:rsidRDefault="003F79AA" w:rsidP="003F79AA">
      <w:pPr>
        <w:jc w:val="both"/>
        <w:rPr>
          <w:lang w:val="es-ES"/>
        </w:rPr>
      </w:pPr>
      <w:r w:rsidRPr="00891EB5">
        <w:rPr>
          <w:lang w:val="es-ES"/>
        </w:rPr>
        <w:t>El origen de los materiales, partes o componentes de los bienes o la nacionalidad de la firma productora, ensambladora, distribuidora o vendedora de los bienes no determina el origen de los mismos</w:t>
      </w:r>
    </w:p>
    <w:p w14:paraId="12DDC22D" w14:textId="77777777" w:rsidR="003F79AA" w:rsidRPr="00891EB5" w:rsidRDefault="003F79AA" w:rsidP="003F79AA">
      <w:pPr>
        <w:jc w:val="both"/>
        <w:rPr>
          <w:lang w:val="es-ES"/>
        </w:rPr>
      </w:pPr>
    </w:p>
    <w:p w14:paraId="606EFA35" w14:textId="77777777" w:rsidR="003F79AA" w:rsidRPr="00891EB5" w:rsidRDefault="003F79AA" w:rsidP="003F79AA">
      <w:pPr>
        <w:jc w:val="both"/>
        <w:rPr>
          <w:b/>
          <w:u w:val="single"/>
          <w:lang w:val="es-ES"/>
        </w:rPr>
      </w:pPr>
      <w:r w:rsidRPr="00891EB5">
        <w:rPr>
          <w:b/>
          <w:u w:val="single"/>
          <w:lang w:val="es-ES"/>
        </w:rPr>
        <w:t>C) Origen de los Servicios</w:t>
      </w:r>
    </w:p>
    <w:p w14:paraId="1C81B67F" w14:textId="77777777" w:rsidR="003F79AA" w:rsidRPr="00891EB5" w:rsidRDefault="003F79AA" w:rsidP="003F79AA">
      <w:pPr>
        <w:jc w:val="both"/>
        <w:rPr>
          <w:b/>
          <w:u w:val="single"/>
          <w:lang w:val="es-ES"/>
        </w:rPr>
      </w:pPr>
    </w:p>
    <w:p w14:paraId="3742E78D" w14:textId="1806967D" w:rsidR="003F79AA" w:rsidRPr="00891EB5" w:rsidRDefault="003F79AA" w:rsidP="003F79AA">
      <w:pPr>
        <w:pStyle w:val="Textonotapie"/>
        <w:tabs>
          <w:tab w:val="left" w:pos="3420"/>
        </w:tabs>
        <w:ind w:left="0" w:firstLine="0"/>
        <w:jc w:val="both"/>
        <w:rPr>
          <w:bCs/>
          <w:i/>
          <w:sz w:val="24"/>
          <w:lang w:val="es-ES"/>
        </w:rPr>
      </w:pPr>
      <w:r w:rsidRPr="00891EB5">
        <w:rPr>
          <w:sz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CB9D5A8" w14:textId="68185253" w:rsidR="003F79AA" w:rsidRPr="00891EB5" w:rsidRDefault="003F79AA" w:rsidP="00752935">
      <w:pPr>
        <w:jc w:val="both"/>
        <w:rPr>
          <w:bCs/>
          <w:i/>
          <w:lang w:val="es-ES"/>
        </w:rPr>
      </w:pPr>
    </w:p>
    <w:p w14:paraId="06375CBD" w14:textId="77777777" w:rsidR="00C46508" w:rsidRPr="00891EB5" w:rsidRDefault="00C46508" w:rsidP="003F79AA">
      <w:pPr>
        <w:ind w:left="1440"/>
        <w:rPr>
          <w:i/>
          <w:iCs/>
          <w:lang w:val="es-ES"/>
        </w:rPr>
        <w:sectPr w:rsidR="00C46508" w:rsidRPr="00891EB5" w:rsidSect="00C46508">
          <w:headerReference w:type="even" r:id="rId27"/>
          <w:headerReference w:type="default" r:id="rId28"/>
          <w:headerReference w:type="first" r:id="rId29"/>
          <w:footnotePr>
            <w:numRestart w:val="eachSect"/>
          </w:footnotePr>
          <w:endnotePr>
            <w:numFmt w:val="decimal"/>
          </w:endnotePr>
          <w:pgSz w:w="12240" w:h="15840" w:code="1"/>
          <w:pgMar w:top="1440" w:right="1440" w:bottom="1440" w:left="1440" w:header="720" w:footer="720" w:gutter="0"/>
          <w:cols w:space="720"/>
          <w:titlePg/>
          <w:docGrid w:linePitch="326"/>
        </w:sectPr>
      </w:pPr>
    </w:p>
    <w:p w14:paraId="204641CF" w14:textId="28E221CC" w:rsidR="003F79AA" w:rsidRPr="00891EB5" w:rsidRDefault="003F79AA" w:rsidP="003F79AA">
      <w:pPr>
        <w:ind w:left="1440"/>
        <w:rPr>
          <w:i/>
          <w:iCs/>
          <w:lang w:val="es-ES"/>
        </w:rPr>
      </w:pPr>
    </w:p>
    <w:p w14:paraId="42576962" w14:textId="77777777" w:rsidR="003F79AA" w:rsidRPr="00891EB5" w:rsidRDefault="003F79AA" w:rsidP="003F79AA">
      <w:pPr>
        <w:rPr>
          <w:i/>
          <w:iCs/>
          <w:lang w:val="es-ES"/>
        </w:rPr>
        <w:sectPr w:rsidR="003F79AA" w:rsidRPr="00891EB5" w:rsidSect="00C46508">
          <w:footnotePr>
            <w:numRestart w:val="eachSect"/>
          </w:footnotePr>
          <w:endnotePr>
            <w:numFmt w:val="decimal"/>
          </w:endnotePr>
          <w:pgSz w:w="12240" w:h="15840" w:code="1"/>
          <w:pgMar w:top="1440" w:right="1440" w:bottom="1440" w:left="1440" w:header="720" w:footer="720" w:gutter="0"/>
          <w:cols w:space="720"/>
          <w:titlePg/>
          <w:docGrid w:linePitch="326"/>
        </w:sectPr>
      </w:pPr>
    </w:p>
    <w:p w14:paraId="7E1153F2" w14:textId="77777777" w:rsidR="00C0013A" w:rsidRPr="00891EB5" w:rsidRDefault="00C0013A" w:rsidP="003F79AA">
      <w:pPr>
        <w:pStyle w:val="Ttulo1"/>
        <w:rPr>
          <w:lang w:val="es-ES"/>
        </w:rPr>
      </w:pPr>
    </w:p>
    <w:p w14:paraId="79CE754E" w14:textId="77777777" w:rsidR="003F79AA" w:rsidRPr="00891EB5" w:rsidRDefault="003F79AA" w:rsidP="003F79AA">
      <w:pPr>
        <w:pStyle w:val="Ttulo1"/>
        <w:rPr>
          <w:lang w:val="es-ES"/>
        </w:rPr>
      </w:pPr>
      <w:bookmarkStart w:id="66" w:name="_Toc166142143"/>
      <w:r w:rsidRPr="00891EB5">
        <w:rPr>
          <w:lang w:val="es-ES"/>
        </w:rPr>
        <w:t>Sección IV. Formularios de la Oferta</w:t>
      </w:r>
      <w:bookmarkEnd w:id="66"/>
    </w:p>
    <w:p w14:paraId="00771E10" w14:textId="77777777" w:rsidR="00CA3DEA" w:rsidRPr="00891EB5" w:rsidRDefault="00CA3DEA" w:rsidP="0084183C">
      <w:pPr>
        <w:rPr>
          <w:lang w:val="es-ES"/>
        </w:rPr>
      </w:pPr>
    </w:p>
    <w:p w14:paraId="74C8EE80" w14:textId="77777777" w:rsidR="00CA3DEA" w:rsidRPr="00891EB5" w:rsidRDefault="00CA3DEA" w:rsidP="0084183C">
      <w:pPr>
        <w:jc w:val="center"/>
        <w:rPr>
          <w:b/>
          <w:sz w:val="32"/>
          <w:lang w:val="es-ES"/>
        </w:rPr>
      </w:pPr>
      <w:r w:rsidRPr="00891EB5">
        <w:rPr>
          <w:b/>
          <w:sz w:val="32"/>
          <w:lang w:val="es-ES"/>
        </w:rPr>
        <w:t>Índice de Formularios</w:t>
      </w:r>
    </w:p>
    <w:p w14:paraId="5B72A886" w14:textId="77777777" w:rsidR="00CA3DEA" w:rsidRPr="00891EB5" w:rsidRDefault="00CA3DEA" w:rsidP="0084183C">
      <w:pPr>
        <w:rPr>
          <w:lang w:val="es-ES"/>
        </w:rPr>
      </w:pPr>
    </w:p>
    <w:p w14:paraId="6F6789C3" w14:textId="364A3038" w:rsidR="00634089" w:rsidRPr="00891EB5" w:rsidRDefault="00CA3DEA" w:rsidP="00AB6395">
      <w:pPr>
        <w:pStyle w:val="TDC1"/>
        <w:rPr>
          <w:rFonts w:asciiTheme="minorHAnsi" w:eastAsiaTheme="minorEastAsia" w:hAnsiTheme="minorHAnsi" w:cstheme="minorBidi"/>
          <w:szCs w:val="24"/>
          <w:lang w:val="en-US"/>
        </w:rPr>
      </w:pPr>
      <w:r w:rsidRPr="009B69B7">
        <w:rPr>
          <w:b/>
          <w:bCs/>
          <w:sz w:val="36"/>
        </w:rPr>
        <w:fldChar w:fldCharType="begin"/>
      </w:r>
      <w:r w:rsidRPr="00891EB5">
        <w:rPr>
          <w:b/>
          <w:bCs/>
          <w:sz w:val="36"/>
        </w:rPr>
        <w:instrText xml:space="preserve"> TOC \h \z \t "Head 0.2,1" </w:instrText>
      </w:r>
      <w:r w:rsidRPr="009B69B7">
        <w:rPr>
          <w:b/>
          <w:bCs/>
          <w:sz w:val="36"/>
        </w:rPr>
        <w:fldChar w:fldCharType="separate"/>
      </w:r>
      <w:hyperlink w:anchor="_Toc534708913" w:history="1">
        <w:r w:rsidR="00634089" w:rsidRPr="00891EB5">
          <w:rPr>
            <w:rStyle w:val="Hipervnculo"/>
          </w:rPr>
          <w:t>1. Carta de Oferta</w:t>
        </w:r>
        <w:r w:rsidR="00634089" w:rsidRPr="00891EB5">
          <w:rPr>
            <w:webHidden/>
          </w:rPr>
          <w:tab/>
        </w:r>
        <w:r w:rsidR="00634089" w:rsidRPr="009B69B7">
          <w:rPr>
            <w:webHidden/>
          </w:rPr>
          <w:fldChar w:fldCharType="begin"/>
        </w:r>
        <w:r w:rsidR="00634089" w:rsidRPr="00891EB5">
          <w:rPr>
            <w:webHidden/>
          </w:rPr>
          <w:instrText xml:space="preserve"> PAGEREF _Toc534708913 \h </w:instrText>
        </w:r>
        <w:r w:rsidR="00634089" w:rsidRPr="009B69B7">
          <w:rPr>
            <w:webHidden/>
          </w:rPr>
        </w:r>
        <w:r w:rsidR="00634089" w:rsidRPr="009B69B7">
          <w:rPr>
            <w:webHidden/>
          </w:rPr>
          <w:fldChar w:fldCharType="separate"/>
        </w:r>
        <w:r w:rsidR="0026661D">
          <w:rPr>
            <w:webHidden/>
          </w:rPr>
          <w:t>38</w:t>
        </w:r>
        <w:r w:rsidR="00634089" w:rsidRPr="009B69B7">
          <w:rPr>
            <w:webHidden/>
          </w:rPr>
          <w:fldChar w:fldCharType="end"/>
        </w:r>
      </w:hyperlink>
    </w:p>
    <w:p w14:paraId="721CDF2B" w14:textId="57289A67" w:rsidR="00634089" w:rsidRPr="00891EB5" w:rsidRDefault="00F41684" w:rsidP="00AB6395">
      <w:pPr>
        <w:pStyle w:val="TDC1"/>
        <w:rPr>
          <w:rFonts w:asciiTheme="minorHAnsi" w:eastAsiaTheme="minorEastAsia" w:hAnsiTheme="minorHAnsi" w:cstheme="minorBidi"/>
          <w:szCs w:val="24"/>
          <w:lang w:val="en-US"/>
        </w:rPr>
      </w:pPr>
      <w:hyperlink w:anchor="_Toc534708914" w:history="1">
        <w:r w:rsidR="00634089" w:rsidRPr="00891EB5">
          <w:rPr>
            <w:rStyle w:val="Hipervnculo"/>
          </w:rPr>
          <w:t>2. Información para la Calificación</w:t>
        </w:r>
        <w:r w:rsidR="00634089" w:rsidRPr="00891EB5">
          <w:rPr>
            <w:webHidden/>
          </w:rPr>
          <w:tab/>
        </w:r>
        <w:r w:rsidR="00634089" w:rsidRPr="009B69B7">
          <w:rPr>
            <w:webHidden/>
          </w:rPr>
          <w:fldChar w:fldCharType="begin"/>
        </w:r>
        <w:r w:rsidR="00634089" w:rsidRPr="00891EB5">
          <w:rPr>
            <w:webHidden/>
          </w:rPr>
          <w:instrText xml:space="preserve"> PAGEREF _Toc534708914 \h </w:instrText>
        </w:r>
        <w:r w:rsidR="00634089" w:rsidRPr="009B69B7">
          <w:rPr>
            <w:webHidden/>
          </w:rPr>
        </w:r>
        <w:r w:rsidR="00634089" w:rsidRPr="009B69B7">
          <w:rPr>
            <w:webHidden/>
          </w:rPr>
          <w:fldChar w:fldCharType="separate"/>
        </w:r>
        <w:r w:rsidR="0026661D">
          <w:rPr>
            <w:webHidden/>
          </w:rPr>
          <w:t>42</w:t>
        </w:r>
        <w:r w:rsidR="00634089" w:rsidRPr="009B69B7">
          <w:rPr>
            <w:webHidden/>
          </w:rPr>
          <w:fldChar w:fldCharType="end"/>
        </w:r>
      </w:hyperlink>
    </w:p>
    <w:p w14:paraId="1E0B9781" w14:textId="4BB834E3" w:rsidR="00634089" w:rsidRPr="00891EB5" w:rsidRDefault="00F41684" w:rsidP="008F739F">
      <w:pPr>
        <w:pStyle w:val="TDC1"/>
        <w:rPr>
          <w:rFonts w:asciiTheme="minorHAnsi" w:eastAsiaTheme="minorEastAsia" w:hAnsiTheme="minorHAnsi" w:cstheme="minorBidi"/>
          <w:szCs w:val="24"/>
          <w:lang w:val="en-US"/>
        </w:rPr>
      </w:pPr>
      <w:hyperlink w:anchor="_Toc534708915" w:history="1">
        <w:r w:rsidR="00634089" w:rsidRPr="00891EB5">
          <w:rPr>
            <w:rStyle w:val="Hipervnculo"/>
          </w:rPr>
          <w:t>3. Formularios</w:t>
        </w:r>
        <w:r w:rsidR="00634089" w:rsidRPr="00891EB5">
          <w:rPr>
            <w:webHidden/>
          </w:rPr>
          <w:tab/>
        </w:r>
        <w:r w:rsidR="00634089" w:rsidRPr="009B69B7">
          <w:rPr>
            <w:webHidden/>
          </w:rPr>
          <w:fldChar w:fldCharType="begin"/>
        </w:r>
        <w:r w:rsidR="00634089" w:rsidRPr="00891EB5">
          <w:rPr>
            <w:webHidden/>
          </w:rPr>
          <w:instrText xml:space="preserve"> PAGEREF _Toc534708915 \h </w:instrText>
        </w:r>
        <w:r w:rsidR="00634089" w:rsidRPr="009B69B7">
          <w:rPr>
            <w:webHidden/>
          </w:rPr>
        </w:r>
        <w:r w:rsidR="00634089" w:rsidRPr="009B69B7">
          <w:rPr>
            <w:webHidden/>
          </w:rPr>
          <w:fldChar w:fldCharType="separate"/>
        </w:r>
        <w:r w:rsidR="0026661D">
          <w:rPr>
            <w:webHidden/>
          </w:rPr>
          <w:t>46</w:t>
        </w:r>
        <w:r w:rsidR="00634089" w:rsidRPr="009B69B7">
          <w:rPr>
            <w:webHidden/>
          </w:rPr>
          <w:fldChar w:fldCharType="end"/>
        </w:r>
      </w:hyperlink>
    </w:p>
    <w:p w14:paraId="09CE40C0" w14:textId="74D1CFA3" w:rsidR="00634089" w:rsidRPr="00891EB5" w:rsidRDefault="00F41684" w:rsidP="008F739F">
      <w:pPr>
        <w:pStyle w:val="TDC1"/>
        <w:rPr>
          <w:rFonts w:asciiTheme="minorHAnsi" w:eastAsiaTheme="minorEastAsia" w:hAnsiTheme="minorHAnsi" w:cstheme="minorBidi"/>
          <w:szCs w:val="24"/>
          <w:lang w:val="en-US"/>
        </w:rPr>
      </w:pPr>
      <w:hyperlink w:anchor="_Toc534708917" w:history="1">
        <w:r w:rsidR="00634089" w:rsidRPr="00891EB5">
          <w:rPr>
            <w:rStyle w:val="Hipervnculo"/>
          </w:rPr>
          <w:t>Formulario ODO</w:t>
        </w:r>
        <w:r w:rsidR="00634089" w:rsidRPr="00891EB5">
          <w:rPr>
            <w:webHidden/>
          </w:rPr>
          <w:tab/>
        </w:r>
        <w:r w:rsidR="00634089" w:rsidRPr="009B69B7">
          <w:rPr>
            <w:webHidden/>
          </w:rPr>
          <w:fldChar w:fldCharType="begin"/>
        </w:r>
        <w:r w:rsidR="00634089" w:rsidRPr="00891EB5">
          <w:rPr>
            <w:webHidden/>
          </w:rPr>
          <w:instrText xml:space="preserve"> PAGEREF _Toc534708917 \h </w:instrText>
        </w:r>
        <w:r w:rsidR="00634089" w:rsidRPr="009B69B7">
          <w:rPr>
            <w:webHidden/>
          </w:rPr>
        </w:r>
        <w:r w:rsidR="00634089" w:rsidRPr="009B69B7">
          <w:rPr>
            <w:webHidden/>
          </w:rPr>
          <w:fldChar w:fldCharType="separate"/>
        </w:r>
        <w:r w:rsidR="0026661D">
          <w:rPr>
            <w:webHidden/>
          </w:rPr>
          <w:t>47</w:t>
        </w:r>
        <w:r w:rsidR="00634089" w:rsidRPr="009B69B7">
          <w:rPr>
            <w:webHidden/>
          </w:rPr>
          <w:fldChar w:fldCharType="end"/>
        </w:r>
      </w:hyperlink>
    </w:p>
    <w:p w14:paraId="4896B34E" w14:textId="3017A4FD" w:rsidR="00634089" w:rsidRPr="00891EB5" w:rsidRDefault="00F41684" w:rsidP="00AB6395">
      <w:pPr>
        <w:pStyle w:val="TDC1"/>
        <w:rPr>
          <w:rFonts w:asciiTheme="minorHAnsi" w:eastAsiaTheme="minorEastAsia" w:hAnsiTheme="minorHAnsi" w:cstheme="minorBidi"/>
          <w:szCs w:val="24"/>
          <w:lang w:val="en-US"/>
        </w:rPr>
      </w:pPr>
      <w:hyperlink w:anchor="_Toc534708919" w:history="1">
        <w:r w:rsidR="00634089" w:rsidRPr="00891EB5">
          <w:rPr>
            <w:rStyle w:val="Hipervnculo"/>
          </w:rPr>
          <w:t>Formulario MCAC</w:t>
        </w:r>
        <w:r w:rsidR="00634089" w:rsidRPr="00891EB5">
          <w:rPr>
            <w:webHidden/>
          </w:rPr>
          <w:tab/>
        </w:r>
        <w:r w:rsidR="00634089" w:rsidRPr="009B69B7">
          <w:rPr>
            <w:webHidden/>
          </w:rPr>
          <w:fldChar w:fldCharType="begin"/>
        </w:r>
        <w:r w:rsidR="00634089" w:rsidRPr="00891EB5">
          <w:rPr>
            <w:webHidden/>
          </w:rPr>
          <w:instrText xml:space="preserve"> PAGEREF _Toc534708919 \h </w:instrText>
        </w:r>
        <w:r w:rsidR="00634089" w:rsidRPr="009B69B7">
          <w:rPr>
            <w:webHidden/>
          </w:rPr>
        </w:r>
        <w:r w:rsidR="00634089" w:rsidRPr="009B69B7">
          <w:rPr>
            <w:webHidden/>
          </w:rPr>
          <w:fldChar w:fldCharType="separate"/>
        </w:r>
        <w:r w:rsidR="0026661D">
          <w:rPr>
            <w:webHidden/>
          </w:rPr>
          <w:t>48</w:t>
        </w:r>
        <w:r w:rsidR="00634089" w:rsidRPr="009B69B7">
          <w:rPr>
            <w:webHidden/>
          </w:rPr>
          <w:fldChar w:fldCharType="end"/>
        </w:r>
      </w:hyperlink>
    </w:p>
    <w:p w14:paraId="601569B6" w14:textId="162152A8" w:rsidR="00634089" w:rsidRPr="00891EB5" w:rsidRDefault="00F41684" w:rsidP="00AB6395">
      <w:pPr>
        <w:pStyle w:val="TDC1"/>
        <w:rPr>
          <w:rFonts w:asciiTheme="minorHAnsi" w:eastAsiaTheme="minorEastAsia" w:hAnsiTheme="minorHAnsi" w:cstheme="minorBidi"/>
          <w:szCs w:val="24"/>
          <w:lang w:val="en-US"/>
        </w:rPr>
      </w:pPr>
      <w:hyperlink w:anchor="_Toc534708922" w:history="1">
        <w:r w:rsidR="00634089" w:rsidRPr="00891EB5">
          <w:rPr>
            <w:rStyle w:val="Hipervnculo"/>
          </w:rPr>
          <w:t>Formulario  PDT</w:t>
        </w:r>
        <w:r w:rsidR="00634089" w:rsidRPr="00891EB5">
          <w:rPr>
            <w:webHidden/>
          </w:rPr>
          <w:tab/>
        </w:r>
        <w:r w:rsidR="00634089" w:rsidRPr="009B69B7">
          <w:rPr>
            <w:webHidden/>
          </w:rPr>
          <w:fldChar w:fldCharType="begin"/>
        </w:r>
        <w:r w:rsidR="00634089" w:rsidRPr="00891EB5">
          <w:rPr>
            <w:webHidden/>
          </w:rPr>
          <w:instrText xml:space="preserve"> PAGEREF _Toc534708922 \h </w:instrText>
        </w:r>
        <w:r w:rsidR="00634089" w:rsidRPr="009B69B7">
          <w:rPr>
            <w:webHidden/>
          </w:rPr>
        </w:r>
        <w:r w:rsidR="00634089" w:rsidRPr="009B69B7">
          <w:rPr>
            <w:webHidden/>
          </w:rPr>
          <w:fldChar w:fldCharType="separate"/>
        </w:r>
        <w:r w:rsidR="0026661D">
          <w:rPr>
            <w:webHidden/>
          </w:rPr>
          <w:t>49</w:t>
        </w:r>
        <w:r w:rsidR="00634089" w:rsidRPr="009B69B7">
          <w:rPr>
            <w:webHidden/>
          </w:rPr>
          <w:fldChar w:fldCharType="end"/>
        </w:r>
      </w:hyperlink>
    </w:p>
    <w:p w14:paraId="308566E6" w14:textId="176CBB38" w:rsidR="00634089" w:rsidRPr="00891EB5" w:rsidRDefault="00F41684" w:rsidP="00AB6395">
      <w:pPr>
        <w:pStyle w:val="TDC1"/>
        <w:rPr>
          <w:rFonts w:asciiTheme="minorHAnsi" w:eastAsiaTheme="minorEastAsia" w:hAnsiTheme="minorHAnsi" w:cstheme="minorBidi"/>
          <w:szCs w:val="24"/>
          <w:lang w:val="en-US"/>
        </w:rPr>
      </w:pPr>
      <w:hyperlink w:anchor="_Toc534708923" w:history="1">
        <w:r w:rsidR="00634089" w:rsidRPr="00891EB5">
          <w:rPr>
            <w:rStyle w:val="Hipervnculo"/>
          </w:rPr>
          <w:t>Formulario CDM</w:t>
        </w:r>
        <w:r w:rsidR="00634089" w:rsidRPr="00891EB5">
          <w:rPr>
            <w:webHidden/>
          </w:rPr>
          <w:tab/>
        </w:r>
        <w:r w:rsidR="00634089" w:rsidRPr="009B69B7">
          <w:rPr>
            <w:webHidden/>
          </w:rPr>
          <w:fldChar w:fldCharType="begin"/>
        </w:r>
        <w:r w:rsidR="00634089" w:rsidRPr="00891EB5">
          <w:rPr>
            <w:webHidden/>
          </w:rPr>
          <w:instrText xml:space="preserve"> PAGEREF _Toc534708923 \h </w:instrText>
        </w:r>
        <w:r w:rsidR="00634089" w:rsidRPr="009B69B7">
          <w:rPr>
            <w:webHidden/>
          </w:rPr>
        </w:r>
        <w:r w:rsidR="00634089" w:rsidRPr="009B69B7">
          <w:rPr>
            <w:webHidden/>
          </w:rPr>
          <w:fldChar w:fldCharType="separate"/>
        </w:r>
        <w:r w:rsidR="0026661D">
          <w:rPr>
            <w:webHidden/>
          </w:rPr>
          <w:t>50</w:t>
        </w:r>
        <w:r w:rsidR="00634089" w:rsidRPr="009B69B7">
          <w:rPr>
            <w:webHidden/>
          </w:rPr>
          <w:fldChar w:fldCharType="end"/>
        </w:r>
      </w:hyperlink>
    </w:p>
    <w:p w14:paraId="08C96218" w14:textId="4157120F" w:rsidR="00634089" w:rsidRPr="00891EB5" w:rsidRDefault="00F41684" w:rsidP="00AB6395">
      <w:pPr>
        <w:pStyle w:val="TDC1"/>
        <w:rPr>
          <w:rFonts w:asciiTheme="minorHAnsi" w:eastAsiaTheme="minorEastAsia" w:hAnsiTheme="minorHAnsi" w:cstheme="minorBidi"/>
          <w:szCs w:val="24"/>
          <w:lang w:val="en-US"/>
        </w:rPr>
      </w:pPr>
      <w:hyperlink w:anchor="_Toc534708924" w:history="1">
        <w:r w:rsidR="00634089" w:rsidRPr="00891EB5">
          <w:rPr>
            <w:rStyle w:val="Hipervnculo"/>
          </w:rPr>
          <w:t>Formulario CEDC</w:t>
        </w:r>
        <w:r w:rsidR="00634089" w:rsidRPr="00891EB5">
          <w:rPr>
            <w:webHidden/>
          </w:rPr>
          <w:tab/>
        </w:r>
        <w:r w:rsidR="00634089" w:rsidRPr="009B69B7">
          <w:rPr>
            <w:webHidden/>
          </w:rPr>
          <w:fldChar w:fldCharType="begin"/>
        </w:r>
        <w:r w:rsidR="00634089" w:rsidRPr="00891EB5">
          <w:rPr>
            <w:webHidden/>
          </w:rPr>
          <w:instrText xml:space="preserve"> PAGEREF _Toc534708924 \h </w:instrText>
        </w:r>
        <w:r w:rsidR="00634089" w:rsidRPr="009B69B7">
          <w:rPr>
            <w:webHidden/>
          </w:rPr>
        </w:r>
        <w:r w:rsidR="00634089" w:rsidRPr="009B69B7">
          <w:rPr>
            <w:webHidden/>
          </w:rPr>
          <w:fldChar w:fldCharType="separate"/>
        </w:r>
        <w:r w:rsidR="0026661D">
          <w:rPr>
            <w:webHidden/>
          </w:rPr>
          <w:t>51</w:t>
        </w:r>
        <w:r w:rsidR="00634089" w:rsidRPr="009B69B7">
          <w:rPr>
            <w:webHidden/>
          </w:rPr>
          <w:fldChar w:fldCharType="end"/>
        </w:r>
      </w:hyperlink>
    </w:p>
    <w:p w14:paraId="30C4F2B5" w14:textId="445CA490" w:rsidR="00634089" w:rsidRPr="00891EB5" w:rsidRDefault="00F41684" w:rsidP="00AB6395">
      <w:pPr>
        <w:pStyle w:val="TDC1"/>
        <w:rPr>
          <w:rFonts w:asciiTheme="minorHAnsi" w:eastAsiaTheme="minorEastAsia" w:hAnsiTheme="minorHAnsi" w:cstheme="minorBidi"/>
          <w:szCs w:val="24"/>
          <w:lang w:val="en-US"/>
        </w:rPr>
      </w:pPr>
      <w:hyperlink w:anchor="_Toc534708925" w:history="1">
        <w:r w:rsidR="00634089" w:rsidRPr="00891EB5">
          <w:rPr>
            <w:rStyle w:val="Hipervnculo"/>
          </w:rPr>
          <w:t>Formulario ASSS - E</w:t>
        </w:r>
        <w:r w:rsidR="007D7480">
          <w:rPr>
            <w:rStyle w:val="Hipervnculo"/>
          </w:rPr>
          <w:t>G</w:t>
        </w:r>
        <w:r w:rsidR="00634089" w:rsidRPr="00891EB5">
          <w:rPr>
            <w:rStyle w:val="Hipervnculo"/>
          </w:rPr>
          <w:t>PI</w:t>
        </w:r>
        <w:r w:rsidR="00634089" w:rsidRPr="00891EB5">
          <w:rPr>
            <w:webHidden/>
          </w:rPr>
          <w:tab/>
        </w:r>
        <w:r w:rsidR="00634089" w:rsidRPr="009B69B7">
          <w:rPr>
            <w:webHidden/>
          </w:rPr>
          <w:fldChar w:fldCharType="begin"/>
        </w:r>
        <w:r w:rsidR="00634089" w:rsidRPr="00891EB5">
          <w:rPr>
            <w:webHidden/>
          </w:rPr>
          <w:instrText xml:space="preserve"> PAGEREF _Toc534708925 \h </w:instrText>
        </w:r>
        <w:r w:rsidR="00634089" w:rsidRPr="009B69B7">
          <w:rPr>
            <w:webHidden/>
          </w:rPr>
        </w:r>
        <w:r w:rsidR="00634089" w:rsidRPr="009B69B7">
          <w:rPr>
            <w:webHidden/>
          </w:rPr>
          <w:fldChar w:fldCharType="separate"/>
        </w:r>
        <w:r w:rsidR="0026661D">
          <w:rPr>
            <w:webHidden/>
          </w:rPr>
          <w:t>52</w:t>
        </w:r>
        <w:r w:rsidR="00634089" w:rsidRPr="009B69B7">
          <w:rPr>
            <w:webHidden/>
          </w:rPr>
          <w:fldChar w:fldCharType="end"/>
        </w:r>
      </w:hyperlink>
    </w:p>
    <w:p w14:paraId="0E9FE83E" w14:textId="3121FD5B" w:rsidR="00634089" w:rsidRPr="00891EB5" w:rsidRDefault="007D7480" w:rsidP="00AB6395">
      <w:pPr>
        <w:pStyle w:val="TDC1"/>
        <w:rPr>
          <w:rFonts w:asciiTheme="minorHAnsi" w:eastAsiaTheme="minorEastAsia" w:hAnsiTheme="minorHAnsi" w:cstheme="minorBidi"/>
          <w:szCs w:val="24"/>
          <w:lang w:val="en-US"/>
        </w:rPr>
      </w:pPr>
      <w:r>
        <w:t xml:space="preserve">Codigo </w:t>
      </w:r>
      <w:hyperlink w:anchor="_Toc534708926" w:history="1">
        <w:r w:rsidR="00634089" w:rsidRPr="00891EB5">
          <w:rPr>
            <w:rStyle w:val="Hipervnculo"/>
            <w:lang w:val="es-ES_tradnl"/>
          </w:rPr>
          <w:t xml:space="preserve"> de Conducta</w:t>
        </w:r>
        <w:r w:rsidR="00634089" w:rsidRPr="00891EB5">
          <w:rPr>
            <w:webHidden/>
          </w:rPr>
          <w:tab/>
        </w:r>
        <w:r w:rsidR="00634089" w:rsidRPr="009B69B7">
          <w:rPr>
            <w:webHidden/>
          </w:rPr>
          <w:fldChar w:fldCharType="begin"/>
        </w:r>
        <w:r w:rsidR="00634089" w:rsidRPr="00891EB5">
          <w:rPr>
            <w:webHidden/>
          </w:rPr>
          <w:instrText xml:space="preserve"> PAGEREF _Toc534708926 \h </w:instrText>
        </w:r>
        <w:r w:rsidR="00634089" w:rsidRPr="009B69B7">
          <w:rPr>
            <w:webHidden/>
          </w:rPr>
        </w:r>
        <w:r w:rsidR="00634089" w:rsidRPr="009B69B7">
          <w:rPr>
            <w:webHidden/>
          </w:rPr>
          <w:fldChar w:fldCharType="separate"/>
        </w:r>
        <w:r w:rsidR="0026661D">
          <w:rPr>
            <w:webHidden/>
          </w:rPr>
          <w:t>53</w:t>
        </w:r>
        <w:r w:rsidR="00634089" w:rsidRPr="009B69B7">
          <w:rPr>
            <w:webHidden/>
          </w:rPr>
          <w:fldChar w:fldCharType="end"/>
        </w:r>
      </w:hyperlink>
    </w:p>
    <w:p w14:paraId="279D47E0" w14:textId="00016C1F" w:rsidR="00634089" w:rsidRPr="00891EB5" w:rsidRDefault="00F41684" w:rsidP="00AB6395">
      <w:pPr>
        <w:pStyle w:val="TDC1"/>
        <w:rPr>
          <w:rFonts w:asciiTheme="minorHAnsi" w:eastAsiaTheme="minorEastAsia" w:hAnsiTheme="minorHAnsi" w:cstheme="minorBidi"/>
          <w:szCs w:val="24"/>
          <w:lang w:val="en-US"/>
        </w:rPr>
      </w:pPr>
      <w:hyperlink w:anchor="_Toc534708927" w:history="1">
        <w:r w:rsidR="00634089" w:rsidRPr="00891EB5">
          <w:rPr>
            <w:rStyle w:val="Hipervnculo"/>
          </w:rPr>
          <w:t>Garantía de Mantenimiento de la Oferta (Garantía Bancaria)</w:t>
        </w:r>
        <w:r w:rsidR="00634089" w:rsidRPr="00891EB5">
          <w:rPr>
            <w:webHidden/>
          </w:rPr>
          <w:tab/>
        </w:r>
        <w:r w:rsidR="00634089" w:rsidRPr="009B69B7">
          <w:rPr>
            <w:webHidden/>
          </w:rPr>
          <w:fldChar w:fldCharType="begin"/>
        </w:r>
        <w:r w:rsidR="00634089" w:rsidRPr="00891EB5">
          <w:rPr>
            <w:webHidden/>
          </w:rPr>
          <w:instrText xml:space="preserve"> PAGEREF _Toc534708927 \h </w:instrText>
        </w:r>
        <w:r w:rsidR="00634089" w:rsidRPr="009B69B7">
          <w:rPr>
            <w:webHidden/>
          </w:rPr>
        </w:r>
        <w:r w:rsidR="00634089" w:rsidRPr="009B69B7">
          <w:rPr>
            <w:webHidden/>
          </w:rPr>
          <w:fldChar w:fldCharType="separate"/>
        </w:r>
        <w:r w:rsidR="0026661D">
          <w:rPr>
            <w:webHidden/>
          </w:rPr>
          <w:t>56</w:t>
        </w:r>
        <w:r w:rsidR="00634089" w:rsidRPr="009B69B7">
          <w:rPr>
            <w:webHidden/>
          </w:rPr>
          <w:fldChar w:fldCharType="end"/>
        </w:r>
      </w:hyperlink>
    </w:p>
    <w:p w14:paraId="57DB1C70" w14:textId="519D8F7E" w:rsidR="00634089" w:rsidRPr="00891EB5" w:rsidRDefault="00F41684" w:rsidP="00AB6395">
      <w:pPr>
        <w:pStyle w:val="TDC1"/>
        <w:rPr>
          <w:rFonts w:asciiTheme="minorHAnsi" w:eastAsiaTheme="minorEastAsia" w:hAnsiTheme="minorHAnsi" w:cstheme="minorBidi"/>
          <w:szCs w:val="24"/>
          <w:lang w:val="en-US"/>
        </w:rPr>
      </w:pPr>
      <w:hyperlink w:anchor="_Toc534708928" w:history="1">
        <w:r w:rsidR="00634089" w:rsidRPr="00891EB5">
          <w:rPr>
            <w:rStyle w:val="Hipervnculo"/>
          </w:rPr>
          <w:t>Garantía de Mantenimiento de la Oferta (Fianza)</w:t>
        </w:r>
        <w:r w:rsidR="00634089" w:rsidRPr="00891EB5">
          <w:rPr>
            <w:webHidden/>
          </w:rPr>
          <w:tab/>
        </w:r>
        <w:r w:rsidR="00634089" w:rsidRPr="009B69B7">
          <w:rPr>
            <w:webHidden/>
          </w:rPr>
          <w:fldChar w:fldCharType="begin"/>
        </w:r>
        <w:r w:rsidR="00634089" w:rsidRPr="00891EB5">
          <w:rPr>
            <w:webHidden/>
          </w:rPr>
          <w:instrText xml:space="preserve"> PAGEREF _Toc534708928 \h </w:instrText>
        </w:r>
        <w:r w:rsidR="00634089" w:rsidRPr="009B69B7">
          <w:rPr>
            <w:webHidden/>
          </w:rPr>
        </w:r>
        <w:r w:rsidR="00634089" w:rsidRPr="009B69B7">
          <w:rPr>
            <w:webHidden/>
          </w:rPr>
          <w:fldChar w:fldCharType="separate"/>
        </w:r>
        <w:r w:rsidR="0026661D">
          <w:rPr>
            <w:webHidden/>
          </w:rPr>
          <w:t>58</w:t>
        </w:r>
        <w:r w:rsidR="00634089" w:rsidRPr="009B69B7">
          <w:rPr>
            <w:webHidden/>
          </w:rPr>
          <w:fldChar w:fldCharType="end"/>
        </w:r>
      </w:hyperlink>
    </w:p>
    <w:p w14:paraId="0BDEDA25" w14:textId="2496B163" w:rsidR="00634089" w:rsidRPr="00891EB5" w:rsidRDefault="00F41684" w:rsidP="00AB6395">
      <w:pPr>
        <w:pStyle w:val="TDC1"/>
        <w:rPr>
          <w:rFonts w:asciiTheme="minorHAnsi" w:eastAsiaTheme="minorEastAsia" w:hAnsiTheme="minorHAnsi" w:cstheme="minorBidi"/>
          <w:szCs w:val="24"/>
          <w:lang w:val="en-US"/>
        </w:rPr>
      </w:pPr>
      <w:hyperlink w:anchor="_Toc534708929" w:history="1">
        <w:r w:rsidR="00634089" w:rsidRPr="00891EB5">
          <w:rPr>
            <w:rStyle w:val="Hipervnculo"/>
          </w:rPr>
          <w:t>Declaración de Mantenimiento de la Oferta</w:t>
        </w:r>
        <w:r w:rsidR="00634089" w:rsidRPr="00891EB5">
          <w:rPr>
            <w:webHidden/>
          </w:rPr>
          <w:tab/>
        </w:r>
        <w:r w:rsidR="00634089" w:rsidRPr="009B69B7">
          <w:rPr>
            <w:webHidden/>
          </w:rPr>
          <w:fldChar w:fldCharType="begin"/>
        </w:r>
        <w:r w:rsidR="00634089" w:rsidRPr="00891EB5">
          <w:rPr>
            <w:webHidden/>
          </w:rPr>
          <w:instrText xml:space="preserve"> PAGEREF _Toc534708929 \h </w:instrText>
        </w:r>
        <w:r w:rsidR="00634089" w:rsidRPr="009B69B7">
          <w:rPr>
            <w:webHidden/>
          </w:rPr>
        </w:r>
        <w:r w:rsidR="00634089" w:rsidRPr="009B69B7">
          <w:rPr>
            <w:webHidden/>
          </w:rPr>
          <w:fldChar w:fldCharType="separate"/>
        </w:r>
        <w:r w:rsidR="0026661D">
          <w:rPr>
            <w:webHidden/>
          </w:rPr>
          <w:t>60</w:t>
        </w:r>
        <w:r w:rsidR="00634089" w:rsidRPr="009B69B7">
          <w:rPr>
            <w:webHidden/>
          </w:rPr>
          <w:fldChar w:fldCharType="end"/>
        </w:r>
      </w:hyperlink>
    </w:p>
    <w:p w14:paraId="03976C4B" w14:textId="77777777" w:rsidR="003F79AA" w:rsidRPr="00891EB5" w:rsidRDefault="00CA3DEA" w:rsidP="003F79AA">
      <w:pPr>
        <w:ind w:left="1440"/>
        <w:jc w:val="center"/>
        <w:rPr>
          <w:b/>
          <w:bCs/>
          <w:sz w:val="36"/>
          <w:lang w:val="es-ES"/>
        </w:rPr>
      </w:pPr>
      <w:r w:rsidRPr="009B69B7">
        <w:rPr>
          <w:b/>
          <w:bCs/>
          <w:sz w:val="36"/>
          <w:lang w:val="es-ES"/>
        </w:rPr>
        <w:fldChar w:fldCharType="end"/>
      </w:r>
    </w:p>
    <w:p w14:paraId="63221917" w14:textId="3566DD49" w:rsidR="003F79AA" w:rsidRPr="00891EB5" w:rsidRDefault="003F79AA" w:rsidP="0084183C">
      <w:pPr>
        <w:pStyle w:val="Head02"/>
        <w:rPr>
          <w:lang w:val="es-ES"/>
        </w:rPr>
      </w:pPr>
      <w:r w:rsidRPr="00891EB5">
        <w:rPr>
          <w:lang w:val="es-ES"/>
        </w:rPr>
        <w:br w:type="page"/>
      </w:r>
      <w:bookmarkStart w:id="67" w:name="_Toc112839687"/>
      <w:bookmarkStart w:id="68" w:name="_Toc534708913"/>
      <w:bookmarkStart w:id="69" w:name="_Toc534709095"/>
      <w:bookmarkStart w:id="70" w:name="_Toc166142144"/>
      <w:r w:rsidRPr="00891EB5">
        <w:rPr>
          <w:lang w:val="es-ES"/>
        </w:rPr>
        <w:t xml:space="preserve">1. </w:t>
      </w:r>
      <w:r w:rsidR="00F947DD" w:rsidRPr="00891EB5">
        <w:rPr>
          <w:lang w:val="es-ES"/>
        </w:rPr>
        <w:t xml:space="preserve">Carta de </w:t>
      </w:r>
      <w:r w:rsidRPr="00891EB5">
        <w:rPr>
          <w:lang w:val="es-ES"/>
        </w:rPr>
        <w:t>Oferta</w:t>
      </w:r>
      <w:bookmarkEnd w:id="67"/>
      <w:bookmarkEnd w:id="68"/>
      <w:bookmarkEnd w:id="69"/>
      <w:bookmarkEnd w:id="70"/>
    </w:p>
    <w:p w14:paraId="2E2968C3" w14:textId="77777777" w:rsidR="003F79AA" w:rsidRPr="00891EB5" w:rsidRDefault="003F79AA" w:rsidP="003F79AA">
      <w:pPr>
        <w:jc w:val="center"/>
        <w:rPr>
          <w:b/>
          <w:bCs/>
          <w:sz w:val="28"/>
          <w:lang w:val="es-ES"/>
        </w:rPr>
      </w:pPr>
    </w:p>
    <w:p w14:paraId="21298E17" w14:textId="21DEA84E" w:rsidR="003F79AA" w:rsidRPr="00891EB5" w:rsidRDefault="003F79AA" w:rsidP="003F79AA">
      <w:pPr>
        <w:jc w:val="both"/>
        <w:rPr>
          <w:i/>
          <w:iCs/>
          <w:lang w:val="es-ES"/>
        </w:rPr>
      </w:pPr>
      <w:r w:rsidRPr="00891EB5">
        <w:rPr>
          <w:i/>
          <w:iCs/>
          <w:lang w:val="es-ES"/>
        </w:rPr>
        <w:t xml:space="preserve">[El </w:t>
      </w:r>
      <w:r w:rsidRPr="00891EB5">
        <w:rPr>
          <w:b/>
          <w:bCs/>
          <w:i/>
          <w:iCs/>
          <w:lang w:val="es-ES"/>
        </w:rPr>
        <w:t xml:space="preserve">Oferente </w:t>
      </w:r>
      <w:r w:rsidRPr="00891EB5">
        <w:rPr>
          <w:i/>
          <w:iCs/>
          <w:lang w:val="es-ES"/>
        </w:rPr>
        <w:t xml:space="preserve">deberá completar y presentar este formulario junto con su Oferta. Si el Oferente objeta al Conciliador </w:t>
      </w:r>
      <w:r w:rsidR="00643718" w:rsidRPr="00891EB5">
        <w:rPr>
          <w:i/>
          <w:iCs/>
          <w:lang w:val="es-ES"/>
        </w:rPr>
        <w:t xml:space="preserve">Técnico </w:t>
      </w:r>
      <w:r w:rsidRPr="00891EB5">
        <w:rPr>
          <w:i/>
          <w:iCs/>
          <w:lang w:val="es-ES"/>
        </w:rPr>
        <w:t xml:space="preserve">propuesto por el Contratante en </w:t>
      </w:r>
      <w:r w:rsidR="00857828" w:rsidRPr="00891EB5">
        <w:rPr>
          <w:i/>
          <w:iCs/>
          <w:lang w:val="es-ES"/>
        </w:rPr>
        <w:t xml:space="preserve">el </w:t>
      </w:r>
      <w:r w:rsidR="00EF3E4F">
        <w:rPr>
          <w:i/>
          <w:iCs/>
          <w:lang w:val="es-ES"/>
        </w:rPr>
        <w:t>documento de licitación</w:t>
      </w:r>
      <w:r w:rsidRPr="00891EB5">
        <w:rPr>
          <w:i/>
          <w:iCs/>
          <w:lang w:val="es-ES"/>
        </w:rPr>
        <w:t xml:space="preserve">, deberá manifestarlo en su Oferta y presentar otro candidato opcional, junto con los honorarios diarios y los datos personales del candidato, de conformidad con la </w:t>
      </w:r>
      <w:r w:rsidR="00543DD3" w:rsidRPr="00891EB5">
        <w:rPr>
          <w:i/>
          <w:iCs/>
          <w:lang w:val="es-ES"/>
        </w:rPr>
        <w:t xml:space="preserve">IAO </w:t>
      </w:r>
      <w:r w:rsidRPr="00891EB5">
        <w:rPr>
          <w:i/>
          <w:iCs/>
          <w:lang w:val="es-ES"/>
        </w:rPr>
        <w:t>3</w:t>
      </w:r>
      <w:r w:rsidR="00B97AF6">
        <w:rPr>
          <w:i/>
          <w:iCs/>
          <w:lang w:val="es-ES"/>
        </w:rPr>
        <w:t>8</w:t>
      </w:r>
      <w:r w:rsidRPr="00891EB5">
        <w:rPr>
          <w:i/>
          <w:iCs/>
          <w:lang w:val="es-ES"/>
        </w:rPr>
        <w:t>.</w:t>
      </w:r>
      <w:r w:rsidR="003033A4">
        <w:rPr>
          <w:i/>
          <w:iCs/>
          <w:lang w:val="es-ES"/>
        </w:rPr>
        <w:t xml:space="preserve"> </w:t>
      </w:r>
      <w:r w:rsidR="003033A4">
        <w:rPr>
          <w:i/>
        </w:rPr>
        <w:t xml:space="preserve">En relación con la declaración sobre comisiones, gratificaciones u honorarios, </w:t>
      </w:r>
      <w:r w:rsidR="003033A4" w:rsidRPr="00BF7069">
        <w:rPr>
          <w:i/>
        </w:rPr>
        <w:t xml:space="preserve">los servicios </w:t>
      </w:r>
      <w:r w:rsidR="003033A4">
        <w:rPr>
          <w:i/>
        </w:rPr>
        <w:t xml:space="preserve">pueden </w:t>
      </w:r>
      <w:proofErr w:type="gramStart"/>
      <w:r w:rsidR="003033A4">
        <w:rPr>
          <w:i/>
        </w:rPr>
        <w:t>ser</w:t>
      </w:r>
      <w:proofErr w:type="gramEnd"/>
      <w:r w:rsidR="003033A4">
        <w:rPr>
          <w:i/>
        </w:rPr>
        <w:t xml:space="preserve"> por </w:t>
      </w:r>
      <w:r w:rsidR="003033A4" w:rsidRPr="00BF7069">
        <w:rPr>
          <w:i/>
        </w:rPr>
        <w:t>ejemplo, pagos a, o través de, individuos o entidades que están autorizados a actuar en nombre del Licitante para avanzar los intereses del Licitante en lo relacionado con este proceso de licitación o ejecución del Co</w:t>
      </w:r>
      <w:r w:rsidR="003033A4">
        <w:rPr>
          <w:i/>
        </w:rPr>
        <w:t>ntrato.]</w:t>
      </w:r>
      <w:r w:rsidR="00A93C14" w:rsidRPr="00891EB5" w:rsidDel="00A93C14">
        <w:rPr>
          <w:i/>
          <w:iCs/>
          <w:lang w:val="es-ES"/>
        </w:rPr>
        <w:t xml:space="preserve"> </w:t>
      </w:r>
    </w:p>
    <w:p w14:paraId="5F98B90A" w14:textId="77777777" w:rsidR="00A93C14" w:rsidRDefault="00A93C14" w:rsidP="00A93C14">
      <w:pPr>
        <w:jc w:val="both"/>
        <w:rPr>
          <w:i/>
          <w:iCs/>
          <w:lang w:val="es-ES"/>
        </w:rPr>
      </w:pPr>
    </w:p>
    <w:p w14:paraId="523CD60E" w14:textId="4BED09AB" w:rsidR="003F79AA" w:rsidRPr="00D90E6A" w:rsidRDefault="003F79AA" w:rsidP="00204FD8">
      <w:pPr>
        <w:jc w:val="both"/>
        <w:rPr>
          <w:i/>
          <w:iCs/>
          <w:lang w:val="es-ES"/>
        </w:rPr>
      </w:pPr>
      <w:r w:rsidRPr="00D90E6A">
        <w:rPr>
          <w:i/>
          <w:iCs/>
          <w:lang w:val="es-ES"/>
        </w:rPr>
        <w:t>[fecha]</w:t>
      </w:r>
    </w:p>
    <w:p w14:paraId="02ECBECA" w14:textId="77777777" w:rsidR="003F79AA" w:rsidRPr="00D90E6A" w:rsidRDefault="003F79AA" w:rsidP="003F79AA">
      <w:pPr>
        <w:jc w:val="both"/>
        <w:rPr>
          <w:i/>
          <w:iCs/>
          <w:lang w:val="es-ES"/>
        </w:rPr>
      </w:pPr>
    </w:p>
    <w:p w14:paraId="1976DB55" w14:textId="42018AF8" w:rsidR="00C728E8" w:rsidRPr="00CE4BA4" w:rsidRDefault="00592879" w:rsidP="00C728E8">
      <w:pPr>
        <w:pStyle w:val="Subttulo"/>
        <w:spacing w:after="0"/>
        <w:jc w:val="both"/>
        <w:rPr>
          <w:b w:val="0"/>
          <w:sz w:val="24"/>
          <w:szCs w:val="24"/>
          <w:lang w:val="es-ES_tradnl"/>
        </w:rPr>
      </w:pPr>
      <w:r w:rsidRPr="00D90E6A">
        <w:rPr>
          <w:b w:val="0"/>
          <w:sz w:val="24"/>
          <w:szCs w:val="24"/>
          <w:lang w:val="es-ES_tradnl"/>
        </w:rPr>
        <w:t>LP</w:t>
      </w:r>
      <w:r w:rsidR="0068054C" w:rsidRPr="00D90E6A">
        <w:rPr>
          <w:b w:val="0"/>
          <w:sz w:val="24"/>
          <w:szCs w:val="24"/>
          <w:lang w:val="es-ES_tradnl"/>
        </w:rPr>
        <w:t>I</w:t>
      </w:r>
      <w:r w:rsidRPr="00D90E6A">
        <w:rPr>
          <w:b w:val="0"/>
          <w:sz w:val="24"/>
          <w:szCs w:val="24"/>
          <w:lang w:val="es-ES_tradnl"/>
        </w:rPr>
        <w:t xml:space="preserve"> N° </w:t>
      </w:r>
      <w:r w:rsidR="00AF34CB" w:rsidRPr="00D90E6A">
        <w:rPr>
          <w:b w:val="0"/>
          <w:sz w:val="24"/>
          <w:szCs w:val="24"/>
          <w:lang w:val="es-ES_tradnl"/>
        </w:rPr>
        <w:t>25.203</w:t>
      </w:r>
      <w:r w:rsidRPr="00D90E6A">
        <w:rPr>
          <w:b w:val="0"/>
          <w:sz w:val="24"/>
          <w:szCs w:val="24"/>
          <w:lang w:val="es-ES_tradnl"/>
        </w:rPr>
        <w:t>/202</w:t>
      </w:r>
      <w:r w:rsidR="0068054C" w:rsidRPr="00D90E6A">
        <w:rPr>
          <w:b w:val="0"/>
          <w:sz w:val="24"/>
          <w:szCs w:val="24"/>
          <w:lang w:val="es-ES_tradnl"/>
        </w:rPr>
        <w:t>4</w:t>
      </w:r>
      <w:r w:rsidRPr="00C728E8">
        <w:rPr>
          <w:b w:val="0"/>
          <w:sz w:val="24"/>
          <w:szCs w:val="24"/>
          <w:lang w:val="es-ES_tradnl"/>
        </w:rPr>
        <w:t xml:space="preserve"> - </w:t>
      </w:r>
      <w:r w:rsidR="00C728E8" w:rsidRPr="00CE4BA4">
        <w:rPr>
          <w:b w:val="0"/>
          <w:sz w:val="24"/>
          <w:szCs w:val="24"/>
          <w:lang w:val="es-ES_tradnl"/>
        </w:rPr>
        <w:t>“OBRAS DE</w:t>
      </w:r>
      <w:r w:rsidR="00F66D34">
        <w:rPr>
          <w:b w:val="0"/>
          <w:sz w:val="24"/>
          <w:szCs w:val="24"/>
          <w:lang w:val="es-ES_tradnl"/>
        </w:rPr>
        <w:t>L</w:t>
      </w:r>
      <w:r w:rsidR="00C728E8" w:rsidRPr="00CE4BA4">
        <w:rPr>
          <w:b w:val="0"/>
          <w:sz w:val="24"/>
          <w:szCs w:val="24"/>
          <w:lang w:val="es-ES_tradnl"/>
        </w:rPr>
        <w:t xml:space="preserve"> SISTEMA DE POTABILIZACIÓN PARA REMOCIÓN DE ARSÉNICO A TRAVÉS DE TRATAMIENTO CONVENCIONAL PARA LOS SISTEMAS DE 25 DE MAYO</w:t>
      </w:r>
      <w:r w:rsidR="00F66D34">
        <w:rPr>
          <w:b w:val="0"/>
          <w:sz w:val="24"/>
          <w:szCs w:val="24"/>
          <w:lang w:val="es-ES_tradnl"/>
        </w:rPr>
        <w:t>,</w:t>
      </w:r>
      <w:r w:rsidR="00C728E8" w:rsidRPr="00CE4BA4">
        <w:rPr>
          <w:b w:val="0"/>
          <w:sz w:val="24"/>
          <w:szCs w:val="24"/>
          <w:lang w:val="es-ES_tradnl"/>
        </w:rPr>
        <w:t xml:space="preserve"> PASO SEVERINO</w:t>
      </w:r>
      <w:r w:rsidR="00F66D34">
        <w:rPr>
          <w:b w:val="0"/>
          <w:sz w:val="24"/>
          <w:szCs w:val="24"/>
          <w:lang w:val="es-ES_tradnl"/>
        </w:rPr>
        <w:t>,</w:t>
      </w:r>
      <w:r w:rsidR="00C728E8" w:rsidRPr="00CE4BA4">
        <w:rPr>
          <w:b w:val="0"/>
          <w:sz w:val="24"/>
          <w:szCs w:val="24"/>
          <w:lang w:val="es-ES_tradnl"/>
        </w:rPr>
        <w:t xml:space="preserve"> MENDOZA</w:t>
      </w:r>
      <w:r w:rsidR="00F66D34">
        <w:rPr>
          <w:b w:val="0"/>
          <w:sz w:val="24"/>
          <w:szCs w:val="24"/>
          <w:lang w:val="es-ES_tradnl"/>
        </w:rPr>
        <w:t>, MENDOZA CHICO Y</w:t>
      </w:r>
      <w:r w:rsidR="00031211">
        <w:rPr>
          <w:b w:val="0"/>
          <w:sz w:val="24"/>
          <w:szCs w:val="24"/>
          <w:lang w:val="es-ES_tradnl"/>
        </w:rPr>
        <w:t>CARDAL</w:t>
      </w:r>
      <w:r w:rsidR="00C728E8" w:rsidRPr="00CE4BA4">
        <w:rPr>
          <w:b w:val="0"/>
          <w:sz w:val="24"/>
          <w:szCs w:val="24"/>
          <w:lang w:val="es-ES_tradnl"/>
        </w:rPr>
        <w:t>”</w:t>
      </w:r>
    </w:p>
    <w:p w14:paraId="32FFF5BB" w14:textId="68995B61" w:rsidR="003F79AA" w:rsidRPr="00891EB5" w:rsidRDefault="003F79AA" w:rsidP="003F79AA">
      <w:pPr>
        <w:jc w:val="both"/>
        <w:rPr>
          <w:i/>
          <w:iCs/>
          <w:lang w:val="es-ES"/>
        </w:rPr>
      </w:pPr>
    </w:p>
    <w:p w14:paraId="2082E4BF" w14:textId="77BE363A" w:rsidR="003F79AA" w:rsidRPr="00891EB5" w:rsidRDefault="003F79AA" w:rsidP="003F79AA">
      <w:pPr>
        <w:jc w:val="both"/>
        <w:rPr>
          <w:i/>
          <w:iCs/>
          <w:lang w:val="es-ES"/>
        </w:rPr>
      </w:pPr>
      <w:r w:rsidRPr="00891EB5">
        <w:rPr>
          <w:lang w:val="es-ES"/>
        </w:rPr>
        <w:t xml:space="preserve">A:  </w:t>
      </w:r>
      <w:r w:rsidR="003033A4">
        <w:rPr>
          <w:lang w:val="es-ES"/>
        </w:rPr>
        <w:t xml:space="preserve">__________________________________ </w:t>
      </w:r>
      <w:r w:rsidRPr="00204FD8">
        <w:rPr>
          <w:b/>
          <w:i/>
          <w:iCs/>
          <w:lang w:val="es-ES"/>
        </w:rPr>
        <w:t>[nombre y dirección del Contratante]</w:t>
      </w:r>
    </w:p>
    <w:p w14:paraId="588E36BF" w14:textId="77777777" w:rsidR="003F79AA" w:rsidRPr="00891EB5" w:rsidRDefault="003F79AA" w:rsidP="003F79AA">
      <w:pPr>
        <w:jc w:val="both"/>
        <w:rPr>
          <w:i/>
          <w:iCs/>
          <w:lang w:val="es-ES"/>
        </w:rPr>
      </w:pPr>
    </w:p>
    <w:p w14:paraId="62D7228A" w14:textId="75E51553" w:rsidR="003F79AA" w:rsidRPr="00891EB5" w:rsidRDefault="007B2E81" w:rsidP="009A3F42">
      <w:pPr>
        <w:numPr>
          <w:ilvl w:val="0"/>
          <w:numId w:val="68"/>
        </w:numPr>
        <w:jc w:val="both"/>
        <w:rPr>
          <w:i/>
          <w:iCs/>
          <w:lang w:val="es-ES"/>
        </w:rPr>
      </w:pPr>
      <w:r w:rsidRPr="00891EB5">
        <w:rPr>
          <w:b/>
          <w:lang w:val="es-ES"/>
        </w:rPr>
        <w:t>Conformidad</w:t>
      </w:r>
      <w:r w:rsidR="007E68F9" w:rsidRPr="00891EB5">
        <w:rPr>
          <w:b/>
          <w:lang w:val="es-ES"/>
        </w:rPr>
        <w:t>:</w:t>
      </w:r>
      <w:r w:rsidR="007E68F9" w:rsidRPr="00891EB5">
        <w:rPr>
          <w:lang w:val="es-ES"/>
        </w:rPr>
        <w:t xml:space="preserve"> </w:t>
      </w:r>
      <w:r w:rsidR="003F79AA" w:rsidRPr="00891EB5">
        <w:rPr>
          <w:lang w:val="es-ES"/>
        </w:rPr>
        <w:t xml:space="preserve">Después de haber examinado </w:t>
      </w:r>
      <w:r w:rsidR="00857828" w:rsidRPr="00891EB5">
        <w:rPr>
          <w:lang w:val="es-ES"/>
        </w:rPr>
        <w:t xml:space="preserve">el </w:t>
      </w:r>
      <w:r w:rsidR="00EF3E4F">
        <w:rPr>
          <w:lang w:val="es-ES"/>
        </w:rPr>
        <w:t>documento de licitación</w:t>
      </w:r>
      <w:r w:rsidR="003F79AA" w:rsidRPr="00891EB5">
        <w:rPr>
          <w:lang w:val="es-ES"/>
        </w:rPr>
        <w:t xml:space="preserve">, incluyendo la(s) enmienda(s) </w:t>
      </w:r>
      <w:r w:rsidR="003F79AA" w:rsidRPr="00891EB5">
        <w:rPr>
          <w:i/>
          <w:iCs/>
          <w:lang w:val="es-ES"/>
        </w:rPr>
        <w:t xml:space="preserve">[ liste], </w:t>
      </w:r>
      <w:r w:rsidR="003F79AA" w:rsidRPr="00891EB5">
        <w:rPr>
          <w:lang w:val="es-ES"/>
        </w:rPr>
        <w:t>ofrecemos ejecutar el</w:t>
      </w:r>
      <w:r w:rsidR="00BB3F95" w:rsidRPr="00891EB5">
        <w:rPr>
          <w:lang w:val="es-ES"/>
        </w:rPr>
        <w:t xml:space="preserve"> diseño y la construcción bajo un esquema de responsabilidad única</w:t>
      </w:r>
      <w:r w:rsidR="003F79AA" w:rsidRPr="00891EB5">
        <w:rPr>
          <w:lang w:val="es-ES"/>
        </w:rPr>
        <w:t xml:space="preserve"> </w:t>
      </w:r>
      <w:r w:rsidR="00592879" w:rsidRPr="003D6336">
        <w:rPr>
          <w:lang w:val="es-ES"/>
        </w:rPr>
        <w:t>l</w:t>
      </w:r>
      <w:r w:rsidR="00592879">
        <w:rPr>
          <w:lang w:val="es-ES"/>
        </w:rPr>
        <w:t>a</w:t>
      </w:r>
      <w:r w:rsidR="00592879" w:rsidRPr="003D6336">
        <w:rPr>
          <w:lang w:val="es-ES"/>
        </w:rPr>
        <w:t xml:space="preserve"> </w:t>
      </w:r>
      <w:r w:rsidR="00592879" w:rsidRPr="00D90E6A">
        <w:rPr>
          <w:lang w:val="es-ES"/>
        </w:rPr>
        <w:t>LP</w:t>
      </w:r>
      <w:r w:rsidR="00C728E8" w:rsidRPr="00D90E6A">
        <w:rPr>
          <w:lang w:val="es-ES"/>
        </w:rPr>
        <w:t>I</w:t>
      </w:r>
      <w:r w:rsidR="00592879" w:rsidRPr="00D90E6A">
        <w:rPr>
          <w:lang w:val="es-ES"/>
        </w:rPr>
        <w:t xml:space="preserve"> Nº </w:t>
      </w:r>
      <w:r w:rsidR="00AF34CB" w:rsidRPr="00D90E6A">
        <w:rPr>
          <w:lang w:val="es-ES"/>
        </w:rPr>
        <w:t>25.203</w:t>
      </w:r>
      <w:r w:rsidR="00592879" w:rsidRPr="00D90E6A">
        <w:rPr>
          <w:lang w:val="es-ES"/>
        </w:rPr>
        <w:t>/202</w:t>
      </w:r>
      <w:r w:rsidR="00C728E8" w:rsidRPr="00D90E6A">
        <w:rPr>
          <w:lang w:val="es-ES"/>
        </w:rPr>
        <w:t>4</w:t>
      </w:r>
      <w:r w:rsidR="00592879">
        <w:rPr>
          <w:lang w:val="es-ES"/>
        </w:rPr>
        <w:t xml:space="preserve"> – </w:t>
      </w:r>
      <w:r w:rsidR="00F66D34" w:rsidRPr="00F66D34">
        <w:t>“OBRAS DEL SISTEMA DE POTABILIZACIÓN PARA REMOCIÓN DE ARSÉNICO A TRAVÉS DE TRATAMIENTO CONVENCIONAL PARA LOS SISTEMAS DE 25 DE MAYO, PASO SEVERINO, MENDOZA, MENDOZA CHICO YCARDAL”</w:t>
      </w:r>
      <w:r w:rsidR="00C728E8">
        <w:t xml:space="preserve"> </w:t>
      </w:r>
      <w:r w:rsidR="003F79AA" w:rsidRPr="00891EB5">
        <w:rPr>
          <w:lang w:val="es-ES"/>
        </w:rPr>
        <w:t>de conformidad con las CGC que acompañan a esta Oferta por el Precio del Contrato de</w:t>
      </w:r>
      <w:r w:rsidR="00592879">
        <w:rPr>
          <w:lang w:val="es-ES"/>
        </w:rPr>
        <w:t xml:space="preserve"> $ …………………….</w:t>
      </w:r>
      <w:r w:rsidR="003F79AA" w:rsidRPr="00891EB5">
        <w:rPr>
          <w:i/>
          <w:iCs/>
          <w:lang w:val="es-ES"/>
        </w:rPr>
        <w:t xml:space="preserve">, </w:t>
      </w:r>
      <w:r w:rsidR="00592879">
        <w:rPr>
          <w:i/>
          <w:iCs/>
          <w:lang w:val="es-ES"/>
        </w:rPr>
        <w:t>(pesos uruguayos …………………)</w:t>
      </w:r>
      <w:r w:rsidR="00294A10">
        <w:rPr>
          <w:i/>
          <w:iCs/>
          <w:lang w:val="es-ES"/>
        </w:rPr>
        <w:t>, IVA y Leyes Sociales incluidos</w:t>
      </w:r>
      <w:r w:rsidR="00592879">
        <w:rPr>
          <w:i/>
          <w:iCs/>
          <w:lang w:val="es-ES"/>
        </w:rPr>
        <w:t xml:space="preserve"> </w:t>
      </w:r>
      <w:r w:rsidR="003F79AA" w:rsidRPr="00891EB5">
        <w:rPr>
          <w:i/>
          <w:iCs/>
          <w:lang w:val="es-ES"/>
        </w:rPr>
        <w:t>.</w:t>
      </w:r>
    </w:p>
    <w:p w14:paraId="7254EA36" w14:textId="77777777" w:rsidR="003F79AA" w:rsidRPr="00891EB5" w:rsidRDefault="003F79AA" w:rsidP="003F79AA">
      <w:pPr>
        <w:rPr>
          <w:i/>
          <w:iCs/>
          <w:lang w:val="es-ES"/>
        </w:rPr>
      </w:pPr>
    </w:p>
    <w:p w14:paraId="3EAA10E7" w14:textId="546105CA" w:rsidR="003F79AA" w:rsidRPr="00891EB5" w:rsidRDefault="00592879" w:rsidP="00E71B31">
      <w:pPr>
        <w:numPr>
          <w:ilvl w:val="0"/>
          <w:numId w:val="68"/>
        </w:numPr>
        <w:jc w:val="both"/>
        <w:rPr>
          <w:lang w:val="es-ES"/>
        </w:rPr>
      </w:pPr>
      <w:r>
        <w:rPr>
          <w:b/>
          <w:lang w:val="es-ES"/>
        </w:rPr>
        <w:t>Precio Total</w:t>
      </w:r>
      <w:r w:rsidR="007E68F9" w:rsidRPr="00891EB5">
        <w:rPr>
          <w:b/>
          <w:lang w:val="es-ES"/>
        </w:rPr>
        <w:t xml:space="preserve">: </w:t>
      </w:r>
      <w:r w:rsidR="003F79AA" w:rsidRPr="00891EB5">
        <w:rPr>
          <w:lang w:val="es-ES"/>
        </w:rPr>
        <w:t xml:space="preserve">El </w:t>
      </w:r>
      <w:r w:rsidR="003F79AA" w:rsidRPr="00891EB5">
        <w:rPr>
          <w:i/>
          <w:iCs/>
          <w:lang w:val="es-ES"/>
        </w:rPr>
        <w:t>Contrato</w:t>
      </w:r>
      <w:r w:rsidR="003F79AA" w:rsidRPr="00891EB5">
        <w:rPr>
          <w:lang w:val="es-ES"/>
        </w:rPr>
        <w:t xml:space="preserve"> deberá ser pagado en las siguientes monedas:</w:t>
      </w:r>
    </w:p>
    <w:p w14:paraId="1D574E5A" w14:textId="77777777" w:rsidR="003F79AA" w:rsidRPr="00891EB5" w:rsidRDefault="003F79AA" w:rsidP="003F79AA">
      <w:pPr>
        <w:pStyle w:val="Outline"/>
        <w:spacing w:before="0"/>
        <w:rPr>
          <w:kern w:val="0"/>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38"/>
        <w:gridCol w:w="2341"/>
        <w:gridCol w:w="2340"/>
      </w:tblGrid>
      <w:tr w:rsidR="003F79AA" w:rsidRPr="00891EB5" w14:paraId="0ADEDB74" w14:textId="77777777">
        <w:tc>
          <w:tcPr>
            <w:tcW w:w="2394" w:type="dxa"/>
          </w:tcPr>
          <w:p w14:paraId="3965A3C5" w14:textId="77777777" w:rsidR="003F79AA" w:rsidRPr="00891EB5" w:rsidRDefault="003F79AA" w:rsidP="003F79AA">
            <w:pPr>
              <w:jc w:val="center"/>
              <w:rPr>
                <w:sz w:val="20"/>
                <w:lang w:val="es-ES"/>
              </w:rPr>
            </w:pPr>
            <w:r w:rsidRPr="00891EB5">
              <w:rPr>
                <w:sz w:val="20"/>
                <w:lang w:val="es-ES"/>
              </w:rPr>
              <w:t>Moneda</w:t>
            </w:r>
          </w:p>
        </w:tc>
        <w:tc>
          <w:tcPr>
            <w:tcW w:w="2394" w:type="dxa"/>
          </w:tcPr>
          <w:p w14:paraId="0B488493" w14:textId="77777777" w:rsidR="003F79AA" w:rsidRPr="00891EB5" w:rsidRDefault="003F79AA" w:rsidP="003F79AA">
            <w:pPr>
              <w:jc w:val="center"/>
              <w:rPr>
                <w:sz w:val="20"/>
                <w:lang w:val="es-ES"/>
              </w:rPr>
            </w:pPr>
            <w:r w:rsidRPr="00891EB5">
              <w:rPr>
                <w:sz w:val="20"/>
                <w:lang w:val="es-ES"/>
              </w:rPr>
              <w:t>Porcentaje pagadero en la moneda</w:t>
            </w:r>
          </w:p>
        </w:tc>
        <w:tc>
          <w:tcPr>
            <w:tcW w:w="2394" w:type="dxa"/>
          </w:tcPr>
          <w:p w14:paraId="7812C43B" w14:textId="77777777" w:rsidR="003F79AA" w:rsidRPr="00891EB5" w:rsidRDefault="003F79AA" w:rsidP="003F79AA">
            <w:pPr>
              <w:jc w:val="center"/>
              <w:rPr>
                <w:i/>
                <w:iCs/>
                <w:sz w:val="20"/>
                <w:lang w:val="es-ES"/>
              </w:rPr>
            </w:pPr>
            <w:r w:rsidRPr="00891EB5">
              <w:rPr>
                <w:sz w:val="20"/>
                <w:lang w:val="es-ES"/>
              </w:rPr>
              <w:t xml:space="preserve">Tasa de cambio: </w:t>
            </w:r>
            <w:r w:rsidRPr="00891EB5">
              <w:rPr>
                <w:i/>
                <w:iCs/>
                <w:sz w:val="20"/>
                <w:lang w:val="es-ES"/>
              </w:rPr>
              <w:t>[indique el número de unidades de moneda nacional que equivalen a una unidad de moneda extranjera]</w:t>
            </w:r>
          </w:p>
        </w:tc>
        <w:tc>
          <w:tcPr>
            <w:tcW w:w="2394" w:type="dxa"/>
          </w:tcPr>
          <w:p w14:paraId="02FEFA8E" w14:textId="77777777" w:rsidR="003F79AA" w:rsidRPr="00891EB5" w:rsidRDefault="003F79AA" w:rsidP="003F79AA">
            <w:pPr>
              <w:jc w:val="center"/>
              <w:rPr>
                <w:sz w:val="20"/>
                <w:lang w:val="es-ES"/>
              </w:rPr>
            </w:pPr>
            <w:r w:rsidRPr="00891EB5">
              <w:rPr>
                <w:sz w:val="20"/>
                <w:lang w:val="es-ES"/>
              </w:rPr>
              <w:t>Insumos para los que se requieren monedas extranjeras</w:t>
            </w:r>
          </w:p>
        </w:tc>
      </w:tr>
      <w:tr w:rsidR="003F79AA" w:rsidRPr="00891EB5" w14:paraId="62084082" w14:textId="77777777">
        <w:tc>
          <w:tcPr>
            <w:tcW w:w="2394" w:type="dxa"/>
          </w:tcPr>
          <w:p w14:paraId="229597A9" w14:textId="77777777" w:rsidR="003F79AA" w:rsidRPr="00891EB5" w:rsidRDefault="003F79AA" w:rsidP="003F79AA">
            <w:pPr>
              <w:rPr>
                <w:lang w:val="es-ES"/>
              </w:rPr>
            </w:pPr>
            <w:r w:rsidRPr="00891EB5">
              <w:rPr>
                <w:lang w:val="es-ES"/>
              </w:rPr>
              <w:t>(a)</w:t>
            </w:r>
          </w:p>
          <w:p w14:paraId="5FE7E070" w14:textId="77777777" w:rsidR="003F79AA" w:rsidRPr="00891EB5" w:rsidRDefault="003F79AA" w:rsidP="003F79AA">
            <w:pPr>
              <w:rPr>
                <w:lang w:val="es-ES"/>
              </w:rPr>
            </w:pPr>
          </w:p>
          <w:p w14:paraId="5D9A002A" w14:textId="77777777" w:rsidR="003F79AA" w:rsidRPr="00891EB5" w:rsidRDefault="003F79AA" w:rsidP="003F79AA">
            <w:pPr>
              <w:rPr>
                <w:lang w:val="es-ES"/>
              </w:rPr>
            </w:pPr>
            <w:r w:rsidRPr="00891EB5">
              <w:rPr>
                <w:lang w:val="es-ES"/>
              </w:rPr>
              <w:t>(b)</w:t>
            </w:r>
          </w:p>
          <w:p w14:paraId="78053ABF" w14:textId="77777777" w:rsidR="003F79AA" w:rsidRPr="00891EB5" w:rsidRDefault="003F79AA" w:rsidP="003F79AA">
            <w:pPr>
              <w:rPr>
                <w:lang w:val="es-ES"/>
              </w:rPr>
            </w:pPr>
          </w:p>
          <w:p w14:paraId="7BABBC60" w14:textId="77777777" w:rsidR="003F79AA" w:rsidRPr="00891EB5" w:rsidRDefault="00704CD4" w:rsidP="003F79AA">
            <w:pPr>
              <w:rPr>
                <w:lang w:val="es-ES"/>
              </w:rPr>
            </w:pPr>
            <w:r w:rsidRPr="00891EB5">
              <w:rPr>
                <w:lang w:val="es-ES"/>
              </w:rPr>
              <w:t xml:space="preserve">(c) </w:t>
            </w:r>
          </w:p>
          <w:p w14:paraId="0666ACFC" w14:textId="77777777" w:rsidR="003F79AA" w:rsidRPr="00891EB5" w:rsidRDefault="003F79AA" w:rsidP="003F79AA">
            <w:pPr>
              <w:rPr>
                <w:lang w:val="es-ES"/>
              </w:rPr>
            </w:pPr>
          </w:p>
          <w:p w14:paraId="2C06E7A3" w14:textId="77777777" w:rsidR="003F79AA" w:rsidRPr="00891EB5" w:rsidRDefault="003F79AA" w:rsidP="003F79AA">
            <w:pPr>
              <w:rPr>
                <w:lang w:val="es-ES"/>
              </w:rPr>
            </w:pPr>
            <w:r w:rsidRPr="00891EB5">
              <w:rPr>
                <w:lang w:val="es-ES"/>
              </w:rPr>
              <w:t>(d)</w:t>
            </w:r>
          </w:p>
        </w:tc>
        <w:tc>
          <w:tcPr>
            <w:tcW w:w="2394" w:type="dxa"/>
          </w:tcPr>
          <w:p w14:paraId="1FF11283" w14:textId="77777777" w:rsidR="003F79AA" w:rsidRPr="00891EB5" w:rsidRDefault="003F79AA" w:rsidP="003F79AA">
            <w:pPr>
              <w:rPr>
                <w:lang w:val="es-ES"/>
              </w:rPr>
            </w:pPr>
          </w:p>
        </w:tc>
        <w:tc>
          <w:tcPr>
            <w:tcW w:w="2394" w:type="dxa"/>
          </w:tcPr>
          <w:p w14:paraId="7E5FEB33" w14:textId="77777777" w:rsidR="003F79AA" w:rsidRPr="00891EB5" w:rsidRDefault="003F79AA" w:rsidP="003F79AA">
            <w:pPr>
              <w:rPr>
                <w:lang w:val="es-ES"/>
              </w:rPr>
            </w:pPr>
          </w:p>
        </w:tc>
        <w:tc>
          <w:tcPr>
            <w:tcW w:w="2394" w:type="dxa"/>
          </w:tcPr>
          <w:p w14:paraId="40CF0BE6" w14:textId="77777777" w:rsidR="003F79AA" w:rsidRPr="00891EB5" w:rsidRDefault="003F79AA" w:rsidP="003F79AA">
            <w:pPr>
              <w:rPr>
                <w:lang w:val="es-ES"/>
              </w:rPr>
            </w:pPr>
          </w:p>
        </w:tc>
      </w:tr>
    </w:tbl>
    <w:p w14:paraId="719F9FC7" w14:textId="77777777" w:rsidR="003F79AA" w:rsidRPr="00891EB5" w:rsidRDefault="003F79AA" w:rsidP="003F79AA">
      <w:pPr>
        <w:rPr>
          <w:lang w:val="es-ES"/>
        </w:rPr>
      </w:pPr>
    </w:p>
    <w:p w14:paraId="13C18C5B" w14:textId="5A91FCBE" w:rsidR="003F79AA" w:rsidRPr="00891EB5" w:rsidRDefault="007E68F9" w:rsidP="00E71B31">
      <w:pPr>
        <w:numPr>
          <w:ilvl w:val="0"/>
          <w:numId w:val="68"/>
        </w:numPr>
        <w:jc w:val="both"/>
        <w:rPr>
          <w:lang w:val="es-ES"/>
        </w:rPr>
      </w:pPr>
      <w:r w:rsidRPr="00891EB5">
        <w:rPr>
          <w:b/>
          <w:lang w:val="es-ES"/>
        </w:rPr>
        <w:t>Anticipo:</w:t>
      </w:r>
      <w:r w:rsidRPr="00891EB5">
        <w:rPr>
          <w:lang w:val="es-ES"/>
        </w:rPr>
        <w:t xml:space="preserve"> </w:t>
      </w:r>
      <w:r w:rsidR="003F79AA" w:rsidRPr="00891EB5">
        <w:rPr>
          <w:lang w:val="es-ES"/>
        </w:rPr>
        <w:t>El pago de anticipo solicitado es:</w:t>
      </w:r>
    </w:p>
    <w:p w14:paraId="03324AAA" w14:textId="77777777" w:rsidR="003F79AA" w:rsidRPr="00891EB5" w:rsidRDefault="003F79AA" w:rsidP="003F79AA">
      <w:pPr>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891EB5" w14:paraId="568B3892" w14:textId="77777777">
        <w:tc>
          <w:tcPr>
            <w:tcW w:w="3060" w:type="dxa"/>
          </w:tcPr>
          <w:p w14:paraId="3B6719CD" w14:textId="77777777" w:rsidR="003F79AA" w:rsidRPr="00891EB5" w:rsidRDefault="003F79AA" w:rsidP="003F79AA">
            <w:pPr>
              <w:jc w:val="center"/>
              <w:rPr>
                <w:sz w:val="20"/>
                <w:lang w:val="es-ES"/>
              </w:rPr>
            </w:pPr>
            <w:r w:rsidRPr="00891EB5">
              <w:rPr>
                <w:sz w:val="20"/>
                <w:lang w:val="es-ES"/>
              </w:rPr>
              <w:t>Monto</w:t>
            </w:r>
          </w:p>
        </w:tc>
        <w:tc>
          <w:tcPr>
            <w:tcW w:w="3060" w:type="dxa"/>
          </w:tcPr>
          <w:p w14:paraId="7D55903C" w14:textId="77777777" w:rsidR="003F79AA" w:rsidRPr="00891EB5" w:rsidRDefault="003F79AA" w:rsidP="003F79AA">
            <w:pPr>
              <w:jc w:val="center"/>
              <w:rPr>
                <w:sz w:val="20"/>
                <w:lang w:val="es-ES"/>
              </w:rPr>
            </w:pPr>
            <w:r w:rsidRPr="00891EB5">
              <w:rPr>
                <w:sz w:val="20"/>
                <w:lang w:val="es-ES"/>
              </w:rPr>
              <w:t>Moneda</w:t>
            </w:r>
          </w:p>
        </w:tc>
      </w:tr>
      <w:tr w:rsidR="003F79AA" w:rsidRPr="00891EB5" w14:paraId="0941E083" w14:textId="77777777">
        <w:tc>
          <w:tcPr>
            <w:tcW w:w="3060" w:type="dxa"/>
          </w:tcPr>
          <w:p w14:paraId="36060CBC" w14:textId="77777777" w:rsidR="003F79AA" w:rsidRPr="00891EB5" w:rsidRDefault="003F79AA" w:rsidP="003F79AA">
            <w:pPr>
              <w:rPr>
                <w:lang w:val="es-ES"/>
              </w:rPr>
            </w:pPr>
            <w:r w:rsidRPr="00891EB5">
              <w:rPr>
                <w:lang w:val="es-ES"/>
              </w:rPr>
              <w:t>(a)</w:t>
            </w:r>
          </w:p>
          <w:p w14:paraId="21235E04" w14:textId="77777777" w:rsidR="00704CD4" w:rsidRPr="00891EB5" w:rsidRDefault="00704CD4" w:rsidP="003F79AA">
            <w:pPr>
              <w:rPr>
                <w:lang w:val="es-ES"/>
              </w:rPr>
            </w:pPr>
          </w:p>
          <w:p w14:paraId="64DA917F" w14:textId="77777777" w:rsidR="003F79AA" w:rsidRPr="00891EB5" w:rsidRDefault="003F79AA" w:rsidP="003F79AA">
            <w:pPr>
              <w:rPr>
                <w:lang w:val="es-ES"/>
              </w:rPr>
            </w:pPr>
            <w:r w:rsidRPr="00891EB5">
              <w:rPr>
                <w:lang w:val="es-ES"/>
              </w:rPr>
              <w:t>(b)</w:t>
            </w:r>
          </w:p>
          <w:p w14:paraId="300CB15E" w14:textId="77777777" w:rsidR="003F79AA" w:rsidRPr="00891EB5" w:rsidRDefault="003F79AA" w:rsidP="003F79AA">
            <w:pPr>
              <w:rPr>
                <w:lang w:val="es-ES"/>
              </w:rPr>
            </w:pPr>
          </w:p>
          <w:p w14:paraId="71FD4321" w14:textId="77777777" w:rsidR="003F79AA" w:rsidRPr="00891EB5" w:rsidRDefault="003F79AA" w:rsidP="003F79AA">
            <w:pPr>
              <w:rPr>
                <w:lang w:val="es-ES"/>
              </w:rPr>
            </w:pPr>
            <w:r w:rsidRPr="00891EB5">
              <w:rPr>
                <w:lang w:val="es-ES"/>
              </w:rPr>
              <w:t>(c)</w:t>
            </w:r>
          </w:p>
          <w:p w14:paraId="1C053CFB" w14:textId="77777777" w:rsidR="003F79AA" w:rsidRPr="00891EB5" w:rsidRDefault="003F79AA" w:rsidP="003F79AA">
            <w:pPr>
              <w:rPr>
                <w:lang w:val="es-ES"/>
              </w:rPr>
            </w:pPr>
          </w:p>
          <w:p w14:paraId="1001238E" w14:textId="77777777" w:rsidR="003F79AA" w:rsidRPr="00891EB5" w:rsidRDefault="003F79AA" w:rsidP="003F79AA">
            <w:pPr>
              <w:rPr>
                <w:lang w:val="es-ES"/>
              </w:rPr>
            </w:pPr>
            <w:r w:rsidRPr="00891EB5">
              <w:rPr>
                <w:lang w:val="es-ES"/>
              </w:rPr>
              <w:t>(d)</w:t>
            </w:r>
          </w:p>
        </w:tc>
        <w:tc>
          <w:tcPr>
            <w:tcW w:w="3060" w:type="dxa"/>
          </w:tcPr>
          <w:p w14:paraId="16BDC52C" w14:textId="77777777" w:rsidR="003F79AA" w:rsidRPr="00891EB5" w:rsidRDefault="003F79AA" w:rsidP="003F79AA">
            <w:pPr>
              <w:rPr>
                <w:lang w:val="es-ES"/>
              </w:rPr>
            </w:pPr>
            <w:r w:rsidRPr="00891EB5">
              <w:rPr>
                <w:lang w:val="es-ES"/>
              </w:rPr>
              <w:tab/>
            </w:r>
          </w:p>
        </w:tc>
      </w:tr>
    </w:tbl>
    <w:p w14:paraId="3F4EA58E" w14:textId="77777777" w:rsidR="003F79AA" w:rsidRPr="00891EB5" w:rsidRDefault="003F79AA" w:rsidP="003F79AA">
      <w:pPr>
        <w:rPr>
          <w:lang w:val="es-ES"/>
        </w:rPr>
      </w:pPr>
    </w:p>
    <w:p w14:paraId="4732199E" w14:textId="77777777" w:rsidR="003F79AA" w:rsidRPr="00891EB5" w:rsidRDefault="003F79AA" w:rsidP="003F79AA">
      <w:pPr>
        <w:rPr>
          <w:lang w:val="es-ES"/>
        </w:rPr>
      </w:pPr>
    </w:p>
    <w:p w14:paraId="680DA4DA" w14:textId="0F8E7C0E" w:rsidR="003F79AA" w:rsidRPr="00891EB5" w:rsidRDefault="007E68F9" w:rsidP="00E71B31">
      <w:pPr>
        <w:numPr>
          <w:ilvl w:val="0"/>
          <w:numId w:val="68"/>
        </w:numPr>
        <w:jc w:val="both"/>
        <w:rPr>
          <w:rFonts w:ascii="CG Times" w:hAnsi="CG Times"/>
          <w:spacing w:val="-3"/>
          <w:lang w:val="es-ES"/>
        </w:rPr>
      </w:pPr>
      <w:r w:rsidRPr="00891EB5">
        <w:rPr>
          <w:rFonts w:ascii="CG Times" w:hAnsi="CG Times"/>
          <w:b/>
          <w:spacing w:val="-3"/>
          <w:lang w:val="es-ES"/>
        </w:rPr>
        <w:t>Conciliador Técnico:</w:t>
      </w:r>
      <w:r w:rsidRPr="00891EB5">
        <w:rPr>
          <w:rFonts w:ascii="CG Times" w:hAnsi="CG Times"/>
          <w:spacing w:val="-3"/>
          <w:lang w:val="es-ES"/>
        </w:rPr>
        <w:t xml:space="preserve"> </w:t>
      </w:r>
      <w:r w:rsidR="003F79AA" w:rsidRPr="00891EB5">
        <w:rPr>
          <w:rFonts w:ascii="CG Times" w:hAnsi="CG Times"/>
          <w:spacing w:val="-3"/>
          <w:lang w:val="es-ES"/>
        </w:rPr>
        <w:t xml:space="preserve">Aceptamos la designación de </w:t>
      </w:r>
      <w:r w:rsidR="003F79AA" w:rsidRPr="00891EB5">
        <w:rPr>
          <w:rFonts w:ascii="CG Times" w:hAnsi="CG Times"/>
          <w:i/>
          <w:spacing w:val="-3"/>
          <w:lang w:val="es-ES"/>
        </w:rPr>
        <w:t>[indicar el nombre propuesto en los Datos de la Licitación]</w:t>
      </w:r>
      <w:r w:rsidR="003F79AA" w:rsidRPr="00891EB5">
        <w:rPr>
          <w:rFonts w:ascii="CG Times" w:hAnsi="CG Times"/>
          <w:spacing w:val="-3"/>
          <w:lang w:val="es-ES"/>
        </w:rPr>
        <w:t xml:space="preserve"> como Conciliador</w:t>
      </w:r>
      <w:r w:rsidR="00EA3461" w:rsidRPr="00891EB5">
        <w:rPr>
          <w:rFonts w:ascii="CG Times" w:hAnsi="CG Times"/>
          <w:spacing w:val="-3"/>
          <w:lang w:val="es-ES"/>
        </w:rPr>
        <w:t xml:space="preserve"> Técnico</w:t>
      </w:r>
      <w:r w:rsidR="003F79AA" w:rsidRPr="00891EB5">
        <w:rPr>
          <w:rFonts w:ascii="CG Times" w:hAnsi="CG Times"/>
          <w:spacing w:val="-3"/>
          <w:lang w:val="es-ES"/>
        </w:rPr>
        <w:t>.</w:t>
      </w:r>
    </w:p>
    <w:p w14:paraId="6E7A32F5" w14:textId="77777777" w:rsidR="003F79AA" w:rsidRPr="00891EB5" w:rsidRDefault="003F79AA" w:rsidP="003F79AA">
      <w:pPr>
        <w:tabs>
          <w:tab w:val="left" w:pos="0"/>
          <w:tab w:val="left" w:pos="2184"/>
          <w:tab w:val="left" w:pos="2856"/>
          <w:tab w:val="left" w:pos="3238"/>
          <w:tab w:val="left" w:pos="3600"/>
        </w:tabs>
        <w:suppressAutoHyphens/>
        <w:jc w:val="both"/>
        <w:rPr>
          <w:rFonts w:ascii="CG Times" w:hAnsi="CG Times"/>
          <w:spacing w:val="-3"/>
          <w:lang w:val="es-ES"/>
        </w:rPr>
      </w:pPr>
    </w:p>
    <w:p w14:paraId="6101D331" w14:textId="77777777" w:rsidR="003F79AA" w:rsidRPr="00891EB5" w:rsidRDefault="003F79AA" w:rsidP="003F79AA">
      <w:pPr>
        <w:tabs>
          <w:tab w:val="left" w:pos="0"/>
          <w:tab w:val="left" w:pos="2184"/>
          <w:tab w:val="left" w:pos="2856"/>
          <w:tab w:val="left" w:pos="3238"/>
          <w:tab w:val="left" w:pos="3600"/>
        </w:tabs>
        <w:suppressAutoHyphens/>
        <w:jc w:val="both"/>
        <w:rPr>
          <w:rFonts w:ascii="CG Times" w:hAnsi="CG Times"/>
          <w:b/>
          <w:bCs/>
          <w:i/>
          <w:iCs/>
          <w:spacing w:val="-3"/>
          <w:lang w:val="es-ES"/>
        </w:rPr>
      </w:pPr>
      <w:r w:rsidRPr="00891EB5">
        <w:rPr>
          <w:rFonts w:ascii="CG Times" w:hAnsi="CG Times"/>
          <w:b/>
          <w:bCs/>
          <w:i/>
          <w:iCs/>
          <w:spacing w:val="-3"/>
          <w:lang w:val="es-ES"/>
        </w:rPr>
        <w:t>[o</w:t>
      </w:r>
      <w:r w:rsidR="00704CD4" w:rsidRPr="00891EB5">
        <w:rPr>
          <w:rFonts w:ascii="CG Times" w:hAnsi="CG Times"/>
          <w:b/>
          <w:bCs/>
          <w:i/>
          <w:iCs/>
          <w:spacing w:val="-3"/>
          <w:lang w:val="es-ES"/>
        </w:rPr>
        <w:t xml:space="preserve"> bien</w:t>
      </w:r>
      <w:r w:rsidRPr="00891EB5">
        <w:rPr>
          <w:rFonts w:ascii="CG Times" w:hAnsi="CG Times"/>
          <w:b/>
          <w:bCs/>
          <w:i/>
          <w:iCs/>
          <w:spacing w:val="-3"/>
          <w:lang w:val="es-ES"/>
        </w:rPr>
        <w:t>]</w:t>
      </w:r>
    </w:p>
    <w:p w14:paraId="1E0FF81D" w14:textId="77777777" w:rsidR="003F79AA" w:rsidRPr="00891EB5" w:rsidRDefault="003F79AA" w:rsidP="003F79AA">
      <w:pPr>
        <w:tabs>
          <w:tab w:val="left" w:pos="0"/>
          <w:tab w:val="left" w:pos="2184"/>
          <w:tab w:val="left" w:pos="2856"/>
          <w:tab w:val="left" w:pos="3238"/>
          <w:tab w:val="left" w:pos="3600"/>
        </w:tabs>
        <w:suppressAutoHyphens/>
        <w:jc w:val="both"/>
        <w:rPr>
          <w:rFonts w:ascii="CG Times" w:hAnsi="CG Times"/>
          <w:b/>
          <w:bCs/>
          <w:i/>
          <w:iCs/>
          <w:spacing w:val="-3"/>
          <w:lang w:val="es-ES"/>
        </w:rPr>
      </w:pPr>
    </w:p>
    <w:p w14:paraId="65AE26EE" w14:textId="77777777" w:rsidR="003F79AA" w:rsidRPr="00891EB5" w:rsidRDefault="003F79AA" w:rsidP="003F79AA">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 w:eastAsia="en-US"/>
        </w:rPr>
      </w:pPr>
      <w:r w:rsidRPr="00891EB5">
        <w:rPr>
          <w:rFonts w:ascii="CG Times" w:hAnsi="CG Times"/>
          <w:spacing w:val="-3"/>
          <w:szCs w:val="24"/>
          <w:lang w:val="es-ES" w:eastAsia="en-US"/>
        </w:rPr>
        <w:t xml:space="preserve">No aceptamos la designación de </w:t>
      </w:r>
      <w:r w:rsidRPr="00891EB5">
        <w:rPr>
          <w:rFonts w:ascii="CG Times" w:hAnsi="CG Times"/>
          <w:i/>
          <w:iCs/>
          <w:spacing w:val="-3"/>
          <w:szCs w:val="24"/>
          <w:lang w:val="es-ES" w:eastAsia="en-US"/>
        </w:rPr>
        <w:t xml:space="preserve">[indicar el nombre propuesto en los Datos de la Licitación] </w:t>
      </w:r>
      <w:r w:rsidRPr="00891EB5">
        <w:rPr>
          <w:rFonts w:ascii="CG Times" w:hAnsi="CG Times"/>
          <w:spacing w:val="-3"/>
          <w:szCs w:val="24"/>
          <w:lang w:val="es-ES" w:eastAsia="en-US"/>
        </w:rPr>
        <w:t>como Conciliador</w:t>
      </w:r>
      <w:r w:rsidR="00EA3461" w:rsidRPr="00891EB5">
        <w:rPr>
          <w:rFonts w:ascii="CG Times" w:hAnsi="CG Times"/>
          <w:spacing w:val="-3"/>
          <w:szCs w:val="24"/>
          <w:lang w:val="es-ES" w:eastAsia="en-US"/>
        </w:rPr>
        <w:t xml:space="preserve"> Técnico</w:t>
      </w:r>
      <w:r w:rsidRPr="00891EB5">
        <w:rPr>
          <w:rFonts w:ascii="CG Times" w:hAnsi="CG Times"/>
          <w:spacing w:val="-3"/>
          <w:szCs w:val="24"/>
          <w:lang w:val="es-ES" w:eastAsia="en-US"/>
        </w:rPr>
        <w:t>, y en su lugar proponemos que se nombre como Conciliador</w:t>
      </w:r>
      <w:r w:rsidR="00EA3461" w:rsidRPr="00891EB5">
        <w:rPr>
          <w:rFonts w:ascii="CG Times" w:hAnsi="CG Times"/>
          <w:spacing w:val="-3"/>
          <w:szCs w:val="24"/>
          <w:lang w:val="es-ES" w:eastAsia="en-US"/>
        </w:rPr>
        <w:t xml:space="preserve"> Técnico</w:t>
      </w:r>
      <w:r w:rsidRPr="00891EB5">
        <w:rPr>
          <w:rFonts w:ascii="CG Times" w:hAnsi="CG Times"/>
          <w:spacing w:val="-3"/>
          <w:szCs w:val="24"/>
          <w:lang w:val="es-ES" w:eastAsia="en-US"/>
        </w:rPr>
        <w:t xml:space="preserve"> a </w:t>
      </w:r>
      <w:r w:rsidRPr="00891EB5">
        <w:rPr>
          <w:rFonts w:ascii="CG Times" w:hAnsi="CG Times"/>
          <w:i/>
          <w:iCs/>
          <w:spacing w:val="-3"/>
          <w:szCs w:val="24"/>
          <w:lang w:val="es-ES" w:eastAsia="en-US"/>
        </w:rPr>
        <w:t>[indique el nombre]</w:t>
      </w:r>
      <w:r w:rsidRPr="00891EB5">
        <w:rPr>
          <w:rFonts w:ascii="CG Times" w:hAnsi="CG Times"/>
          <w:spacing w:val="-3"/>
          <w:szCs w:val="24"/>
          <w:lang w:val="es-ES" w:eastAsia="en-US"/>
        </w:rPr>
        <w:t>, cuyos honorarios y datos personales se adjuntan a este formulario.</w:t>
      </w:r>
    </w:p>
    <w:p w14:paraId="651873B7" w14:textId="77777777" w:rsidR="003F79AA" w:rsidRPr="00891EB5" w:rsidRDefault="003F79AA" w:rsidP="003F79AA">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 w:eastAsia="en-US"/>
        </w:rPr>
      </w:pPr>
    </w:p>
    <w:p w14:paraId="761C2BF6" w14:textId="2F5959EB" w:rsidR="003F79AA" w:rsidRPr="00891EB5" w:rsidRDefault="007E68F9" w:rsidP="00E71B31">
      <w:pPr>
        <w:numPr>
          <w:ilvl w:val="0"/>
          <w:numId w:val="68"/>
        </w:numPr>
        <w:jc w:val="both"/>
        <w:rPr>
          <w:rFonts w:ascii="CG Times" w:hAnsi="CG Times"/>
          <w:spacing w:val="-3"/>
          <w:lang w:val="es-ES"/>
        </w:rPr>
      </w:pPr>
      <w:r w:rsidRPr="00891EB5">
        <w:rPr>
          <w:rFonts w:ascii="CG Times" w:hAnsi="CG Times"/>
          <w:b/>
          <w:spacing w:val="-3"/>
          <w:lang w:val="es-ES"/>
        </w:rPr>
        <w:t>Sin Obligación y Contrato Vinculante:</w:t>
      </w:r>
      <w:r w:rsidRPr="00891EB5">
        <w:rPr>
          <w:rFonts w:ascii="CG Times" w:hAnsi="CG Times"/>
          <w:spacing w:val="-3"/>
          <w:lang w:val="es-ES"/>
        </w:rPr>
        <w:t xml:space="preserve"> </w:t>
      </w:r>
      <w:r w:rsidR="003F79AA" w:rsidRPr="00891EB5">
        <w:rPr>
          <w:rFonts w:ascii="CG Times" w:hAnsi="CG Times"/>
          <w:spacing w:val="-3"/>
          <w:lang w:val="es-ES"/>
        </w:rPr>
        <w:t xml:space="preserve">Esta Oferta y su aceptación por escrito constituirán un Contrato de obligatorio cumplimiento entre ambas partes. Entendemos que </w:t>
      </w:r>
      <w:r w:rsidR="00A93C14">
        <w:rPr>
          <w:rFonts w:ascii="CG Times" w:hAnsi="CG Times"/>
          <w:spacing w:val="-3"/>
          <w:lang w:val="es-ES"/>
        </w:rPr>
        <w:t>el Contratante</w:t>
      </w:r>
      <w:r w:rsidR="00A93C14" w:rsidRPr="00891EB5">
        <w:rPr>
          <w:rFonts w:ascii="CG Times" w:hAnsi="CG Times"/>
          <w:spacing w:val="-3"/>
          <w:lang w:val="es-ES"/>
        </w:rPr>
        <w:t xml:space="preserve"> </w:t>
      </w:r>
      <w:r w:rsidR="003F79AA" w:rsidRPr="00891EB5">
        <w:rPr>
          <w:rFonts w:ascii="CG Times" w:hAnsi="CG Times"/>
          <w:spacing w:val="-3"/>
          <w:lang w:val="es-ES"/>
        </w:rPr>
        <w:t>no está obligado a aceptar la Oferta más baja ni ninguna otra Oferta que pudieran recibir.</w:t>
      </w:r>
    </w:p>
    <w:p w14:paraId="31CF7F91" w14:textId="77777777" w:rsidR="003F79AA" w:rsidRPr="00891EB5" w:rsidRDefault="003F79AA" w:rsidP="003F79AA">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 w:eastAsia="en-US"/>
        </w:rPr>
      </w:pPr>
    </w:p>
    <w:p w14:paraId="005DB99E" w14:textId="4CF3A22E" w:rsidR="003F79AA" w:rsidRPr="00891EB5" w:rsidRDefault="007E68F9" w:rsidP="00E71B31">
      <w:pPr>
        <w:numPr>
          <w:ilvl w:val="0"/>
          <w:numId w:val="68"/>
        </w:numPr>
        <w:jc w:val="both"/>
        <w:rPr>
          <w:rFonts w:ascii="CG Times" w:hAnsi="CG Times"/>
          <w:spacing w:val="-3"/>
          <w:lang w:val="es-ES"/>
        </w:rPr>
      </w:pPr>
      <w:r w:rsidRPr="00891EB5">
        <w:rPr>
          <w:rFonts w:ascii="CG Times" w:hAnsi="CG Times"/>
          <w:b/>
          <w:spacing w:val="-3"/>
          <w:lang w:val="es-ES"/>
        </w:rPr>
        <w:t>Validez de la Oferta y Garantía de Oferta:</w:t>
      </w:r>
      <w:r w:rsidRPr="00891EB5">
        <w:rPr>
          <w:rFonts w:ascii="CG Times" w:hAnsi="CG Times"/>
          <w:spacing w:val="-3"/>
          <w:lang w:val="es-ES"/>
        </w:rPr>
        <w:t xml:space="preserve"> </w:t>
      </w:r>
      <w:r w:rsidR="003F79AA" w:rsidRPr="00891EB5">
        <w:rPr>
          <w:rFonts w:ascii="CG Times" w:hAnsi="CG Times"/>
          <w:spacing w:val="-3"/>
          <w:lang w:val="es-ES"/>
        </w:rPr>
        <w:t xml:space="preserve">Confirmamos por la presente que esta Oferta cumple con el período de validez de la Oferta y, de haber sido solicitado, con el suministro de Garantía de </w:t>
      </w:r>
      <w:r w:rsidR="003F79AA" w:rsidRPr="00891EB5">
        <w:rPr>
          <w:lang w:val="es-ES"/>
        </w:rPr>
        <w:t>Mantenimiento</w:t>
      </w:r>
      <w:r w:rsidR="003F79AA" w:rsidRPr="00891EB5">
        <w:rPr>
          <w:rFonts w:ascii="CG Times" w:hAnsi="CG Times"/>
          <w:spacing w:val="-3"/>
          <w:lang w:val="es-ES"/>
        </w:rPr>
        <w:t xml:space="preserve"> de la Oferta o Declaración de </w:t>
      </w:r>
      <w:r w:rsidR="003F79AA" w:rsidRPr="00891EB5">
        <w:rPr>
          <w:lang w:val="es-ES"/>
        </w:rPr>
        <w:t xml:space="preserve">Mantenimiento </w:t>
      </w:r>
      <w:r w:rsidR="003F79AA" w:rsidRPr="00891EB5">
        <w:rPr>
          <w:rFonts w:ascii="CG Times" w:hAnsi="CG Times"/>
          <w:spacing w:val="-3"/>
          <w:lang w:val="es-ES"/>
        </w:rPr>
        <w:t>de la Oferta exigidos en los documentos de licitación y especificados en los DDL</w:t>
      </w:r>
      <w:r w:rsidR="003F79AA" w:rsidRPr="00891EB5">
        <w:rPr>
          <w:rFonts w:ascii="CG Times" w:hAnsi="CG Times"/>
          <w:i/>
          <w:spacing w:val="-3"/>
          <w:lang w:val="es-ES"/>
        </w:rPr>
        <w:t>.</w:t>
      </w:r>
    </w:p>
    <w:p w14:paraId="26A69101" w14:textId="77777777" w:rsidR="003F79AA" w:rsidRPr="00891EB5" w:rsidRDefault="003F79AA" w:rsidP="003F79AA">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 w:eastAsia="en-US"/>
        </w:rPr>
      </w:pPr>
    </w:p>
    <w:p w14:paraId="5F15AC74" w14:textId="6B80BA47" w:rsidR="008B7308" w:rsidRPr="00891EB5" w:rsidRDefault="007E68F9" w:rsidP="00E71B31">
      <w:pPr>
        <w:numPr>
          <w:ilvl w:val="0"/>
          <w:numId w:val="68"/>
        </w:numPr>
        <w:jc w:val="both"/>
        <w:rPr>
          <w:rFonts w:ascii="CG Times" w:hAnsi="CG Times"/>
          <w:spacing w:val="-3"/>
          <w:lang w:val="es-ES"/>
        </w:rPr>
      </w:pPr>
      <w:r w:rsidRPr="00891EB5">
        <w:rPr>
          <w:rFonts w:ascii="CG Times" w:hAnsi="CG Times"/>
          <w:b/>
          <w:spacing w:val="-3"/>
          <w:lang w:val="es-ES"/>
        </w:rPr>
        <w:t>Preparación:</w:t>
      </w:r>
      <w:r w:rsidRPr="00891EB5">
        <w:rPr>
          <w:rFonts w:ascii="CG Times" w:hAnsi="CG Times"/>
          <w:spacing w:val="-3"/>
          <w:lang w:val="es-ES"/>
        </w:rPr>
        <w:t xml:space="preserve"> </w:t>
      </w:r>
      <w:r w:rsidR="008B7308" w:rsidRPr="00891EB5">
        <w:rPr>
          <w:rFonts w:ascii="CG Times" w:hAnsi="CG Times"/>
          <w:spacing w:val="-3"/>
          <w:lang w:val="es-ES"/>
        </w:rPr>
        <w:t xml:space="preserve">Confirmamos que estamos preparados y organizados para ejecutar el diseño final de las obras y proporcionarle adecuada supervisión técnica para el aseguramiento de la calidad, la obtención de los permisos, </w:t>
      </w:r>
      <w:r w:rsidR="007B342A" w:rsidRPr="00891EB5">
        <w:rPr>
          <w:rFonts w:ascii="CG Times" w:hAnsi="CG Times"/>
          <w:spacing w:val="-3"/>
          <w:lang w:val="es-ES"/>
        </w:rPr>
        <w:t>autorizaciones</w:t>
      </w:r>
      <w:r w:rsidR="008B7308" w:rsidRPr="00891EB5">
        <w:rPr>
          <w:rFonts w:ascii="CG Times" w:hAnsi="CG Times"/>
          <w:spacing w:val="-3"/>
          <w:lang w:val="es-ES"/>
        </w:rPr>
        <w:t xml:space="preserve"> y consentimientos regulatorios necesarios para la aprobación de los planos y diseños definitivos y para el cumplimiento de las disposiciones en materia ambiental, social, seguridad y salud en el trabajo del país por parte del Contratista.</w:t>
      </w:r>
    </w:p>
    <w:p w14:paraId="5D85C53E" w14:textId="77777777" w:rsidR="008B7308" w:rsidRPr="00891EB5" w:rsidRDefault="008B7308" w:rsidP="0084183C">
      <w:pPr>
        <w:jc w:val="both"/>
        <w:rPr>
          <w:rFonts w:ascii="CG Times" w:hAnsi="CG Times"/>
          <w:spacing w:val="-3"/>
          <w:lang w:val="es-ES"/>
        </w:rPr>
      </w:pPr>
    </w:p>
    <w:p w14:paraId="6FECB2F6" w14:textId="75EB6C55" w:rsidR="003F79AA" w:rsidRPr="00891EB5" w:rsidRDefault="00C1313A" w:rsidP="00E71B31">
      <w:pPr>
        <w:numPr>
          <w:ilvl w:val="0"/>
          <w:numId w:val="68"/>
        </w:numPr>
        <w:jc w:val="both"/>
        <w:rPr>
          <w:lang w:val="es-ES"/>
        </w:rPr>
      </w:pPr>
      <w:r w:rsidRPr="00891EB5">
        <w:rPr>
          <w:b/>
          <w:lang w:val="es-ES"/>
        </w:rPr>
        <w:t>Elegibilidad</w:t>
      </w:r>
      <w:r w:rsidRPr="00891EB5">
        <w:rPr>
          <w:lang w:val="es-ES"/>
        </w:rPr>
        <w:t xml:space="preserve">: </w:t>
      </w:r>
      <w:r w:rsidR="003F79AA" w:rsidRPr="00891EB5">
        <w:rPr>
          <w:lang w:val="es-ES"/>
        </w:rPr>
        <w:t xml:space="preserve">Los suscritos, incluyendo todos los subcontratistas requeridos para ejecutar cualquier parte del </w:t>
      </w:r>
      <w:r w:rsidR="003F79AA" w:rsidRPr="00891EB5">
        <w:rPr>
          <w:rFonts w:ascii="CG Times" w:hAnsi="CG Times"/>
          <w:spacing w:val="-3"/>
          <w:lang w:val="es-ES"/>
        </w:rPr>
        <w:t>contrato</w:t>
      </w:r>
      <w:r w:rsidR="003F79AA" w:rsidRPr="00891EB5">
        <w:rPr>
          <w:lang w:val="es-ES"/>
        </w:rPr>
        <w:t xml:space="preserve">, tenemos nacionalidad de países </w:t>
      </w:r>
      <w:r w:rsidR="003F79AA" w:rsidRPr="00891EB5">
        <w:rPr>
          <w:rFonts w:ascii="CG Times" w:hAnsi="CG Times"/>
          <w:spacing w:val="-3"/>
          <w:lang w:val="es-ES"/>
        </w:rPr>
        <w:t xml:space="preserve">miembros del Banco de conformidad con la </w:t>
      </w:r>
      <w:r w:rsidR="00543DD3" w:rsidRPr="00891EB5">
        <w:rPr>
          <w:rFonts w:ascii="CG Times" w:hAnsi="CG Times"/>
          <w:spacing w:val="-3"/>
          <w:lang w:val="es-ES"/>
        </w:rPr>
        <w:t xml:space="preserve">IAO </w:t>
      </w:r>
      <w:r w:rsidR="00B97AF6">
        <w:rPr>
          <w:rFonts w:ascii="CG Times" w:hAnsi="CG Times"/>
          <w:spacing w:val="-3"/>
          <w:lang w:val="es-ES"/>
        </w:rPr>
        <w:t>5</w:t>
      </w:r>
      <w:r w:rsidR="003F79AA" w:rsidRPr="00891EB5">
        <w:rPr>
          <w:rFonts w:ascii="CG Times" w:hAnsi="CG Times"/>
          <w:spacing w:val="-3"/>
          <w:lang w:val="es-ES"/>
        </w:rPr>
        <w:t>.1</w:t>
      </w:r>
      <w:r w:rsidR="00A93C14">
        <w:rPr>
          <w:rFonts w:ascii="CG Times" w:hAnsi="CG Times"/>
          <w:spacing w:val="-3"/>
          <w:lang w:val="es-ES"/>
        </w:rPr>
        <w:t xml:space="preserve"> </w:t>
      </w:r>
      <w:r w:rsidR="003033A4" w:rsidRPr="00E51D04">
        <w:t>y en caso de detectar que cualquiera de los nombrados nos encontramos en cualquier conflicto de interés, notificaremos esta circunstancia por escrito al Contratante, ya sea durante el proceso de selección, las negociaciones o la ejecución del Contrato.</w:t>
      </w:r>
      <w:r w:rsidR="003033A4">
        <w:t xml:space="preserve"> </w:t>
      </w:r>
      <w:r w:rsidR="0074343F" w:rsidRPr="003033A4">
        <w:rPr>
          <w:rFonts w:ascii="CG Times" w:hAnsi="CG Times"/>
          <w:spacing w:val="-3"/>
          <w:lang w:val="es-ES"/>
        </w:rPr>
        <w:t>En caso de que</w:t>
      </w:r>
      <w:r w:rsidR="003F79AA" w:rsidRPr="00891EB5">
        <w:rPr>
          <w:rFonts w:ascii="CG Times" w:hAnsi="CG Times"/>
          <w:spacing w:val="-3"/>
          <w:lang w:val="es-ES"/>
        </w:rPr>
        <w:t xml:space="preserve"> el contrato de </w:t>
      </w:r>
      <w:r w:rsidR="003033A4">
        <w:rPr>
          <w:rFonts w:ascii="CG Times" w:hAnsi="CG Times"/>
          <w:spacing w:val="-3"/>
          <w:lang w:val="es-ES"/>
        </w:rPr>
        <w:t>diseño y construcción</w:t>
      </w:r>
      <w:r w:rsidR="003033A4" w:rsidRPr="00891EB5">
        <w:rPr>
          <w:rFonts w:ascii="CG Times" w:hAnsi="CG Times"/>
          <w:spacing w:val="-3"/>
          <w:lang w:val="es-ES"/>
        </w:rPr>
        <w:t xml:space="preserve"> </w:t>
      </w:r>
      <w:r w:rsidR="003F79AA" w:rsidRPr="00891EB5">
        <w:rPr>
          <w:rFonts w:ascii="CG Times" w:hAnsi="CG Times"/>
          <w:spacing w:val="-3"/>
          <w:lang w:val="es-ES"/>
        </w:rPr>
        <w:t>incluya el</w:t>
      </w:r>
      <w:r w:rsidR="003F79AA" w:rsidRPr="00891EB5">
        <w:rPr>
          <w:lang w:val="es-ES"/>
        </w:rPr>
        <w:t xml:space="preserve"> suministro de bienes y servicios conexos, nos comprometemos a que estos bienes y servicios conexos sean originarios de países miembros del Banco.</w:t>
      </w:r>
    </w:p>
    <w:p w14:paraId="669A8698" w14:textId="77777777" w:rsidR="003F79AA" w:rsidRPr="00891EB5" w:rsidRDefault="003F79AA" w:rsidP="003F79AA">
      <w:pPr>
        <w:pStyle w:val="Normali"/>
        <w:keepLines w:val="0"/>
        <w:tabs>
          <w:tab w:val="clear" w:pos="1843"/>
          <w:tab w:val="left" w:pos="0"/>
          <w:tab w:val="left" w:pos="2184"/>
          <w:tab w:val="left" w:pos="2856"/>
          <w:tab w:val="left" w:pos="3238"/>
          <w:tab w:val="left" w:pos="3600"/>
        </w:tabs>
        <w:suppressAutoHyphens/>
        <w:spacing w:after="0"/>
        <w:rPr>
          <w:lang w:val="es-ES"/>
        </w:rPr>
      </w:pPr>
    </w:p>
    <w:p w14:paraId="512A5F8B" w14:textId="63A7FB54" w:rsidR="003F79AA" w:rsidRPr="00891EB5" w:rsidRDefault="00C1313A" w:rsidP="00E71B31">
      <w:pPr>
        <w:numPr>
          <w:ilvl w:val="0"/>
          <w:numId w:val="68"/>
        </w:numPr>
        <w:jc w:val="both"/>
        <w:rPr>
          <w:rFonts w:ascii="CG Times" w:hAnsi="CG Times"/>
          <w:spacing w:val="-3"/>
          <w:lang w:val="es-ES"/>
        </w:rPr>
      </w:pPr>
      <w:r w:rsidRPr="00891EB5">
        <w:rPr>
          <w:rFonts w:ascii="CG Times" w:hAnsi="CG Times"/>
          <w:b/>
          <w:spacing w:val="-3"/>
          <w:lang w:val="es-ES"/>
        </w:rPr>
        <w:t>Sin conflicto de interés</w:t>
      </w:r>
      <w:r w:rsidRPr="00891EB5">
        <w:rPr>
          <w:rFonts w:ascii="CG Times" w:hAnsi="CG Times"/>
          <w:spacing w:val="-3"/>
          <w:lang w:val="es-ES"/>
        </w:rPr>
        <w:t xml:space="preserve">: </w:t>
      </w:r>
      <w:r w:rsidR="002836E3" w:rsidRPr="003033A4">
        <w:rPr>
          <w:rFonts w:ascii="CG Times" w:hAnsi="CG Times"/>
          <w:spacing w:val="-3"/>
          <w:lang w:val="es-ES"/>
        </w:rPr>
        <w:t xml:space="preserve">Nosotros, incluidos cualquier subcontratista o proveedor para cualquier componente del contrato, no tenemos ningún conflicto de </w:t>
      </w:r>
      <w:r w:rsidR="00A93C14">
        <w:rPr>
          <w:rFonts w:ascii="CG Times" w:hAnsi="CG Times"/>
          <w:spacing w:val="-3"/>
          <w:lang w:val="es-ES"/>
        </w:rPr>
        <w:t>interés,</w:t>
      </w:r>
      <w:r w:rsidR="002836E3" w:rsidRPr="003033A4">
        <w:rPr>
          <w:rFonts w:ascii="CG Times" w:hAnsi="CG Times"/>
          <w:spacing w:val="-3"/>
          <w:lang w:val="es-ES"/>
        </w:rPr>
        <w:t xml:space="preserve"> de conformidad con lo dispuesto en la IAO </w:t>
      </w:r>
      <w:r w:rsidR="00B97AF6">
        <w:rPr>
          <w:rFonts w:ascii="CG Times" w:hAnsi="CG Times"/>
          <w:spacing w:val="-3"/>
          <w:lang w:val="es-ES"/>
        </w:rPr>
        <w:t>5</w:t>
      </w:r>
      <w:r w:rsidR="002836E3" w:rsidRPr="003033A4">
        <w:rPr>
          <w:rFonts w:ascii="CG Times" w:hAnsi="CG Times"/>
          <w:spacing w:val="-3"/>
          <w:lang w:val="es-ES"/>
        </w:rPr>
        <w:t>.2</w:t>
      </w:r>
      <w:r w:rsidR="00D81C0A" w:rsidRPr="00891EB5">
        <w:rPr>
          <w:rFonts w:ascii="CG Times" w:hAnsi="CG Times"/>
          <w:spacing w:val="-3"/>
          <w:lang w:val="es-ES"/>
        </w:rPr>
        <w:t>.</w:t>
      </w:r>
    </w:p>
    <w:p w14:paraId="61A027AB" w14:textId="77777777" w:rsidR="003F79AA" w:rsidRPr="00891EB5" w:rsidRDefault="003F79AA" w:rsidP="003F79AA">
      <w:pPr>
        <w:pStyle w:val="Normali"/>
        <w:keepLines w:val="0"/>
        <w:tabs>
          <w:tab w:val="clear" w:pos="1843"/>
          <w:tab w:val="left" w:pos="0"/>
          <w:tab w:val="left" w:pos="2184"/>
          <w:tab w:val="left" w:pos="2856"/>
          <w:tab w:val="left" w:pos="3238"/>
          <w:tab w:val="left" w:pos="3600"/>
        </w:tabs>
        <w:suppressAutoHyphens/>
        <w:spacing w:after="0"/>
        <w:rPr>
          <w:lang w:val="es-ES"/>
        </w:rPr>
      </w:pPr>
    </w:p>
    <w:p w14:paraId="6FEE694A" w14:textId="105ECBDE" w:rsidR="003033A4" w:rsidRPr="003033A4" w:rsidRDefault="00C1313A" w:rsidP="00E71B31">
      <w:pPr>
        <w:numPr>
          <w:ilvl w:val="0"/>
          <w:numId w:val="68"/>
        </w:numPr>
        <w:jc w:val="both"/>
        <w:rPr>
          <w:spacing w:val="-2"/>
        </w:rPr>
      </w:pPr>
      <w:r w:rsidRPr="00891EB5">
        <w:rPr>
          <w:b/>
          <w:lang w:val="es-ES"/>
        </w:rPr>
        <w:t xml:space="preserve">Suspensión y </w:t>
      </w:r>
      <w:r w:rsidR="00BA649D">
        <w:rPr>
          <w:b/>
          <w:lang w:val="es-ES"/>
        </w:rPr>
        <w:t>P</w:t>
      </w:r>
      <w:r w:rsidR="00BA649D" w:rsidRPr="00891EB5">
        <w:rPr>
          <w:b/>
          <w:lang w:val="es-ES"/>
        </w:rPr>
        <w:t>rohibición</w:t>
      </w:r>
      <w:r w:rsidRPr="00891EB5">
        <w:rPr>
          <w:lang w:val="es-ES"/>
        </w:rPr>
        <w:t xml:space="preserve">: </w:t>
      </w:r>
      <w:r w:rsidR="003033A4" w:rsidRPr="003033A4">
        <w:rPr>
          <w:spacing w:val="-2"/>
        </w:rPr>
        <w:t>Nosotros</w:t>
      </w:r>
      <w:r w:rsidR="003033A4" w:rsidRPr="00EE00FA">
        <w:t xml:space="preserve"> </w:t>
      </w:r>
      <w:r w:rsidR="003033A4" w:rsidRPr="003033A4">
        <w:rPr>
          <w:spacing w:val="-2"/>
        </w:rPr>
        <w:t xml:space="preserve">(incluidos, los directores, </w:t>
      </w:r>
      <w:r w:rsidR="00204FD8">
        <w:rPr>
          <w:spacing w:val="-2"/>
        </w:rPr>
        <w:t>personal clave</w:t>
      </w:r>
      <w:r w:rsidR="003033A4" w:rsidRPr="003033A4">
        <w:rPr>
          <w:spacing w:val="-2"/>
        </w:rPr>
        <w:t xml:space="preserve">,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 </w:t>
      </w:r>
    </w:p>
    <w:p w14:paraId="56A9A94F" w14:textId="5E41E0F2" w:rsidR="00F123B2" w:rsidRPr="003033A4" w:rsidRDefault="00A93C14" w:rsidP="00204FD8">
      <w:pPr>
        <w:tabs>
          <w:tab w:val="right" w:pos="9000"/>
        </w:tabs>
        <w:spacing w:before="240" w:after="240"/>
        <w:ind w:left="720"/>
        <w:jc w:val="both"/>
        <w:rPr>
          <w:lang w:val="es-ES"/>
        </w:rPr>
      </w:pPr>
      <w:r w:rsidRPr="00204FD8">
        <w:rPr>
          <w:spacing w:val="-2"/>
          <w:lang w:val="es-ES"/>
        </w:rPr>
        <w:t>Asimismo, no somos inelegibles de acuerdo con las leyes o regulaciones oficiales del País del Contratante o de conformidad con una decisión del Consejo de Seguridad de las Naciones Unidas.</w:t>
      </w:r>
    </w:p>
    <w:p w14:paraId="698D6CA8" w14:textId="3E61A87F" w:rsidR="00A93C14" w:rsidRPr="008018CD" w:rsidRDefault="00A93C14" w:rsidP="00E71B31">
      <w:pPr>
        <w:numPr>
          <w:ilvl w:val="0"/>
          <w:numId w:val="68"/>
        </w:numPr>
        <w:tabs>
          <w:tab w:val="right" w:pos="9000"/>
        </w:tabs>
        <w:spacing w:after="160"/>
        <w:jc w:val="both"/>
        <w:rPr>
          <w:lang w:val="es-ES"/>
        </w:rPr>
      </w:pPr>
      <w:r w:rsidRPr="008018CD">
        <w:rPr>
          <w:b/>
          <w:lang w:val="es-ES"/>
        </w:rPr>
        <w:t>Empresa o ente de propiedad estatal</w:t>
      </w:r>
      <w:r w:rsidRPr="008018CD">
        <w:rPr>
          <w:lang w:val="es-ES"/>
        </w:rPr>
        <w:t xml:space="preserve">: </w:t>
      </w:r>
      <w:r w:rsidRPr="008018CD">
        <w:rPr>
          <w:i/>
          <w:lang w:val="es-ES"/>
        </w:rPr>
        <w:t>[seleccionar la opción correspondiente y eliminar la otra]</w:t>
      </w:r>
      <w:r w:rsidRPr="008018CD">
        <w:rPr>
          <w:lang w:val="es-ES"/>
        </w:rPr>
        <w:t xml:space="preserve"> </w:t>
      </w:r>
      <w:r w:rsidRPr="008018CD">
        <w:rPr>
          <w:i/>
          <w:lang w:val="es-ES"/>
        </w:rPr>
        <w:t>[No somos una empresa o ente de propiedad estatal]</w:t>
      </w:r>
      <w:proofErr w:type="gramStart"/>
      <w:r w:rsidRPr="008018CD">
        <w:rPr>
          <w:i/>
          <w:lang w:val="es-ES"/>
        </w:rPr>
        <w:t>/[</w:t>
      </w:r>
      <w:proofErr w:type="gramEnd"/>
      <w:r w:rsidRPr="008018CD">
        <w:rPr>
          <w:i/>
          <w:lang w:val="es-ES"/>
        </w:rPr>
        <w:t>Somos una empresa o ente de propiedad estatal, pero cumplimos con los requisitos de la IAL </w:t>
      </w:r>
      <w:r w:rsidR="00B97AF6">
        <w:rPr>
          <w:i/>
          <w:lang w:val="es-ES"/>
        </w:rPr>
        <w:t>5</w:t>
      </w:r>
      <w:r w:rsidRPr="008018CD">
        <w:rPr>
          <w:i/>
          <w:lang w:val="es-ES"/>
        </w:rPr>
        <w:t>.</w:t>
      </w:r>
      <w:r>
        <w:rPr>
          <w:i/>
          <w:lang w:val="es-ES"/>
        </w:rPr>
        <w:t>5</w:t>
      </w:r>
      <w:r w:rsidRPr="008018CD">
        <w:rPr>
          <w:i/>
          <w:lang w:val="es-ES"/>
        </w:rPr>
        <w:t>]</w:t>
      </w:r>
      <w:r w:rsidRPr="008018CD">
        <w:rPr>
          <w:lang w:val="es-ES"/>
        </w:rPr>
        <w:t>.</w:t>
      </w:r>
    </w:p>
    <w:p w14:paraId="45D112D7" w14:textId="09D70264" w:rsidR="00F123B2" w:rsidRPr="003033A4" w:rsidRDefault="00C1313A" w:rsidP="00E71B31">
      <w:pPr>
        <w:numPr>
          <w:ilvl w:val="0"/>
          <w:numId w:val="68"/>
        </w:numPr>
        <w:ind w:left="709" w:hanging="425"/>
        <w:jc w:val="both"/>
        <w:rPr>
          <w:lang w:val="es-ES"/>
        </w:rPr>
      </w:pPr>
      <w:r w:rsidRPr="003033A4">
        <w:rPr>
          <w:b/>
          <w:lang w:val="es-ES"/>
        </w:rPr>
        <w:t>Cooperación:</w:t>
      </w:r>
      <w:r w:rsidRPr="003033A4">
        <w:rPr>
          <w:lang w:val="es-ES"/>
        </w:rPr>
        <w:t xml:space="preserve"> </w:t>
      </w:r>
      <w:r w:rsidR="00F123B2" w:rsidRPr="003033A4">
        <w:rPr>
          <w:lang w:val="es-ES"/>
        </w:rPr>
        <w:t>Usaremos nuestros mejores esfuerzos para asistir al Banco en investigaciones.</w:t>
      </w:r>
    </w:p>
    <w:p w14:paraId="00CCA577" w14:textId="77777777" w:rsidR="00F123B2" w:rsidRPr="003033A4" w:rsidRDefault="00F123B2" w:rsidP="00F123B2">
      <w:pPr>
        <w:suppressAutoHyphens/>
        <w:rPr>
          <w:lang w:val="es-ES"/>
        </w:rPr>
      </w:pPr>
    </w:p>
    <w:p w14:paraId="7752803C" w14:textId="62AC580A" w:rsidR="00414144" w:rsidRPr="003D6336" w:rsidRDefault="00A93C14" w:rsidP="00E71B31">
      <w:pPr>
        <w:numPr>
          <w:ilvl w:val="0"/>
          <w:numId w:val="68"/>
        </w:numPr>
        <w:ind w:left="709" w:hanging="425"/>
        <w:jc w:val="both"/>
        <w:rPr>
          <w:lang w:val="es-ES"/>
        </w:rPr>
      </w:pPr>
      <w:r>
        <w:rPr>
          <w:b/>
          <w:lang w:val="es-ES"/>
        </w:rPr>
        <w:t>Prácticas Prohibidas</w:t>
      </w:r>
      <w:r w:rsidR="00C1313A" w:rsidRPr="003033A4">
        <w:rPr>
          <w:b/>
          <w:lang w:val="es-ES"/>
        </w:rPr>
        <w:t>:</w:t>
      </w:r>
      <w:r w:rsidR="00C1313A" w:rsidRPr="003033A4">
        <w:rPr>
          <w:lang w:val="es-ES"/>
        </w:rPr>
        <w:t xml:space="preserve"> </w:t>
      </w:r>
      <w:r w:rsidR="00414144" w:rsidRPr="003D6336">
        <w:rPr>
          <w:lang w:val="es-ES"/>
        </w:rPr>
        <w:t xml:space="preserve">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 </w:t>
      </w:r>
      <w:r w:rsidR="00414144" w:rsidRPr="003F4443">
        <w:rPr>
          <w:lang w:val="es-ES"/>
        </w:rPr>
        <w:t>Además, nos comprometemos que dentro del proceso de selección (y en caso de resultar adjudicatarios, en la ejecución) del contrato, a observar las leyes sobre fraude y corrupción, incluyendo soborno, aplicables en el país del Contratante.</w:t>
      </w:r>
      <w:r w:rsidR="00414144" w:rsidRPr="003D6336">
        <w:rPr>
          <w:lang w:val="es-ES"/>
        </w:rPr>
        <w:t xml:space="preserve"> </w:t>
      </w:r>
    </w:p>
    <w:p w14:paraId="330E698B" w14:textId="77777777" w:rsidR="00414144" w:rsidRPr="003D6336" w:rsidRDefault="00414144" w:rsidP="00414144">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p>
    <w:p w14:paraId="4AF3DB21" w14:textId="77777777" w:rsidR="00414144" w:rsidRPr="003D6336" w:rsidRDefault="00414144" w:rsidP="003739EB">
      <w:pPr>
        <w:pStyle w:val="Normali"/>
        <w:keepLines w:val="0"/>
        <w:tabs>
          <w:tab w:val="clear" w:pos="1843"/>
          <w:tab w:val="left" w:pos="0"/>
          <w:tab w:val="left" w:pos="2184"/>
          <w:tab w:val="left" w:pos="2856"/>
          <w:tab w:val="left" w:pos="3238"/>
          <w:tab w:val="left" w:pos="3600"/>
        </w:tabs>
        <w:suppressAutoHyphens/>
        <w:spacing w:after="0"/>
        <w:ind w:left="709" w:hanging="425"/>
        <w:rPr>
          <w:lang w:val="es-ES"/>
        </w:rPr>
      </w:pPr>
      <w:r w:rsidRPr="003D6336">
        <w:rPr>
          <w:lang w:val="es-ES"/>
        </w:rPr>
        <w:t xml:space="preserve">        Además, nosotros, y nuestros subcontratistas o proveedores para cualquier componente del contrato (incluidos, en todos los casos, los respectivos directores, funcionarios, accionistas principales, personal clave propuesto y agentes) reconocemos </w:t>
      </w:r>
      <w:proofErr w:type="gramStart"/>
      <w:r w:rsidRPr="003D6336">
        <w:rPr>
          <w:lang w:val="es-ES"/>
        </w:rPr>
        <w:t>que  el</w:t>
      </w:r>
      <w:proofErr w:type="gramEnd"/>
      <w:r w:rsidRPr="003D6336">
        <w:rPr>
          <w:lang w:val="es-ES"/>
        </w:rPr>
        <w:t xml:space="preserve">  incumplimiento  de  cualquiera de estas declaraciones constituye el fundamento para la imposición por el Banco de una o más  de las medidas que se describen en la IAO 3.1. </w:t>
      </w:r>
    </w:p>
    <w:p w14:paraId="082A4E78" w14:textId="77777777" w:rsidR="00414144" w:rsidRPr="003D6336" w:rsidRDefault="00414144" w:rsidP="003739EB">
      <w:pPr>
        <w:pStyle w:val="Normali"/>
        <w:keepLines w:val="0"/>
        <w:tabs>
          <w:tab w:val="clear" w:pos="1843"/>
          <w:tab w:val="left" w:pos="0"/>
          <w:tab w:val="left" w:pos="2184"/>
          <w:tab w:val="left" w:pos="2856"/>
          <w:tab w:val="left" w:pos="3238"/>
          <w:tab w:val="left" w:pos="3600"/>
        </w:tabs>
        <w:suppressAutoHyphens/>
        <w:spacing w:after="0"/>
        <w:ind w:left="360"/>
        <w:rPr>
          <w:lang w:val="es-ES"/>
        </w:rPr>
      </w:pPr>
    </w:p>
    <w:p w14:paraId="5A10FE06" w14:textId="61D4DC6B" w:rsidR="00414144" w:rsidRPr="003D6336" w:rsidRDefault="00414144" w:rsidP="003739EB">
      <w:pPr>
        <w:pStyle w:val="Normali"/>
        <w:keepLines w:val="0"/>
        <w:tabs>
          <w:tab w:val="clear" w:pos="1843"/>
          <w:tab w:val="left" w:pos="0"/>
          <w:tab w:val="left" w:pos="2184"/>
          <w:tab w:val="left" w:pos="2856"/>
          <w:tab w:val="left" w:pos="3238"/>
          <w:tab w:val="left" w:pos="3600"/>
        </w:tabs>
        <w:suppressAutoHyphens/>
        <w:spacing w:after="0"/>
        <w:ind w:left="709"/>
        <w:rPr>
          <w:lang w:val="es-ES"/>
        </w:rPr>
      </w:pPr>
      <w:r w:rsidRPr="003D6336">
        <w:rPr>
          <w:lang w:val="es-ES"/>
        </w:rPr>
        <w:t xml:space="preserve">Nuestra empresa, su matriz, sus afiliados o subsidiarias, </w:t>
      </w:r>
      <w:proofErr w:type="gramStart"/>
      <w:r w:rsidRPr="003D6336">
        <w:rPr>
          <w:lang w:val="es-ES"/>
        </w:rPr>
        <w:t>los  subcontratistas</w:t>
      </w:r>
      <w:proofErr w:type="gramEnd"/>
      <w:r w:rsidRPr="003D6336">
        <w:rPr>
          <w:lang w:val="es-ES"/>
        </w:rPr>
        <w:t xml:space="preserve"> o proveedores para cualquier parte del contrato (incluidos, en todos los casos, los directores, funcionarios, accionistas principales, personal clave propuesto y agentes): </w:t>
      </w:r>
    </w:p>
    <w:p w14:paraId="58EE215E" w14:textId="77777777" w:rsidR="00414144" w:rsidRPr="003D6336" w:rsidRDefault="00414144" w:rsidP="003739EB">
      <w:pPr>
        <w:pStyle w:val="Normali"/>
        <w:keepLines w:val="0"/>
        <w:tabs>
          <w:tab w:val="clear" w:pos="1843"/>
          <w:tab w:val="left" w:pos="0"/>
          <w:tab w:val="left" w:pos="2184"/>
          <w:tab w:val="left" w:pos="2856"/>
          <w:tab w:val="left" w:pos="3238"/>
          <w:tab w:val="left" w:pos="3600"/>
        </w:tabs>
        <w:suppressAutoHyphens/>
        <w:spacing w:after="0"/>
        <w:ind w:left="360"/>
        <w:rPr>
          <w:lang w:val="es-ES"/>
        </w:rPr>
      </w:pPr>
    </w:p>
    <w:p w14:paraId="4282F049" w14:textId="77777777" w:rsidR="00414144" w:rsidRPr="003D6336" w:rsidRDefault="00414144" w:rsidP="00E71B31">
      <w:pPr>
        <w:pStyle w:val="Normali"/>
        <w:numPr>
          <w:ilvl w:val="0"/>
          <w:numId w:val="78"/>
        </w:numPr>
        <w:tabs>
          <w:tab w:val="clear" w:pos="1843"/>
          <w:tab w:val="left" w:pos="360"/>
          <w:tab w:val="left" w:pos="2184"/>
          <w:tab w:val="left" w:pos="2856"/>
          <w:tab w:val="left" w:pos="3238"/>
          <w:tab w:val="left" w:pos="3600"/>
        </w:tabs>
        <w:suppressAutoHyphens/>
        <w:ind w:left="1080"/>
        <w:rPr>
          <w:lang w:val="es-ES"/>
        </w:rPr>
      </w:pPr>
      <w:r w:rsidRPr="003D6336">
        <w:rPr>
          <w:lang w:val="es-ES"/>
        </w:rPr>
        <w:t xml:space="preserve">No hemos sido declarados no elegibles por el Banco, o por otra Institución Financiera Internacional (IFI) con la cual el Banco haya suscrito un acuerdo para el reconocimiento recíproco de </w:t>
      </w:r>
      <w:proofErr w:type="gramStart"/>
      <w:r w:rsidRPr="003D6336">
        <w:rPr>
          <w:lang w:val="es-ES"/>
        </w:rPr>
        <w:t>sanciones,  para</w:t>
      </w:r>
      <w:proofErr w:type="gramEnd"/>
      <w:r w:rsidRPr="003D6336">
        <w:rPr>
          <w:lang w:val="es-ES"/>
        </w:rPr>
        <w:t xml:space="preserve">  que  se  nos adjudiquen contratos financiados por cualquiera de éstas; y</w:t>
      </w:r>
    </w:p>
    <w:p w14:paraId="3448F1E5" w14:textId="77777777" w:rsidR="00414144" w:rsidRPr="003D6336" w:rsidRDefault="00414144" w:rsidP="00E71B31">
      <w:pPr>
        <w:pStyle w:val="Normali"/>
        <w:numPr>
          <w:ilvl w:val="0"/>
          <w:numId w:val="78"/>
        </w:numPr>
        <w:tabs>
          <w:tab w:val="clear" w:pos="1843"/>
          <w:tab w:val="left" w:pos="360"/>
          <w:tab w:val="left" w:pos="2184"/>
          <w:tab w:val="left" w:pos="2856"/>
          <w:tab w:val="left" w:pos="3238"/>
          <w:tab w:val="left" w:pos="3600"/>
        </w:tabs>
        <w:suppressAutoHyphens/>
        <w:ind w:left="1080"/>
        <w:rPr>
          <w:lang w:val="es-ES"/>
        </w:rPr>
      </w:pPr>
      <w:r w:rsidRPr="003D6336">
        <w:rPr>
          <w:lang w:val="es-ES"/>
        </w:rPr>
        <w:t>No hemos incurrido en ninguna Práctica Prohibida y hemos tomado las medidas necesarias para asegurar que ninguna persona que actúe por nosotros o en nuestro nombre participe en prácticas prohibidas.</w:t>
      </w:r>
    </w:p>
    <w:p w14:paraId="75E17120" w14:textId="77777777" w:rsidR="0095689A" w:rsidRDefault="0095689A" w:rsidP="00E71B31">
      <w:pPr>
        <w:numPr>
          <w:ilvl w:val="0"/>
          <w:numId w:val="68"/>
        </w:numPr>
        <w:jc w:val="both"/>
        <w:rPr>
          <w:i/>
          <w:iCs/>
          <w:lang w:val="es-ES"/>
        </w:rPr>
      </w:pPr>
      <w:r w:rsidRPr="00226F2A">
        <w:rPr>
          <w:b/>
          <w:bCs/>
          <w:i/>
          <w:iCs/>
          <w:lang w:val="es-ES"/>
        </w:rPr>
        <w:t>Actividades Prohibidas</w:t>
      </w:r>
      <w:r w:rsidRPr="00A75C56">
        <w:rPr>
          <w:i/>
          <w:iCs/>
          <w:lang w:val="es-ES"/>
        </w:rPr>
        <w:t xml:space="preserve">: declaramos que nuestros proveedores principales, subcontratistas, subconsultores, proveedores de servicios y concesionarios involucrados en esta propuesta no se involucrarán a sabiendas, directa o indirectamente a través de intermediarios financieros, en la producción, comercio o uso de los productos de los productos , sustancias, o las actividades enumeradas en el Anexo 1 del </w:t>
      </w:r>
      <w:r>
        <w:rPr>
          <w:i/>
          <w:iCs/>
          <w:lang w:val="es-ES"/>
        </w:rPr>
        <w:t>M</w:t>
      </w:r>
      <w:r w:rsidRPr="00A75C56">
        <w:rPr>
          <w:i/>
          <w:iCs/>
          <w:lang w:val="es-ES"/>
        </w:rPr>
        <w:t xml:space="preserve">arco de </w:t>
      </w:r>
      <w:r>
        <w:rPr>
          <w:i/>
          <w:iCs/>
          <w:lang w:val="es-ES"/>
        </w:rPr>
        <w:t>P</w:t>
      </w:r>
      <w:r w:rsidRPr="00A75C56">
        <w:rPr>
          <w:i/>
          <w:iCs/>
          <w:lang w:val="es-ES"/>
        </w:rPr>
        <w:t xml:space="preserve">olíticas </w:t>
      </w:r>
      <w:r>
        <w:rPr>
          <w:i/>
          <w:iCs/>
          <w:lang w:val="es-ES"/>
        </w:rPr>
        <w:t>A</w:t>
      </w:r>
      <w:r w:rsidRPr="00A75C56">
        <w:rPr>
          <w:i/>
          <w:iCs/>
          <w:lang w:val="es-ES"/>
        </w:rPr>
        <w:t xml:space="preserve">mbientales y </w:t>
      </w:r>
      <w:r>
        <w:rPr>
          <w:i/>
          <w:iCs/>
          <w:lang w:val="es-ES"/>
        </w:rPr>
        <w:t>S</w:t>
      </w:r>
      <w:r w:rsidRPr="00A75C56">
        <w:rPr>
          <w:i/>
          <w:iCs/>
          <w:lang w:val="es-ES"/>
        </w:rPr>
        <w:t>ociales del BID</w:t>
      </w:r>
      <w:r>
        <w:rPr>
          <w:rStyle w:val="Refdenotaalpie"/>
          <w:i/>
          <w:iCs/>
          <w:lang w:val="es-ES"/>
        </w:rPr>
        <w:footnoteReference w:id="20"/>
      </w:r>
      <w:r>
        <w:rPr>
          <w:i/>
          <w:iCs/>
          <w:lang w:val="es-ES"/>
        </w:rPr>
        <w:t>.</w:t>
      </w:r>
    </w:p>
    <w:p w14:paraId="2D4517D3" w14:textId="77777777" w:rsidR="0095689A" w:rsidRDefault="0095689A" w:rsidP="00226F2A">
      <w:pPr>
        <w:ind w:left="709"/>
        <w:jc w:val="both"/>
        <w:rPr>
          <w:b/>
          <w:lang w:val="es-ES"/>
        </w:rPr>
      </w:pPr>
    </w:p>
    <w:p w14:paraId="3955F207" w14:textId="69A6562E" w:rsidR="00414144" w:rsidRPr="003739EB" w:rsidRDefault="00414144" w:rsidP="00E71B31">
      <w:pPr>
        <w:numPr>
          <w:ilvl w:val="0"/>
          <w:numId w:val="68"/>
        </w:numPr>
        <w:ind w:left="709" w:hanging="425"/>
        <w:jc w:val="both"/>
        <w:rPr>
          <w:b/>
          <w:lang w:val="es-ES"/>
        </w:rPr>
      </w:pPr>
      <w:r w:rsidRPr="00C74834">
        <w:rPr>
          <w:b/>
          <w:lang w:val="es-ES"/>
        </w:rPr>
        <w:t>Mejor Oferta Final o Negociaciones</w:t>
      </w:r>
      <w:r w:rsidRPr="003739EB">
        <w:rPr>
          <w:b/>
          <w:lang w:val="es-ES"/>
        </w:rPr>
        <w:t xml:space="preserve">: </w:t>
      </w:r>
      <w:r w:rsidRPr="00C74834">
        <w:rPr>
          <w:bCs/>
          <w:lang w:val="es-ES"/>
        </w:rPr>
        <w:t>Entendemos que si el Contratante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contratada por el Contratante actuará para observar e informar sobre este proceso.</w:t>
      </w:r>
    </w:p>
    <w:p w14:paraId="4E192FFF" w14:textId="77777777" w:rsidR="00F123B2" w:rsidRPr="003033A4" w:rsidRDefault="00F123B2" w:rsidP="003739EB">
      <w:pPr>
        <w:ind w:left="360"/>
        <w:jc w:val="both"/>
        <w:rPr>
          <w:lang w:val="es-ES"/>
        </w:rPr>
      </w:pPr>
    </w:p>
    <w:p w14:paraId="37532C8B" w14:textId="205F7DAE" w:rsidR="003F79AA" w:rsidRPr="003033A4" w:rsidRDefault="00C1313A" w:rsidP="00E71B31">
      <w:pPr>
        <w:numPr>
          <w:ilvl w:val="0"/>
          <w:numId w:val="68"/>
        </w:numPr>
        <w:jc w:val="both"/>
        <w:rPr>
          <w:rFonts w:ascii="CG Times" w:hAnsi="CG Times"/>
          <w:spacing w:val="-3"/>
          <w:lang w:val="es-ES"/>
        </w:rPr>
      </w:pPr>
      <w:r w:rsidRPr="003033A4">
        <w:rPr>
          <w:rFonts w:ascii="CG Times" w:hAnsi="CG Times"/>
          <w:b/>
          <w:spacing w:val="-3"/>
          <w:lang w:val="es-ES"/>
        </w:rPr>
        <w:t>Comisiones</w:t>
      </w:r>
      <w:r w:rsidR="00CB1EB6" w:rsidRPr="003033A4">
        <w:rPr>
          <w:rFonts w:ascii="CG Times" w:hAnsi="CG Times"/>
          <w:b/>
          <w:spacing w:val="-3"/>
          <w:lang w:val="es-ES"/>
        </w:rPr>
        <w:t xml:space="preserve"> y </w:t>
      </w:r>
      <w:r w:rsidRPr="003033A4">
        <w:rPr>
          <w:rFonts w:ascii="CG Times" w:hAnsi="CG Times"/>
          <w:b/>
          <w:spacing w:val="-3"/>
          <w:lang w:val="es-ES"/>
        </w:rPr>
        <w:t>gratificaciones</w:t>
      </w:r>
      <w:r w:rsidR="00CB1EB6" w:rsidRPr="003033A4">
        <w:rPr>
          <w:rFonts w:ascii="CG Times" w:hAnsi="CG Times"/>
          <w:spacing w:val="-3"/>
          <w:lang w:val="es-ES"/>
        </w:rPr>
        <w:t xml:space="preserve">: </w:t>
      </w:r>
      <w:r w:rsidRPr="003033A4">
        <w:rPr>
          <w:rFonts w:ascii="CG Times" w:hAnsi="CG Times"/>
          <w:spacing w:val="-3"/>
          <w:lang w:val="es-ES"/>
        </w:rPr>
        <w:t xml:space="preserve"> </w:t>
      </w:r>
      <w:r w:rsidR="003F79AA" w:rsidRPr="003033A4">
        <w:rPr>
          <w:rFonts w:ascii="CG Times" w:hAnsi="CG Times"/>
          <w:spacing w:val="-3"/>
          <w:lang w:val="es-ES"/>
        </w:rPr>
        <w:t>De haber comisiones o gratificaciones, pagadas o a ser pagadas por nosotros a agentes en relación con esta Oferta y la ejecución del Contrato si nos es adjudicado, las mismas están indicadas a continuación:</w:t>
      </w:r>
    </w:p>
    <w:p w14:paraId="0CE0A159" w14:textId="77777777" w:rsidR="00290F3D" w:rsidRPr="003033A4" w:rsidRDefault="00290F3D" w:rsidP="0084183C">
      <w:pPr>
        <w:jc w:val="both"/>
        <w:rPr>
          <w:rFonts w:ascii="CG Times" w:hAnsi="CG Times"/>
          <w:spacing w:val="-3"/>
          <w:lang w:val="es-ES"/>
        </w:rPr>
      </w:pPr>
    </w:p>
    <w:p w14:paraId="72F571EC" w14:textId="77777777" w:rsidR="00290F3D" w:rsidRPr="003033A4" w:rsidRDefault="00290F3D" w:rsidP="0084183C">
      <w:pPr>
        <w:jc w:val="both"/>
        <w:rPr>
          <w:rFonts w:ascii="CG Times" w:hAnsi="CG Times"/>
          <w:spacing w:val="-3"/>
          <w:lang w:val="es-ES"/>
        </w:rPr>
      </w:pPr>
    </w:p>
    <w:p w14:paraId="4D20580E" w14:textId="77777777" w:rsidR="003F79AA" w:rsidRPr="003033A4" w:rsidRDefault="003F79AA" w:rsidP="003F79AA">
      <w:pPr>
        <w:rPr>
          <w:rFonts w:ascii="CG Times" w:hAnsi="CG Times"/>
          <w:spacing w:val="-3"/>
          <w:lang w:val="es-ES"/>
        </w:rPr>
      </w:pPr>
    </w:p>
    <w:tbl>
      <w:tblPr>
        <w:tblW w:w="0" w:type="auto"/>
        <w:tblInd w:w="570" w:type="dxa"/>
        <w:tblLook w:val="0000" w:firstRow="0" w:lastRow="0" w:firstColumn="0" w:lastColumn="0" w:noHBand="0" w:noVBand="0"/>
      </w:tblPr>
      <w:tblGrid>
        <w:gridCol w:w="2737"/>
        <w:gridCol w:w="2737"/>
        <w:gridCol w:w="2737"/>
      </w:tblGrid>
      <w:tr w:rsidR="003F79AA" w:rsidRPr="003033A4" w14:paraId="508B03EB" w14:textId="77777777">
        <w:trPr>
          <w:trHeight w:val="398"/>
        </w:trPr>
        <w:tc>
          <w:tcPr>
            <w:tcW w:w="2737" w:type="dxa"/>
          </w:tcPr>
          <w:p w14:paraId="6CDEEB86" w14:textId="77777777" w:rsidR="003F79AA" w:rsidRPr="003033A4" w:rsidRDefault="003F79AA" w:rsidP="003F79AA">
            <w:pPr>
              <w:jc w:val="center"/>
              <w:rPr>
                <w:sz w:val="22"/>
                <w:lang w:val="es-ES"/>
              </w:rPr>
            </w:pPr>
            <w:r w:rsidRPr="003033A4">
              <w:rPr>
                <w:sz w:val="22"/>
                <w:lang w:val="es-ES"/>
              </w:rPr>
              <w:t>Nombre y dirección del Agente</w:t>
            </w:r>
          </w:p>
        </w:tc>
        <w:tc>
          <w:tcPr>
            <w:tcW w:w="2737" w:type="dxa"/>
          </w:tcPr>
          <w:p w14:paraId="3EFE56BC" w14:textId="77777777" w:rsidR="003F79AA" w:rsidRPr="003033A4" w:rsidRDefault="003F79AA" w:rsidP="003F79AA">
            <w:pPr>
              <w:jc w:val="center"/>
              <w:rPr>
                <w:sz w:val="22"/>
                <w:lang w:val="es-ES"/>
              </w:rPr>
            </w:pPr>
            <w:r w:rsidRPr="003033A4">
              <w:rPr>
                <w:sz w:val="22"/>
                <w:lang w:val="es-ES"/>
              </w:rPr>
              <w:t>Monto y Moneda</w:t>
            </w:r>
          </w:p>
        </w:tc>
        <w:tc>
          <w:tcPr>
            <w:tcW w:w="2737" w:type="dxa"/>
          </w:tcPr>
          <w:p w14:paraId="3E52493B" w14:textId="77777777" w:rsidR="003F79AA" w:rsidRPr="003033A4" w:rsidRDefault="003F79AA" w:rsidP="003F79AA">
            <w:pPr>
              <w:jc w:val="center"/>
              <w:rPr>
                <w:sz w:val="22"/>
                <w:lang w:val="es-ES"/>
              </w:rPr>
            </w:pPr>
            <w:r w:rsidRPr="003033A4">
              <w:rPr>
                <w:sz w:val="22"/>
                <w:lang w:val="es-ES"/>
              </w:rPr>
              <w:t>Propósito de la Comisión o Gratificación</w:t>
            </w:r>
          </w:p>
          <w:p w14:paraId="75D03B97" w14:textId="77777777" w:rsidR="003F79AA" w:rsidRPr="003033A4" w:rsidRDefault="003F79AA" w:rsidP="003F79AA">
            <w:pPr>
              <w:rPr>
                <w:sz w:val="22"/>
                <w:lang w:val="es-ES"/>
              </w:rPr>
            </w:pPr>
          </w:p>
        </w:tc>
      </w:tr>
      <w:tr w:rsidR="003F79AA" w:rsidRPr="003033A4" w14:paraId="183688C2" w14:textId="77777777">
        <w:trPr>
          <w:trHeight w:val="420"/>
        </w:trPr>
        <w:tc>
          <w:tcPr>
            <w:tcW w:w="2737" w:type="dxa"/>
          </w:tcPr>
          <w:p w14:paraId="00223627" w14:textId="77777777" w:rsidR="003F79AA" w:rsidRPr="003033A4" w:rsidRDefault="003F79AA" w:rsidP="003F79AA">
            <w:pPr>
              <w:rPr>
                <w:lang w:val="es-ES"/>
              </w:rPr>
            </w:pPr>
            <w:r w:rsidRPr="003033A4">
              <w:rPr>
                <w:lang w:val="es-ES"/>
              </w:rPr>
              <w:t>_____________________</w:t>
            </w:r>
          </w:p>
        </w:tc>
        <w:tc>
          <w:tcPr>
            <w:tcW w:w="2737" w:type="dxa"/>
          </w:tcPr>
          <w:p w14:paraId="3B84193C" w14:textId="77777777" w:rsidR="003F79AA" w:rsidRPr="003033A4" w:rsidRDefault="003F79AA" w:rsidP="003F79AA">
            <w:pPr>
              <w:rPr>
                <w:lang w:val="es-ES"/>
              </w:rPr>
            </w:pPr>
            <w:r w:rsidRPr="003033A4">
              <w:rPr>
                <w:lang w:val="es-ES"/>
              </w:rPr>
              <w:t>_____________________</w:t>
            </w:r>
          </w:p>
        </w:tc>
        <w:tc>
          <w:tcPr>
            <w:tcW w:w="2737" w:type="dxa"/>
          </w:tcPr>
          <w:p w14:paraId="55C8ECF0" w14:textId="77777777" w:rsidR="003F79AA" w:rsidRPr="003033A4" w:rsidRDefault="003F79AA" w:rsidP="003F79AA">
            <w:pPr>
              <w:rPr>
                <w:lang w:val="es-ES"/>
              </w:rPr>
            </w:pPr>
            <w:r w:rsidRPr="003033A4">
              <w:rPr>
                <w:lang w:val="es-ES"/>
              </w:rPr>
              <w:t>_____________________</w:t>
            </w:r>
          </w:p>
        </w:tc>
      </w:tr>
      <w:tr w:rsidR="003F79AA" w:rsidRPr="003033A4" w14:paraId="2A2B4E75" w14:textId="77777777">
        <w:trPr>
          <w:trHeight w:val="420"/>
        </w:trPr>
        <w:tc>
          <w:tcPr>
            <w:tcW w:w="2737" w:type="dxa"/>
          </w:tcPr>
          <w:p w14:paraId="7F293E95" w14:textId="77777777" w:rsidR="003F79AA" w:rsidRPr="003033A4" w:rsidRDefault="003F79AA" w:rsidP="003F79AA">
            <w:pPr>
              <w:rPr>
                <w:lang w:val="es-ES"/>
              </w:rPr>
            </w:pPr>
            <w:r w:rsidRPr="003033A4">
              <w:rPr>
                <w:lang w:val="es-ES"/>
              </w:rPr>
              <w:t>_____________________</w:t>
            </w:r>
          </w:p>
        </w:tc>
        <w:tc>
          <w:tcPr>
            <w:tcW w:w="2737" w:type="dxa"/>
          </w:tcPr>
          <w:p w14:paraId="6C52DE9A" w14:textId="77777777" w:rsidR="003F79AA" w:rsidRPr="003033A4" w:rsidRDefault="003F79AA" w:rsidP="003F79AA">
            <w:pPr>
              <w:rPr>
                <w:lang w:val="es-ES"/>
              </w:rPr>
            </w:pPr>
            <w:r w:rsidRPr="003033A4">
              <w:rPr>
                <w:lang w:val="es-ES"/>
              </w:rPr>
              <w:t>_____________________</w:t>
            </w:r>
          </w:p>
        </w:tc>
        <w:tc>
          <w:tcPr>
            <w:tcW w:w="2737" w:type="dxa"/>
          </w:tcPr>
          <w:p w14:paraId="4232992E" w14:textId="77777777" w:rsidR="003F79AA" w:rsidRPr="003033A4" w:rsidRDefault="003F79AA" w:rsidP="003F79AA">
            <w:pPr>
              <w:rPr>
                <w:lang w:val="es-ES"/>
              </w:rPr>
            </w:pPr>
            <w:r w:rsidRPr="003033A4">
              <w:rPr>
                <w:lang w:val="es-ES"/>
              </w:rPr>
              <w:t>_____________________</w:t>
            </w:r>
          </w:p>
        </w:tc>
      </w:tr>
      <w:tr w:rsidR="003F79AA" w:rsidRPr="003033A4" w14:paraId="29B80AB9" w14:textId="77777777">
        <w:trPr>
          <w:trHeight w:val="420"/>
        </w:trPr>
        <w:tc>
          <w:tcPr>
            <w:tcW w:w="2737" w:type="dxa"/>
          </w:tcPr>
          <w:p w14:paraId="5A6DA2B0" w14:textId="77777777" w:rsidR="003F79AA" w:rsidRPr="003033A4" w:rsidRDefault="003F79AA" w:rsidP="003F79AA">
            <w:pPr>
              <w:rPr>
                <w:lang w:val="es-ES"/>
              </w:rPr>
            </w:pPr>
            <w:r w:rsidRPr="003033A4">
              <w:rPr>
                <w:lang w:val="es-ES"/>
              </w:rPr>
              <w:t>_____________________</w:t>
            </w:r>
          </w:p>
        </w:tc>
        <w:tc>
          <w:tcPr>
            <w:tcW w:w="2737" w:type="dxa"/>
          </w:tcPr>
          <w:p w14:paraId="3B071F04" w14:textId="77777777" w:rsidR="003F79AA" w:rsidRPr="003033A4" w:rsidRDefault="003F79AA" w:rsidP="003F79AA">
            <w:pPr>
              <w:rPr>
                <w:lang w:val="es-ES"/>
              </w:rPr>
            </w:pPr>
            <w:r w:rsidRPr="003033A4">
              <w:rPr>
                <w:lang w:val="es-ES"/>
              </w:rPr>
              <w:t>_____________________</w:t>
            </w:r>
          </w:p>
        </w:tc>
        <w:tc>
          <w:tcPr>
            <w:tcW w:w="2737" w:type="dxa"/>
          </w:tcPr>
          <w:p w14:paraId="1B3DB792" w14:textId="77777777" w:rsidR="003F79AA" w:rsidRPr="003033A4" w:rsidRDefault="003F79AA" w:rsidP="003F79AA">
            <w:pPr>
              <w:rPr>
                <w:lang w:val="es-ES"/>
              </w:rPr>
            </w:pPr>
            <w:r w:rsidRPr="003033A4">
              <w:rPr>
                <w:lang w:val="es-ES"/>
              </w:rPr>
              <w:t>_____________________</w:t>
            </w:r>
          </w:p>
        </w:tc>
      </w:tr>
      <w:tr w:rsidR="003F79AA" w:rsidRPr="003033A4" w14:paraId="10AEB684" w14:textId="77777777">
        <w:trPr>
          <w:cantSplit/>
          <w:trHeight w:val="420"/>
        </w:trPr>
        <w:tc>
          <w:tcPr>
            <w:tcW w:w="8211" w:type="dxa"/>
            <w:gridSpan w:val="3"/>
          </w:tcPr>
          <w:p w14:paraId="148014E8" w14:textId="77777777" w:rsidR="003F79AA" w:rsidRPr="003033A4" w:rsidRDefault="003F79AA" w:rsidP="003F79AA">
            <w:pPr>
              <w:rPr>
                <w:lang w:val="es-ES"/>
              </w:rPr>
            </w:pPr>
            <w:r w:rsidRPr="003033A4">
              <w:rPr>
                <w:sz w:val="22"/>
                <w:lang w:val="es-ES"/>
              </w:rPr>
              <w:t>(Si no hay comisiones o gratificaciones indicar “ninguna”)</w:t>
            </w:r>
          </w:p>
        </w:tc>
      </w:tr>
    </w:tbl>
    <w:p w14:paraId="199C9C34" w14:textId="48095002" w:rsidR="003F79AA" w:rsidRPr="002466FE" w:rsidRDefault="003F79AA" w:rsidP="003F79AA">
      <w:pPr>
        <w:rPr>
          <w:lang w:val="es-ES"/>
        </w:rPr>
      </w:pPr>
    </w:p>
    <w:p w14:paraId="0752C707" w14:textId="77777777" w:rsidR="00B62EBC" w:rsidRPr="00226F2A" w:rsidRDefault="00B62EBC" w:rsidP="00226F2A">
      <w:pPr>
        <w:ind w:left="720"/>
        <w:jc w:val="both"/>
        <w:rPr>
          <w:i/>
          <w:iCs/>
          <w:lang w:val="es-ES"/>
        </w:rPr>
      </w:pPr>
    </w:p>
    <w:p w14:paraId="565C3838" w14:textId="18080920" w:rsidR="00E35EC4" w:rsidRPr="003F4443" w:rsidRDefault="00E35EC4" w:rsidP="00E71B31">
      <w:pPr>
        <w:numPr>
          <w:ilvl w:val="0"/>
          <w:numId w:val="68"/>
        </w:numPr>
        <w:jc w:val="both"/>
        <w:rPr>
          <w:i/>
          <w:iCs/>
          <w:lang w:val="es-ES"/>
        </w:rPr>
      </w:pPr>
      <w:r w:rsidRPr="003F4443">
        <w:rPr>
          <w:b/>
          <w:lang w:val="es-ES"/>
        </w:rPr>
        <w:t>Formulario de Propiedad Efectiva:</w:t>
      </w:r>
      <w:r w:rsidRPr="003F4443">
        <w:rPr>
          <w:lang w:val="es-ES"/>
        </w:rPr>
        <w:t> </w:t>
      </w:r>
      <w:r w:rsidRPr="003F4443">
        <w:rPr>
          <w:i/>
          <w:iCs/>
          <w:lang w:val="es-ES"/>
        </w:rPr>
        <w:t>(Aplica en el caso de que el Oferente</w:t>
      </w:r>
      <w:r>
        <w:rPr>
          <w:i/>
          <w:iCs/>
          <w:lang w:val="es-ES"/>
        </w:rPr>
        <w:t xml:space="preserve"> seleccionado</w:t>
      </w:r>
      <w:r w:rsidRPr="003F4443">
        <w:rPr>
          <w:i/>
          <w:iCs/>
          <w:lang w:val="es-ES"/>
        </w:rPr>
        <w:t xml:space="preserve"> deba suministrar el Formulario). </w:t>
      </w:r>
      <w:r w:rsidRPr="003F4443">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284F2988" w14:textId="77777777" w:rsidR="00E35EC4" w:rsidRPr="00E35EC4" w:rsidRDefault="00E35EC4" w:rsidP="003F79AA">
      <w:pPr>
        <w:rPr>
          <w:lang w:val="es-ES"/>
        </w:rPr>
      </w:pPr>
    </w:p>
    <w:p w14:paraId="28213DD9" w14:textId="77777777" w:rsidR="003F79AA" w:rsidRPr="003033A4" w:rsidRDefault="003F79AA" w:rsidP="003F79AA">
      <w:pPr>
        <w:rPr>
          <w:lang w:val="es-ES"/>
        </w:rPr>
      </w:pPr>
      <w:r w:rsidRPr="003033A4">
        <w:rPr>
          <w:lang w:val="es-ES"/>
        </w:rPr>
        <w:t>Firma Autorizada: ____________________________________________________________</w:t>
      </w:r>
    </w:p>
    <w:p w14:paraId="1E4E8833" w14:textId="77777777" w:rsidR="003F79AA" w:rsidRPr="003033A4" w:rsidRDefault="003F79AA" w:rsidP="003F79AA">
      <w:pPr>
        <w:rPr>
          <w:lang w:val="es-ES"/>
        </w:rPr>
      </w:pPr>
    </w:p>
    <w:p w14:paraId="45CBC240" w14:textId="77777777" w:rsidR="003F79AA" w:rsidRPr="003033A4" w:rsidRDefault="003F79AA" w:rsidP="003F79AA">
      <w:pPr>
        <w:rPr>
          <w:lang w:val="es-ES"/>
        </w:rPr>
      </w:pPr>
      <w:r w:rsidRPr="003033A4">
        <w:rPr>
          <w:lang w:val="es-ES"/>
        </w:rPr>
        <w:t>Nombre y Cargo del Firmante:   _________________________________________________</w:t>
      </w:r>
    </w:p>
    <w:p w14:paraId="34E7F428" w14:textId="77777777" w:rsidR="003F79AA" w:rsidRPr="003033A4" w:rsidRDefault="003F79AA" w:rsidP="003F79AA">
      <w:pPr>
        <w:rPr>
          <w:lang w:val="es-ES"/>
        </w:rPr>
      </w:pPr>
    </w:p>
    <w:p w14:paraId="418E7361" w14:textId="77777777" w:rsidR="003F79AA" w:rsidRPr="003033A4" w:rsidRDefault="003F79AA" w:rsidP="003F79AA">
      <w:pPr>
        <w:rPr>
          <w:lang w:val="es-ES"/>
        </w:rPr>
      </w:pPr>
      <w:r w:rsidRPr="003033A4">
        <w:rPr>
          <w:lang w:val="es-ES"/>
        </w:rPr>
        <w:t>Nombre del Oferente: _________________________________________________________</w:t>
      </w:r>
    </w:p>
    <w:p w14:paraId="10ED29B5" w14:textId="77777777" w:rsidR="003F79AA" w:rsidRPr="003033A4" w:rsidRDefault="003F79AA" w:rsidP="003F79AA">
      <w:pPr>
        <w:rPr>
          <w:lang w:val="es-ES"/>
        </w:rPr>
      </w:pPr>
    </w:p>
    <w:p w14:paraId="7565B395" w14:textId="77777777" w:rsidR="003F79AA" w:rsidRPr="003033A4" w:rsidRDefault="003F79AA" w:rsidP="003F79AA">
      <w:pPr>
        <w:rPr>
          <w:lang w:val="es-ES"/>
        </w:rPr>
      </w:pPr>
      <w:r w:rsidRPr="003033A4">
        <w:rPr>
          <w:lang w:val="es-ES"/>
        </w:rPr>
        <w:t>Dirección: __________________________________________________________________</w:t>
      </w:r>
    </w:p>
    <w:p w14:paraId="59A7491F" w14:textId="77777777" w:rsidR="003F79AA" w:rsidRPr="003033A4" w:rsidRDefault="003F79AA" w:rsidP="003F79AA">
      <w:pPr>
        <w:pStyle w:val="SectionIVH2"/>
        <w:rPr>
          <w:sz w:val="36"/>
          <w:lang w:val="es-ES"/>
        </w:rPr>
      </w:pPr>
    </w:p>
    <w:p w14:paraId="01AD1CFB" w14:textId="0C1E6ED9" w:rsidR="003F79AA" w:rsidRPr="003033A4" w:rsidRDefault="003F79AA" w:rsidP="0084183C">
      <w:pPr>
        <w:pStyle w:val="Head02"/>
        <w:rPr>
          <w:lang w:val="es-ES"/>
        </w:rPr>
      </w:pPr>
      <w:r w:rsidRPr="003033A4">
        <w:rPr>
          <w:lang w:val="es-ES"/>
        </w:rPr>
        <w:br w:type="page"/>
      </w:r>
      <w:bookmarkStart w:id="71" w:name="_Toc112839691"/>
      <w:bookmarkStart w:id="72" w:name="_Toc534708914"/>
      <w:bookmarkStart w:id="73" w:name="_Toc534709096"/>
      <w:bookmarkStart w:id="74" w:name="_Toc166142145"/>
      <w:r w:rsidR="00CA3DEA" w:rsidRPr="003033A4">
        <w:rPr>
          <w:lang w:val="es-ES"/>
        </w:rPr>
        <w:t>2</w:t>
      </w:r>
      <w:r w:rsidRPr="003033A4">
        <w:rPr>
          <w:lang w:val="es-ES"/>
        </w:rPr>
        <w:t>. Información para la Calificación</w:t>
      </w:r>
      <w:bookmarkEnd w:id="71"/>
      <w:bookmarkEnd w:id="72"/>
      <w:bookmarkEnd w:id="73"/>
      <w:bookmarkEnd w:id="74"/>
    </w:p>
    <w:p w14:paraId="693D802E" w14:textId="77777777" w:rsidR="003F79AA" w:rsidRPr="003033A4" w:rsidRDefault="003F79AA" w:rsidP="003F79AA">
      <w:pPr>
        <w:jc w:val="center"/>
        <w:rPr>
          <w:b/>
          <w:bCs/>
          <w:sz w:val="36"/>
          <w:lang w:val="es-ES"/>
        </w:rPr>
      </w:pPr>
    </w:p>
    <w:p w14:paraId="776B4AFD" w14:textId="4389E7F4" w:rsidR="003F79AA" w:rsidRPr="00891EB5" w:rsidRDefault="003F79AA" w:rsidP="003F79AA">
      <w:pPr>
        <w:jc w:val="both"/>
        <w:rPr>
          <w:i/>
          <w:iCs/>
          <w:lang w:val="es-ES"/>
        </w:rPr>
      </w:pPr>
      <w:r w:rsidRPr="003033A4">
        <w:rPr>
          <w:i/>
          <w:iCs/>
          <w:lang w:val="es-ES"/>
        </w:rPr>
        <w:t xml:space="preserve">[La información que proporcionen los Oferentes en las siguientes páginas se utilizará para calificar o para verificar la precalificación como se indica en la </w:t>
      </w:r>
      <w:r w:rsidR="00543DD3" w:rsidRPr="003033A4">
        <w:rPr>
          <w:i/>
          <w:iCs/>
          <w:lang w:val="es-ES"/>
        </w:rPr>
        <w:t xml:space="preserve">IAO </w:t>
      </w:r>
      <w:r w:rsidR="00E6026F">
        <w:rPr>
          <w:i/>
          <w:iCs/>
          <w:lang w:val="es-ES"/>
        </w:rPr>
        <w:t>6</w:t>
      </w:r>
      <w:r w:rsidRPr="003033A4">
        <w:rPr>
          <w:i/>
          <w:iCs/>
          <w:lang w:val="es-ES"/>
        </w:rPr>
        <w:t xml:space="preserve">. Esta información no se incorpora en el Contrato. Adjunte páginas adicionales si es necesario. Las secciones pertinentes en los documentos adjuntos deberán ser traducidas al español. Si la información es para verificar </w:t>
      </w:r>
      <w:r w:rsidR="00652118" w:rsidRPr="003033A4">
        <w:rPr>
          <w:i/>
          <w:iCs/>
          <w:lang w:val="es-ES"/>
        </w:rPr>
        <w:t>un proceso anterior de</w:t>
      </w:r>
      <w:r w:rsidRPr="003033A4">
        <w:rPr>
          <w:i/>
          <w:iCs/>
          <w:lang w:val="es-ES"/>
        </w:rPr>
        <w:t xml:space="preserve"> precalificación, el Oferente deberá completar solamente la información que debe ser actualizada.</w:t>
      </w:r>
      <w:r w:rsidR="003033A4">
        <w:rPr>
          <w:i/>
          <w:iCs/>
          <w:lang w:val="es-ES"/>
        </w:rPr>
        <w:t>]</w:t>
      </w:r>
    </w:p>
    <w:p w14:paraId="6A28BA6D" w14:textId="77777777" w:rsidR="003F79AA" w:rsidRPr="00891EB5" w:rsidRDefault="003F79AA" w:rsidP="003F79AA">
      <w:pPr>
        <w:rPr>
          <w:i/>
          <w:i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7109"/>
      </w:tblGrid>
      <w:tr w:rsidR="003F79AA" w:rsidRPr="00891EB5" w14:paraId="48E13D56" w14:textId="77777777">
        <w:tc>
          <w:tcPr>
            <w:tcW w:w="2268" w:type="dxa"/>
          </w:tcPr>
          <w:p w14:paraId="3784E4CE" w14:textId="77777777" w:rsidR="003F79AA" w:rsidRPr="00891EB5" w:rsidRDefault="003F79AA" w:rsidP="003F79AA">
            <w:pPr>
              <w:ind w:left="360" w:hanging="360"/>
              <w:rPr>
                <w:b/>
                <w:bCs/>
                <w:lang w:val="es-ES"/>
              </w:rPr>
            </w:pPr>
            <w:r w:rsidRPr="00891EB5">
              <w:rPr>
                <w:b/>
                <w:bCs/>
                <w:lang w:val="es-ES"/>
              </w:rPr>
              <w:t>1.</w:t>
            </w:r>
            <w:r w:rsidRPr="00891EB5">
              <w:rPr>
                <w:b/>
                <w:bCs/>
                <w:lang w:val="es-ES"/>
              </w:rPr>
              <w:tab/>
              <w:t xml:space="preserve">Firmas o miembros de </w:t>
            </w:r>
            <w:proofErr w:type="spellStart"/>
            <w:r w:rsidRPr="00891EB5">
              <w:rPr>
                <w:b/>
                <w:bCs/>
                <w:lang w:val="es-ES"/>
              </w:rPr>
              <w:t>APCAs</w:t>
            </w:r>
            <w:proofErr w:type="spellEnd"/>
          </w:p>
        </w:tc>
        <w:tc>
          <w:tcPr>
            <w:tcW w:w="7308" w:type="dxa"/>
          </w:tcPr>
          <w:p w14:paraId="004A7A52" w14:textId="77777777" w:rsidR="003F79AA" w:rsidRPr="00891EB5" w:rsidRDefault="003F79AA" w:rsidP="009A3F42">
            <w:pPr>
              <w:numPr>
                <w:ilvl w:val="1"/>
                <w:numId w:val="7"/>
              </w:numPr>
              <w:rPr>
                <w:i/>
                <w:iCs/>
                <w:lang w:val="es-ES"/>
              </w:rPr>
            </w:pPr>
            <w:r w:rsidRPr="00891EB5">
              <w:rPr>
                <w:lang w:val="es-ES"/>
              </w:rPr>
              <w:t xml:space="preserve">Incorporación, </w:t>
            </w:r>
            <w:r w:rsidR="000C256F" w:rsidRPr="00891EB5">
              <w:rPr>
                <w:lang w:val="es-ES"/>
              </w:rPr>
              <w:t>constitución o</w:t>
            </w:r>
            <w:r w:rsidRPr="00891EB5">
              <w:rPr>
                <w:lang w:val="es-ES"/>
              </w:rPr>
              <w:t xml:space="preserve"> estatus jurídico del Oferente </w:t>
            </w:r>
            <w:r w:rsidRPr="00891EB5">
              <w:rPr>
                <w:i/>
                <w:iCs/>
                <w:lang w:val="es-ES"/>
              </w:rPr>
              <w:t>[adjunte copia de documento o carta de intención]</w:t>
            </w:r>
          </w:p>
          <w:p w14:paraId="44435A34" w14:textId="77777777" w:rsidR="003F79AA" w:rsidRPr="00891EB5" w:rsidRDefault="003F79AA" w:rsidP="003F79AA">
            <w:pPr>
              <w:rPr>
                <w:i/>
                <w:iCs/>
                <w:lang w:val="es-ES"/>
              </w:rPr>
            </w:pPr>
          </w:p>
          <w:p w14:paraId="66E8627E" w14:textId="77777777" w:rsidR="003F79AA" w:rsidRPr="00891EB5" w:rsidRDefault="003F79AA" w:rsidP="003F79AA">
            <w:pPr>
              <w:ind w:left="615"/>
              <w:rPr>
                <w:i/>
                <w:iCs/>
                <w:lang w:val="es-ES"/>
              </w:rPr>
            </w:pPr>
            <w:r w:rsidRPr="00891EB5">
              <w:rPr>
                <w:lang w:val="es-ES"/>
              </w:rPr>
              <w:t xml:space="preserve">Lugar de constitución o incorporación: </w:t>
            </w:r>
            <w:r w:rsidRPr="00891EB5">
              <w:rPr>
                <w:i/>
                <w:iCs/>
                <w:lang w:val="es-ES"/>
              </w:rPr>
              <w:t>[indique]</w:t>
            </w:r>
          </w:p>
          <w:p w14:paraId="7C176FAF" w14:textId="77777777" w:rsidR="003F79AA" w:rsidRPr="00891EB5" w:rsidRDefault="003F79AA" w:rsidP="003F79AA">
            <w:pPr>
              <w:ind w:left="615"/>
              <w:rPr>
                <w:lang w:val="es-ES"/>
              </w:rPr>
            </w:pPr>
          </w:p>
          <w:p w14:paraId="2A248CB4" w14:textId="77777777" w:rsidR="003F79AA" w:rsidRPr="00891EB5" w:rsidRDefault="003F79AA" w:rsidP="003F79AA">
            <w:pPr>
              <w:ind w:left="615"/>
              <w:rPr>
                <w:i/>
                <w:iCs/>
                <w:lang w:val="es-ES"/>
              </w:rPr>
            </w:pPr>
            <w:r w:rsidRPr="00891EB5">
              <w:rPr>
                <w:lang w:val="es-ES"/>
              </w:rPr>
              <w:t xml:space="preserve">Sede principal de actividades: </w:t>
            </w:r>
            <w:r w:rsidRPr="00891EB5">
              <w:rPr>
                <w:i/>
                <w:iCs/>
                <w:lang w:val="es-ES"/>
              </w:rPr>
              <w:t>[indique]</w:t>
            </w:r>
          </w:p>
          <w:p w14:paraId="5736A03E" w14:textId="77777777" w:rsidR="003F79AA" w:rsidRPr="00891EB5" w:rsidRDefault="003F79AA" w:rsidP="003F79AA">
            <w:pPr>
              <w:ind w:left="615"/>
              <w:rPr>
                <w:i/>
                <w:iCs/>
                <w:lang w:val="es-ES"/>
              </w:rPr>
            </w:pPr>
          </w:p>
          <w:p w14:paraId="65AE55F8" w14:textId="1C9450FD" w:rsidR="003F79AA" w:rsidRPr="00891EB5" w:rsidRDefault="003F79AA" w:rsidP="009A3F42">
            <w:pPr>
              <w:numPr>
                <w:ilvl w:val="1"/>
                <w:numId w:val="8"/>
              </w:numPr>
              <w:tabs>
                <w:tab w:val="clear" w:pos="360"/>
              </w:tabs>
              <w:ind w:left="569" w:hanging="569"/>
              <w:jc w:val="both"/>
              <w:rPr>
                <w:i/>
                <w:iCs/>
                <w:lang w:val="es-ES"/>
              </w:rPr>
            </w:pPr>
            <w:r w:rsidRPr="00891EB5">
              <w:rPr>
                <w:lang w:val="es-ES"/>
              </w:rPr>
              <w:t xml:space="preserve">Poder del firmante de la Oferta </w:t>
            </w:r>
            <w:r w:rsidRPr="00891EB5">
              <w:rPr>
                <w:i/>
                <w:iCs/>
                <w:lang w:val="es-ES"/>
              </w:rPr>
              <w:t>[adjunte</w:t>
            </w:r>
            <w:r w:rsidRPr="00891EB5">
              <w:rPr>
                <w:lang w:val="es-ES"/>
              </w:rPr>
              <w:t>.</w:t>
            </w:r>
            <w:r w:rsidR="00DC26A9" w:rsidRPr="00891EB5">
              <w:rPr>
                <w:i/>
                <w:lang w:val="es-ES"/>
              </w:rPr>
              <w:t>]</w:t>
            </w:r>
            <w:r w:rsidR="00DC26A9" w:rsidRPr="00891EB5">
              <w:rPr>
                <w:lang w:val="es-ES"/>
              </w:rPr>
              <w:t xml:space="preserve"> </w:t>
            </w:r>
            <w:r w:rsidRPr="00891EB5">
              <w:rPr>
                <w:lang w:val="es-ES"/>
              </w:rPr>
              <w:t xml:space="preserve">Los montos anuales facturados son: </w:t>
            </w:r>
            <w:r w:rsidRPr="00891EB5">
              <w:rPr>
                <w:i/>
                <w:iCs/>
                <w:lang w:val="es-ES"/>
              </w:rPr>
              <w:t xml:space="preserve">[indicar montos equivalentes en moneda nacional y año a que corresponden de conformidad con la </w:t>
            </w:r>
            <w:r w:rsidR="00543DD3" w:rsidRPr="00891EB5">
              <w:rPr>
                <w:i/>
                <w:iCs/>
                <w:lang w:val="es-ES"/>
              </w:rPr>
              <w:t xml:space="preserve">IAO </w:t>
            </w:r>
            <w:r w:rsidR="00DC49F8">
              <w:rPr>
                <w:i/>
                <w:iCs/>
                <w:lang w:val="es-ES"/>
              </w:rPr>
              <w:t>6</w:t>
            </w:r>
            <w:r w:rsidRPr="00891EB5">
              <w:rPr>
                <w:i/>
                <w:iCs/>
                <w:lang w:val="es-ES"/>
              </w:rPr>
              <w:t>.3(b) de los DDL]</w:t>
            </w:r>
          </w:p>
          <w:p w14:paraId="6C24F710" w14:textId="77777777" w:rsidR="003F79AA" w:rsidRPr="00891EB5" w:rsidRDefault="003F79AA" w:rsidP="003F79AA">
            <w:pPr>
              <w:ind w:left="612" w:hanging="612"/>
              <w:jc w:val="both"/>
              <w:rPr>
                <w:i/>
                <w:iCs/>
                <w:lang w:val="es-ES"/>
              </w:rPr>
            </w:pPr>
          </w:p>
          <w:p w14:paraId="61271733" w14:textId="00F3A91F" w:rsidR="003F79AA" w:rsidRPr="00891EB5" w:rsidRDefault="003F79AA" w:rsidP="009A3F42">
            <w:pPr>
              <w:numPr>
                <w:ilvl w:val="1"/>
                <w:numId w:val="8"/>
              </w:numPr>
              <w:tabs>
                <w:tab w:val="clear" w:pos="360"/>
              </w:tabs>
              <w:ind w:left="612" w:hanging="612"/>
              <w:jc w:val="both"/>
              <w:rPr>
                <w:i/>
                <w:iCs/>
                <w:lang w:val="es-ES"/>
              </w:rPr>
            </w:pPr>
            <w:r w:rsidRPr="00891EB5">
              <w:rPr>
                <w:lang w:val="es-ES"/>
              </w:rPr>
              <w:t xml:space="preserve">La experiencia en </w:t>
            </w:r>
            <w:r w:rsidR="00DC26A9" w:rsidRPr="00891EB5">
              <w:rPr>
                <w:lang w:val="es-ES"/>
              </w:rPr>
              <w:t xml:space="preserve">diseño y construcción de </w:t>
            </w:r>
            <w:r w:rsidRPr="00891EB5">
              <w:rPr>
                <w:lang w:val="es-ES"/>
              </w:rPr>
              <w:t xml:space="preserve">obras de similar naturaleza y magnitud es en </w:t>
            </w:r>
            <w:r w:rsidRPr="00891EB5">
              <w:rPr>
                <w:i/>
                <w:iCs/>
                <w:lang w:val="es-ES"/>
              </w:rPr>
              <w:t>[indique el número de obras</w:t>
            </w:r>
            <w:r w:rsidR="00DC26A9" w:rsidRPr="00891EB5">
              <w:rPr>
                <w:i/>
                <w:iCs/>
                <w:lang w:val="es-ES"/>
              </w:rPr>
              <w:t xml:space="preserve"> de conformidad con la i</w:t>
            </w:r>
            <w:r w:rsidR="007B342A" w:rsidRPr="00891EB5">
              <w:rPr>
                <w:i/>
                <w:iCs/>
                <w:lang w:val="es-ES"/>
              </w:rPr>
              <w:t>nformación</w:t>
            </w:r>
            <w:r w:rsidRPr="00891EB5">
              <w:rPr>
                <w:i/>
                <w:iCs/>
                <w:lang w:val="es-ES"/>
              </w:rPr>
              <w:t xml:space="preserve"> que se especifica </w:t>
            </w:r>
            <w:proofErr w:type="gramStart"/>
            <w:r w:rsidRPr="00891EB5">
              <w:rPr>
                <w:i/>
                <w:iCs/>
                <w:lang w:val="es-ES"/>
              </w:rPr>
              <w:t>en  la</w:t>
            </w:r>
            <w:proofErr w:type="gramEnd"/>
            <w:r w:rsidRPr="00891EB5">
              <w:rPr>
                <w:i/>
                <w:iCs/>
                <w:lang w:val="es-ES"/>
              </w:rPr>
              <w:t xml:space="preserve"> </w:t>
            </w:r>
            <w:r w:rsidR="00543DD3" w:rsidRPr="00891EB5">
              <w:rPr>
                <w:i/>
                <w:iCs/>
                <w:lang w:val="es-ES"/>
              </w:rPr>
              <w:t xml:space="preserve">IAO </w:t>
            </w:r>
            <w:r w:rsidR="00DC49F8">
              <w:rPr>
                <w:i/>
                <w:iCs/>
                <w:lang w:val="es-ES"/>
              </w:rPr>
              <w:t>6</w:t>
            </w:r>
            <w:r w:rsidRPr="00891EB5">
              <w:rPr>
                <w:i/>
                <w:iCs/>
                <w:lang w:val="es-ES"/>
              </w:rPr>
              <w:t xml:space="preserve">.3 (c)] </w:t>
            </w:r>
            <w:r w:rsidRPr="00891EB5">
              <w:rPr>
                <w:lang w:val="es-ES"/>
              </w:rPr>
              <w:t xml:space="preserve"> </w:t>
            </w:r>
            <w:r w:rsidRPr="00891EB5">
              <w:rPr>
                <w:i/>
                <w:iCs/>
                <w:lang w:val="es-ES"/>
              </w:rPr>
              <w:t>[</w:t>
            </w:r>
            <w:r w:rsidR="00DC26A9" w:rsidRPr="00891EB5">
              <w:rPr>
                <w:i/>
                <w:iCs/>
                <w:lang w:val="es-ES"/>
              </w:rPr>
              <w:t xml:space="preserve">El Contratante prefiere que la experiencia del Oferente incluya el diseño y construcción de las obras en forma integral pero aceptará que los requisitos de la experiencia sean cumplidos mediante obras construidas y obras diseñadas separadamente. </w:t>
            </w:r>
            <w:r w:rsidRPr="00891EB5">
              <w:rPr>
                <w:i/>
                <w:iCs/>
                <w:lang w:val="es-ES"/>
              </w:rPr>
              <w:t xml:space="preserve">En </w:t>
            </w:r>
            <w:r w:rsidR="00DC26A9" w:rsidRPr="00891EB5">
              <w:rPr>
                <w:i/>
                <w:iCs/>
                <w:lang w:val="es-ES"/>
              </w:rPr>
              <w:t xml:space="preserve">los </w:t>
            </w:r>
            <w:r w:rsidRPr="00891EB5">
              <w:rPr>
                <w:i/>
                <w:iCs/>
                <w:lang w:val="es-ES"/>
              </w:rPr>
              <w:t>cuadro</w:t>
            </w:r>
            <w:r w:rsidR="00DC26A9" w:rsidRPr="00891EB5">
              <w:rPr>
                <w:i/>
                <w:iCs/>
                <w:lang w:val="es-ES"/>
              </w:rPr>
              <w:t>s</w:t>
            </w:r>
            <w:r w:rsidRPr="00891EB5">
              <w:rPr>
                <w:i/>
                <w:iCs/>
                <w:lang w:val="es-ES"/>
              </w:rPr>
              <w:t xml:space="preserve"> siguiente</w:t>
            </w:r>
            <w:r w:rsidR="00DC26A9" w:rsidRPr="00891EB5">
              <w:rPr>
                <w:i/>
                <w:iCs/>
                <w:lang w:val="es-ES"/>
              </w:rPr>
              <w:t>s</w:t>
            </w:r>
            <w:r w:rsidRPr="00891EB5">
              <w:rPr>
                <w:i/>
                <w:iCs/>
                <w:lang w:val="es-ES"/>
              </w:rPr>
              <w:t xml:space="preserve">, los montos deberán expresarse en la misma moneda utilizada para el rubro 1.2 anterior. También detalle las obras </w:t>
            </w:r>
            <w:r w:rsidR="00DC26A9" w:rsidRPr="00891EB5">
              <w:rPr>
                <w:i/>
                <w:iCs/>
                <w:lang w:val="es-ES"/>
              </w:rPr>
              <w:t xml:space="preserve">diseñadas, </w:t>
            </w:r>
            <w:r w:rsidRPr="00891EB5">
              <w:rPr>
                <w:i/>
                <w:iCs/>
                <w:lang w:val="es-ES"/>
              </w:rPr>
              <w:t>en construcción o con compromiso de ejecución, incluyendo las fechas estimadas de terminación.]</w:t>
            </w:r>
          </w:p>
          <w:p w14:paraId="33B1D911" w14:textId="77777777" w:rsidR="003F79AA" w:rsidRPr="00891EB5" w:rsidRDefault="003F79AA" w:rsidP="003F79AA">
            <w:pPr>
              <w:rPr>
                <w:i/>
                <w:iCs/>
                <w:lang w:val="es-ES"/>
              </w:rPr>
            </w:pPr>
          </w:p>
        </w:tc>
      </w:tr>
    </w:tbl>
    <w:p w14:paraId="03FAF61F" w14:textId="77777777"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2"/>
        <w:gridCol w:w="2333"/>
        <w:gridCol w:w="2344"/>
      </w:tblGrid>
      <w:tr w:rsidR="000C256F" w:rsidRPr="00891EB5" w14:paraId="0A62102B" w14:textId="77777777" w:rsidTr="00AE22D5">
        <w:tc>
          <w:tcPr>
            <w:tcW w:w="2394" w:type="dxa"/>
          </w:tcPr>
          <w:p w14:paraId="4DC0A9A0" w14:textId="77777777" w:rsidR="000C256F" w:rsidRPr="00891EB5" w:rsidRDefault="000C256F" w:rsidP="000C256F">
            <w:pPr>
              <w:jc w:val="center"/>
              <w:rPr>
                <w:sz w:val="20"/>
                <w:lang w:val="es-ES"/>
              </w:rPr>
            </w:pPr>
            <w:r w:rsidRPr="00891EB5">
              <w:rPr>
                <w:sz w:val="20"/>
                <w:lang w:val="es-ES"/>
              </w:rPr>
              <w:t>Nombre de la Obra diseñada y País</w:t>
            </w:r>
          </w:p>
        </w:tc>
        <w:tc>
          <w:tcPr>
            <w:tcW w:w="2394" w:type="dxa"/>
          </w:tcPr>
          <w:p w14:paraId="733838F6" w14:textId="77777777" w:rsidR="000C256F" w:rsidRPr="00891EB5" w:rsidRDefault="000C256F" w:rsidP="00AE22D5">
            <w:pPr>
              <w:jc w:val="center"/>
              <w:rPr>
                <w:sz w:val="20"/>
                <w:lang w:val="es-ES"/>
              </w:rPr>
            </w:pPr>
            <w:r w:rsidRPr="00891EB5">
              <w:rPr>
                <w:sz w:val="20"/>
                <w:lang w:val="es-ES"/>
              </w:rPr>
              <w:t>Nombre del Contratante y Persona a quien contactar</w:t>
            </w:r>
          </w:p>
        </w:tc>
        <w:tc>
          <w:tcPr>
            <w:tcW w:w="2394" w:type="dxa"/>
          </w:tcPr>
          <w:p w14:paraId="4EEE2D67" w14:textId="77777777" w:rsidR="000C256F" w:rsidRPr="00891EB5" w:rsidRDefault="000C256F" w:rsidP="00AE22D5">
            <w:pPr>
              <w:jc w:val="center"/>
              <w:rPr>
                <w:sz w:val="20"/>
                <w:lang w:val="es-ES"/>
              </w:rPr>
            </w:pPr>
            <w:r w:rsidRPr="00891EB5">
              <w:rPr>
                <w:sz w:val="20"/>
                <w:lang w:val="es-ES"/>
              </w:rPr>
              <w:t>Tipo de Diseño realizado</w:t>
            </w:r>
          </w:p>
        </w:tc>
        <w:tc>
          <w:tcPr>
            <w:tcW w:w="2394" w:type="dxa"/>
          </w:tcPr>
          <w:p w14:paraId="2250A1F6" w14:textId="77777777" w:rsidR="000C256F" w:rsidRPr="00891EB5" w:rsidRDefault="000C256F" w:rsidP="00EE4601">
            <w:pPr>
              <w:jc w:val="center"/>
              <w:rPr>
                <w:sz w:val="20"/>
                <w:lang w:val="es-ES"/>
              </w:rPr>
            </w:pPr>
            <w:r w:rsidRPr="00891EB5">
              <w:rPr>
                <w:sz w:val="20"/>
                <w:lang w:val="es-ES"/>
              </w:rPr>
              <w:t xml:space="preserve">Costo de la Obra </w:t>
            </w:r>
            <w:r w:rsidR="007B342A" w:rsidRPr="00891EB5">
              <w:rPr>
                <w:sz w:val="20"/>
                <w:lang w:val="es-ES"/>
              </w:rPr>
              <w:t>diseñada</w:t>
            </w:r>
            <w:r w:rsidRPr="00891EB5">
              <w:rPr>
                <w:sz w:val="20"/>
                <w:lang w:val="es-ES"/>
              </w:rPr>
              <w:t xml:space="preserve"> (equivalente </w:t>
            </w:r>
            <w:r w:rsidR="00EE4601" w:rsidRPr="00891EB5">
              <w:rPr>
                <w:sz w:val="20"/>
                <w:lang w:val="es-ES"/>
              </w:rPr>
              <w:t>en US dólares</w:t>
            </w:r>
            <w:r w:rsidRPr="00891EB5">
              <w:rPr>
                <w:sz w:val="20"/>
                <w:lang w:val="es-ES"/>
              </w:rPr>
              <w:t>)</w:t>
            </w:r>
          </w:p>
        </w:tc>
      </w:tr>
      <w:tr w:rsidR="000C256F" w:rsidRPr="00891EB5" w14:paraId="1126E8BF" w14:textId="77777777" w:rsidTr="00AE22D5">
        <w:tc>
          <w:tcPr>
            <w:tcW w:w="2394" w:type="dxa"/>
          </w:tcPr>
          <w:p w14:paraId="6F130521" w14:textId="77777777" w:rsidR="000C256F" w:rsidRPr="00891EB5" w:rsidRDefault="000C256F" w:rsidP="00AE22D5">
            <w:pPr>
              <w:rPr>
                <w:lang w:val="es-ES"/>
              </w:rPr>
            </w:pPr>
            <w:r w:rsidRPr="00891EB5">
              <w:rPr>
                <w:lang w:val="es-ES"/>
              </w:rPr>
              <w:t>(a)</w:t>
            </w:r>
          </w:p>
          <w:p w14:paraId="47B8B614" w14:textId="77777777" w:rsidR="000C256F" w:rsidRPr="00891EB5" w:rsidRDefault="000C256F" w:rsidP="00AE22D5">
            <w:pPr>
              <w:rPr>
                <w:lang w:val="es-ES"/>
              </w:rPr>
            </w:pPr>
          </w:p>
          <w:p w14:paraId="142DF71C" w14:textId="77777777" w:rsidR="000C256F" w:rsidRPr="00891EB5" w:rsidRDefault="000C256F" w:rsidP="00AE22D5">
            <w:pPr>
              <w:rPr>
                <w:lang w:val="es-ES"/>
              </w:rPr>
            </w:pPr>
            <w:r w:rsidRPr="00891EB5">
              <w:rPr>
                <w:lang w:val="es-ES"/>
              </w:rPr>
              <w:t>(b)</w:t>
            </w:r>
          </w:p>
        </w:tc>
        <w:tc>
          <w:tcPr>
            <w:tcW w:w="2394" w:type="dxa"/>
          </w:tcPr>
          <w:p w14:paraId="426D987B" w14:textId="77777777" w:rsidR="000C256F" w:rsidRPr="00891EB5" w:rsidRDefault="000C256F" w:rsidP="00AE22D5">
            <w:pPr>
              <w:rPr>
                <w:lang w:val="es-ES"/>
              </w:rPr>
            </w:pPr>
          </w:p>
        </w:tc>
        <w:tc>
          <w:tcPr>
            <w:tcW w:w="2394" w:type="dxa"/>
          </w:tcPr>
          <w:p w14:paraId="017F8014" w14:textId="77777777" w:rsidR="000C256F" w:rsidRPr="00891EB5" w:rsidRDefault="000C256F" w:rsidP="00AE22D5">
            <w:pPr>
              <w:rPr>
                <w:lang w:val="es-ES"/>
              </w:rPr>
            </w:pPr>
          </w:p>
        </w:tc>
        <w:tc>
          <w:tcPr>
            <w:tcW w:w="2394" w:type="dxa"/>
          </w:tcPr>
          <w:p w14:paraId="13612721" w14:textId="77777777" w:rsidR="000C256F" w:rsidRPr="00891EB5" w:rsidRDefault="000C256F" w:rsidP="00AE22D5">
            <w:pPr>
              <w:rPr>
                <w:lang w:val="es-ES"/>
              </w:rPr>
            </w:pPr>
          </w:p>
        </w:tc>
      </w:tr>
    </w:tbl>
    <w:p w14:paraId="1CBB9881" w14:textId="77777777" w:rsidR="000C256F" w:rsidRPr="00891EB5" w:rsidRDefault="000C256F" w:rsidP="003F79AA">
      <w:pPr>
        <w:rPr>
          <w:lang w:val="es-ES"/>
        </w:rPr>
      </w:pPr>
    </w:p>
    <w:p w14:paraId="63D65607" w14:textId="77777777" w:rsidR="000C256F" w:rsidRPr="00891EB5" w:rsidRDefault="000C256F" w:rsidP="003F79AA">
      <w:pPr>
        <w:rPr>
          <w:lang w:val="es-ES"/>
        </w:rPr>
      </w:pPr>
    </w:p>
    <w:p w14:paraId="30AF45D7" w14:textId="77777777" w:rsidR="000C256F" w:rsidRPr="00891EB5" w:rsidRDefault="000C256F"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2338"/>
        <w:gridCol w:w="2339"/>
        <w:gridCol w:w="2340"/>
      </w:tblGrid>
      <w:tr w:rsidR="003F79AA" w:rsidRPr="00891EB5" w14:paraId="6DDFE1D8" w14:textId="77777777">
        <w:tc>
          <w:tcPr>
            <w:tcW w:w="2394" w:type="dxa"/>
          </w:tcPr>
          <w:p w14:paraId="4F170B7E" w14:textId="77777777" w:rsidR="003F79AA" w:rsidRPr="00891EB5" w:rsidRDefault="003F79AA" w:rsidP="003F79AA">
            <w:pPr>
              <w:jc w:val="center"/>
              <w:rPr>
                <w:sz w:val="20"/>
                <w:lang w:val="es-ES"/>
              </w:rPr>
            </w:pPr>
            <w:r w:rsidRPr="00891EB5">
              <w:rPr>
                <w:sz w:val="20"/>
                <w:lang w:val="es-ES"/>
              </w:rPr>
              <w:t xml:space="preserve">Nombre </w:t>
            </w:r>
            <w:r w:rsidR="000C256F" w:rsidRPr="00891EB5">
              <w:rPr>
                <w:sz w:val="20"/>
                <w:lang w:val="es-ES"/>
              </w:rPr>
              <w:t xml:space="preserve">de la Obra </w:t>
            </w:r>
            <w:r w:rsidR="007B342A" w:rsidRPr="00891EB5">
              <w:rPr>
                <w:sz w:val="20"/>
                <w:lang w:val="es-ES"/>
              </w:rPr>
              <w:t>construida</w:t>
            </w:r>
            <w:r w:rsidRPr="00891EB5">
              <w:rPr>
                <w:sz w:val="20"/>
                <w:lang w:val="es-ES"/>
              </w:rPr>
              <w:t xml:space="preserve"> y País</w:t>
            </w:r>
          </w:p>
        </w:tc>
        <w:tc>
          <w:tcPr>
            <w:tcW w:w="2394" w:type="dxa"/>
          </w:tcPr>
          <w:p w14:paraId="4220B811" w14:textId="77777777" w:rsidR="003F79AA" w:rsidRPr="00891EB5" w:rsidRDefault="003F79AA" w:rsidP="003F79AA">
            <w:pPr>
              <w:jc w:val="center"/>
              <w:rPr>
                <w:sz w:val="20"/>
                <w:lang w:val="es-ES"/>
              </w:rPr>
            </w:pPr>
            <w:r w:rsidRPr="00891EB5">
              <w:rPr>
                <w:sz w:val="20"/>
                <w:lang w:val="es-ES"/>
              </w:rPr>
              <w:t>Nombre del Contratante y Persona a quien contactar</w:t>
            </w:r>
          </w:p>
        </w:tc>
        <w:tc>
          <w:tcPr>
            <w:tcW w:w="2394" w:type="dxa"/>
          </w:tcPr>
          <w:p w14:paraId="7C422F1A" w14:textId="77777777" w:rsidR="003F79AA" w:rsidRPr="00891EB5" w:rsidRDefault="003F79AA" w:rsidP="003F79AA">
            <w:pPr>
              <w:jc w:val="center"/>
              <w:rPr>
                <w:sz w:val="20"/>
                <w:lang w:val="es-ES"/>
              </w:rPr>
            </w:pPr>
            <w:r w:rsidRPr="00891EB5">
              <w:rPr>
                <w:sz w:val="20"/>
                <w:lang w:val="es-ES"/>
              </w:rPr>
              <w:t>Tipo de obras y año de terminación</w:t>
            </w:r>
            <w:r w:rsidR="00EE4601" w:rsidRPr="00891EB5">
              <w:rPr>
                <w:sz w:val="20"/>
                <w:lang w:val="es-ES"/>
              </w:rPr>
              <w:t xml:space="preserve"> o año en ejecución con porcentaje de avance</w:t>
            </w:r>
          </w:p>
        </w:tc>
        <w:tc>
          <w:tcPr>
            <w:tcW w:w="2394" w:type="dxa"/>
          </w:tcPr>
          <w:p w14:paraId="1215EADD" w14:textId="77777777" w:rsidR="003F79AA" w:rsidRPr="00891EB5" w:rsidRDefault="003F79AA" w:rsidP="00EE4601">
            <w:pPr>
              <w:jc w:val="center"/>
              <w:rPr>
                <w:sz w:val="20"/>
                <w:lang w:val="es-ES"/>
              </w:rPr>
            </w:pPr>
            <w:r w:rsidRPr="00891EB5">
              <w:rPr>
                <w:sz w:val="20"/>
                <w:lang w:val="es-ES"/>
              </w:rPr>
              <w:t xml:space="preserve">Valor del Contrato (equivalente en </w:t>
            </w:r>
            <w:r w:rsidR="00EE4601" w:rsidRPr="00891EB5">
              <w:rPr>
                <w:sz w:val="20"/>
                <w:lang w:val="es-ES"/>
              </w:rPr>
              <w:t>US dólares</w:t>
            </w:r>
            <w:r w:rsidRPr="00891EB5">
              <w:rPr>
                <w:sz w:val="20"/>
                <w:lang w:val="es-ES"/>
              </w:rPr>
              <w:t>)</w:t>
            </w:r>
          </w:p>
        </w:tc>
      </w:tr>
      <w:tr w:rsidR="003F79AA" w:rsidRPr="00891EB5" w14:paraId="2ABBA6A7" w14:textId="77777777">
        <w:tc>
          <w:tcPr>
            <w:tcW w:w="2394" w:type="dxa"/>
          </w:tcPr>
          <w:p w14:paraId="40E81933" w14:textId="77777777" w:rsidR="003F79AA" w:rsidRPr="00891EB5" w:rsidRDefault="003F79AA" w:rsidP="003F79AA">
            <w:pPr>
              <w:rPr>
                <w:lang w:val="es-ES"/>
              </w:rPr>
            </w:pPr>
            <w:r w:rsidRPr="00891EB5">
              <w:rPr>
                <w:lang w:val="es-ES"/>
              </w:rPr>
              <w:t>(a)</w:t>
            </w:r>
          </w:p>
          <w:p w14:paraId="231B8B93" w14:textId="77777777" w:rsidR="003F79AA" w:rsidRPr="00891EB5" w:rsidRDefault="003F79AA" w:rsidP="003F79AA">
            <w:pPr>
              <w:rPr>
                <w:lang w:val="es-ES"/>
              </w:rPr>
            </w:pPr>
          </w:p>
          <w:p w14:paraId="72C65C44" w14:textId="77777777" w:rsidR="003F79AA" w:rsidRPr="00891EB5" w:rsidRDefault="003F79AA" w:rsidP="003F79AA">
            <w:pPr>
              <w:rPr>
                <w:lang w:val="es-ES"/>
              </w:rPr>
            </w:pPr>
            <w:r w:rsidRPr="00891EB5">
              <w:rPr>
                <w:lang w:val="es-ES"/>
              </w:rPr>
              <w:t>(b)</w:t>
            </w:r>
          </w:p>
        </w:tc>
        <w:tc>
          <w:tcPr>
            <w:tcW w:w="2394" w:type="dxa"/>
          </w:tcPr>
          <w:p w14:paraId="3ECEA30D" w14:textId="77777777" w:rsidR="003F79AA" w:rsidRPr="00891EB5" w:rsidRDefault="003F79AA" w:rsidP="003F79AA">
            <w:pPr>
              <w:rPr>
                <w:lang w:val="es-ES"/>
              </w:rPr>
            </w:pPr>
          </w:p>
        </w:tc>
        <w:tc>
          <w:tcPr>
            <w:tcW w:w="2394" w:type="dxa"/>
          </w:tcPr>
          <w:p w14:paraId="1851F76D" w14:textId="77777777" w:rsidR="003F79AA" w:rsidRPr="00891EB5" w:rsidRDefault="003F79AA" w:rsidP="003F79AA">
            <w:pPr>
              <w:rPr>
                <w:lang w:val="es-ES"/>
              </w:rPr>
            </w:pPr>
          </w:p>
        </w:tc>
        <w:tc>
          <w:tcPr>
            <w:tcW w:w="2394" w:type="dxa"/>
          </w:tcPr>
          <w:p w14:paraId="1B8DD1F0" w14:textId="77777777" w:rsidR="003F79AA" w:rsidRPr="00891EB5" w:rsidRDefault="003F79AA" w:rsidP="003F79AA">
            <w:pPr>
              <w:rPr>
                <w:lang w:val="es-ES"/>
              </w:rPr>
            </w:pPr>
          </w:p>
        </w:tc>
      </w:tr>
    </w:tbl>
    <w:p w14:paraId="7BF50C90" w14:textId="77777777" w:rsidR="003F79AA" w:rsidRPr="00891EB5" w:rsidRDefault="003F79AA" w:rsidP="003F79AA">
      <w:pPr>
        <w:rPr>
          <w:lang w:val="es-ES"/>
        </w:rPr>
      </w:pPr>
    </w:p>
    <w:p w14:paraId="02EFDD7D" w14:textId="77777777" w:rsidR="006E1FE5" w:rsidRPr="00891EB5" w:rsidRDefault="006E1FE5" w:rsidP="003F79AA">
      <w:pPr>
        <w:rPr>
          <w:lang w:val="es-ES"/>
        </w:rPr>
      </w:pPr>
    </w:p>
    <w:p w14:paraId="4710AA8C" w14:textId="77777777" w:rsidR="006E1FE5" w:rsidRPr="00891EB5" w:rsidRDefault="006E1FE5"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891EB5" w14:paraId="35A5DF3D" w14:textId="77777777">
        <w:tc>
          <w:tcPr>
            <w:tcW w:w="2268" w:type="dxa"/>
          </w:tcPr>
          <w:p w14:paraId="656BA828" w14:textId="77777777" w:rsidR="003F79AA" w:rsidRPr="00891EB5" w:rsidRDefault="003F79AA" w:rsidP="003F79AA">
            <w:pPr>
              <w:rPr>
                <w:lang w:val="es-ES"/>
              </w:rPr>
            </w:pPr>
          </w:p>
        </w:tc>
        <w:tc>
          <w:tcPr>
            <w:tcW w:w="7308" w:type="dxa"/>
          </w:tcPr>
          <w:p w14:paraId="6E1EFB91" w14:textId="1EABA803" w:rsidR="003F79AA" w:rsidRPr="00891EB5" w:rsidRDefault="003F79AA" w:rsidP="0065386F">
            <w:pPr>
              <w:ind w:left="612" w:hanging="612"/>
              <w:jc w:val="both"/>
              <w:rPr>
                <w:i/>
                <w:iCs/>
                <w:lang w:val="es-ES"/>
              </w:rPr>
            </w:pPr>
            <w:r w:rsidRPr="00891EB5">
              <w:rPr>
                <w:lang w:val="es-ES"/>
              </w:rPr>
              <w:t>1.4</w:t>
            </w:r>
            <w:r w:rsidRPr="00891EB5">
              <w:rPr>
                <w:lang w:val="es-ES"/>
              </w:rPr>
              <w:tab/>
              <w:t xml:space="preserve">Los principales equipos de construcción que propone el Contratista son:  </w:t>
            </w:r>
            <w:r w:rsidRPr="00891EB5">
              <w:rPr>
                <w:i/>
                <w:iCs/>
                <w:lang w:val="es-ES"/>
              </w:rPr>
              <w:t xml:space="preserve">[Proporcione toda la información solicitada a continuación, de acuerdo con la </w:t>
            </w:r>
            <w:r w:rsidR="00543DD3" w:rsidRPr="00891EB5">
              <w:rPr>
                <w:i/>
                <w:iCs/>
                <w:lang w:val="es-ES"/>
              </w:rPr>
              <w:t xml:space="preserve">IAO </w:t>
            </w:r>
            <w:r w:rsidR="00DC49F8">
              <w:rPr>
                <w:i/>
                <w:iCs/>
                <w:lang w:val="es-ES"/>
              </w:rPr>
              <w:t>6</w:t>
            </w:r>
            <w:r w:rsidRPr="00891EB5">
              <w:rPr>
                <w:i/>
                <w:iCs/>
                <w:lang w:val="es-ES"/>
              </w:rPr>
              <w:t>.3(d).]</w:t>
            </w:r>
          </w:p>
        </w:tc>
      </w:tr>
    </w:tbl>
    <w:p w14:paraId="377200DA" w14:textId="77777777" w:rsidR="003F79AA" w:rsidRPr="00891EB5" w:rsidRDefault="003F79AA" w:rsidP="003F79AA">
      <w:pPr>
        <w:rPr>
          <w:lang w:val="es-ES"/>
        </w:rPr>
      </w:pPr>
    </w:p>
    <w:p w14:paraId="2B976EEF" w14:textId="77777777"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2342"/>
        <w:gridCol w:w="2337"/>
        <w:gridCol w:w="2348"/>
      </w:tblGrid>
      <w:tr w:rsidR="003F79AA" w:rsidRPr="00891EB5" w14:paraId="222874B8" w14:textId="77777777">
        <w:tc>
          <w:tcPr>
            <w:tcW w:w="2394" w:type="dxa"/>
          </w:tcPr>
          <w:p w14:paraId="6B878217" w14:textId="77777777" w:rsidR="003F79AA" w:rsidRPr="00891EB5" w:rsidRDefault="003F79AA" w:rsidP="003F79AA">
            <w:pPr>
              <w:jc w:val="center"/>
              <w:rPr>
                <w:sz w:val="20"/>
                <w:lang w:val="es-ES"/>
              </w:rPr>
            </w:pPr>
            <w:r w:rsidRPr="00891EB5">
              <w:rPr>
                <w:sz w:val="20"/>
                <w:lang w:val="es-ES"/>
              </w:rPr>
              <w:t>Equipo</w:t>
            </w:r>
          </w:p>
        </w:tc>
        <w:tc>
          <w:tcPr>
            <w:tcW w:w="2394" w:type="dxa"/>
          </w:tcPr>
          <w:p w14:paraId="4896A032" w14:textId="77777777" w:rsidR="003F79AA" w:rsidRPr="00891EB5" w:rsidRDefault="003F79AA" w:rsidP="003F79AA">
            <w:pPr>
              <w:jc w:val="center"/>
              <w:rPr>
                <w:sz w:val="20"/>
                <w:lang w:val="es-ES"/>
              </w:rPr>
            </w:pPr>
            <w:r w:rsidRPr="00891EB5">
              <w:rPr>
                <w:sz w:val="20"/>
                <w:lang w:val="es-ES"/>
              </w:rPr>
              <w:t>Descripción, marca y antigüedad (años)</w:t>
            </w:r>
          </w:p>
        </w:tc>
        <w:tc>
          <w:tcPr>
            <w:tcW w:w="2394" w:type="dxa"/>
          </w:tcPr>
          <w:p w14:paraId="558C711C" w14:textId="77777777" w:rsidR="003F79AA" w:rsidRPr="00891EB5" w:rsidRDefault="003F79AA" w:rsidP="003F79AA">
            <w:pPr>
              <w:jc w:val="center"/>
              <w:rPr>
                <w:sz w:val="20"/>
                <w:lang w:val="es-ES"/>
              </w:rPr>
            </w:pPr>
            <w:r w:rsidRPr="00891EB5">
              <w:rPr>
                <w:sz w:val="20"/>
                <w:lang w:val="es-ES"/>
              </w:rPr>
              <w:t>Condición, (nuevo, buen estado, mal estado) y cantidad de unidades disponibles</w:t>
            </w:r>
          </w:p>
        </w:tc>
        <w:tc>
          <w:tcPr>
            <w:tcW w:w="2394" w:type="dxa"/>
          </w:tcPr>
          <w:p w14:paraId="07DC1BF0" w14:textId="77777777" w:rsidR="003F79AA" w:rsidRPr="00891EB5" w:rsidRDefault="003F79AA" w:rsidP="003F79AA">
            <w:pPr>
              <w:jc w:val="center"/>
              <w:rPr>
                <w:sz w:val="20"/>
                <w:lang w:val="es-ES"/>
              </w:rPr>
            </w:pPr>
            <w:r w:rsidRPr="00891EB5">
              <w:rPr>
                <w:sz w:val="20"/>
                <w:lang w:val="es-ES"/>
              </w:rPr>
              <w:t>Propio, alquilado mediante arrendamiento financiero (nombre de la arrendadora), o por comprar (nombre del vendedor)</w:t>
            </w:r>
          </w:p>
        </w:tc>
      </w:tr>
      <w:tr w:rsidR="003F79AA" w:rsidRPr="00891EB5" w14:paraId="59C3096D" w14:textId="77777777">
        <w:tc>
          <w:tcPr>
            <w:tcW w:w="2394" w:type="dxa"/>
          </w:tcPr>
          <w:p w14:paraId="051288F8" w14:textId="77777777" w:rsidR="003F79AA" w:rsidRPr="00891EB5" w:rsidRDefault="003F79AA" w:rsidP="003F79AA">
            <w:pPr>
              <w:rPr>
                <w:lang w:val="es-ES"/>
              </w:rPr>
            </w:pPr>
            <w:r w:rsidRPr="00891EB5">
              <w:rPr>
                <w:lang w:val="es-ES"/>
              </w:rPr>
              <w:t>(a)</w:t>
            </w:r>
          </w:p>
          <w:p w14:paraId="331D4891" w14:textId="77777777" w:rsidR="003F79AA" w:rsidRPr="00891EB5" w:rsidRDefault="003F79AA" w:rsidP="003F79AA">
            <w:pPr>
              <w:rPr>
                <w:lang w:val="es-ES"/>
              </w:rPr>
            </w:pPr>
          </w:p>
          <w:p w14:paraId="0575BE8B" w14:textId="77777777" w:rsidR="003F79AA" w:rsidRPr="00891EB5" w:rsidRDefault="003F79AA" w:rsidP="003F79AA">
            <w:pPr>
              <w:rPr>
                <w:lang w:val="es-ES"/>
              </w:rPr>
            </w:pPr>
            <w:r w:rsidRPr="00891EB5">
              <w:rPr>
                <w:lang w:val="es-ES"/>
              </w:rPr>
              <w:t>(b)</w:t>
            </w:r>
          </w:p>
        </w:tc>
        <w:tc>
          <w:tcPr>
            <w:tcW w:w="2394" w:type="dxa"/>
          </w:tcPr>
          <w:p w14:paraId="111B8223" w14:textId="77777777" w:rsidR="003F79AA" w:rsidRPr="00891EB5" w:rsidRDefault="003F79AA" w:rsidP="003F79AA">
            <w:pPr>
              <w:rPr>
                <w:lang w:val="es-ES"/>
              </w:rPr>
            </w:pPr>
          </w:p>
        </w:tc>
        <w:tc>
          <w:tcPr>
            <w:tcW w:w="2394" w:type="dxa"/>
          </w:tcPr>
          <w:p w14:paraId="675C2F8F" w14:textId="77777777" w:rsidR="003F79AA" w:rsidRPr="00891EB5" w:rsidRDefault="003F79AA" w:rsidP="003F79AA">
            <w:pPr>
              <w:rPr>
                <w:lang w:val="es-ES"/>
              </w:rPr>
            </w:pPr>
          </w:p>
        </w:tc>
        <w:tc>
          <w:tcPr>
            <w:tcW w:w="2394" w:type="dxa"/>
          </w:tcPr>
          <w:p w14:paraId="56997FA7" w14:textId="77777777" w:rsidR="003F79AA" w:rsidRPr="00891EB5" w:rsidRDefault="003F79AA" w:rsidP="003F79AA">
            <w:pPr>
              <w:rPr>
                <w:lang w:val="es-ES"/>
              </w:rPr>
            </w:pPr>
          </w:p>
        </w:tc>
      </w:tr>
    </w:tbl>
    <w:p w14:paraId="2A4D79AF" w14:textId="77777777"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891EB5" w14:paraId="4BD5F00E" w14:textId="77777777">
        <w:tc>
          <w:tcPr>
            <w:tcW w:w="2268" w:type="dxa"/>
          </w:tcPr>
          <w:p w14:paraId="7941F54E" w14:textId="77777777" w:rsidR="003F79AA" w:rsidRPr="00891EB5" w:rsidRDefault="003F79AA" w:rsidP="003F79AA">
            <w:pPr>
              <w:rPr>
                <w:lang w:val="es-ES"/>
              </w:rPr>
            </w:pPr>
          </w:p>
        </w:tc>
        <w:tc>
          <w:tcPr>
            <w:tcW w:w="7308" w:type="dxa"/>
          </w:tcPr>
          <w:p w14:paraId="726C9D28" w14:textId="3A5932D7" w:rsidR="003F79AA" w:rsidRPr="00891EB5" w:rsidRDefault="003F79AA" w:rsidP="008B7308">
            <w:pPr>
              <w:ind w:left="612" w:hanging="612"/>
              <w:jc w:val="both"/>
              <w:rPr>
                <w:i/>
                <w:iCs/>
                <w:sz w:val="22"/>
                <w:lang w:val="es-ES"/>
              </w:rPr>
            </w:pPr>
            <w:r w:rsidRPr="00891EB5">
              <w:rPr>
                <w:lang w:val="es-ES"/>
              </w:rPr>
              <w:t>1.5</w:t>
            </w:r>
            <w:r w:rsidRPr="00891EB5">
              <w:rPr>
                <w:lang w:val="es-ES"/>
              </w:rPr>
              <w:tab/>
              <w:t xml:space="preserve">Las calificaciones y experiencia del personal clave se adjuntan.    </w:t>
            </w:r>
            <w:r w:rsidRPr="00891EB5">
              <w:rPr>
                <w:i/>
                <w:iCs/>
                <w:sz w:val="22"/>
                <w:lang w:val="es-ES"/>
              </w:rPr>
              <w:t xml:space="preserve">[adjunte información biográfica, de acuerdo con la </w:t>
            </w:r>
            <w:r w:rsidR="00543DD3" w:rsidRPr="00891EB5">
              <w:rPr>
                <w:i/>
                <w:iCs/>
                <w:sz w:val="22"/>
                <w:lang w:val="es-ES"/>
              </w:rPr>
              <w:t xml:space="preserve">IAO </w:t>
            </w:r>
            <w:r w:rsidR="00DC49F8">
              <w:rPr>
                <w:i/>
                <w:iCs/>
                <w:sz w:val="22"/>
                <w:lang w:val="es-ES"/>
              </w:rPr>
              <w:t>6</w:t>
            </w:r>
            <w:r w:rsidRPr="00891EB5">
              <w:rPr>
                <w:i/>
                <w:iCs/>
                <w:sz w:val="22"/>
                <w:lang w:val="es-ES"/>
              </w:rPr>
              <w:t xml:space="preserve">.3(e) [Véase también la </w:t>
            </w:r>
            <w:r w:rsidR="007B342A" w:rsidRPr="00891EB5">
              <w:rPr>
                <w:i/>
                <w:iCs/>
                <w:sz w:val="22"/>
                <w:lang w:val="es-ES"/>
              </w:rPr>
              <w:t>Cláusula</w:t>
            </w:r>
            <w:r w:rsidRPr="00891EB5">
              <w:rPr>
                <w:i/>
                <w:iCs/>
                <w:sz w:val="22"/>
                <w:lang w:val="es-ES"/>
              </w:rPr>
              <w:t xml:space="preserve"> 9.1 de las CGC y en las </w:t>
            </w:r>
            <w:r w:rsidR="00355842" w:rsidRPr="00891EB5">
              <w:rPr>
                <w:i/>
                <w:iCs/>
                <w:sz w:val="22"/>
                <w:lang w:val="es-ES"/>
              </w:rPr>
              <w:t>CPC</w:t>
            </w:r>
            <w:r w:rsidRPr="00891EB5">
              <w:rPr>
                <w:i/>
                <w:iCs/>
                <w:sz w:val="22"/>
                <w:lang w:val="es-ES"/>
              </w:rPr>
              <w:t xml:space="preserve">]. Incluya la lista de dicho personal en la tabla siguiente. </w:t>
            </w:r>
          </w:p>
        </w:tc>
      </w:tr>
    </w:tbl>
    <w:p w14:paraId="696731E9" w14:textId="77777777" w:rsidR="000C256F" w:rsidRPr="00891EB5" w:rsidRDefault="000C256F" w:rsidP="000C256F">
      <w:pPr>
        <w:tabs>
          <w:tab w:val="left" w:pos="432"/>
          <w:tab w:val="left" w:pos="2952"/>
          <w:tab w:val="left" w:pos="5832"/>
        </w:tabs>
        <w:spacing w:after="120"/>
        <w:ind w:left="1418"/>
        <w:rPr>
          <w:b/>
          <w:iCs/>
          <w:noProof/>
          <w:lang w:val="es-ES"/>
        </w:rPr>
      </w:pPr>
    </w:p>
    <w:tbl>
      <w:tblPr>
        <w:tblW w:w="957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73"/>
        <w:gridCol w:w="3375"/>
        <w:gridCol w:w="2744"/>
        <w:gridCol w:w="2781"/>
      </w:tblGrid>
      <w:tr w:rsidR="000C256F" w:rsidRPr="00891EB5" w14:paraId="29779BC8" w14:textId="77777777" w:rsidTr="0084183C">
        <w:trPr>
          <w:tblHeader/>
        </w:trPr>
        <w:tc>
          <w:tcPr>
            <w:tcW w:w="673" w:type="dxa"/>
            <w:tcBorders>
              <w:top w:val="single" w:sz="12" w:space="0" w:color="auto"/>
              <w:left w:val="single" w:sz="12" w:space="0" w:color="auto"/>
              <w:bottom w:val="single" w:sz="12" w:space="0" w:color="auto"/>
              <w:right w:val="single" w:sz="12" w:space="0" w:color="auto"/>
            </w:tcBorders>
          </w:tcPr>
          <w:p w14:paraId="36F295E8" w14:textId="77777777" w:rsidR="000C256F" w:rsidRPr="00891EB5" w:rsidRDefault="000C256F" w:rsidP="00AE22D5">
            <w:pPr>
              <w:suppressAutoHyphens/>
              <w:ind w:right="-72"/>
              <w:jc w:val="center"/>
              <w:rPr>
                <w:rFonts w:ascii="Tms Rmn" w:hAnsi="Tms Rmn"/>
                <w:b/>
                <w:noProof/>
                <w:lang w:val="es-ES"/>
              </w:rPr>
            </w:pPr>
            <w:r w:rsidRPr="00891EB5">
              <w:rPr>
                <w:rFonts w:ascii="Tms Rmn" w:hAnsi="Tms Rmn"/>
                <w:b/>
                <w:noProof/>
                <w:lang w:val="es-ES"/>
              </w:rPr>
              <w:t>Item No.</w:t>
            </w:r>
          </w:p>
        </w:tc>
        <w:tc>
          <w:tcPr>
            <w:tcW w:w="3375" w:type="dxa"/>
            <w:tcBorders>
              <w:top w:val="single" w:sz="12" w:space="0" w:color="auto"/>
              <w:left w:val="single" w:sz="12" w:space="0" w:color="auto"/>
              <w:bottom w:val="single" w:sz="12" w:space="0" w:color="auto"/>
              <w:right w:val="single" w:sz="12" w:space="0" w:color="auto"/>
            </w:tcBorders>
            <w:vAlign w:val="center"/>
          </w:tcPr>
          <w:p w14:paraId="136DAC17" w14:textId="77777777" w:rsidR="000C256F" w:rsidRPr="00891EB5" w:rsidRDefault="000C256F" w:rsidP="00AE22D5">
            <w:pPr>
              <w:suppressAutoHyphens/>
              <w:ind w:right="-72"/>
              <w:jc w:val="center"/>
              <w:rPr>
                <w:rFonts w:ascii="Tms Rmn" w:hAnsi="Tms Rmn"/>
                <w:b/>
                <w:noProof/>
                <w:lang w:val="es-ES"/>
              </w:rPr>
            </w:pPr>
            <w:r w:rsidRPr="00891EB5">
              <w:rPr>
                <w:rFonts w:ascii="Tms Rmn" w:hAnsi="Tms Rmn"/>
                <w:b/>
                <w:noProof/>
                <w:lang w:val="es-ES"/>
              </w:rPr>
              <w:t>Posición / Especialización</w:t>
            </w:r>
          </w:p>
        </w:tc>
        <w:tc>
          <w:tcPr>
            <w:tcW w:w="2744" w:type="dxa"/>
            <w:tcBorders>
              <w:top w:val="single" w:sz="12" w:space="0" w:color="auto"/>
              <w:left w:val="single" w:sz="12" w:space="0" w:color="auto"/>
              <w:bottom w:val="single" w:sz="12" w:space="0" w:color="auto"/>
              <w:right w:val="single" w:sz="12" w:space="0" w:color="auto"/>
            </w:tcBorders>
            <w:vAlign w:val="center"/>
          </w:tcPr>
          <w:p w14:paraId="716FBAC8" w14:textId="77777777" w:rsidR="000C256F" w:rsidRPr="00891EB5" w:rsidRDefault="000C256F" w:rsidP="00AE22D5">
            <w:pPr>
              <w:suppressAutoHyphens/>
              <w:ind w:right="-72"/>
              <w:jc w:val="center"/>
              <w:rPr>
                <w:rFonts w:ascii="Tms Rmn" w:hAnsi="Tms Rmn"/>
                <w:b/>
                <w:noProof/>
                <w:lang w:val="es-ES"/>
              </w:rPr>
            </w:pPr>
            <w:r w:rsidRPr="00891EB5">
              <w:rPr>
                <w:rFonts w:ascii="Tms Rmn" w:hAnsi="Tms Rmn"/>
                <w:b/>
                <w:noProof/>
                <w:lang w:val="es-ES"/>
              </w:rPr>
              <w:t>Calificaciones Técnicas Pertinentes</w:t>
            </w:r>
          </w:p>
        </w:tc>
        <w:tc>
          <w:tcPr>
            <w:tcW w:w="2781" w:type="dxa"/>
            <w:tcBorders>
              <w:top w:val="single" w:sz="12" w:space="0" w:color="auto"/>
              <w:left w:val="single" w:sz="12" w:space="0" w:color="auto"/>
              <w:bottom w:val="single" w:sz="12" w:space="0" w:color="auto"/>
              <w:right w:val="single" w:sz="12" w:space="0" w:color="auto"/>
            </w:tcBorders>
          </w:tcPr>
          <w:p w14:paraId="665D6EFC" w14:textId="77777777" w:rsidR="000C256F" w:rsidRPr="00891EB5" w:rsidRDefault="000C256F" w:rsidP="00AE22D5">
            <w:pPr>
              <w:suppressAutoHyphens/>
              <w:ind w:right="-72"/>
              <w:jc w:val="center"/>
              <w:rPr>
                <w:rFonts w:ascii="Tms Rmn" w:hAnsi="Tms Rmn"/>
                <w:b/>
                <w:noProof/>
                <w:lang w:val="es-ES"/>
              </w:rPr>
            </w:pPr>
            <w:r w:rsidRPr="00891EB5">
              <w:rPr>
                <w:rFonts w:ascii="Tms Rmn" w:hAnsi="Tms Rmn"/>
                <w:b/>
                <w:noProof/>
                <w:lang w:val="es-ES"/>
              </w:rPr>
              <w:t>Mínimo de Años de experiencia relvante en el trabajo</w:t>
            </w:r>
          </w:p>
        </w:tc>
      </w:tr>
      <w:tr w:rsidR="000C256F" w:rsidRPr="00891EB5" w14:paraId="7C99CB11" w14:textId="77777777" w:rsidTr="0084183C">
        <w:tc>
          <w:tcPr>
            <w:tcW w:w="673" w:type="dxa"/>
            <w:tcBorders>
              <w:top w:val="single" w:sz="12" w:space="0" w:color="auto"/>
              <w:bottom w:val="single" w:sz="6" w:space="0" w:color="auto"/>
            </w:tcBorders>
          </w:tcPr>
          <w:p w14:paraId="6CA00026" w14:textId="77777777" w:rsidR="000C256F" w:rsidRPr="00891EB5" w:rsidRDefault="000C256F" w:rsidP="00AE22D5">
            <w:pPr>
              <w:suppressAutoHyphens/>
              <w:ind w:right="-72"/>
              <w:jc w:val="center"/>
              <w:rPr>
                <w:bCs/>
                <w:i/>
                <w:noProof/>
                <w:spacing w:val="-2"/>
                <w:lang w:val="es-ES"/>
              </w:rPr>
            </w:pPr>
            <w:r w:rsidRPr="00891EB5">
              <w:rPr>
                <w:bCs/>
                <w:i/>
                <w:noProof/>
                <w:spacing w:val="-2"/>
                <w:lang w:val="es-ES"/>
              </w:rPr>
              <w:t>1</w:t>
            </w:r>
          </w:p>
        </w:tc>
        <w:tc>
          <w:tcPr>
            <w:tcW w:w="3375" w:type="dxa"/>
            <w:tcBorders>
              <w:top w:val="single" w:sz="12" w:space="0" w:color="auto"/>
              <w:bottom w:val="single" w:sz="6" w:space="0" w:color="auto"/>
            </w:tcBorders>
          </w:tcPr>
          <w:p w14:paraId="5132B05C" w14:textId="77777777" w:rsidR="000C256F" w:rsidRPr="00891EB5" w:rsidRDefault="000C256F" w:rsidP="00AE22D5">
            <w:pPr>
              <w:suppressAutoHyphens/>
              <w:ind w:left="41" w:right="-72"/>
              <w:rPr>
                <w:bCs/>
                <w:i/>
                <w:noProof/>
                <w:spacing w:val="-2"/>
                <w:lang w:val="es-ES"/>
              </w:rPr>
            </w:pPr>
            <w:r w:rsidRPr="00891EB5">
              <w:rPr>
                <w:bCs/>
                <w:i/>
                <w:noProof/>
                <w:spacing w:val="-2"/>
                <w:lang w:val="es-ES"/>
              </w:rPr>
              <w:t>[Representante del Contratista]</w:t>
            </w:r>
          </w:p>
        </w:tc>
        <w:tc>
          <w:tcPr>
            <w:tcW w:w="2744" w:type="dxa"/>
            <w:tcBorders>
              <w:top w:val="single" w:sz="12" w:space="0" w:color="auto"/>
              <w:bottom w:val="single" w:sz="6" w:space="0" w:color="auto"/>
            </w:tcBorders>
          </w:tcPr>
          <w:p w14:paraId="20A48B52" w14:textId="77777777" w:rsidR="000C256F" w:rsidRPr="00891EB5" w:rsidRDefault="000C256F" w:rsidP="00AE22D5">
            <w:pPr>
              <w:suppressAutoHyphens/>
              <w:ind w:left="130" w:right="-72"/>
              <w:rPr>
                <w:bCs/>
                <w:i/>
                <w:noProof/>
                <w:spacing w:val="-2"/>
                <w:lang w:val="es-ES"/>
              </w:rPr>
            </w:pPr>
            <w:r w:rsidRPr="00891EB5">
              <w:rPr>
                <w:bCs/>
                <w:i/>
                <w:noProof/>
                <w:spacing w:val="-2"/>
                <w:lang w:val="es-ES"/>
              </w:rPr>
              <w:t>p.ej. grado en el campo relevante.</w:t>
            </w:r>
          </w:p>
        </w:tc>
        <w:tc>
          <w:tcPr>
            <w:tcW w:w="2781" w:type="dxa"/>
            <w:tcBorders>
              <w:top w:val="single" w:sz="12" w:space="0" w:color="auto"/>
              <w:bottom w:val="single" w:sz="6" w:space="0" w:color="auto"/>
            </w:tcBorders>
          </w:tcPr>
          <w:p w14:paraId="638190B8" w14:textId="77777777" w:rsidR="000C256F" w:rsidRPr="00891EB5" w:rsidRDefault="000C256F" w:rsidP="00AE22D5">
            <w:pPr>
              <w:suppressAutoHyphens/>
              <w:ind w:left="40" w:right="-72"/>
              <w:rPr>
                <w:bCs/>
                <w:i/>
                <w:noProof/>
                <w:spacing w:val="-2"/>
                <w:lang w:val="es-ES"/>
              </w:rPr>
            </w:pPr>
            <w:r w:rsidRPr="00891EB5">
              <w:rPr>
                <w:bCs/>
                <w:i/>
                <w:noProof/>
                <w:spacing w:val="-2"/>
                <w:lang w:val="es-ES"/>
              </w:rPr>
              <w:t>p.ej. mínimo de 10 años en proyectos viales en entornos de trabajo similares</w:t>
            </w:r>
          </w:p>
        </w:tc>
      </w:tr>
      <w:tr w:rsidR="000C256F" w:rsidRPr="00891EB5" w14:paraId="11375070" w14:textId="77777777" w:rsidTr="0084183C">
        <w:tc>
          <w:tcPr>
            <w:tcW w:w="9573" w:type="dxa"/>
            <w:gridSpan w:val="4"/>
            <w:tcBorders>
              <w:top w:val="single" w:sz="6" w:space="0" w:color="auto"/>
            </w:tcBorders>
          </w:tcPr>
          <w:p w14:paraId="33103E6B" w14:textId="77777777" w:rsidR="000C256F" w:rsidRPr="00891EB5" w:rsidRDefault="000C256F" w:rsidP="00643718">
            <w:pPr>
              <w:suppressAutoHyphens/>
              <w:ind w:left="1440" w:right="-72" w:hanging="1368"/>
              <w:jc w:val="center"/>
              <w:rPr>
                <w:b/>
                <w:bCs/>
                <w:i/>
                <w:noProof/>
                <w:spacing w:val="-2"/>
                <w:lang w:val="es-ES"/>
              </w:rPr>
            </w:pPr>
            <w:r w:rsidRPr="00891EB5">
              <w:rPr>
                <w:b/>
                <w:bCs/>
                <w:i/>
                <w:noProof/>
                <w:spacing w:val="-2"/>
                <w:lang w:val="es-ES"/>
              </w:rPr>
              <w:t xml:space="preserve">Personal clave para el </w:t>
            </w:r>
            <w:r w:rsidR="00643718" w:rsidRPr="00891EB5">
              <w:rPr>
                <w:b/>
                <w:bCs/>
                <w:i/>
                <w:noProof/>
                <w:spacing w:val="-2"/>
                <w:lang w:val="es-ES"/>
              </w:rPr>
              <w:t>D</w:t>
            </w:r>
            <w:r w:rsidRPr="00891EB5">
              <w:rPr>
                <w:b/>
                <w:bCs/>
                <w:i/>
                <w:noProof/>
                <w:spacing w:val="-2"/>
                <w:lang w:val="es-ES"/>
              </w:rPr>
              <w:t>iseño</w:t>
            </w:r>
            <w:r w:rsidR="00643718" w:rsidRPr="00891EB5">
              <w:rPr>
                <w:b/>
                <w:bCs/>
                <w:i/>
                <w:noProof/>
                <w:spacing w:val="-2"/>
                <w:lang w:val="es-ES"/>
              </w:rPr>
              <w:t xml:space="preserve"> y la Supervisión Técnica</w:t>
            </w:r>
          </w:p>
        </w:tc>
      </w:tr>
      <w:tr w:rsidR="000C256F" w:rsidRPr="00891EB5" w14:paraId="3ED4DFCF" w14:textId="77777777" w:rsidTr="0084183C">
        <w:tc>
          <w:tcPr>
            <w:tcW w:w="673" w:type="dxa"/>
          </w:tcPr>
          <w:p w14:paraId="121589B2" w14:textId="77777777" w:rsidR="000C256F" w:rsidRPr="00891EB5" w:rsidRDefault="000C256F" w:rsidP="00AE22D5">
            <w:pPr>
              <w:suppressAutoHyphens/>
              <w:ind w:right="-72"/>
              <w:jc w:val="center"/>
              <w:rPr>
                <w:bCs/>
                <w:i/>
                <w:noProof/>
                <w:spacing w:val="-2"/>
                <w:lang w:val="es-ES"/>
              </w:rPr>
            </w:pPr>
            <w:r w:rsidRPr="00891EB5">
              <w:rPr>
                <w:bCs/>
                <w:i/>
                <w:noProof/>
                <w:spacing w:val="-2"/>
                <w:lang w:val="es-ES"/>
              </w:rPr>
              <w:t>2.</w:t>
            </w:r>
          </w:p>
        </w:tc>
        <w:tc>
          <w:tcPr>
            <w:tcW w:w="3375" w:type="dxa"/>
          </w:tcPr>
          <w:p w14:paraId="5F501D32" w14:textId="77777777" w:rsidR="000C256F" w:rsidRPr="00891EB5" w:rsidRDefault="000C256F" w:rsidP="00AE22D5">
            <w:pPr>
              <w:suppressAutoHyphens/>
              <w:ind w:left="41" w:right="-72"/>
              <w:rPr>
                <w:bCs/>
                <w:i/>
                <w:noProof/>
                <w:spacing w:val="-2"/>
                <w:lang w:val="es-ES"/>
              </w:rPr>
            </w:pPr>
            <w:r w:rsidRPr="00891EB5">
              <w:rPr>
                <w:bCs/>
                <w:i/>
                <w:noProof/>
                <w:spacing w:val="-2"/>
                <w:lang w:val="es-ES"/>
              </w:rPr>
              <w:t>[Jefe de diseño]</w:t>
            </w:r>
          </w:p>
        </w:tc>
        <w:tc>
          <w:tcPr>
            <w:tcW w:w="2744" w:type="dxa"/>
          </w:tcPr>
          <w:p w14:paraId="1F7CF576" w14:textId="77777777" w:rsidR="000C256F" w:rsidRPr="00891EB5" w:rsidRDefault="000C256F" w:rsidP="00AE22D5">
            <w:pPr>
              <w:suppressAutoHyphens/>
              <w:ind w:left="-14" w:right="-72" w:firstLine="14"/>
              <w:rPr>
                <w:noProof/>
                <w:lang w:val="es-ES"/>
              </w:rPr>
            </w:pPr>
          </w:p>
        </w:tc>
        <w:tc>
          <w:tcPr>
            <w:tcW w:w="2781" w:type="dxa"/>
          </w:tcPr>
          <w:p w14:paraId="17E171BB" w14:textId="77777777" w:rsidR="000C256F" w:rsidRPr="00891EB5" w:rsidRDefault="000C256F" w:rsidP="00AE22D5">
            <w:pPr>
              <w:suppressAutoHyphens/>
              <w:ind w:right="-72" w:firstLine="3"/>
              <w:rPr>
                <w:noProof/>
                <w:lang w:val="es-ES"/>
              </w:rPr>
            </w:pPr>
          </w:p>
        </w:tc>
      </w:tr>
      <w:tr w:rsidR="00643718" w:rsidRPr="00891EB5" w14:paraId="2DD5597F" w14:textId="77777777" w:rsidTr="0084183C">
        <w:tc>
          <w:tcPr>
            <w:tcW w:w="673" w:type="dxa"/>
          </w:tcPr>
          <w:p w14:paraId="079AEFFB" w14:textId="77777777" w:rsidR="00643718" w:rsidRPr="00891EB5" w:rsidRDefault="00643718" w:rsidP="00AE22D5">
            <w:pPr>
              <w:suppressAutoHyphens/>
              <w:ind w:right="-72"/>
              <w:jc w:val="center"/>
              <w:rPr>
                <w:bCs/>
                <w:i/>
                <w:noProof/>
                <w:spacing w:val="-2"/>
                <w:lang w:val="es-ES"/>
              </w:rPr>
            </w:pPr>
            <w:r w:rsidRPr="00891EB5">
              <w:rPr>
                <w:bCs/>
                <w:i/>
                <w:noProof/>
                <w:spacing w:val="-2"/>
                <w:lang w:val="es-ES"/>
              </w:rPr>
              <w:t xml:space="preserve">3. </w:t>
            </w:r>
          </w:p>
        </w:tc>
        <w:tc>
          <w:tcPr>
            <w:tcW w:w="3375" w:type="dxa"/>
          </w:tcPr>
          <w:p w14:paraId="5DF51340" w14:textId="77777777" w:rsidR="00643718" w:rsidRPr="00891EB5" w:rsidRDefault="00643718" w:rsidP="00AE22D5">
            <w:pPr>
              <w:suppressAutoHyphens/>
              <w:ind w:left="41" w:right="-72"/>
              <w:rPr>
                <w:bCs/>
                <w:i/>
                <w:noProof/>
                <w:spacing w:val="-2"/>
                <w:lang w:val="es-ES"/>
              </w:rPr>
            </w:pPr>
            <w:r w:rsidRPr="00891EB5">
              <w:rPr>
                <w:bCs/>
                <w:i/>
                <w:noProof/>
                <w:spacing w:val="-2"/>
                <w:lang w:val="es-ES"/>
              </w:rPr>
              <w:t>[Jefe de Supervisión Técnica]</w:t>
            </w:r>
          </w:p>
        </w:tc>
        <w:tc>
          <w:tcPr>
            <w:tcW w:w="2744" w:type="dxa"/>
          </w:tcPr>
          <w:p w14:paraId="1DF05864" w14:textId="77777777" w:rsidR="00643718" w:rsidRPr="00891EB5" w:rsidRDefault="00643718" w:rsidP="00AE22D5">
            <w:pPr>
              <w:suppressAutoHyphens/>
              <w:ind w:left="-14" w:right="-72" w:firstLine="14"/>
              <w:rPr>
                <w:noProof/>
                <w:lang w:val="es-ES"/>
              </w:rPr>
            </w:pPr>
          </w:p>
        </w:tc>
        <w:tc>
          <w:tcPr>
            <w:tcW w:w="2781" w:type="dxa"/>
          </w:tcPr>
          <w:p w14:paraId="287BBB83" w14:textId="77777777" w:rsidR="00643718" w:rsidRPr="00891EB5" w:rsidRDefault="00643718" w:rsidP="00AE22D5">
            <w:pPr>
              <w:suppressAutoHyphens/>
              <w:ind w:right="-72" w:firstLine="3"/>
              <w:rPr>
                <w:noProof/>
                <w:lang w:val="es-ES"/>
              </w:rPr>
            </w:pPr>
          </w:p>
        </w:tc>
      </w:tr>
      <w:tr w:rsidR="000C256F" w:rsidRPr="00891EB5" w14:paraId="4EDB9E06" w14:textId="77777777" w:rsidTr="0084183C">
        <w:tc>
          <w:tcPr>
            <w:tcW w:w="673" w:type="dxa"/>
          </w:tcPr>
          <w:p w14:paraId="6CD72CDC" w14:textId="77777777" w:rsidR="000C256F" w:rsidRPr="00891EB5" w:rsidRDefault="00643718" w:rsidP="00AE22D5">
            <w:pPr>
              <w:suppressAutoHyphens/>
              <w:ind w:right="-72"/>
              <w:jc w:val="center"/>
              <w:rPr>
                <w:bCs/>
                <w:i/>
                <w:noProof/>
                <w:spacing w:val="-2"/>
                <w:lang w:val="es-ES"/>
              </w:rPr>
            </w:pPr>
            <w:r w:rsidRPr="00891EB5">
              <w:rPr>
                <w:bCs/>
                <w:i/>
                <w:noProof/>
                <w:spacing w:val="-2"/>
                <w:lang w:val="es-ES"/>
              </w:rPr>
              <w:t>4</w:t>
            </w:r>
            <w:r w:rsidR="000C256F" w:rsidRPr="00891EB5">
              <w:rPr>
                <w:bCs/>
                <w:i/>
                <w:noProof/>
                <w:spacing w:val="-2"/>
                <w:lang w:val="es-ES"/>
              </w:rPr>
              <w:t>.</w:t>
            </w:r>
          </w:p>
        </w:tc>
        <w:tc>
          <w:tcPr>
            <w:tcW w:w="3375" w:type="dxa"/>
          </w:tcPr>
          <w:p w14:paraId="15E0D7F4" w14:textId="77777777" w:rsidR="000C256F" w:rsidRPr="00891EB5" w:rsidRDefault="000C256F" w:rsidP="00D14C44">
            <w:pPr>
              <w:pStyle w:val="S1-Header2"/>
              <w:tabs>
                <w:tab w:val="clear" w:pos="432"/>
              </w:tabs>
              <w:ind w:left="48" w:hanging="48"/>
              <w:rPr>
                <w:b w:val="0"/>
                <w:bCs/>
                <w:i/>
                <w:spacing w:val="-2"/>
                <w:lang w:val="es-ES"/>
              </w:rPr>
            </w:pPr>
            <w:r w:rsidRPr="00891EB5">
              <w:rPr>
                <w:b w:val="0"/>
                <w:bCs/>
                <w:i/>
                <w:spacing w:val="-2"/>
                <w:lang w:val="es-ES"/>
              </w:rPr>
              <w:t>[Especialista en Evaluación de Impacto Ambiental]</w:t>
            </w:r>
          </w:p>
        </w:tc>
        <w:tc>
          <w:tcPr>
            <w:tcW w:w="2744" w:type="dxa"/>
          </w:tcPr>
          <w:p w14:paraId="6DC971FF" w14:textId="77777777" w:rsidR="000C256F" w:rsidRPr="00891EB5" w:rsidRDefault="000C256F" w:rsidP="00AE22D5">
            <w:pPr>
              <w:suppressAutoHyphens/>
              <w:ind w:left="-14" w:right="-72" w:firstLine="14"/>
              <w:rPr>
                <w:noProof/>
                <w:lang w:val="es-ES"/>
              </w:rPr>
            </w:pPr>
          </w:p>
        </w:tc>
        <w:tc>
          <w:tcPr>
            <w:tcW w:w="2781" w:type="dxa"/>
          </w:tcPr>
          <w:p w14:paraId="642732FA" w14:textId="77777777" w:rsidR="000C256F" w:rsidRPr="00891EB5" w:rsidRDefault="000C256F" w:rsidP="00AE22D5">
            <w:pPr>
              <w:suppressAutoHyphens/>
              <w:ind w:right="-72" w:firstLine="3"/>
              <w:rPr>
                <w:noProof/>
                <w:lang w:val="es-ES"/>
              </w:rPr>
            </w:pPr>
          </w:p>
        </w:tc>
      </w:tr>
      <w:tr w:rsidR="000C256F" w:rsidRPr="00891EB5" w14:paraId="5109FB60" w14:textId="77777777" w:rsidTr="0084183C">
        <w:trPr>
          <w:trHeight w:val="346"/>
        </w:trPr>
        <w:tc>
          <w:tcPr>
            <w:tcW w:w="673" w:type="dxa"/>
          </w:tcPr>
          <w:p w14:paraId="5A4A3A06" w14:textId="77777777" w:rsidR="000C256F" w:rsidRPr="00891EB5" w:rsidRDefault="00643718" w:rsidP="00AE22D5">
            <w:pPr>
              <w:suppressAutoHyphens/>
              <w:ind w:right="-72"/>
              <w:jc w:val="center"/>
              <w:rPr>
                <w:bCs/>
                <w:i/>
                <w:noProof/>
                <w:spacing w:val="-2"/>
                <w:lang w:val="es-ES"/>
              </w:rPr>
            </w:pPr>
            <w:r w:rsidRPr="00891EB5">
              <w:rPr>
                <w:bCs/>
                <w:i/>
                <w:noProof/>
                <w:spacing w:val="-2"/>
                <w:lang w:val="es-ES"/>
              </w:rPr>
              <w:t>5</w:t>
            </w:r>
            <w:r w:rsidR="000C256F" w:rsidRPr="00891EB5">
              <w:rPr>
                <w:bCs/>
                <w:i/>
                <w:noProof/>
                <w:spacing w:val="-2"/>
                <w:lang w:val="es-ES"/>
              </w:rPr>
              <w:t>.</w:t>
            </w:r>
          </w:p>
        </w:tc>
        <w:tc>
          <w:tcPr>
            <w:tcW w:w="3375" w:type="dxa"/>
          </w:tcPr>
          <w:p w14:paraId="6CA0DCF5" w14:textId="77777777" w:rsidR="000C256F" w:rsidRPr="00891EB5" w:rsidRDefault="000C256F" w:rsidP="00AE22D5">
            <w:pPr>
              <w:suppressAutoHyphens/>
              <w:ind w:right="-72"/>
              <w:rPr>
                <w:bCs/>
                <w:i/>
                <w:noProof/>
                <w:spacing w:val="-2"/>
                <w:lang w:val="es-ES"/>
              </w:rPr>
            </w:pPr>
            <w:r w:rsidRPr="00891EB5">
              <w:rPr>
                <w:bCs/>
                <w:i/>
                <w:noProof/>
                <w:spacing w:val="-2"/>
                <w:lang w:val="es-ES"/>
              </w:rPr>
              <w:t>[Especialista en evaluación de impacto social]</w:t>
            </w:r>
          </w:p>
        </w:tc>
        <w:tc>
          <w:tcPr>
            <w:tcW w:w="2744" w:type="dxa"/>
          </w:tcPr>
          <w:p w14:paraId="7249889B" w14:textId="77777777" w:rsidR="000C256F" w:rsidRPr="00891EB5" w:rsidRDefault="000C256F" w:rsidP="00AE22D5">
            <w:pPr>
              <w:suppressAutoHyphens/>
              <w:ind w:left="-14" w:right="-72" w:firstLine="14"/>
              <w:rPr>
                <w:noProof/>
                <w:lang w:val="es-ES"/>
              </w:rPr>
            </w:pPr>
          </w:p>
        </w:tc>
        <w:tc>
          <w:tcPr>
            <w:tcW w:w="2781" w:type="dxa"/>
          </w:tcPr>
          <w:p w14:paraId="0A0A87D7" w14:textId="77777777" w:rsidR="000C256F" w:rsidRPr="00891EB5" w:rsidRDefault="000C256F" w:rsidP="00AE22D5">
            <w:pPr>
              <w:suppressAutoHyphens/>
              <w:ind w:right="-72" w:firstLine="3"/>
              <w:rPr>
                <w:noProof/>
                <w:lang w:val="es-ES"/>
              </w:rPr>
            </w:pPr>
          </w:p>
        </w:tc>
      </w:tr>
      <w:tr w:rsidR="000C256F" w:rsidRPr="00891EB5" w14:paraId="3C8162F5" w14:textId="77777777" w:rsidTr="0084183C">
        <w:tc>
          <w:tcPr>
            <w:tcW w:w="673" w:type="dxa"/>
          </w:tcPr>
          <w:p w14:paraId="06FD7B87" w14:textId="77777777" w:rsidR="000C256F" w:rsidRPr="00891EB5" w:rsidRDefault="00643718" w:rsidP="00AE22D5">
            <w:pPr>
              <w:suppressAutoHyphens/>
              <w:ind w:right="-72"/>
              <w:jc w:val="center"/>
              <w:rPr>
                <w:bCs/>
                <w:i/>
                <w:noProof/>
                <w:spacing w:val="-2"/>
                <w:lang w:val="es-ES"/>
              </w:rPr>
            </w:pPr>
            <w:r w:rsidRPr="00891EB5">
              <w:rPr>
                <w:bCs/>
                <w:i/>
                <w:noProof/>
                <w:spacing w:val="-2"/>
                <w:lang w:val="es-ES"/>
              </w:rPr>
              <w:t>6</w:t>
            </w:r>
            <w:r w:rsidR="000C256F" w:rsidRPr="00891EB5">
              <w:rPr>
                <w:bCs/>
                <w:i/>
                <w:noProof/>
                <w:spacing w:val="-2"/>
                <w:lang w:val="es-ES"/>
              </w:rPr>
              <w:t>.</w:t>
            </w:r>
          </w:p>
        </w:tc>
        <w:tc>
          <w:tcPr>
            <w:tcW w:w="3375" w:type="dxa"/>
          </w:tcPr>
          <w:p w14:paraId="4578A1DD" w14:textId="77777777" w:rsidR="000C256F" w:rsidRPr="00891EB5" w:rsidRDefault="000C256F" w:rsidP="002568D8">
            <w:pPr>
              <w:pStyle w:val="S1-Header2"/>
              <w:tabs>
                <w:tab w:val="clear" w:pos="432"/>
              </w:tabs>
              <w:ind w:left="51" w:hanging="51"/>
              <w:rPr>
                <w:b w:val="0"/>
                <w:bCs/>
                <w:i/>
                <w:spacing w:val="-2"/>
                <w:lang w:val="es-ES"/>
              </w:rPr>
            </w:pPr>
            <w:r w:rsidRPr="00891EB5">
              <w:rPr>
                <w:b w:val="0"/>
                <w:bCs/>
                <w:i/>
                <w:spacing w:val="-2"/>
                <w:lang w:val="es-ES"/>
              </w:rPr>
              <w:t>[Especialista en Salud y Seguridad]</w:t>
            </w:r>
          </w:p>
        </w:tc>
        <w:tc>
          <w:tcPr>
            <w:tcW w:w="2744" w:type="dxa"/>
          </w:tcPr>
          <w:p w14:paraId="3FE6817D" w14:textId="59BDB34E" w:rsidR="000C256F" w:rsidRPr="00891EB5" w:rsidRDefault="0086669E" w:rsidP="00226F2A">
            <w:pPr>
              <w:suppressAutoHyphens/>
              <w:ind w:right="-72"/>
              <w:rPr>
                <w:noProof/>
                <w:lang w:val="es-ES"/>
              </w:rPr>
            </w:pPr>
            <w:r w:rsidRPr="0086669E">
              <w:rPr>
                <w:iCs/>
                <w:noProof/>
                <w:u w:val="single"/>
                <w:lang w:val="es-ES"/>
              </w:rPr>
              <w:t>Por ejemplo Especialista Certificado en Salud y Seguridad.</w:t>
            </w:r>
          </w:p>
        </w:tc>
        <w:tc>
          <w:tcPr>
            <w:tcW w:w="2781" w:type="dxa"/>
          </w:tcPr>
          <w:p w14:paraId="090268F6" w14:textId="77777777" w:rsidR="000C256F" w:rsidRPr="00891EB5" w:rsidRDefault="000C256F" w:rsidP="00AE22D5">
            <w:pPr>
              <w:suppressAutoHyphens/>
              <w:ind w:left="1440" w:right="-72" w:hanging="720"/>
              <w:rPr>
                <w:noProof/>
                <w:lang w:val="es-ES"/>
              </w:rPr>
            </w:pPr>
          </w:p>
        </w:tc>
      </w:tr>
      <w:tr w:rsidR="000C256F" w:rsidRPr="00891EB5" w14:paraId="4719FD37" w14:textId="77777777" w:rsidTr="0084183C">
        <w:tc>
          <w:tcPr>
            <w:tcW w:w="673" w:type="dxa"/>
          </w:tcPr>
          <w:p w14:paraId="4ABE36AE" w14:textId="77777777" w:rsidR="000C256F" w:rsidRPr="00891EB5" w:rsidRDefault="00643718" w:rsidP="00AE22D5">
            <w:pPr>
              <w:suppressAutoHyphens/>
              <w:ind w:right="-72"/>
              <w:jc w:val="center"/>
              <w:rPr>
                <w:bCs/>
                <w:i/>
                <w:noProof/>
                <w:spacing w:val="-2"/>
                <w:lang w:val="es-ES"/>
              </w:rPr>
            </w:pPr>
            <w:r w:rsidRPr="00891EB5">
              <w:rPr>
                <w:bCs/>
                <w:i/>
                <w:noProof/>
                <w:spacing w:val="-2"/>
                <w:lang w:val="es-ES"/>
              </w:rPr>
              <w:t>7</w:t>
            </w:r>
            <w:r w:rsidR="000C256F" w:rsidRPr="00891EB5">
              <w:rPr>
                <w:bCs/>
                <w:i/>
                <w:noProof/>
                <w:spacing w:val="-2"/>
                <w:lang w:val="es-ES"/>
              </w:rPr>
              <w:t>.</w:t>
            </w:r>
          </w:p>
        </w:tc>
        <w:tc>
          <w:tcPr>
            <w:tcW w:w="3375" w:type="dxa"/>
          </w:tcPr>
          <w:p w14:paraId="7E449DB4" w14:textId="77777777" w:rsidR="000C256F" w:rsidRPr="00891EB5" w:rsidRDefault="000C256F" w:rsidP="00AE22D5">
            <w:pPr>
              <w:suppressAutoHyphens/>
              <w:ind w:left="41" w:right="-72"/>
              <w:rPr>
                <w:bCs/>
                <w:i/>
                <w:noProof/>
                <w:spacing w:val="-2"/>
                <w:lang w:val="es-ES"/>
              </w:rPr>
            </w:pPr>
            <w:r w:rsidRPr="00891EB5">
              <w:rPr>
                <w:bCs/>
                <w:i/>
                <w:noProof/>
                <w:spacing w:val="-2"/>
                <w:lang w:val="es-ES"/>
              </w:rPr>
              <w:t>[Especialistas en Biodiversidad, calidad del aire, ruido, etc.]</w:t>
            </w:r>
          </w:p>
        </w:tc>
        <w:tc>
          <w:tcPr>
            <w:tcW w:w="2744" w:type="dxa"/>
          </w:tcPr>
          <w:p w14:paraId="29630332" w14:textId="77777777" w:rsidR="000C256F" w:rsidRPr="00891EB5" w:rsidRDefault="000C256F" w:rsidP="00AE22D5">
            <w:pPr>
              <w:suppressAutoHyphens/>
              <w:ind w:left="1440" w:right="-72" w:hanging="720"/>
              <w:rPr>
                <w:noProof/>
                <w:lang w:val="es-ES"/>
              </w:rPr>
            </w:pPr>
          </w:p>
        </w:tc>
        <w:tc>
          <w:tcPr>
            <w:tcW w:w="2781" w:type="dxa"/>
          </w:tcPr>
          <w:p w14:paraId="567E51EE" w14:textId="77777777" w:rsidR="000C256F" w:rsidRPr="00891EB5" w:rsidRDefault="000C256F" w:rsidP="00AE22D5">
            <w:pPr>
              <w:suppressAutoHyphens/>
              <w:ind w:left="1440" w:right="-72" w:hanging="720"/>
              <w:rPr>
                <w:noProof/>
                <w:lang w:val="es-ES"/>
              </w:rPr>
            </w:pPr>
          </w:p>
        </w:tc>
      </w:tr>
      <w:tr w:rsidR="000C256F" w:rsidRPr="00891EB5" w14:paraId="57879FF2" w14:textId="77777777" w:rsidTr="0084183C">
        <w:trPr>
          <w:trHeight w:val="535"/>
        </w:trPr>
        <w:tc>
          <w:tcPr>
            <w:tcW w:w="9573" w:type="dxa"/>
            <w:gridSpan w:val="4"/>
            <w:vAlign w:val="center"/>
          </w:tcPr>
          <w:p w14:paraId="4B13F415" w14:textId="77777777" w:rsidR="000C256F" w:rsidRPr="00891EB5" w:rsidRDefault="000C256F" w:rsidP="0084183C">
            <w:pPr>
              <w:suppressAutoHyphens/>
              <w:ind w:left="1440" w:right="-72" w:hanging="1368"/>
              <w:jc w:val="center"/>
              <w:rPr>
                <w:noProof/>
                <w:lang w:val="es-ES"/>
              </w:rPr>
            </w:pPr>
            <w:r w:rsidRPr="00891EB5">
              <w:rPr>
                <w:b/>
                <w:bCs/>
                <w:i/>
                <w:noProof/>
                <w:spacing w:val="-2"/>
                <w:lang w:val="es-ES"/>
              </w:rPr>
              <w:t>Personal clave para la construcción</w:t>
            </w:r>
          </w:p>
        </w:tc>
      </w:tr>
      <w:tr w:rsidR="000C256F" w:rsidRPr="00891EB5" w14:paraId="4AC4227F" w14:textId="77777777" w:rsidTr="0084183C">
        <w:tc>
          <w:tcPr>
            <w:tcW w:w="673" w:type="dxa"/>
          </w:tcPr>
          <w:p w14:paraId="090FEA59" w14:textId="77777777" w:rsidR="000C256F" w:rsidRPr="00891EB5" w:rsidRDefault="00643718" w:rsidP="00AE22D5">
            <w:pPr>
              <w:suppressAutoHyphens/>
              <w:ind w:right="-72"/>
              <w:jc w:val="center"/>
              <w:rPr>
                <w:bCs/>
                <w:i/>
                <w:noProof/>
                <w:spacing w:val="-2"/>
                <w:lang w:val="es-ES"/>
              </w:rPr>
            </w:pPr>
            <w:r w:rsidRPr="00891EB5">
              <w:rPr>
                <w:bCs/>
                <w:i/>
                <w:noProof/>
                <w:spacing w:val="-2"/>
                <w:lang w:val="es-ES"/>
              </w:rPr>
              <w:t>8</w:t>
            </w:r>
            <w:r w:rsidR="000C256F" w:rsidRPr="00891EB5">
              <w:rPr>
                <w:bCs/>
                <w:i/>
                <w:noProof/>
                <w:spacing w:val="-2"/>
                <w:lang w:val="es-ES"/>
              </w:rPr>
              <w:t>.</w:t>
            </w:r>
          </w:p>
        </w:tc>
        <w:tc>
          <w:tcPr>
            <w:tcW w:w="3375" w:type="dxa"/>
          </w:tcPr>
          <w:p w14:paraId="429E0D3B" w14:textId="77777777" w:rsidR="000C256F" w:rsidRPr="00891EB5" w:rsidRDefault="000C256F" w:rsidP="00AE22D5">
            <w:pPr>
              <w:suppressAutoHyphens/>
              <w:ind w:left="41" w:right="-72"/>
              <w:rPr>
                <w:bCs/>
                <w:i/>
                <w:noProof/>
                <w:spacing w:val="-2"/>
                <w:lang w:val="es-ES"/>
              </w:rPr>
            </w:pPr>
            <w:r w:rsidRPr="00891EB5">
              <w:rPr>
                <w:bCs/>
                <w:i/>
                <w:noProof/>
                <w:spacing w:val="-2"/>
                <w:lang w:val="es-ES"/>
              </w:rPr>
              <w:t xml:space="preserve">[Gerente de </w:t>
            </w:r>
            <w:r w:rsidR="00643718" w:rsidRPr="00891EB5">
              <w:rPr>
                <w:bCs/>
                <w:i/>
                <w:noProof/>
                <w:spacing w:val="-2"/>
                <w:lang w:val="es-ES"/>
              </w:rPr>
              <w:t>C</w:t>
            </w:r>
            <w:r w:rsidRPr="00891EB5">
              <w:rPr>
                <w:bCs/>
                <w:i/>
                <w:noProof/>
                <w:spacing w:val="-2"/>
                <w:lang w:val="es-ES"/>
              </w:rPr>
              <w:t>onstrucción]</w:t>
            </w:r>
          </w:p>
        </w:tc>
        <w:tc>
          <w:tcPr>
            <w:tcW w:w="2744" w:type="dxa"/>
          </w:tcPr>
          <w:p w14:paraId="446E736A" w14:textId="77777777" w:rsidR="000C256F" w:rsidRPr="00891EB5" w:rsidRDefault="000C256F" w:rsidP="00AE22D5">
            <w:pPr>
              <w:suppressAutoHyphens/>
              <w:ind w:left="1440" w:right="-72" w:hanging="1368"/>
              <w:jc w:val="center"/>
              <w:rPr>
                <w:noProof/>
                <w:lang w:val="es-ES"/>
              </w:rPr>
            </w:pPr>
          </w:p>
        </w:tc>
        <w:tc>
          <w:tcPr>
            <w:tcW w:w="2781" w:type="dxa"/>
          </w:tcPr>
          <w:p w14:paraId="5C4E8153" w14:textId="77777777" w:rsidR="000C256F" w:rsidRPr="00891EB5" w:rsidRDefault="000C256F" w:rsidP="00AE22D5">
            <w:pPr>
              <w:suppressAutoHyphens/>
              <w:ind w:left="1440" w:right="-72" w:hanging="720"/>
              <w:rPr>
                <w:noProof/>
                <w:lang w:val="es-ES"/>
              </w:rPr>
            </w:pPr>
          </w:p>
        </w:tc>
      </w:tr>
      <w:tr w:rsidR="000C256F" w:rsidRPr="00891EB5" w14:paraId="2842E7C5" w14:textId="77777777" w:rsidTr="0084183C">
        <w:tc>
          <w:tcPr>
            <w:tcW w:w="673" w:type="dxa"/>
          </w:tcPr>
          <w:p w14:paraId="616C37B4" w14:textId="77777777" w:rsidR="000C256F" w:rsidRPr="00891EB5" w:rsidRDefault="00643718" w:rsidP="00AE22D5">
            <w:pPr>
              <w:suppressAutoHyphens/>
              <w:ind w:right="-72"/>
              <w:jc w:val="center"/>
              <w:rPr>
                <w:bCs/>
                <w:i/>
                <w:noProof/>
                <w:spacing w:val="-2"/>
                <w:lang w:val="es-ES"/>
              </w:rPr>
            </w:pPr>
            <w:r w:rsidRPr="00891EB5">
              <w:rPr>
                <w:bCs/>
                <w:i/>
                <w:noProof/>
                <w:spacing w:val="-2"/>
                <w:lang w:val="es-ES"/>
              </w:rPr>
              <w:t>9</w:t>
            </w:r>
            <w:r w:rsidR="000C256F" w:rsidRPr="00891EB5">
              <w:rPr>
                <w:bCs/>
                <w:i/>
                <w:noProof/>
                <w:spacing w:val="-2"/>
                <w:lang w:val="es-ES"/>
              </w:rPr>
              <w:t>.</w:t>
            </w:r>
          </w:p>
        </w:tc>
        <w:tc>
          <w:tcPr>
            <w:tcW w:w="3375" w:type="dxa"/>
          </w:tcPr>
          <w:p w14:paraId="0FA1DEDE" w14:textId="77777777" w:rsidR="000C256F" w:rsidRPr="00891EB5" w:rsidRDefault="000C256F" w:rsidP="00AE22D5">
            <w:pPr>
              <w:suppressAutoHyphens/>
              <w:ind w:left="41" w:right="-72"/>
              <w:rPr>
                <w:bCs/>
                <w:i/>
                <w:noProof/>
                <w:spacing w:val="-2"/>
                <w:lang w:val="es-ES"/>
              </w:rPr>
            </w:pPr>
            <w:r w:rsidRPr="00891EB5">
              <w:rPr>
                <w:bCs/>
                <w:i/>
                <w:noProof/>
                <w:spacing w:val="-2"/>
                <w:lang w:val="es-ES"/>
              </w:rPr>
              <w:t>[Jefe de Procesos y Calidad]</w:t>
            </w:r>
          </w:p>
        </w:tc>
        <w:tc>
          <w:tcPr>
            <w:tcW w:w="2744" w:type="dxa"/>
          </w:tcPr>
          <w:p w14:paraId="4FEFA265" w14:textId="77777777" w:rsidR="000C256F" w:rsidRPr="00891EB5" w:rsidRDefault="000C256F" w:rsidP="00AE22D5">
            <w:pPr>
              <w:suppressAutoHyphens/>
              <w:ind w:left="1440" w:right="-72" w:hanging="1368"/>
              <w:jc w:val="center"/>
              <w:rPr>
                <w:noProof/>
                <w:lang w:val="es-ES"/>
              </w:rPr>
            </w:pPr>
          </w:p>
        </w:tc>
        <w:tc>
          <w:tcPr>
            <w:tcW w:w="2781" w:type="dxa"/>
          </w:tcPr>
          <w:p w14:paraId="3735DBED" w14:textId="77777777" w:rsidR="000C256F" w:rsidRPr="00891EB5" w:rsidRDefault="000C256F" w:rsidP="00AE22D5">
            <w:pPr>
              <w:suppressAutoHyphens/>
              <w:ind w:left="1440" w:right="-72" w:hanging="720"/>
              <w:rPr>
                <w:noProof/>
                <w:lang w:val="es-ES"/>
              </w:rPr>
            </w:pPr>
          </w:p>
        </w:tc>
      </w:tr>
      <w:tr w:rsidR="000C256F" w:rsidRPr="00891EB5" w14:paraId="40E186A6" w14:textId="77777777" w:rsidTr="0084183C">
        <w:tc>
          <w:tcPr>
            <w:tcW w:w="673" w:type="dxa"/>
          </w:tcPr>
          <w:p w14:paraId="29C22DC9" w14:textId="77777777" w:rsidR="000C256F" w:rsidRPr="00891EB5" w:rsidRDefault="00643718" w:rsidP="00AE22D5">
            <w:pPr>
              <w:suppressAutoHyphens/>
              <w:ind w:right="-72"/>
              <w:jc w:val="center"/>
              <w:rPr>
                <w:bCs/>
                <w:i/>
                <w:noProof/>
                <w:spacing w:val="-2"/>
                <w:lang w:val="es-ES"/>
              </w:rPr>
            </w:pPr>
            <w:r w:rsidRPr="00891EB5">
              <w:rPr>
                <w:bCs/>
                <w:i/>
                <w:noProof/>
                <w:spacing w:val="-2"/>
                <w:lang w:val="es-ES"/>
              </w:rPr>
              <w:t>10</w:t>
            </w:r>
            <w:r w:rsidR="000C256F" w:rsidRPr="00891EB5">
              <w:rPr>
                <w:bCs/>
                <w:i/>
                <w:noProof/>
                <w:spacing w:val="-2"/>
                <w:lang w:val="es-ES"/>
              </w:rPr>
              <w:t>.</w:t>
            </w:r>
          </w:p>
        </w:tc>
        <w:tc>
          <w:tcPr>
            <w:tcW w:w="3375" w:type="dxa"/>
          </w:tcPr>
          <w:p w14:paraId="19633ADC" w14:textId="77777777" w:rsidR="000C256F" w:rsidRPr="00891EB5" w:rsidRDefault="000C256F" w:rsidP="00561796">
            <w:pPr>
              <w:suppressAutoHyphens/>
              <w:ind w:left="41" w:right="-72"/>
              <w:rPr>
                <w:bCs/>
                <w:i/>
                <w:noProof/>
                <w:spacing w:val="-2"/>
                <w:lang w:val="es-ES"/>
              </w:rPr>
            </w:pPr>
            <w:r w:rsidRPr="00891EB5">
              <w:rPr>
                <w:bCs/>
                <w:i/>
                <w:noProof/>
                <w:spacing w:val="-2"/>
                <w:lang w:val="es-ES"/>
              </w:rPr>
              <w:t>[</w:t>
            </w:r>
            <w:r w:rsidR="00E35DC3" w:rsidRPr="00891EB5">
              <w:rPr>
                <w:bCs/>
                <w:i/>
                <w:noProof/>
                <w:spacing w:val="-2"/>
                <w:lang w:val="es-ES"/>
              </w:rPr>
              <w:t xml:space="preserve">Supervisor </w:t>
            </w:r>
            <w:r w:rsidRPr="00891EB5">
              <w:rPr>
                <w:bCs/>
                <w:i/>
                <w:noProof/>
                <w:spacing w:val="-2"/>
                <w:lang w:val="es-ES"/>
              </w:rPr>
              <w:t>ambiental]</w:t>
            </w:r>
          </w:p>
        </w:tc>
        <w:tc>
          <w:tcPr>
            <w:tcW w:w="2744" w:type="dxa"/>
          </w:tcPr>
          <w:p w14:paraId="0ED5BE4D" w14:textId="2F402966" w:rsidR="000C256F" w:rsidRPr="00891EB5" w:rsidRDefault="00803670" w:rsidP="00226F2A">
            <w:pPr>
              <w:suppressAutoHyphens/>
              <w:ind w:right="-72"/>
              <w:rPr>
                <w:noProof/>
                <w:lang w:val="es-ES"/>
              </w:rPr>
            </w:pPr>
            <w:r w:rsidRPr="00252224">
              <w:rPr>
                <w:i/>
                <w:lang w:val="es-ES"/>
              </w:rPr>
              <w:t>Por ej. Título en un campo pertinente medioambiental</w:t>
            </w:r>
          </w:p>
        </w:tc>
        <w:tc>
          <w:tcPr>
            <w:tcW w:w="2781" w:type="dxa"/>
          </w:tcPr>
          <w:p w14:paraId="38F2422D" w14:textId="77777777" w:rsidR="000C256F" w:rsidRPr="00891EB5" w:rsidRDefault="000C256F" w:rsidP="00AE22D5">
            <w:pPr>
              <w:suppressAutoHyphens/>
              <w:ind w:left="1440" w:right="-72" w:hanging="720"/>
              <w:rPr>
                <w:noProof/>
                <w:lang w:val="es-ES"/>
              </w:rPr>
            </w:pPr>
          </w:p>
        </w:tc>
      </w:tr>
      <w:tr w:rsidR="000C256F" w:rsidRPr="00891EB5" w14:paraId="14AD0B98" w14:textId="77777777" w:rsidTr="0084183C">
        <w:tc>
          <w:tcPr>
            <w:tcW w:w="673" w:type="dxa"/>
          </w:tcPr>
          <w:p w14:paraId="26F76107" w14:textId="77777777" w:rsidR="000C256F" w:rsidRPr="00891EB5" w:rsidRDefault="000C256F" w:rsidP="00643718">
            <w:pPr>
              <w:suppressAutoHyphens/>
              <w:ind w:right="-72"/>
              <w:jc w:val="center"/>
              <w:rPr>
                <w:bCs/>
                <w:i/>
                <w:noProof/>
                <w:spacing w:val="-2"/>
                <w:lang w:val="es-ES"/>
              </w:rPr>
            </w:pPr>
            <w:r w:rsidRPr="00891EB5">
              <w:rPr>
                <w:bCs/>
                <w:i/>
                <w:noProof/>
                <w:spacing w:val="-2"/>
                <w:lang w:val="es-ES"/>
              </w:rPr>
              <w:t>1</w:t>
            </w:r>
            <w:r w:rsidR="00643718" w:rsidRPr="00891EB5">
              <w:rPr>
                <w:bCs/>
                <w:i/>
                <w:noProof/>
                <w:spacing w:val="-2"/>
                <w:lang w:val="es-ES"/>
              </w:rPr>
              <w:t>1</w:t>
            </w:r>
            <w:r w:rsidRPr="00891EB5">
              <w:rPr>
                <w:bCs/>
                <w:i/>
                <w:noProof/>
                <w:spacing w:val="-2"/>
                <w:lang w:val="es-ES"/>
              </w:rPr>
              <w:t>.</w:t>
            </w:r>
          </w:p>
        </w:tc>
        <w:tc>
          <w:tcPr>
            <w:tcW w:w="3375" w:type="dxa"/>
          </w:tcPr>
          <w:p w14:paraId="7B521165" w14:textId="77777777" w:rsidR="000C256F" w:rsidRPr="00891EB5" w:rsidRDefault="000C256F" w:rsidP="00561796">
            <w:pPr>
              <w:suppressAutoHyphens/>
              <w:ind w:left="41" w:right="-72"/>
              <w:rPr>
                <w:bCs/>
                <w:i/>
                <w:noProof/>
                <w:spacing w:val="-2"/>
                <w:lang w:val="es-ES"/>
              </w:rPr>
            </w:pPr>
            <w:r w:rsidRPr="00891EB5">
              <w:rPr>
                <w:bCs/>
                <w:i/>
                <w:noProof/>
                <w:spacing w:val="-2"/>
                <w:lang w:val="es-ES"/>
              </w:rPr>
              <w:t>[</w:t>
            </w:r>
            <w:r w:rsidR="00E35DC3" w:rsidRPr="00891EB5">
              <w:rPr>
                <w:bCs/>
                <w:i/>
                <w:noProof/>
                <w:spacing w:val="-2"/>
                <w:lang w:val="es-ES"/>
              </w:rPr>
              <w:t xml:space="preserve">Supervisor </w:t>
            </w:r>
            <w:r w:rsidRPr="00891EB5">
              <w:rPr>
                <w:bCs/>
                <w:i/>
                <w:noProof/>
                <w:spacing w:val="-2"/>
                <w:lang w:val="es-ES"/>
              </w:rPr>
              <w:t>en Salud y Seguridad]</w:t>
            </w:r>
          </w:p>
        </w:tc>
        <w:tc>
          <w:tcPr>
            <w:tcW w:w="2744" w:type="dxa"/>
          </w:tcPr>
          <w:p w14:paraId="16725751" w14:textId="3CEC7693" w:rsidR="000C256F" w:rsidRPr="00891EB5" w:rsidRDefault="008459F2" w:rsidP="00226F2A">
            <w:pPr>
              <w:suppressAutoHyphens/>
              <w:ind w:right="-72"/>
              <w:rPr>
                <w:noProof/>
                <w:lang w:val="es-ES"/>
              </w:rPr>
            </w:pPr>
            <w:r w:rsidRPr="008459F2">
              <w:rPr>
                <w:iCs/>
                <w:noProof/>
                <w:u w:val="single"/>
                <w:lang w:val="es-ES"/>
              </w:rPr>
              <w:t>Por ejemplo Especialista Certificado en Salud y Seguridad.</w:t>
            </w:r>
          </w:p>
        </w:tc>
        <w:tc>
          <w:tcPr>
            <w:tcW w:w="2781" w:type="dxa"/>
          </w:tcPr>
          <w:p w14:paraId="3B8C6936" w14:textId="77777777" w:rsidR="000C256F" w:rsidRPr="00891EB5" w:rsidRDefault="000C256F" w:rsidP="00AE22D5">
            <w:pPr>
              <w:suppressAutoHyphens/>
              <w:ind w:left="1440" w:right="-72" w:hanging="720"/>
              <w:rPr>
                <w:noProof/>
                <w:lang w:val="es-ES"/>
              </w:rPr>
            </w:pPr>
          </w:p>
        </w:tc>
      </w:tr>
      <w:tr w:rsidR="000C256F" w:rsidRPr="00891EB5" w14:paraId="14B4A5C3" w14:textId="77777777" w:rsidTr="0084183C">
        <w:tc>
          <w:tcPr>
            <w:tcW w:w="673" w:type="dxa"/>
          </w:tcPr>
          <w:p w14:paraId="4DA28AED" w14:textId="77777777" w:rsidR="000C256F" w:rsidRPr="00891EB5" w:rsidRDefault="000C256F" w:rsidP="00643718">
            <w:pPr>
              <w:suppressAutoHyphens/>
              <w:ind w:right="-72"/>
              <w:jc w:val="center"/>
              <w:rPr>
                <w:bCs/>
                <w:i/>
                <w:noProof/>
                <w:spacing w:val="-2"/>
                <w:lang w:val="es-ES"/>
              </w:rPr>
            </w:pPr>
            <w:r w:rsidRPr="00891EB5">
              <w:rPr>
                <w:bCs/>
                <w:i/>
                <w:noProof/>
                <w:spacing w:val="-2"/>
                <w:lang w:val="es-ES"/>
              </w:rPr>
              <w:t>1</w:t>
            </w:r>
            <w:r w:rsidR="00643718" w:rsidRPr="00891EB5">
              <w:rPr>
                <w:bCs/>
                <w:i/>
                <w:noProof/>
                <w:spacing w:val="-2"/>
                <w:lang w:val="es-ES"/>
              </w:rPr>
              <w:t>2</w:t>
            </w:r>
            <w:r w:rsidRPr="00891EB5">
              <w:rPr>
                <w:bCs/>
                <w:i/>
                <w:noProof/>
                <w:spacing w:val="-2"/>
                <w:lang w:val="es-ES"/>
              </w:rPr>
              <w:t>.</w:t>
            </w:r>
          </w:p>
        </w:tc>
        <w:tc>
          <w:tcPr>
            <w:tcW w:w="3375" w:type="dxa"/>
          </w:tcPr>
          <w:p w14:paraId="6FB89597" w14:textId="2424FA39" w:rsidR="000C256F" w:rsidRPr="00204FD8" w:rsidRDefault="000C256F" w:rsidP="00AE22D5">
            <w:pPr>
              <w:suppressAutoHyphens/>
              <w:spacing w:after="134"/>
              <w:ind w:left="41" w:right="-72" w:hanging="360"/>
              <w:rPr>
                <w:bCs/>
                <w:i/>
                <w:noProof/>
                <w:spacing w:val="-2"/>
                <w:lang w:val="es-ES"/>
              </w:rPr>
            </w:pPr>
            <w:r w:rsidRPr="00891EB5">
              <w:rPr>
                <w:bCs/>
                <w:i/>
                <w:noProof/>
                <w:spacing w:val="-2"/>
                <w:lang w:val="es-ES"/>
              </w:rPr>
              <w:t>[</w:t>
            </w:r>
            <w:r w:rsidR="00592879">
              <w:rPr>
                <w:bCs/>
                <w:i/>
                <w:noProof/>
                <w:spacing w:val="-2"/>
                <w:lang w:val="es-ES"/>
              </w:rPr>
              <w:t xml:space="preserve">    </w:t>
            </w:r>
            <w:r w:rsidRPr="00891EB5">
              <w:rPr>
                <w:bCs/>
                <w:i/>
                <w:noProof/>
                <w:spacing w:val="-2"/>
                <w:lang w:val="es-ES"/>
              </w:rPr>
              <w:t>Especialista Social]</w:t>
            </w:r>
          </w:p>
        </w:tc>
        <w:tc>
          <w:tcPr>
            <w:tcW w:w="2744" w:type="dxa"/>
          </w:tcPr>
          <w:p w14:paraId="174FA67D" w14:textId="6EE5B3AA" w:rsidR="000C256F" w:rsidRPr="00891EB5" w:rsidRDefault="00DB2A6B" w:rsidP="00226F2A">
            <w:pPr>
              <w:suppressAutoHyphens/>
              <w:ind w:right="-72"/>
              <w:rPr>
                <w:noProof/>
                <w:lang w:val="es-ES"/>
              </w:rPr>
            </w:pPr>
            <w:r>
              <w:rPr>
                <w:iCs/>
                <w:u w:val="single"/>
                <w:lang w:val="es-ES"/>
              </w:rPr>
              <w:t xml:space="preserve">Por ej. </w:t>
            </w:r>
            <w:proofErr w:type="spellStart"/>
            <w:r>
              <w:rPr>
                <w:iCs/>
                <w:u w:val="single"/>
                <w:lang w:val="es-ES"/>
              </w:rPr>
              <w:t>Titulo</w:t>
            </w:r>
            <w:proofErr w:type="spellEnd"/>
            <w:r>
              <w:rPr>
                <w:iCs/>
                <w:u w:val="single"/>
                <w:lang w:val="es-ES"/>
              </w:rPr>
              <w:t xml:space="preserve"> en materia social relevante</w:t>
            </w:r>
          </w:p>
        </w:tc>
        <w:tc>
          <w:tcPr>
            <w:tcW w:w="2781" w:type="dxa"/>
          </w:tcPr>
          <w:p w14:paraId="65B2BAC9" w14:textId="77777777" w:rsidR="000C256F" w:rsidRPr="00891EB5" w:rsidRDefault="000C256F" w:rsidP="00AE22D5">
            <w:pPr>
              <w:suppressAutoHyphens/>
              <w:ind w:left="1440" w:right="-72" w:hanging="720"/>
              <w:rPr>
                <w:noProof/>
                <w:lang w:val="es-ES"/>
              </w:rPr>
            </w:pPr>
          </w:p>
        </w:tc>
      </w:tr>
      <w:tr w:rsidR="000C256F" w:rsidRPr="00891EB5" w14:paraId="636CC5F5" w14:textId="77777777" w:rsidTr="0084183C">
        <w:tc>
          <w:tcPr>
            <w:tcW w:w="673" w:type="dxa"/>
          </w:tcPr>
          <w:p w14:paraId="7147DD2A" w14:textId="77777777" w:rsidR="000C256F" w:rsidRPr="00891EB5" w:rsidRDefault="000C256F" w:rsidP="00643718">
            <w:pPr>
              <w:suppressAutoHyphens/>
              <w:ind w:right="-72"/>
              <w:jc w:val="center"/>
              <w:rPr>
                <w:bCs/>
                <w:i/>
                <w:noProof/>
                <w:spacing w:val="-2"/>
                <w:lang w:val="es-ES"/>
              </w:rPr>
            </w:pPr>
            <w:r w:rsidRPr="00891EB5">
              <w:rPr>
                <w:bCs/>
                <w:i/>
                <w:noProof/>
                <w:spacing w:val="-2"/>
                <w:lang w:val="es-ES"/>
              </w:rPr>
              <w:t>1</w:t>
            </w:r>
            <w:r w:rsidR="00643718" w:rsidRPr="00891EB5">
              <w:rPr>
                <w:bCs/>
                <w:i/>
                <w:noProof/>
                <w:spacing w:val="-2"/>
                <w:lang w:val="es-ES"/>
              </w:rPr>
              <w:t>3</w:t>
            </w:r>
            <w:r w:rsidRPr="00891EB5">
              <w:rPr>
                <w:bCs/>
                <w:i/>
                <w:noProof/>
                <w:spacing w:val="-2"/>
                <w:lang w:val="es-ES"/>
              </w:rPr>
              <w:t>.</w:t>
            </w:r>
          </w:p>
        </w:tc>
        <w:tc>
          <w:tcPr>
            <w:tcW w:w="3375" w:type="dxa"/>
          </w:tcPr>
          <w:p w14:paraId="6CFC7E5B" w14:textId="77777777" w:rsidR="000C256F" w:rsidRPr="00891EB5" w:rsidRDefault="000C256F" w:rsidP="00AE22D5">
            <w:pPr>
              <w:suppressAutoHyphens/>
              <w:ind w:left="41" w:right="-72"/>
              <w:rPr>
                <w:bCs/>
                <w:i/>
                <w:noProof/>
                <w:spacing w:val="-2"/>
                <w:lang w:val="es-ES"/>
              </w:rPr>
            </w:pPr>
            <w:r w:rsidRPr="00891EB5">
              <w:rPr>
                <w:bCs/>
                <w:i/>
                <w:noProof/>
                <w:spacing w:val="-2"/>
                <w:lang w:val="es-ES"/>
              </w:rPr>
              <w:t>[Especialistas en Biodiversidad, calidad del aire, ruido, etc.]</w:t>
            </w:r>
          </w:p>
        </w:tc>
        <w:tc>
          <w:tcPr>
            <w:tcW w:w="2744" w:type="dxa"/>
          </w:tcPr>
          <w:p w14:paraId="2D884AB1" w14:textId="77777777" w:rsidR="000C256F" w:rsidRPr="00891EB5" w:rsidRDefault="000C256F" w:rsidP="00AE22D5">
            <w:pPr>
              <w:suppressAutoHyphens/>
              <w:ind w:left="1440" w:right="-72" w:hanging="720"/>
              <w:rPr>
                <w:noProof/>
                <w:lang w:val="es-ES"/>
              </w:rPr>
            </w:pPr>
          </w:p>
        </w:tc>
        <w:tc>
          <w:tcPr>
            <w:tcW w:w="2781" w:type="dxa"/>
          </w:tcPr>
          <w:p w14:paraId="60A635DA" w14:textId="77777777" w:rsidR="000C256F" w:rsidRPr="00891EB5" w:rsidRDefault="000C256F" w:rsidP="00AE22D5">
            <w:pPr>
              <w:suppressAutoHyphens/>
              <w:ind w:left="1440" w:right="-72" w:hanging="720"/>
              <w:rPr>
                <w:noProof/>
                <w:lang w:val="es-ES"/>
              </w:rPr>
            </w:pPr>
          </w:p>
        </w:tc>
      </w:tr>
      <w:tr w:rsidR="000C256F" w:rsidRPr="00891EB5" w14:paraId="6535A46E" w14:textId="77777777" w:rsidTr="0084183C">
        <w:tc>
          <w:tcPr>
            <w:tcW w:w="673" w:type="dxa"/>
          </w:tcPr>
          <w:p w14:paraId="5EF33912" w14:textId="77777777" w:rsidR="000C256F" w:rsidRPr="00891EB5" w:rsidRDefault="000C256F" w:rsidP="00643718">
            <w:pPr>
              <w:suppressAutoHyphens/>
              <w:ind w:right="-72"/>
              <w:jc w:val="center"/>
              <w:rPr>
                <w:bCs/>
                <w:i/>
                <w:noProof/>
                <w:spacing w:val="-2"/>
                <w:lang w:val="es-ES"/>
              </w:rPr>
            </w:pPr>
            <w:r w:rsidRPr="00891EB5">
              <w:rPr>
                <w:bCs/>
                <w:i/>
                <w:noProof/>
                <w:spacing w:val="-2"/>
                <w:lang w:val="es-ES"/>
              </w:rPr>
              <w:t>1</w:t>
            </w:r>
            <w:r w:rsidR="00643718" w:rsidRPr="00891EB5">
              <w:rPr>
                <w:bCs/>
                <w:i/>
                <w:noProof/>
                <w:spacing w:val="-2"/>
                <w:lang w:val="es-ES"/>
              </w:rPr>
              <w:t>3</w:t>
            </w:r>
            <w:r w:rsidRPr="00891EB5">
              <w:rPr>
                <w:bCs/>
                <w:i/>
                <w:noProof/>
                <w:spacing w:val="-2"/>
                <w:lang w:val="es-ES"/>
              </w:rPr>
              <w:t>.</w:t>
            </w:r>
          </w:p>
        </w:tc>
        <w:tc>
          <w:tcPr>
            <w:tcW w:w="3375" w:type="dxa"/>
          </w:tcPr>
          <w:p w14:paraId="33E1450D" w14:textId="77777777" w:rsidR="000C256F" w:rsidRPr="00891EB5" w:rsidRDefault="00A76C63" w:rsidP="00AE22D5">
            <w:pPr>
              <w:suppressAutoHyphens/>
              <w:ind w:left="41" w:right="-72"/>
              <w:rPr>
                <w:bCs/>
                <w:i/>
                <w:noProof/>
                <w:spacing w:val="-2"/>
                <w:lang w:val="es-ES"/>
              </w:rPr>
            </w:pPr>
            <w:r w:rsidRPr="00891EB5">
              <w:rPr>
                <w:bCs/>
                <w:i/>
                <w:noProof/>
                <w:spacing w:val="-2"/>
                <w:lang w:val="es-ES"/>
              </w:rPr>
              <w:t>[</w:t>
            </w:r>
            <w:r w:rsidR="000C256F" w:rsidRPr="00891EB5">
              <w:rPr>
                <w:bCs/>
                <w:i/>
                <w:noProof/>
                <w:spacing w:val="-2"/>
                <w:lang w:val="es-ES"/>
              </w:rPr>
              <w:t>Encargado de To</w:t>
            </w:r>
            <w:r w:rsidR="003B64BC" w:rsidRPr="00891EB5">
              <w:rPr>
                <w:bCs/>
                <w:i/>
                <w:noProof/>
                <w:spacing w:val="-2"/>
                <w:lang w:val="es-ES"/>
              </w:rPr>
              <w:t>po</w:t>
            </w:r>
            <w:r w:rsidR="000C256F" w:rsidRPr="00891EB5">
              <w:rPr>
                <w:bCs/>
                <w:i/>
                <w:noProof/>
                <w:spacing w:val="-2"/>
                <w:lang w:val="es-ES"/>
              </w:rPr>
              <w:t>grafía y Mediciones</w:t>
            </w:r>
            <w:r w:rsidRPr="00891EB5">
              <w:rPr>
                <w:bCs/>
                <w:i/>
                <w:noProof/>
                <w:spacing w:val="-2"/>
                <w:lang w:val="es-ES"/>
              </w:rPr>
              <w:t>]</w:t>
            </w:r>
          </w:p>
        </w:tc>
        <w:tc>
          <w:tcPr>
            <w:tcW w:w="2744" w:type="dxa"/>
          </w:tcPr>
          <w:p w14:paraId="6422D192" w14:textId="77777777" w:rsidR="000C256F" w:rsidRPr="00891EB5" w:rsidRDefault="000C256F" w:rsidP="00AE22D5">
            <w:pPr>
              <w:suppressAutoHyphens/>
              <w:ind w:left="1440" w:right="-72" w:hanging="720"/>
              <w:rPr>
                <w:noProof/>
                <w:lang w:val="es-ES"/>
              </w:rPr>
            </w:pPr>
          </w:p>
        </w:tc>
        <w:tc>
          <w:tcPr>
            <w:tcW w:w="2781" w:type="dxa"/>
          </w:tcPr>
          <w:p w14:paraId="26CEC3AE" w14:textId="77777777" w:rsidR="000C256F" w:rsidRPr="00891EB5" w:rsidRDefault="000C256F" w:rsidP="00AE22D5">
            <w:pPr>
              <w:suppressAutoHyphens/>
              <w:ind w:left="1440" w:right="-72" w:hanging="720"/>
              <w:rPr>
                <w:noProof/>
                <w:lang w:val="es-ES"/>
              </w:rPr>
            </w:pPr>
          </w:p>
        </w:tc>
      </w:tr>
      <w:tr w:rsidR="000C256F" w:rsidRPr="00891EB5" w14:paraId="415FB686" w14:textId="77777777" w:rsidTr="0084183C">
        <w:tc>
          <w:tcPr>
            <w:tcW w:w="673" w:type="dxa"/>
          </w:tcPr>
          <w:p w14:paraId="55F1EEF8" w14:textId="77777777" w:rsidR="000C256F" w:rsidRPr="00891EB5" w:rsidRDefault="000C256F" w:rsidP="00643718">
            <w:pPr>
              <w:suppressAutoHyphens/>
              <w:ind w:right="-72"/>
              <w:jc w:val="center"/>
              <w:rPr>
                <w:bCs/>
                <w:i/>
                <w:noProof/>
                <w:spacing w:val="-2"/>
                <w:lang w:val="es-ES"/>
              </w:rPr>
            </w:pPr>
            <w:r w:rsidRPr="00891EB5">
              <w:rPr>
                <w:bCs/>
                <w:i/>
                <w:noProof/>
                <w:spacing w:val="-2"/>
                <w:lang w:val="es-ES"/>
              </w:rPr>
              <w:t>1</w:t>
            </w:r>
            <w:r w:rsidR="00643718" w:rsidRPr="00891EB5">
              <w:rPr>
                <w:bCs/>
                <w:i/>
                <w:noProof/>
                <w:spacing w:val="-2"/>
                <w:lang w:val="es-ES"/>
              </w:rPr>
              <w:t>5</w:t>
            </w:r>
            <w:r w:rsidRPr="00891EB5">
              <w:rPr>
                <w:bCs/>
                <w:i/>
                <w:noProof/>
                <w:spacing w:val="-2"/>
                <w:lang w:val="es-ES"/>
              </w:rPr>
              <w:t>.</w:t>
            </w:r>
          </w:p>
        </w:tc>
        <w:tc>
          <w:tcPr>
            <w:tcW w:w="3375" w:type="dxa"/>
          </w:tcPr>
          <w:p w14:paraId="3D698639" w14:textId="77777777" w:rsidR="000C256F" w:rsidRPr="00891EB5" w:rsidRDefault="000C256F" w:rsidP="00AE22D5">
            <w:pPr>
              <w:suppressAutoHyphens/>
              <w:ind w:left="41" w:right="-72"/>
              <w:rPr>
                <w:b/>
                <w:bCs/>
                <w:i/>
                <w:noProof/>
                <w:spacing w:val="-2"/>
                <w:lang w:val="es-ES"/>
              </w:rPr>
            </w:pPr>
            <w:r w:rsidRPr="00891EB5">
              <w:rPr>
                <w:b/>
                <w:bCs/>
                <w:i/>
                <w:noProof/>
                <w:spacing w:val="-2"/>
                <w:lang w:val="es-ES"/>
              </w:rPr>
              <w:t>[Modificar / añadir otros como sea apropiado]</w:t>
            </w:r>
          </w:p>
        </w:tc>
        <w:tc>
          <w:tcPr>
            <w:tcW w:w="2744" w:type="dxa"/>
          </w:tcPr>
          <w:p w14:paraId="144F024A" w14:textId="77777777" w:rsidR="000C256F" w:rsidRPr="00891EB5" w:rsidRDefault="000C256F" w:rsidP="00AE22D5">
            <w:pPr>
              <w:suppressAutoHyphens/>
              <w:ind w:left="1440" w:right="-72" w:hanging="720"/>
              <w:rPr>
                <w:b/>
                <w:noProof/>
                <w:lang w:val="es-ES"/>
              </w:rPr>
            </w:pPr>
          </w:p>
        </w:tc>
        <w:tc>
          <w:tcPr>
            <w:tcW w:w="2781" w:type="dxa"/>
          </w:tcPr>
          <w:p w14:paraId="36179299" w14:textId="77777777" w:rsidR="000C256F" w:rsidRPr="00891EB5" w:rsidRDefault="000C256F" w:rsidP="00AE22D5">
            <w:pPr>
              <w:suppressAutoHyphens/>
              <w:ind w:left="1440" w:right="-72" w:hanging="720"/>
              <w:rPr>
                <w:noProof/>
                <w:lang w:val="es-ES"/>
              </w:rPr>
            </w:pPr>
          </w:p>
        </w:tc>
      </w:tr>
      <w:tr w:rsidR="000C256F" w:rsidRPr="00891EB5" w14:paraId="1E8237ED" w14:textId="77777777" w:rsidTr="00F23E9A">
        <w:trPr>
          <w:trHeight w:val="558"/>
        </w:trPr>
        <w:tc>
          <w:tcPr>
            <w:tcW w:w="9573" w:type="dxa"/>
            <w:gridSpan w:val="4"/>
            <w:vAlign w:val="center"/>
          </w:tcPr>
          <w:p w14:paraId="0FE9FC56" w14:textId="5ED4AFE3" w:rsidR="00A76C63" w:rsidRPr="00891EB5" w:rsidRDefault="000C256F" w:rsidP="0084183C">
            <w:pPr>
              <w:suppressAutoHyphens/>
              <w:ind w:left="1440" w:right="-72" w:hanging="720"/>
              <w:jc w:val="center"/>
              <w:rPr>
                <w:noProof/>
                <w:lang w:val="es-ES"/>
              </w:rPr>
            </w:pPr>
            <w:r w:rsidRPr="00891EB5">
              <w:rPr>
                <w:b/>
                <w:bCs/>
                <w:i/>
                <w:noProof/>
                <w:spacing w:val="-2"/>
                <w:lang w:val="es-ES"/>
              </w:rPr>
              <w:t>Personal clave par</w:t>
            </w:r>
            <w:r w:rsidR="00755930">
              <w:rPr>
                <w:b/>
                <w:bCs/>
                <w:i/>
                <w:noProof/>
                <w:spacing w:val="-2"/>
                <w:lang w:val="es-ES"/>
              </w:rPr>
              <w:t>a el Servicio de Operación</w:t>
            </w:r>
            <w:r w:rsidRPr="00891EB5">
              <w:rPr>
                <w:b/>
                <w:bCs/>
                <w:i/>
                <w:noProof/>
                <w:spacing w:val="-2"/>
                <w:lang w:val="es-ES"/>
              </w:rPr>
              <w:t xml:space="preserve"> (si aplica)</w:t>
            </w:r>
            <w:r w:rsidR="00A76C63" w:rsidRPr="00891EB5">
              <w:rPr>
                <w:noProof/>
                <w:lang w:val="es-ES"/>
              </w:rPr>
              <w:t xml:space="preserve"> </w:t>
            </w:r>
          </w:p>
        </w:tc>
      </w:tr>
      <w:tr w:rsidR="000C256F" w:rsidRPr="00891EB5" w14:paraId="07713006" w14:textId="77777777" w:rsidTr="0084183C">
        <w:tc>
          <w:tcPr>
            <w:tcW w:w="673" w:type="dxa"/>
          </w:tcPr>
          <w:p w14:paraId="04A839EC" w14:textId="77777777" w:rsidR="000C256F" w:rsidRPr="00891EB5" w:rsidRDefault="000C256F" w:rsidP="00643718">
            <w:pPr>
              <w:suppressAutoHyphens/>
              <w:ind w:right="-72"/>
              <w:jc w:val="center"/>
              <w:rPr>
                <w:bCs/>
                <w:i/>
                <w:noProof/>
                <w:spacing w:val="-2"/>
                <w:lang w:val="es-ES"/>
              </w:rPr>
            </w:pPr>
            <w:r w:rsidRPr="00891EB5">
              <w:rPr>
                <w:bCs/>
                <w:i/>
                <w:noProof/>
                <w:spacing w:val="-2"/>
                <w:lang w:val="es-ES"/>
              </w:rPr>
              <w:t>1</w:t>
            </w:r>
            <w:r w:rsidR="00643718" w:rsidRPr="00891EB5">
              <w:rPr>
                <w:bCs/>
                <w:i/>
                <w:noProof/>
                <w:spacing w:val="-2"/>
                <w:lang w:val="es-ES"/>
              </w:rPr>
              <w:t>6</w:t>
            </w:r>
            <w:r w:rsidRPr="00891EB5">
              <w:rPr>
                <w:bCs/>
                <w:i/>
                <w:noProof/>
                <w:spacing w:val="-2"/>
                <w:lang w:val="es-ES"/>
              </w:rPr>
              <w:t>.</w:t>
            </w:r>
          </w:p>
        </w:tc>
        <w:tc>
          <w:tcPr>
            <w:tcW w:w="3375" w:type="dxa"/>
          </w:tcPr>
          <w:p w14:paraId="44C2B666" w14:textId="206C7F05" w:rsidR="000C256F" w:rsidRPr="00891EB5" w:rsidRDefault="00A76C63" w:rsidP="00AE22D5">
            <w:pPr>
              <w:suppressAutoHyphens/>
              <w:ind w:left="41" w:right="-72"/>
              <w:rPr>
                <w:b/>
                <w:bCs/>
                <w:i/>
                <w:noProof/>
                <w:spacing w:val="-2"/>
                <w:lang w:val="es-ES"/>
              </w:rPr>
            </w:pPr>
            <w:r w:rsidRPr="00891EB5">
              <w:rPr>
                <w:i/>
                <w:lang w:val="es-ES"/>
              </w:rPr>
              <w:t>[</w:t>
            </w:r>
            <w:r w:rsidR="000C256F" w:rsidRPr="00891EB5">
              <w:rPr>
                <w:i/>
                <w:lang w:val="es-ES"/>
              </w:rPr>
              <w:t>Gerente de Operaciones [si se incluye</w:t>
            </w:r>
            <w:r w:rsidR="00755930">
              <w:rPr>
                <w:i/>
                <w:lang w:val="es-ES"/>
              </w:rPr>
              <w:t xml:space="preserve"> el Servicio de Operación</w:t>
            </w:r>
            <w:r w:rsidR="000C256F" w:rsidRPr="00891EB5">
              <w:rPr>
                <w:i/>
                <w:lang w:val="es-ES"/>
              </w:rPr>
              <w:t xml:space="preserve"> en el alcance del contrato]</w:t>
            </w:r>
          </w:p>
        </w:tc>
        <w:tc>
          <w:tcPr>
            <w:tcW w:w="2744" w:type="dxa"/>
          </w:tcPr>
          <w:p w14:paraId="7CDC5293" w14:textId="77777777" w:rsidR="000C256F" w:rsidRPr="00891EB5" w:rsidRDefault="000C256F" w:rsidP="00AE22D5">
            <w:pPr>
              <w:suppressAutoHyphens/>
              <w:ind w:left="1440" w:right="-72" w:hanging="720"/>
              <w:rPr>
                <w:b/>
                <w:noProof/>
                <w:lang w:val="es-ES"/>
              </w:rPr>
            </w:pPr>
          </w:p>
        </w:tc>
        <w:tc>
          <w:tcPr>
            <w:tcW w:w="2781" w:type="dxa"/>
          </w:tcPr>
          <w:p w14:paraId="2B58C458" w14:textId="77777777" w:rsidR="000C256F" w:rsidRPr="00891EB5" w:rsidRDefault="000C256F" w:rsidP="00AE22D5">
            <w:pPr>
              <w:suppressAutoHyphens/>
              <w:ind w:left="1440" w:right="-72" w:hanging="720"/>
              <w:rPr>
                <w:noProof/>
                <w:lang w:val="es-ES"/>
              </w:rPr>
            </w:pPr>
          </w:p>
        </w:tc>
      </w:tr>
    </w:tbl>
    <w:p w14:paraId="1C4C17AB" w14:textId="77777777" w:rsidR="000C256F" w:rsidRPr="00891EB5" w:rsidRDefault="000C256F" w:rsidP="000C256F">
      <w:pPr>
        <w:ind w:left="720"/>
        <w:rPr>
          <w:iCs/>
          <w:lang w:val="es-ES"/>
        </w:rPr>
      </w:pPr>
    </w:p>
    <w:p w14:paraId="2E34CB85" w14:textId="77777777" w:rsidR="000C256F" w:rsidRPr="00891EB5" w:rsidRDefault="000C256F"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7148"/>
      </w:tblGrid>
      <w:tr w:rsidR="003F79AA" w:rsidRPr="00891EB5" w14:paraId="339E00AE" w14:textId="77777777">
        <w:tc>
          <w:tcPr>
            <w:tcW w:w="2268" w:type="dxa"/>
          </w:tcPr>
          <w:p w14:paraId="3A708356" w14:textId="77777777" w:rsidR="003F79AA" w:rsidRPr="00891EB5" w:rsidRDefault="003F79AA" w:rsidP="003F79AA">
            <w:pPr>
              <w:pStyle w:val="Outline"/>
              <w:spacing w:before="0"/>
              <w:rPr>
                <w:kern w:val="0"/>
                <w:szCs w:val="24"/>
                <w:lang w:val="es-ES"/>
              </w:rPr>
            </w:pPr>
          </w:p>
        </w:tc>
        <w:tc>
          <w:tcPr>
            <w:tcW w:w="7308" w:type="dxa"/>
          </w:tcPr>
          <w:p w14:paraId="096B41CD" w14:textId="0B00267B" w:rsidR="003F79AA" w:rsidRPr="00891EB5" w:rsidRDefault="003F79AA" w:rsidP="003F79AA">
            <w:pPr>
              <w:spacing w:after="200"/>
              <w:ind w:left="619" w:hanging="619"/>
              <w:jc w:val="both"/>
              <w:rPr>
                <w:i/>
                <w:iCs/>
                <w:lang w:val="es-ES"/>
              </w:rPr>
            </w:pPr>
            <w:r w:rsidRPr="00891EB5">
              <w:rPr>
                <w:lang w:val="es-ES"/>
              </w:rPr>
              <w:t>1.6</w:t>
            </w:r>
            <w:r w:rsidRPr="00891EB5">
              <w:rPr>
                <w:lang w:val="es-ES"/>
              </w:rPr>
              <w:tab/>
              <w:t xml:space="preserve">Los informes financieros de los últimos </w:t>
            </w:r>
            <w:r w:rsidRPr="00891EB5">
              <w:rPr>
                <w:i/>
                <w:iCs/>
                <w:lang w:val="es-ES"/>
              </w:rPr>
              <w:t>[indique el número; generalmente 5]</w:t>
            </w:r>
            <w:r w:rsidRPr="00891EB5">
              <w:rPr>
                <w:lang w:val="es-ES"/>
              </w:rPr>
              <w:t xml:space="preserve"> años: </w:t>
            </w:r>
            <w:r w:rsidR="00E72228" w:rsidRPr="00891EB5">
              <w:rPr>
                <w:lang w:val="es-ES"/>
              </w:rPr>
              <w:t>[</w:t>
            </w:r>
            <w:r w:rsidR="00E72228" w:rsidRPr="00891EB5">
              <w:rPr>
                <w:b/>
                <w:i/>
                <w:lang w:val="es-ES"/>
              </w:rPr>
              <w:t xml:space="preserve">por ejemplo, </w:t>
            </w:r>
            <w:r w:rsidRPr="00891EB5">
              <w:rPr>
                <w:b/>
                <w:i/>
                <w:lang w:val="es-ES"/>
              </w:rPr>
              <w:t xml:space="preserve">balances, estados de pérdidas y ganancias, informes de auditoría, etc., </w:t>
            </w:r>
            <w:r w:rsidRPr="00891EB5">
              <w:rPr>
                <w:lang w:val="es-ES"/>
              </w:rPr>
              <w:t xml:space="preserve">que se adjuntan, en conformidad con la IAO </w:t>
            </w:r>
            <w:r w:rsidR="0095689A">
              <w:rPr>
                <w:lang w:val="es-ES"/>
              </w:rPr>
              <w:t>6</w:t>
            </w:r>
            <w:r w:rsidRPr="00891EB5">
              <w:rPr>
                <w:lang w:val="es-ES"/>
              </w:rPr>
              <w:t xml:space="preserve">.3(f) son: </w:t>
            </w:r>
            <w:r w:rsidRPr="00891EB5">
              <w:rPr>
                <w:i/>
                <w:iCs/>
                <w:sz w:val="20"/>
                <w:lang w:val="es-ES"/>
              </w:rPr>
              <w:t>[</w:t>
            </w:r>
            <w:r w:rsidR="00E72228" w:rsidRPr="00891EB5">
              <w:rPr>
                <w:i/>
                <w:iCs/>
                <w:sz w:val="22"/>
                <w:lang w:val="es-ES"/>
              </w:rPr>
              <w:t xml:space="preserve">El Contratante debe listar </w:t>
            </w:r>
            <w:r w:rsidRPr="00891EB5">
              <w:rPr>
                <w:i/>
                <w:iCs/>
                <w:sz w:val="22"/>
                <w:lang w:val="es-ES"/>
              </w:rPr>
              <w:t>a continuación</w:t>
            </w:r>
            <w:r w:rsidR="00E72228" w:rsidRPr="00891EB5">
              <w:rPr>
                <w:i/>
                <w:iCs/>
                <w:sz w:val="22"/>
                <w:lang w:val="es-ES"/>
              </w:rPr>
              <w:t xml:space="preserve"> los documentos financieros que desea y el Oferente debe a</w:t>
            </w:r>
            <w:r w:rsidRPr="00891EB5">
              <w:rPr>
                <w:i/>
                <w:iCs/>
                <w:sz w:val="22"/>
                <w:lang w:val="es-ES"/>
              </w:rPr>
              <w:t>djunt</w:t>
            </w:r>
            <w:r w:rsidR="00E72228" w:rsidRPr="00891EB5">
              <w:rPr>
                <w:i/>
                <w:iCs/>
                <w:sz w:val="22"/>
                <w:lang w:val="es-ES"/>
              </w:rPr>
              <w:t>ar</w:t>
            </w:r>
            <w:r w:rsidRPr="00891EB5">
              <w:rPr>
                <w:i/>
                <w:iCs/>
                <w:sz w:val="22"/>
                <w:lang w:val="es-ES"/>
              </w:rPr>
              <w:t xml:space="preserve"> las copias</w:t>
            </w:r>
            <w:r w:rsidR="00E72228" w:rsidRPr="00891EB5">
              <w:rPr>
                <w:i/>
                <w:iCs/>
                <w:sz w:val="22"/>
                <w:lang w:val="es-ES"/>
              </w:rPr>
              <w:t xml:space="preserve"> pertinentes</w:t>
            </w:r>
            <w:r w:rsidRPr="00891EB5">
              <w:rPr>
                <w:i/>
                <w:iCs/>
                <w:sz w:val="22"/>
                <w:lang w:val="es-ES"/>
              </w:rPr>
              <w:t>.]</w:t>
            </w:r>
          </w:p>
          <w:p w14:paraId="72C81ADA" w14:textId="1FD0F9AD" w:rsidR="003F79AA" w:rsidRPr="00891EB5" w:rsidRDefault="003F79AA" w:rsidP="003F79AA">
            <w:pPr>
              <w:spacing w:after="200"/>
              <w:ind w:left="619" w:hanging="619"/>
              <w:jc w:val="both"/>
              <w:rPr>
                <w:spacing w:val="-3"/>
                <w:lang w:val="es-ES"/>
              </w:rPr>
            </w:pPr>
            <w:r w:rsidRPr="00891EB5">
              <w:rPr>
                <w:lang w:val="es-ES"/>
              </w:rPr>
              <w:t>1.7</w:t>
            </w:r>
            <w:r w:rsidRPr="00891EB5">
              <w:rPr>
                <w:lang w:val="es-ES"/>
              </w:rPr>
              <w:tab/>
              <w:t xml:space="preserve">La evidencia de acceso a recursos financieros de acuerdo </w:t>
            </w:r>
            <w:r w:rsidR="007B342A" w:rsidRPr="00891EB5">
              <w:rPr>
                <w:lang w:val="es-ES"/>
              </w:rPr>
              <w:t>con</w:t>
            </w:r>
            <w:r w:rsidRPr="00891EB5">
              <w:rPr>
                <w:lang w:val="es-ES"/>
              </w:rPr>
              <w:t xml:space="preserve"> las </w:t>
            </w:r>
            <w:r w:rsidR="00543DD3" w:rsidRPr="00891EB5">
              <w:rPr>
                <w:lang w:val="es-ES"/>
              </w:rPr>
              <w:t xml:space="preserve">IAO </w:t>
            </w:r>
            <w:r w:rsidR="0095689A">
              <w:rPr>
                <w:lang w:val="es-ES"/>
              </w:rPr>
              <w:t>6</w:t>
            </w:r>
            <w:r w:rsidRPr="00891EB5">
              <w:rPr>
                <w:lang w:val="es-ES"/>
              </w:rPr>
              <w:t xml:space="preserve">.3(g) es: </w:t>
            </w:r>
            <w:r w:rsidRPr="00891EB5">
              <w:rPr>
                <w:spacing w:val="-3"/>
                <w:lang w:val="es-ES"/>
              </w:rPr>
              <w:t>[</w:t>
            </w:r>
            <w:r w:rsidRPr="00891EB5">
              <w:rPr>
                <w:i/>
                <w:iCs/>
                <w:spacing w:val="-3"/>
                <w:lang w:val="es-ES"/>
              </w:rPr>
              <w:t>liste a continuación y adjunte copias de los documentos que corroboren lo anterior.</w:t>
            </w:r>
            <w:r w:rsidRPr="00891EB5">
              <w:rPr>
                <w:spacing w:val="-3"/>
                <w:lang w:val="es-ES"/>
              </w:rPr>
              <w:t>]</w:t>
            </w:r>
          </w:p>
          <w:p w14:paraId="01BB250B" w14:textId="2F073625" w:rsidR="003F79AA" w:rsidRPr="00891EB5" w:rsidRDefault="003F79AA" w:rsidP="003F79AA">
            <w:pPr>
              <w:spacing w:after="200"/>
              <w:ind w:left="619" w:hanging="619"/>
              <w:jc w:val="both"/>
              <w:rPr>
                <w:sz w:val="22"/>
                <w:lang w:val="es-ES"/>
              </w:rPr>
            </w:pPr>
            <w:r w:rsidRPr="00891EB5">
              <w:rPr>
                <w:lang w:val="es-ES"/>
              </w:rPr>
              <w:t>1.8</w:t>
            </w:r>
            <w:r w:rsidRPr="00891EB5">
              <w:rPr>
                <w:lang w:val="es-ES"/>
              </w:rPr>
              <w:tab/>
              <w:t>Adjuntar autorización con Nombre, dirección, y números de teléfono</w:t>
            </w:r>
            <w:r w:rsidR="00E72228" w:rsidRPr="00891EB5">
              <w:rPr>
                <w:lang w:val="es-ES"/>
              </w:rPr>
              <w:t xml:space="preserve"> o</w:t>
            </w:r>
            <w:r w:rsidRPr="00891EB5">
              <w:rPr>
                <w:lang w:val="es-ES"/>
              </w:rPr>
              <w:t xml:space="preserve"> facsímile para contactar </w:t>
            </w:r>
            <w:r w:rsidR="00E72228" w:rsidRPr="00891EB5">
              <w:rPr>
                <w:lang w:val="es-ES"/>
              </w:rPr>
              <w:t xml:space="preserve">los </w:t>
            </w:r>
            <w:r w:rsidRPr="00891EB5">
              <w:rPr>
                <w:lang w:val="es-ES"/>
              </w:rPr>
              <w:t xml:space="preserve">bancos que puedan proporcionar referencias del Oferente en caso de que el Contratante se las solicite, se adjunta en conformidad con la </w:t>
            </w:r>
            <w:r w:rsidR="00543DD3" w:rsidRPr="00891EB5">
              <w:rPr>
                <w:lang w:val="es-ES"/>
              </w:rPr>
              <w:t xml:space="preserve">IAO </w:t>
            </w:r>
            <w:r w:rsidR="0095689A">
              <w:rPr>
                <w:lang w:val="es-ES"/>
              </w:rPr>
              <w:t>6</w:t>
            </w:r>
            <w:r w:rsidRPr="00891EB5">
              <w:rPr>
                <w:lang w:val="es-ES"/>
              </w:rPr>
              <w:t xml:space="preserve">.3(h) de las IAO </w:t>
            </w:r>
            <w:r w:rsidRPr="00891EB5">
              <w:rPr>
                <w:i/>
                <w:iCs/>
                <w:lang w:val="es-ES"/>
              </w:rPr>
              <w:t>[Adjunte la autorización]</w:t>
            </w:r>
          </w:p>
          <w:p w14:paraId="023B1D10" w14:textId="42B4EA2E" w:rsidR="003F79AA" w:rsidRPr="00891EB5" w:rsidRDefault="003F79AA" w:rsidP="0065386F">
            <w:pPr>
              <w:spacing w:after="200"/>
              <w:ind w:left="619" w:hanging="619"/>
              <w:rPr>
                <w:rFonts w:ascii="CG Times" w:hAnsi="CG Times"/>
                <w:i/>
                <w:iCs/>
                <w:spacing w:val="-3"/>
                <w:lang w:val="es-ES"/>
              </w:rPr>
            </w:pPr>
            <w:r w:rsidRPr="00891EB5">
              <w:rPr>
                <w:sz w:val="22"/>
                <w:lang w:val="es-ES"/>
              </w:rPr>
              <w:t>1.9</w:t>
            </w:r>
            <w:r w:rsidRPr="00891EB5">
              <w:rPr>
                <w:sz w:val="22"/>
                <w:lang w:val="es-ES"/>
              </w:rPr>
              <w:tab/>
            </w:r>
            <w:r w:rsidRPr="00891EB5">
              <w:rPr>
                <w:rFonts w:ascii="CG Times" w:hAnsi="CG Times"/>
                <w:spacing w:val="-3"/>
                <w:lang w:val="es-ES"/>
              </w:rPr>
              <w:t xml:space="preserve">La información sobre litigios pendientes en que el Oferente esté involucrado se incluye, en conformidad con la </w:t>
            </w:r>
            <w:r w:rsidR="00543DD3" w:rsidRPr="00891EB5">
              <w:rPr>
                <w:rFonts w:ascii="CG Times" w:hAnsi="CG Times"/>
                <w:spacing w:val="-3"/>
                <w:lang w:val="es-ES"/>
              </w:rPr>
              <w:t xml:space="preserve">IAO </w:t>
            </w:r>
            <w:r w:rsidR="0095689A">
              <w:rPr>
                <w:rFonts w:ascii="CG Times" w:hAnsi="CG Times"/>
                <w:spacing w:val="-3"/>
                <w:lang w:val="es-ES"/>
              </w:rPr>
              <w:t>6</w:t>
            </w:r>
            <w:r w:rsidRPr="00891EB5">
              <w:rPr>
                <w:rFonts w:ascii="CG Times" w:hAnsi="CG Times"/>
                <w:spacing w:val="-3"/>
                <w:lang w:val="es-ES"/>
              </w:rPr>
              <w:t xml:space="preserve">.3(i) de las </w:t>
            </w:r>
            <w:proofErr w:type="gramStart"/>
            <w:r w:rsidRPr="00891EB5">
              <w:rPr>
                <w:rFonts w:ascii="CG Times" w:hAnsi="CG Times"/>
                <w:spacing w:val="-3"/>
                <w:lang w:val="es-ES"/>
              </w:rPr>
              <w:t>IAO</w:t>
            </w:r>
            <w:r w:rsidRPr="00891EB5">
              <w:rPr>
                <w:rFonts w:ascii="CG Times" w:hAnsi="CG Times"/>
                <w:i/>
                <w:iCs/>
                <w:spacing w:val="-3"/>
                <w:lang w:val="es-ES"/>
              </w:rPr>
              <w:t>.[</w:t>
            </w:r>
            <w:proofErr w:type="gramEnd"/>
            <w:r w:rsidRPr="00891EB5">
              <w:rPr>
                <w:rFonts w:ascii="CG Times" w:hAnsi="CG Times"/>
                <w:i/>
                <w:iCs/>
                <w:spacing w:val="-3"/>
                <w:lang w:val="es-ES"/>
              </w:rPr>
              <w:t>Incluya la información en la tabla siguiente]</w:t>
            </w:r>
            <w:r w:rsidR="00FF54D4" w:rsidRPr="00891EB5">
              <w:rPr>
                <w:rFonts w:ascii="CG Times" w:hAnsi="CG Times"/>
                <w:i/>
                <w:iCs/>
                <w:spacing w:val="-3"/>
                <w:lang w:val="es-ES"/>
              </w:rPr>
              <w:t>;</w:t>
            </w:r>
          </w:p>
          <w:p w14:paraId="0388D69D" w14:textId="51C19814" w:rsidR="00FF54D4" w:rsidRPr="00891EB5" w:rsidRDefault="00FF54D4">
            <w:pPr>
              <w:spacing w:after="200"/>
              <w:ind w:left="619" w:hanging="619"/>
              <w:rPr>
                <w:sz w:val="22"/>
                <w:lang w:val="es-ES"/>
              </w:rPr>
            </w:pPr>
            <w:r w:rsidRPr="00891EB5">
              <w:rPr>
                <w:rFonts w:ascii="CG Times" w:hAnsi="CG Times"/>
                <w:iCs/>
                <w:spacing w:val="-3"/>
                <w:lang w:val="es-ES"/>
              </w:rPr>
              <w:t xml:space="preserve">1.10    </w:t>
            </w:r>
            <w:r w:rsidR="009E25AC" w:rsidRPr="00891EB5">
              <w:rPr>
                <w:rFonts w:ascii="CG Times" w:hAnsi="CG Times"/>
                <w:iCs/>
                <w:spacing w:val="-3"/>
                <w:lang w:val="es-ES"/>
              </w:rPr>
              <w:t xml:space="preserve">Declarar </w:t>
            </w:r>
            <w:r w:rsidRPr="00891EB5">
              <w:rPr>
                <w:rFonts w:ascii="CG Times" w:hAnsi="CG Times"/>
                <w:spacing w:val="-3"/>
                <w:lang w:val="es-ES"/>
              </w:rPr>
              <w:t>los contratos de obra civil que hayan sido suspendidos o terminados por un Contratante por razones relacionadas con el incumplimiento de cualquier requisito o salvaguardia ambiental, social (incluyendo explotaci</w:t>
            </w:r>
            <w:r w:rsidRPr="00891EB5">
              <w:rPr>
                <w:rFonts w:ascii="CG Times" w:hAnsi="CG Times" w:hint="eastAsia"/>
                <w:spacing w:val="-3"/>
                <w:lang w:val="es-ES"/>
              </w:rPr>
              <w:t>ó</w:t>
            </w:r>
            <w:r w:rsidRPr="00891EB5">
              <w:rPr>
                <w:rFonts w:ascii="CG Times" w:hAnsi="CG Times"/>
                <w:spacing w:val="-3"/>
                <w:lang w:val="es-ES"/>
              </w:rPr>
              <w:t xml:space="preserve">n y abusos sexuales </w:t>
            </w:r>
            <w:r w:rsidR="00AB3B09">
              <w:rPr>
                <w:rFonts w:ascii="CG Times" w:hAnsi="CG Times"/>
                <w:spacing w:val="-3"/>
                <w:lang w:val="es-ES"/>
              </w:rPr>
              <w:t>,</w:t>
            </w:r>
            <w:r w:rsidRPr="00891EB5">
              <w:rPr>
                <w:rFonts w:ascii="CG Times" w:hAnsi="CG Times"/>
                <w:spacing w:val="-3"/>
                <w:lang w:val="es-ES"/>
              </w:rPr>
              <w:t xml:space="preserve"> violencia de g</w:t>
            </w:r>
            <w:r w:rsidRPr="00891EB5">
              <w:rPr>
                <w:rFonts w:ascii="CG Times" w:hAnsi="CG Times" w:hint="eastAsia"/>
                <w:spacing w:val="-3"/>
                <w:lang w:val="es-ES"/>
              </w:rPr>
              <w:t>é</w:t>
            </w:r>
            <w:r w:rsidRPr="00891EB5">
              <w:rPr>
                <w:rFonts w:ascii="CG Times" w:hAnsi="CG Times"/>
                <w:spacing w:val="-3"/>
                <w:lang w:val="es-ES"/>
              </w:rPr>
              <w:t>nero (</w:t>
            </w:r>
            <w:r w:rsidR="00AB3B09">
              <w:rPr>
                <w:rFonts w:ascii="CG Times" w:hAnsi="CG Times"/>
                <w:spacing w:val="-3"/>
                <w:lang w:val="es-ES"/>
              </w:rPr>
              <w:t>VSG</w:t>
            </w:r>
            <w:r w:rsidRPr="00891EB5">
              <w:rPr>
                <w:rFonts w:ascii="CG Times" w:hAnsi="CG Times"/>
                <w:spacing w:val="-3"/>
                <w:lang w:val="es-ES"/>
              </w:rPr>
              <w:t xml:space="preserve">) o de seguridad y salud en el trabajo en los </w:t>
            </w:r>
            <w:r w:rsidRPr="00891EB5">
              <w:rPr>
                <w:rFonts w:ascii="CG Times" w:hAnsi="CG Times" w:hint="eastAsia"/>
                <w:spacing w:val="-3"/>
                <w:lang w:val="es-ES"/>
              </w:rPr>
              <w:t>ú</w:t>
            </w:r>
            <w:r w:rsidRPr="00891EB5">
              <w:rPr>
                <w:rFonts w:ascii="CG Times" w:hAnsi="CG Times"/>
                <w:spacing w:val="-3"/>
                <w:lang w:val="es-ES"/>
              </w:rPr>
              <w:t>ltimos cinco a</w:t>
            </w:r>
            <w:r w:rsidRPr="00891EB5">
              <w:rPr>
                <w:rFonts w:ascii="CG Times" w:hAnsi="CG Times" w:hint="eastAsia"/>
                <w:spacing w:val="-3"/>
                <w:lang w:val="es-ES"/>
              </w:rPr>
              <w:t>ñ</w:t>
            </w:r>
            <w:r w:rsidRPr="00891EB5">
              <w:rPr>
                <w:rFonts w:ascii="CG Times" w:hAnsi="CG Times"/>
                <w:spacing w:val="-3"/>
                <w:lang w:val="es-ES"/>
              </w:rPr>
              <w:t>os.</w:t>
            </w:r>
          </w:p>
        </w:tc>
      </w:tr>
    </w:tbl>
    <w:p w14:paraId="4F8CF428" w14:textId="30D6A7FC"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891EB5" w14:paraId="71869B8A" w14:textId="77777777">
        <w:tc>
          <w:tcPr>
            <w:tcW w:w="2268" w:type="dxa"/>
          </w:tcPr>
          <w:p w14:paraId="6D7F9522" w14:textId="77777777" w:rsidR="003F79AA" w:rsidRPr="00891EB5" w:rsidRDefault="003F79AA" w:rsidP="003F79AA">
            <w:pPr>
              <w:rPr>
                <w:lang w:val="es-ES"/>
              </w:rPr>
            </w:pPr>
          </w:p>
        </w:tc>
        <w:tc>
          <w:tcPr>
            <w:tcW w:w="7308" w:type="dxa"/>
          </w:tcPr>
          <w:p w14:paraId="52891F67" w14:textId="0AF41FDE" w:rsidR="003F79AA" w:rsidRPr="00891EB5" w:rsidRDefault="003F79AA" w:rsidP="00891EB5">
            <w:pPr>
              <w:ind w:left="612" w:hanging="612"/>
              <w:rPr>
                <w:rFonts w:ascii="CG Times" w:hAnsi="CG Times"/>
                <w:b/>
                <w:bCs/>
                <w:i/>
                <w:iCs/>
                <w:spacing w:val="-3"/>
                <w:sz w:val="22"/>
                <w:lang w:val="es-ES"/>
              </w:rPr>
            </w:pPr>
            <w:r w:rsidRPr="00891EB5">
              <w:rPr>
                <w:lang w:val="es-ES"/>
              </w:rPr>
              <w:t>1.</w:t>
            </w:r>
            <w:r w:rsidR="009E25AC" w:rsidRPr="00891EB5">
              <w:rPr>
                <w:lang w:val="es-ES"/>
              </w:rPr>
              <w:t>11</w:t>
            </w:r>
            <w:r w:rsidRPr="00891EB5">
              <w:rPr>
                <w:lang w:val="es-ES"/>
              </w:rPr>
              <w:tab/>
              <w:t xml:space="preserve">Los Contratistas propuestos y firmas participantes, de conformidad con la </w:t>
            </w:r>
            <w:r w:rsidR="00543DD3" w:rsidRPr="00891EB5">
              <w:rPr>
                <w:lang w:val="es-ES"/>
              </w:rPr>
              <w:t xml:space="preserve">IAO </w:t>
            </w:r>
            <w:r w:rsidR="00AB3B09">
              <w:rPr>
                <w:lang w:val="es-ES"/>
              </w:rPr>
              <w:t>6</w:t>
            </w:r>
            <w:r w:rsidRPr="00891EB5">
              <w:rPr>
                <w:lang w:val="es-ES"/>
              </w:rPr>
              <w:t xml:space="preserve">.3 (j) son </w:t>
            </w:r>
            <w:r w:rsidRPr="00891EB5">
              <w:rPr>
                <w:i/>
                <w:iCs/>
                <w:lang w:val="es-ES"/>
              </w:rPr>
              <w:t>[indique la información en la tabla siguiente. Véase la Cláusula 7 de las CGC y 7 de las C</w:t>
            </w:r>
            <w:r w:rsidR="00355842" w:rsidRPr="00891EB5">
              <w:rPr>
                <w:i/>
                <w:iCs/>
                <w:lang w:val="es-ES"/>
              </w:rPr>
              <w:t>P</w:t>
            </w:r>
            <w:r w:rsidRPr="00891EB5">
              <w:rPr>
                <w:i/>
                <w:iCs/>
                <w:lang w:val="es-ES"/>
              </w:rPr>
              <w:t>C]</w:t>
            </w:r>
            <w:r w:rsidRPr="00891EB5">
              <w:rPr>
                <w:lang w:val="es-ES"/>
              </w:rPr>
              <w:t>.</w:t>
            </w:r>
          </w:p>
        </w:tc>
      </w:tr>
    </w:tbl>
    <w:p w14:paraId="5409F744" w14:textId="77777777"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3125"/>
        <w:gridCol w:w="3113"/>
      </w:tblGrid>
      <w:tr w:rsidR="003F79AA" w:rsidRPr="00891EB5" w14:paraId="14DE3781" w14:textId="77777777">
        <w:tc>
          <w:tcPr>
            <w:tcW w:w="3192" w:type="dxa"/>
          </w:tcPr>
          <w:p w14:paraId="1D5FC88B" w14:textId="77777777" w:rsidR="003F79AA" w:rsidRPr="00891EB5" w:rsidRDefault="003F79AA" w:rsidP="003F79AA">
            <w:pPr>
              <w:jc w:val="center"/>
              <w:rPr>
                <w:sz w:val="20"/>
                <w:lang w:val="es-ES"/>
              </w:rPr>
            </w:pPr>
            <w:r w:rsidRPr="00891EB5">
              <w:rPr>
                <w:sz w:val="20"/>
                <w:lang w:val="es-ES"/>
              </w:rPr>
              <w:t>Nombre de la(s) otra(s) Parte(s)</w:t>
            </w:r>
          </w:p>
        </w:tc>
        <w:tc>
          <w:tcPr>
            <w:tcW w:w="3192" w:type="dxa"/>
          </w:tcPr>
          <w:p w14:paraId="7E9D31FE" w14:textId="77777777" w:rsidR="003F79AA" w:rsidRPr="00891EB5" w:rsidRDefault="003F79AA" w:rsidP="003F79AA">
            <w:pPr>
              <w:jc w:val="center"/>
              <w:rPr>
                <w:sz w:val="20"/>
                <w:lang w:val="es-ES"/>
              </w:rPr>
            </w:pPr>
            <w:r w:rsidRPr="00891EB5">
              <w:rPr>
                <w:sz w:val="20"/>
                <w:lang w:val="es-ES"/>
              </w:rPr>
              <w:t>Causa de la Controversia</w:t>
            </w:r>
          </w:p>
        </w:tc>
        <w:tc>
          <w:tcPr>
            <w:tcW w:w="3192" w:type="dxa"/>
          </w:tcPr>
          <w:p w14:paraId="6F93D1A2" w14:textId="77777777" w:rsidR="003F79AA" w:rsidRPr="00891EB5" w:rsidRDefault="003F79AA" w:rsidP="003F79AA">
            <w:pPr>
              <w:jc w:val="center"/>
              <w:rPr>
                <w:sz w:val="20"/>
                <w:lang w:val="es-ES"/>
              </w:rPr>
            </w:pPr>
            <w:r w:rsidRPr="00891EB5">
              <w:rPr>
                <w:sz w:val="20"/>
                <w:lang w:val="es-ES"/>
              </w:rPr>
              <w:t>Monto en cuestión</w:t>
            </w:r>
          </w:p>
        </w:tc>
      </w:tr>
      <w:tr w:rsidR="003F79AA" w:rsidRPr="00891EB5" w14:paraId="593E075D" w14:textId="77777777">
        <w:tc>
          <w:tcPr>
            <w:tcW w:w="3192" w:type="dxa"/>
          </w:tcPr>
          <w:p w14:paraId="2C0408E3" w14:textId="77777777" w:rsidR="003F79AA" w:rsidRPr="00891EB5" w:rsidRDefault="003F79AA" w:rsidP="003F79AA">
            <w:pPr>
              <w:rPr>
                <w:lang w:val="es-ES"/>
              </w:rPr>
            </w:pPr>
            <w:r w:rsidRPr="00891EB5">
              <w:rPr>
                <w:lang w:val="es-ES"/>
              </w:rPr>
              <w:t>(a)</w:t>
            </w:r>
          </w:p>
          <w:p w14:paraId="31D5A8B5" w14:textId="77777777" w:rsidR="003F79AA" w:rsidRPr="00891EB5" w:rsidRDefault="003F79AA" w:rsidP="003F79AA">
            <w:pPr>
              <w:rPr>
                <w:lang w:val="es-ES"/>
              </w:rPr>
            </w:pPr>
          </w:p>
          <w:p w14:paraId="6CB60317" w14:textId="77777777" w:rsidR="003F79AA" w:rsidRPr="00891EB5" w:rsidRDefault="003F79AA" w:rsidP="003F79AA">
            <w:pPr>
              <w:rPr>
                <w:lang w:val="es-ES"/>
              </w:rPr>
            </w:pPr>
            <w:r w:rsidRPr="00891EB5">
              <w:rPr>
                <w:lang w:val="es-ES"/>
              </w:rPr>
              <w:t>(b)</w:t>
            </w:r>
          </w:p>
        </w:tc>
        <w:tc>
          <w:tcPr>
            <w:tcW w:w="3192" w:type="dxa"/>
          </w:tcPr>
          <w:p w14:paraId="1DA1734E" w14:textId="77777777" w:rsidR="003F79AA" w:rsidRPr="00891EB5" w:rsidRDefault="003F79AA" w:rsidP="003F79AA">
            <w:pPr>
              <w:rPr>
                <w:lang w:val="es-ES"/>
              </w:rPr>
            </w:pPr>
          </w:p>
        </w:tc>
        <w:tc>
          <w:tcPr>
            <w:tcW w:w="3192" w:type="dxa"/>
          </w:tcPr>
          <w:p w14:paraId="55D14B2E" w14:textId="77777777" w:rsidR="003F79AA" w:rsidRPr="00891EB5" w:rsidRDefault="003F79AA" w:rsidP="003F79AA">
            <w:pPr>
              <w:rPr>
                <w:lang w:val="es-ES"/>
              </w:rPr>
            </w:pPr>
          </w:p>
        </w:tc>
      </w:tr>
    </w:tbl>
    <w:p w14:paraId="3BAD6AF4" w14:textId="77777777" w:rsidR="003F79AA" w:rsidRPr="00891EB5" w:rsidRDefault="003F79AA" w:rsidP="003F79AA">
      <w:pPr>
        <w:rPr>
          <w:lang w:val="es-ES"/>
        </w:rPr>
      </w:pPr>
    </w:p>
    <w:p w14:paraId="06ECE943" w14:textId="77777777"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338"/>
        <w:gridCol w:w="2346"/>
        <w:gridCol w:w="2337"/>
      </w:tblGrid>
      <w:tr w:rsidR="003F79AA" w:rsidRPr="00891EB5" w14:paraId="0E3E05CE" w14:textId="77777777">
        <w:tc>
          <w:tcPr>
            <w:tcW w:w="2394" w:type="dxa"/>
          </w:tcPr>
          <w:p w14:paraId="49BD61EB" w14:textId="77777777" w:rsidR="003F79AA" w:rsidRPr="00891EB5" w:rsidRDefault="003F79AA" w:rsidP="003F79AA">
            <w:pPr>
              <w:jc w:val="center"/>
              <w:rPr>
                <w:sz w:val="20"/>
                <w:lang w:val="es-ES"/>
              </w:rPr>
            </w:pPr>
            <w:r w:rsidRPr="00891EB5">
              <w:rPr>
                <w:sz w:val="20"/>
                <w:lang w:val="es-ES"/>
              </w:rPr>
              <w:t>Secciones de las Obras</w:t>
            </w:r>
          </w:p>
        </w:tc>
        <w:tc>
          <w:tcPr>
            <w:tcW w:w="2394" w:type="dxa"/>
          </w:tcPr>
          <w:p w14:paraId="01623F27" w14:textId="77777777" w:rsidR="003F79AA" w:rsidRPr="00891EB5" w:rsidRDefault="003F79AA" w:rsidP="003F79AA">
            <w:pPr>
              <w:jc w:val="center"/>
              <w:rPr>
                <w:sz w:val="20"/>
                <w:lang w:val="es-ES"/>
              </w:rPr>
            </w:pPr>
            <w:r w:rsidRPr="00891EB5">
              <w:rPr>
                <w:sz w:val="20"/>
                <w:lang w:val="es-ES"/>
              </w:rPr>
              <w:t>Valor del Subcontrato</w:t>
            </w:r>
          </w:p>
        </w:tc>
        <w:tc>
          <w:tcPr>
            <w:tcW w:w="2394" w:type="dxa"/>
          </w:tcPr>
          <w:p w14:paraId="311D7949" w14:textId="3ACD03FC" w:rsidR="003F79AA" w:rsidRPr="00891EB5" w:rsidRDefault="00305C67" w:rsidP="003F79AA">
            <w:pPr>
              <w:jc w:val="center"/>
              <w:rPr>
                <w:sz w:val="20"/>
                <w:lang w:val="es-ES"/>
              </w:rPr>
            </w:pPr>
            <w:r w:rsidRPr="00891EB5">
              <w:rPr>
                <w:sz w:val="20"/>
                <w:lang w:val="es-ES"/>
              </w:rPr>
              <w:t>Subcontratista</w:t>
            </w:r>
          </w:p>
          <w:p w14:paraId="52C2AF40" w14:textId="77777777" w:rsidR="003F79AA" w:rsidRPr="00891EB5" w:rsidRDefault="003F79AA" w:rsidP="003F79AA">
            <w:pPr>
              <w:jc w:val="center"/>
              <w:rPr>
                <w:sz w:val="20"/>
                <w:lang w:val="es-ES"/>
              </w:rPr>
            </w:pPr>
            <w:r w:rsidRPr="00891EB5">
              <w:rPr>
                <w:sz w:val="20"/>
                <w:lang w:val="es-ES"/>
              </w:rPr>
              <w:t>(nombre y dirección)</w:t>
            </w:r>
          </w:p>
        </w:tc>
        <w:tc>
          <w:tcPr>
            <w:tcW w:w="2394" w:type="dxa"/>
          </w:tcPr>
          <w:p w14:paraId="11CA0567" w14:textId="77777777" w:rsidR="003F79AA" w:rsidRPr="00891EB5" w:rsidRDefault="003F79AA" w:rsidP="003F79AA">
            <w:pPr>
              <w:jc w:val="center"/>
              <w:rPr>
                <w:sz w:val="20"/>
                <w:lang w:val="es-ES"/>
              </w:rPr>
            </w:pPr>
            <w:r w:rsidRPr="00891EB5">
              <w:rPr>
                <w:sz w:val="20"/>
                <w:lang w:val="es-ES"/>
              </w:rPr>
              <w:t>Experiencia en obras similares</w:t>
            </w:r>
          </w:p>
        </w:tc>
      </w:tr>
      <w:tr w:rsidR="003F79AA" w:rsidRPr="00891EB5" w14:paraId="566B4AD0" w14:textId="77777777">
        <w:tc>
          <w:tcPr>
            <w:tcW w:w="2394" w:type="dxa"/>
          </w:tcPr>
          <w:p w14:paraId="7C716AF3" w14:textId="77777777" w:rsidR="003F79AA" w:rsidRPr="00891EB5" w:rsidRDefault="003F79AA" w:rsidP="003F79AA">
            <w:pPr>
              <w:rPr>
                <w:lang w:val="es-ES"/>
              </w:rPr>
            </w:pPr>
            <w:r w:rsidRPr="00891EB5">
              <w:rPr>
                <w:lang w:val="es-ES"/>
              </w:rPr>
              <w:t>(a)</w:t>
            </w:r>
          </w:p>
          <w:p w14:paraId="2620F88C" w14:textId="77777777" w:rsidR="003F79AA" w:rsidRPr="00891EB5" w:rsidRDefault="003F79AA" w:rsidP="003F79AA">
            <w:pPr>
              <w:rPr>
                <w:lang w:val="es-ES"/>
              </w:rPr>
            </w:pPr>
          </w:p>
          <w:p w14:paraId="59EBC788" w14:textId="77777777" w:rsidR="003F79AA" w:rsidRPr="00891EB5" w:rsidRDefault="003F79AA" w:rsidP="003F79AA">
            <w:pPr>
              <w:rPr>
                <w:lang w:val="es-ES"/>
              </w:rPr>
            </w:pPr>
            <w:r w:rsidRPr="00891EB5">
              <w:rPr>
                <w:lang w:val="es-ES"/>
              </w:rPr>
              <w:t>(b)</w:t>
            </w:r>
          </w:p>
        </w:tc>
        <w:tc>
          <w:tcPr>
            <w:tcW w:w="2394" w:type="dxa"/>
          </w:tcPr>
          <w:p w14:paraId="4552A0D8" w14:textId="77777777" w:rsidR="003F79AA" w:rsidRPr="00891EB5" w:rsidRDefault="003F79AA" w:rsidP="003F79AA">
            <w:pPr>
              <w:rPr>
                <w:lang w:val="es-ES"/>
              </w:rPr>
            </w:pPr>
          </w:p>
        </w:tc>
        <w:tc>
          <w:tcPr>
            <w:tcW w:w="2394" w:type="dxa"/>
          </w:tcPr>
          <w:p w14:paraId="0DF162A7" w14:textId="77777777" w:rsidR="003F79AA" w:rsidRPr="00891EB5" w:rsidRDefault="003F79AA" w:rsidP="003F79AA">
            <w:pPr>
              <w:rPr>
                <w:lang w:val="es-ES"/>
              </w:rPr>
            </w:pPr>
          </w:p>
        </w:tc>
        <w:tc>
          <w:tcPr>
            <w:tcW w:w="2394" w:type="dxa"/>
          </w:tcPr>
          <w:p w14:paraId="00624E87" w14:textId="77777777" w:rsidR="003F79AA" w:rsidRPr="00891EB5" w:rsidRDefault="003F79AA" w:rsidP="003F79AA">
            <w:pPr>
              <w:rPr>
                <w:lang w:val="es-ES"/>
              </w:rPr>
            </w:pPr>
          </w:p>
        </w:tc>
      </w:tr>
    </w:tbl>
    <w:p w14:paraId="6D21E920" w14:textId="77777777" w:rsidR="003F79AA" w:rsidRPr="00891EB5" w:rsidRDefault="003F79AA" w:rsidP="003F79AA">
      <w:pPr>
        <w:rPr>
          <w:lang w:val="es-ES"/>
        </w:rPr>
      </w:pPr>
    </w:p>
    <w:p w14:paraId="48F95780" w14:textId="77777777"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7094"/>
      </w:tblGrid>
      <w:tr w:rsidR="003F79AA" w:rsidRPr="00891EB5" w14:paraId="25729519" w14:textId="77777777">
        <w:tc>
          <w:tcPr>
            <w:tcW w:w="2268" w:type="dxa"/>
          </w:tcPr>
          <w:p w14:paraId="209EB27A" w14:textId="77777777" w:rsidR="003F79AA" w:rsidRPr="00891EB5" w:rsidRDefault="003F79AA" w:rsidP="003F79AA">
            <w:pPr>
              <w:rPr>
                <w:lang w:val="es-ES"/>
              </w:rPr>
            </w:pPr>
          </w:p>
        </w:tc>
        <w:tc>
          <w:tcPr>
            <w:tcW w:w="7308" w:type="dxa"/>
          </w:tcPr>
          <w:p w14:paraId="0331B828" w14:textId="7D51AE57" w:rsidR="003F79AA" w:rsidRPr="00891EB5" w:rsidRDefault="003F79AA" w:rsidP="003F79AA">
            <w:pPr>
              <w:spacing w:after="200"/>
              <w:ind w:left="612" w:hanging="619"/>
              <w:jc w:val="both"/>
              <w:rPr>
                <w:lang w:val="es-ES"/>
              </w:rPr>
            </w:pPr>
            <w:r w:rsidRPr="00891EB5">
              <w:rPr>
                <w:lang w:val="es-ES"/>
              </w:rPr>
              <w:t>1.</w:t>
            </w:r>
            <w:r w:rsidR="00F947DD" w:rsidRPr="00204FD8">
              <w:rPr>
                <w:lang w:val="es-ES"/>
              </w:rPr>
              <w:t>12</w:t>
            </w:r>
            <w:r w:rsidRPr="00891EB5">
              <w:rPr>
                <w:lang w:val="es-ES"/>
              </w:rPr>
              <w:tab/>
              <w:t xml:space="preserve">Programa propuesto (metodología y programa de trabajo), y descripciones, planos y tablas, según sea necesario, para cumplir con los requisitos </w:t>
            </w:r>
            <w:r w:rsidR="00120EC6" w:rsidRPr="00891EB5">
              <w:rPr>
                <w:lang w:val="es-ES"/>
              </w:rPr>
              <w:t>del</w:t>
            </w:r>
            <w:r w:rsidRPr="00891EB5">
              <w:rPr>
                <w:lang w:val="es-ES"/>
              </w:rPr>
              <w:t xml:space="preserve"> </w:t>
            </w:r>
            <w:r w:rsidR="00EF3E4F">
              <w:rPr>
                <w:lang w:val="es-ES"/>
              </w:rPr>
              <w:t>documento de licitación</w:t>
            </w:r>
            <w:r w:rsidRPr="00891EB5">
              <w:rPr>
                <w:lang w:val="es-ES"/>
              </w:rPr>
              <w:t xml:space="preserve">. </w:t>
            </w:r>
            <w:r w:rsidRPr="00891EB5">
              <w:rPr>
                <w:i/>
                <w:iCs/>
                <w:lang w:val="es-ES"/>
              </w:rPr>
              <w:t>[Adjunte.]</w:t>
            </w:r>
          </w:p>
        </w:tc>
      </w:tr>
      <w:tr w:rsidR="003F79AA" w:rsidRPr="00891EB5" w14:paraId="31E4D480" w14:textId="77777777">
        <w:tc>
          <w:tcPr>
            <w:tcW w:w="2268" w:type="dxa"/>
          </w:tcPr>
          <w:p w14:paraId="37CEAD43" w14:textId="77777777" w:rsidR="003F79AA" w:rsidRPr="00891EB5" w:rsidRDefault="003F79AA" w:rsidP="003F79AA">
            <w:pPr>
              <w:ind w:left="360" w:hanging="360"/>
              <w:rPr>
                <w:b/>
                <w:bCs/>
                <w:lang w:val="es-ES"/>
              </w:rPr>
            </w:pPr>
            <w:r w:rsidRPr="00891EB5">
              <w:rPr>
                <w:b/>
                <w:bCs/>
                <w:lang w:val="es-ES"/>
              </w:rPr>
              <w:t>2.</w:t>
            </w:r>
            <w:r w:rsidRPr="00891EB5">
              <w:rPr>
                <w:b/>
                <w:bCs/>
                <w:lang w:val="es-ES"/>
              </w:rPr>
              <w:tab/>
              <w:t xml:space="preserve">Asociación en </w:t>
            </w:r>
            <w:r w:rsidR="000C256F" w:rsidRPr="00891EB5">
              <w:rPr>
                <w:b/>
                <w:bCs/>
                <w:lang w:val="es-ES"/>
              </w:rPr>
              <w:t>Participación, Consorcio</w:t>
            </w:r>
            <w:r w:rsidRPr="00891EB5">
              <w:rPr>
                <w:b/>
                <w:bCs/>
                <w:lang w:val="es-ES"/>
              </w:rPr>
              <w:t xml:space="preserve"> o Asociación (APCA)</w:t>
            </w:r>
          </w:p>
        </w:tc>
        <w:tc>
          <w:tcPr>
            <w:tcW w:w="7308" w:type="dxa"/>
          </w:tcPr>
          <w:p w14:paraId="0ED9B145" w14:textId="4240340B" w:rsidR="003F79AA" w:rsidRPr="00891EB5" w:rsidRDefault="003F79AA" w:rsidP="003F79AA">
            <w:pPr>
              <w:spacing w:after="200"/>
              <w:ind w:left="612" w:hanging="619"/>
              <w:jc w:val="both"/>
              <w:rPr>
                <w:lang w:val="es-ES"/>
              </w:rPr>
            </w:pPr>
            <w:r w:rsidRPr="00891EB5">
              <w:rPr>
                <w:lang w:val="es-ES"/>
              </w:rPr>
              <w:t>2.1</w:t>
            </w:r>
            <w:r w:rsidRPr="00891EB5">
              <w:rPr>
                <w:lang w:val="es-ES"/>
              </w:rPr>
              <w:tab/>
              <w:t>La información solicitada en los párrafos 1.1 a 1.</w:t>
            </w:r>
            <w:r w:rsidR="00657055" w:rsidRPr="00204FD8">
              <w:rPr>
                <w:lang w:val="es-ES"/>
              </w:rPr>
              <w:t>1</w:t>
            </w:r>
            <w:r w:rsidR="00F947DD" w:rsidRPr="00204FD8">
              <w:rPr>
                <w:lang w:val="es-ES"/>
              </w:rPr>
              <w:t>0</w:t>
            </w:r>
            <w:r w:rsidR="00657055" w:rsidRPr="00891EB5">
              <w:rPr>
                <w:lang w:val="es-ES"/>
              </w:rPr>
              <w:t xml:space="preserve"> </w:t>
            </w:r>
            <w:proofErr w:type="gramStart"/>
            <w:r w:rsidRPr="00891EB5">
              <w:rPr>
                <w:lang w:val="es-ES"/>
              </w:rPr>
              <w:t>anteriores  debe</w:t>
            </w:r>
            <w:proofErr w:type="gramEnd"/>
            <w:r w:rsidRPr="00891EB5">
              <w:rPr>
                <w:lang w:val="es-ES"/>
              </w:rPr>
              <w:t xml:space="preserve"> ser proporcionada por cada socio de la APCA .</w:t>
            </w:r>
          </w:p>
          <w:p w14:paraId="507253F2" w14:textId="77777777" w:rsidR="003F79AA" w:rsidRPr="00891EB5" w:rsidRDefault="003F79AA" w:rsidP="003F79AA">
            <w:pPr>
              <w:spacing w:after="200"/>
              <w:ind w:left="612" w:hanging="619"/>
              <w:jc w:val="both"/>
              <w:rPr>
                <w:lang w:val="es-ES"/>
              </w:rPr>
            </w:pPr>
            <w:r w:rsidRPr="00891EB5">
              <w:rPr>
                <w:lang w:val="es-ES"/>
              </w:rPr>
              <w:t>2.2</w:t>
            </w:r>
            <w:r w:rsidRPr="00891EB5">
              <w:rPr>
                <w:lang w:val="es-ES"/>
              </w:rPr>
              <w:tab/>
              <w:t xml:space="preserve">La información solicitada en el párrafo 1.11 anterior debe ser proporcionada por la APCA. </w:t>
            </w:r>
            <w:r w:rsidRPr="00891EB5">
              <w:rPr>
                <w:i/>
                <w:iCs/>
                <w:lang w:val="es-ES"/>
              </w:rPr>
              <w:t>[proporcione la información]</w:t>
            </w:r>
            <w:r w:rsidRPr="00891EB5">
              <w:rPr>
                <w:lang w:val="es-ES"/>
              </w:rPr>
              <w:t>.</w:t>
            </w:r>
          </w:p>
          <w:p w14:paraId="4D0B4760" w14:textId="77777777" w:rsidR="003F79AA" w:rsidRPr="00891EB5" w:rsidRDefault="003F79AA" w:rsidP="003F79AA">
            <w:pPr>
              <w:spacing w:after="200"/>
              <w:ind w:left="612" w:hanging="619"/>
              <w:jc w:val="both"/>
              <w:rPr>
                <w:lang w:val="es-ES"/>
              </w:rPr>
            </w:pPr>
            <w:r w:rsidRPr="00891EB5">
              <w:rPr>
                <w:lang w:val="es-ES"/>
              </w:rPr>
              <w:t>2.3</w:t>
            </w:r>
            <w:r w:rsidRPr="00891EB5">
              <w:rPr>
                <w:lang w:val="es-ES"/>
              </w:rPr>
              <w:tab/>
              <w:t xml:space="preserve">Deberá entregase el Poder otorgado al (a los) firmante(s) de la Oferta para firmar la Oferta en nombre de la APCA   </w:t>
            </w:r>
          </w:p>
          <w:p w14:paraId="44BE0D42" w14:textId="77777777" w:rsidR="003F79AA" w:rsidRPr="00891EB5" w:rsidRDefault="003F79AA" w:rsidP="003F79AA">
            <w:pPr>
              <w:spacing w:after="200"/>
              <w:ind w:left="612" w:hanging="619"/>
              <w:jc w:val="both"/>
              <w:rPr>
                <w:lang w:val="es-ES"/>
              </w:rPr>
            </w:pPr>
            <w:r w:rsidRPr="00891EB5">
              <w:rPr>
                <w:lang w:val="es-ES"/>
              </w:rPr>
              <w:t>2.4</w:t>
            </w:r>
            <w:r w:rsidRPr="00891EB5">
              <w:rPr>
                <w:lang w:val="es-ES"/>
              </w:rPr>
              <w:tab/>
              <w:t xml:space="preserve">Deberá entregarse el Convenio celebrado entre todos los integrantes de la APCA (legalmente compromete </w:t>
            </w:r>
            <w:r w:rsidR="000C256F" w:rsidRPr="00891EB5">
              <w:rPr>
                <w:lang w:val="es-ES"/>
              </w:rPr>
              <w:t>a todos</w:t>
            </w:r>
            <w:r w:rsidRPr="00891EB5">
              <w:rPr>
                <w:lang w:val="es-ES"/>
              </w:rPr>
              <w:t xml:space="preserve"> los integrantes) en el que consta que:</w:t>
            </w:r>
          </w:p>
          <w:p w14:paraId="4A0F7F95" w14:textId="341962B6" w:rsidR="003F79AA" w:rsidRPr="00891EB5" w:rsidRDefault="003F79AA" w:rsidP="003F79AA">
            <w:pPr>
              <w:spacing w:after="200"/>
              <w:ind w:left="1152" w:hanging="619"/>
              <w:jc w:val="both"/>
              <w:rPr>
                <w:spacing w:val="-3"/>
                <w:lang w:val="es-ES"/>
              </w:rPr>
            </w:pPr>
            <w:r w:rsidRPr="00891EB5">
              <w:rPr>
                <w:lang w:val="es-ES"/>
              </w:rPr>
              <w:t>(a)</w:t>
            </w:r>
            <w:r w:rsidRPr="00891EB5">
              <w:rPr>
                <w:lang w:val="es-ES"/>
              </w:rPr>
              <w:tab/>
            </w:r>
            <w:r w:rsidRPr="00891EB5">
              <w:rPr>
                <w:spacing w:val="-3"/>
                <w:lang w:val="es-ES"/>
              </w:rPr>
              <w:t xml:space="preserve">todos los integrantes serán responsables </w:t>
            </w:r>
            <w:r w:rsidR="00657055" w:rsidRPr="00891EB5">
              <w:rPr>
                <w:spacing w:val="-3"/>
                <w:lang w:val="es-ES"/>
              </w:rPr>
              <w:t xml:space="preserve">conjunta </w:t>
            </w:r>
            <w:r w:rsidRPr="00891EB5">
              <w:rPr>
                <w:spacing w:val="-3"/>
                <w:lang w:val="es-ES"/>
              </w:rPr>
              <w:t>y solidariamente por el cumplimiento del Contrato de acuerdo con las condiciones del mismo;</w:t>
            </w:r>
          </w:p>
          <w:p w14:paraId="4F9E5277" w14:textId="77777777" w:rsidR="003F79AA" w:rsidRPr="00891EB5" w:rsidRDefault="003F79AA" w:rsidP="003F79AA">
            <w:pPr>
              <w:spacing w:after="200"/>
              <w:ind w:left="1152" w:hanging="619"/>
              <w:jc w:val="both"/>
              <w:rPr>
                <w:spacing w:val="-3"/>
                <w:lang w:val="es-ES"/>
              </w:rPr>
            </w:pPr>
            <w:r w:rsidRPr="00891EB5">
              <w:rPr>
                <w:lang w:val="es-ES"/>
              </w:rPr>
              <w:t>(b)</w:t>
            </w:r>
            <w:r w:rsidRPr="00891EB5">
              <w:rPr>
                <w:lang w:val="es-ES"/>
              </w:rPr>
              <w:tab/>
            </w:r>
            <w:r w:rsidRPr="00891EB5">
              <w:rPr>
                <w:spacing w:val="-3"/>
                <w:lang w:val="es-ES"/>
              </w:rPr>
              <w:t>se designará como representante a uno de los integrantes, el que tendrá facultades para contraer obligaciones y recibir instrucciones para y en nombre de todos y cada uno de los integrantes de la APCA; y</w:t>
            </w:r>
          </w:p>
          <w:p w14:paraId="07CE892F" w14:textId="77777777" w:rsidR="003F79AA" w:rsidRPr="00891EB5" w:rsidRDefault="003F79AA" w:rsidP="003F79AA">
            <w:pPr>
              <w:spacing w:after="200"/>
              <w:ind w:left="1152" w:hanging="619"/>
              <w:jc w:val="both"/>
              <w:rPr>
                <w:spacing w:val="-3"/>
                <w:lang w:val="es-ES"/>
              </w:rPr>
            </w:pPr>
            <w:r w:rsidRPr="00891EB5">
              <w:rPr>
                <w:spacing w:val="-3"/>
                <w:lang w:val="es-ES"/>
              </w:rPr>
              <w:t xml:space="preserve">(c) </w:t>
            </w:r>
            <w:r w:rsidRPr="00891EB5">
              <w:rPr>
                <w:spacing w:val="-3"/>
                <w:lang w:val="es-ES"/>
              </w:rPr>
              <w:tab/>
              <w:t>la ejecución de la totalidad del Contrato, incluida la relación de los pagos, se manejará exclusivamente con el integrante designado como representante.</w:t>
            </w:r>
          </w:p>
          <w:p w14:paraId="19717D69" w14:textId="77777777" w:rsidR="003F79AA" w:rsidRPr="00891EB5" w:rsidRDefault="003F79AA" w:rsidP="003F79AA">
            <w:pPr>
              <w:spacing w:after="200"/>
              <w:ind w:left="1152" w:hanging="619"/>
              <w:jc w:val="both"/>
              <w:rPr>
                <w:lang w:val="es-ES"/>
              </w:rPr>
            </w:pPr>
          </w:p>
        </w:tc>
      </w:tr>
      <w:tr w:rsidR="003F79AA" w:rsidRPr="00891EB5" w14:paraId="6289738D" w14:textId="77777777">
        <w:tc>
          <w:tcPr>
            <w:tcW w:w="2268" w:type="dxa"/>
          </w:tcPr>
          <w:p w14:paraId="32B9048C" w14:textId="77777777" w:rsidR="003F79AA" w:rsidRPr="00891EB5" w:rsidRDefault="003F79AA" w:rsidP="003F79AA">
            <w:pPr>
              <w:ind w:left="360" w:hanging="360"/>
              <w:rPr>
                <w:b/>
                <w:bCs/>
                <w:lang w:val="es-ES"/>
              </w:rPr>
            </w:pPr>
            <w:r w:rsidRPr="00891EB5">
              <w:rPr>
                <w:b/>
                <w:bCs/>
                <w:lang w:val="es-ES"/>
              </w:rPr>
              <w:t>3.</w:t>
            </w:r>
            <w:r w:rsidRPr="00891EB5">
              <w:rPr>
                <w:b/>
                <w:bCs/>
                <w:lang w:val="es-ES"/>
              </w:rPr>
              <w:tab/>
              <w:t>Requisitos adicionales</w:t>
            </w:r>
          </w:p>
        </w:tc>
        <w:tc>
          <w:tcPr>
            <w:tcW w:w="7308" w:type="dxa"/>
          </w:tcPr>
          <w:p w14:paraId="7EF044B9" w14:textId="77777777" w:rsidR="003F79AA" w:rsidRPr="00891EB5" w:rsidRDefault="003F79AA" w:rsidP="003F79AA">
            <w:pPr>
              <w:spacing w:after="200"/>
              <w:ind w:left="612" w:hanging="619"/>
              <w:jc w:val="both"/>
              <w:rPr>
                <w:b/>
                <w:bCs/>
                <w:lang w:val="es-ES"/>
              </w:rPr>
            </w:pPr>
            <w:r w:rsidRPr="00891EB5">
              <w:rPr>
                <w:lang w:val="es-ES"/>
              </w:rPr>
              <w:t>3.1</w:t>
            </w:r>
            <w:r w:rsidRPr="00891EB5">
              <w:rPr>
                <w:lang w:val="es-ES"/>
              </w:rPr>
              <w:tab/>
              <w:t xml:space="preserve">Los Oferentes deberán entregar toda información adicional requerida en los DDL. </w:t>
            </w:r>
          </w:p>
        </w:tc>
      </w:tr>
    </w:tbl>
    <w:p w14:paraId="4E22DC49" w14:textId="77777777" w:rsidR="003F79AA" w:rsidRPr="00891EB5" w:rsidRDefault="003F79AA" w:rsidP="003F79AA">
      <w:pPr>
        <w:rPr>
          <w:lang w:val="es-ES"/>
        </w:rPr>
      </w:pPr>
    </w:p>
    <w:p w14:paraId="2A69C439" w14:textId="77777777" w:rsidR="001C3A32" w:rsidRPr="00891EB5" w:rsidRDefault="001C3A32" w:rsidP="001C3A32">
      <w:pPr>
        <w:tabs>
          <w:tab w:val="right" w:pos="9000"/>
        </w:tabs>
        <w:jc w:val="both"/>
        <w:rPr>
          <w:lang w:val="es-ES"/>
        </w:rPr>
      </w:pPr>
      <w:r w:rsidRPr="00891EB5">
        <w:rPr>
          <w:lang w:val="es-ES"/>
        </w:rPr>
        <w:br w:type="page"/>
      </w:r>
    </w:p>
    <w:p w14:paraId="3699812B" w14:textId="77777777" w:rsidR="001C3A32" w:rsidRPr="00891EB5" w:rsidRDefault="001C3A32" w:rsidP="001C3A32">
      <w:pPr>
        <w:tabs>
          <w:tab w:val="right" w:pos="9000"/>
        </w:tabs>
        <w:jc w:val="both"/>
        <w:rPr>
          <w:b/>
          <w:i/>
          <w:lang w:val="es-ES"/>
        </w:rPr>
      </w:pPr>
    </w:p>
    <w:p w14:paraId="39FD2CE2" w14:textId="7357F1DB" w:rsidR="001C3A32" w:rsidRPr="00891EB5" w:rsidRDefault="00CA3DEA" w:rsidP="0084183C">
      <w:pPr>
        <w:pStyle w:val="Head02"/>
        <w:rPr>
          <w:lang w:val="es-ES"/>
        </w:rPr>
      </w:pPr>
      <w:bookmarkStart w:id="75" w:name="_Toc534708915"/>
      <w:bookmarkStart w:id="76" w:name="_Toc534709097"/>
      <w:bookmarkStart w:id="77" w:name="_Toc166142146"/>
      <w:r w:rsidRPr="00891EB5">
        <w:rPr>
          <w:lang w:val="es-ES"/>
        </w:rPr>
        <w:t>3</w:t>
      </w:r>
      <w:r w:rsidR="001C3A32" w:rsidRPr="00891EB5">
        <w:rPr>
          <w:lang w:val="es-ES"/>
        </w:rPr>
        <w:t>. Formularios</w:t>
      </w:r>
      <w:bookmarkEnd w:id="75"/>
      <w:bookmarkEnd w:id="76"/>
      <w:bookmarkEnd w:id="77"/>
    </w:p>
    <w:p w14:paraId="40AFA0E9" w14:textId="77777777" w:rsidR="001C3A32" w:rsidRPr="00891EB5" w:rsidRDefault="001C3A32" w:rsidP="001C3A32">
      <w:pPr>
        <w:tabs>
          <w:tab w:val="right" w:pos="9000"/>
        </w:tabs>
        <w:jc w:val="both"/>
        <w:rPr>
          <w:b/>
          <w:i/>
          <w:lang w:val="es-ES"/>
        </w:rPr>
      </w:pPr>
    </w:p>
    <w:p w14:paraId="6393B1DE" w14:textId="77777777" w:rsidR="00D81C0A" w:rsidRPr="00891EB5" w:rsidRDefault="001C3A32" w:rsidP="001C3A32">
      <w:pPr>
        <w:tabs>
          <w:tab w:val="right" w:pos="9000"/>
        </w:tabs>
        <w:jc w:val="both"/>
        <w:rPr>
          <w:lang w:val="es-ES"/>
        </w:rPr>
      </w:pPr>
      <w:r w:rsidRPr="00891EB5">
        <w:rPr>
          <w:lang w:val="es-ES"/>
        </w:rPr>
        <w:br/>
        <w:t xml:space="preserve">En los siguientes Formularios, el Contratante deberá indicar con una “X” </w:t>
      </w:r>
      <w:r w:rsidR="003A1233" w:rsidRPr="00891EB5">
        <w:rPr>
          <w:lang w:val="es-ES"/>
        </w:rPr>
        <w:t xml:space="preserve">o </w:t>
      </w:r>
      <w:r w:rsidR="00A76C63" w:rsidRPr="00891EB5">
        <w:rPr>
          <w:lang w:val="es-ES"/>
        </w:rPr>
        <w:t xml:space="preserve">indicando </w:t>
      </w:r>
      <w:r w:rsidR="003A1233" w:rsidRPr="00891EB5">
        <w:rPr>
          <w:lang w:val="es-ES"/>
        </w:rPr>
        <w:t>"SI"</w:t>
      </w:r>
      <w:r w:rsidR="00130F6E" w:rsidRPr="00891EB5">
        <w:rPr>
          <w:lang w:val="es-ES"/>
        </w:rPr>
        <w:t xml:space="preserve"> </w:t>
      </w:r>
      <w:r w:rsidR="003A1233" w:rsidRPr="00891EB5">
        <w:rPr>
          <w:lang w:val="es-ES"/>
        </w:rPr>
        <w:t xml:space="preserve">o "NO" </w:t>
      </w:r>
      <w:r w:rsidRPr="00891EB5">
        <w:rPr>
          <w:lang w:val="es-ES"/>
        </w:rPr>
        <w:t xml:space="preserve">cuáles de los ítems en cada Formulario aplican en cada caso. </w:t>
      </w:r>
    </w:p>
    <w:p w14:paraId="341B73CE" w14:textId="77777777" w:rsidR="00D81C0A" w:rsidRPr="00891EB5" w:rsidRDefault="00D81C0A" w:rsidP="001C3A32">
      <w:pPr>
        <w:tabs>
          <w:tab w:val="right" w:pos="9000"/>
        </w:tabs>
        <w:jc w:val="both"/>
        <w:rPr>
          <w:lang w:val="es-ES"/>
        </w:rPr>
      </w:pPr>
    </w:p>
    <w:p w14:paraId="1C367DBB" w14:textId="77777777" w:rsidR="001C3A32" w:rsidRPr="00891EB5" w:rsidRDefault="001C3A32" w:rsidP="001C3A32">
      <w:pPr>
        <w:tabs>
          <w:tab w:val="right" w:pos="9000"/>
        </w:tabs>
        <w:jc w:val="both"/>
        <w:rPr>
          <w:lang w:val="es-ES"/>
        </w:rPr>
      </w:pPr>
      <w:r w:rsidRPr="00891EB5">
        <w:rPr>
          <w:lang w:val="es-ES"/>
        </w:rPr>
        <w:t xml:space="preserve">El Oferente deberá incluir en su Oferta la </w:t>
      </w:r>
      <w:r w:rsidR="00D81C0A" w:rsidRPr="00891EB5">
        <w:rPr>
          <w:lang w:val="es-ES"/>
        </w:rPr>
        <w:t xml:space="preserve">documentación </w:t>
      </w:r>
      <w:r w:rsidRPr="00891EB5">
        <w:rPr>
          <w:lang w:val="es-ES"/>
        </w:rPr>
        <w:t>información relativa a los ítems que el Contratante ha indicado que aplica en la licitación.</w:t>
      </w:r>
    </w:p>
    <w:p w14:paraId="1AFCD904" w14:textId="77777777" w:rsidR="000B7D90" w:rsidRDefault="000B7D90" w:rsidP="0084183C">
      <w:pPr>
        <w:pStyle w:val="Head02"/>
        <w:rPr>
          <w:lang w:val="es-ES"/>
        </w:rPr>
      </w:pPr>
      <w:bookmarkStart w:id="78" w:name="_Toc494787423"/>
      <w:bookmarkStart w:id="79" w:name="_Toc534708917"/>
      <w:bookmarkStart w:id="80" w:name="_Toc534709099"/>
      <w:bookmarkStart w:id="81" w:name="_Toc363480483"/>
      <w:bookmarkStart w:id="82" w:name="_Toc484251969"/>
    </w:p>
    <w:p w14:paraId="21BFB490" w14:textId="77777777" w:rsidR="000B7D90" w:rsidRDefault="000B7D90" w:rsidP="0084183C">
      <w:pPr>
        <w:pStyle w:val="Head02"/>
        <w:rPr>
          <w:lang w:val="es-ES"/>
        </w:rPr>
      </w:pPr>
    </w:p>
    <w:p w14:paraId="787C813E" w14:textId="77777777" w:rsidR="000B7D90" w:rsidRDefault="000B7D90" w:rsidP="0084183C">
      <w:pPr>
        <w:pStyle w:val="Head02"/>
        <w:rPr>
          <w:lang w:val="es-ES"/>
        </w:rPr>
      </w:pPr>
    </w:p>
    <w:p w14:paraId="09677A09" w14:textId="77777777" w:rsidR="000B7D90" w:rsidRDefault="000B7D90" w:rsidP="0084183C">
      <w:pPr>
        <w:pStyle w:val="Head02"/>
        <w:rPr>
          <w:lang w:val="es-ES"/>
        </w:rPr>
      </w:pPr>
    </w:p>
    <w:p w14:paraId="2037E08F" w14:textId="77777777" w:rsidR="000B7D90" w:rsidRDefault="000B7D90" w:rsidP="0084183C">
      <w:pPr>
        <w:pStyle w:val="Head02"/>
        <w:rPr>
          <w:lang w:val="es-ES"/>
        </w:rPr>
      </w:pPr>
    </w:p>
    <w:p w14:paraId="19490FDE" w14:textId="77777777" w:rsidR="000B7D90" w:rsidRDefault="000B7D90" w:rsidP="0084183C">
      <w:pPr>
        <w:pStyle w:val="Head02"/>
        <w:rPr>
          <w:lang w:val="es-ES"/>
        </w:rPr>
      </w:pPr>
    </w:p>
    <w:p w14:paraId="22E54ED6" w14:textId="77777777" w:rsidR="000B7D90" w:rsidRDefault="000B7D90" w:rsidP="0084183C">
      <w:pPr>
        <w:pStyle w:val="Head02"/>
        <w:rPr>
          <w:lang w:val="es-ES"/>
        </w:rPr>
      </w:pPr>
    </w:p>
    <w:p w14:paraId="3AFD062A" w14:textId="77777777" w:rsidR="000B7D90" w:rsidRDefault="000B7D90" w:rsidP="0084183C">
      <w:pPr>
        <w:pStyle w:val="Head02"/>
        <w:rPr>
          <w:lang w:val="es-ES"/>
        </w:rPr>
      </w:pPr>
    </w:p>
    <w:p w14:paraId="5A201090" w14:textId="77777777" w:rsidR="000B7D90" w:rsidRDefault="000B7D90" w:rsidP="0084183C">
      <w:pPr>
        <w:pStyle w:val="Head02"/>
        <w:rPr>
          <w:lang w:val="es-ES"/>
        </w:rPr>
      </w:pPr>
    </w:p>
    <w:p w14:paraId="7AE2F561" w14:textId="77777777" w:rsidR="000B7D90" w:rsidRDefault="000B7D90" w:rsidP="0084183C">
      <w:pPr>
        <w:pStyle w:val="Head02"/>
        <w:rPr>
          <w:lang w:val="es-ES"/>
        </w:rPr>
      </w:pPr>
    </w:p>
    <w:p w14:paraId="3F4874E5" w14:textId="77777777" w:rsidR="000B7D90" w:rsidRDefault="000B7D90" w:rsidP="0084183C">
      <w:pPr>
        <w:pStyle w:val="Head02"/>
        <w:rPr>
          <w:lang w:val="es-ES"/>
        </w:rPr>
      </w:pPr>
    </w:p>
    <w:p w14:paraId="617D7C52" w14:textId="77777777" w:rsidR="000B7D90" w:rsidRDefault="000B7D90" w:rsidP="0084183C">
      <w:pPr>
        <w:pStyle w:val="Head02"/>
        <w:rPr>
          <w:lang w:val="es-ES"/>
        </w:rPr>
      </w:pPr>
    </w:p>
    <w:p w14:paraId="4120B160" w14:textId="77777777" w:rsidR="000B7D90" w:rsidRDefault="000B7D90" w:rsidP="0084183C">
      <w:pPr>
        <w:pStyle w:val="Head02"/>
        <w:rPr>
          <w:lang w:val="es-ES"/>
        </w:rPr>
      </w:pPr>
    </w:p>
    <w:p w14:paraId="04BB38DA" w14:textId="2D30B872" w:rsidR="009D2D1E" w:rsidRPr="00891EB5" w:rsidRDefault="009D2D1E" w:rsidP="0084183C">
      <w:pPr>
        <w:pStyle w:val="Head02"/>
        <w:rPr>
          <w:lang w:val="es-ES"/>
        </w:rPr>
      </w:pPr>
      <w:bookmarkStart w:id="83" w:name="_Toc166142147"/>
      <w:r w:rsidRPr="00891EB5">
        <w:rPr>
          <w:lang w:val="es-ES"/>
        </w:rPr>
        <w:t>Formulario ODO</w:t>
      </w:r>
      <w:bookmarkEnd w:id="78"/>
      <w:bookmarkEnd w:id="79"/>
      <w:bookmarkEnd w:id="80"/>
      <w:bookmarkEnd w:id="83"/>
    </w:p>
    <w:p w14:paraId="1D80AE82" w14:textId="77777777" w:rsidR="009D2D1E" w:rsidRPr="00891EB5" w:rsidRDefault="009D2D1E" w:rsidP="009D2D1E">
      <w:pPr>
        <w:pStyle w:val="Ttulo5"/>
        <w:rPr>
          <w:sz w:val="36"/>
          <w:lang w:val="es-ES"/>
        </w:rPr>
      </w:pPr>
      <w:bookmarkStart w:id="84" w:name="_Toc494787424"/>
      <w:r w:rsidRPr="00891EB5">
        <w:rPr>
          <w:sz w:val="36"/>
          <w:lang w:val="es-ES"/>
        </w:rPr>
        <w:t>Descripción de la Organización de las Obras</w:t>
      </w:r>
      <w:bookmarkEnd w:id="81"/>
      <w:bookmarkEnd w:id="84"/>
    </w:p>
    <w:p w14:paraId="6CB36440" w14:textId="1FFCE80A" w:rsidR="009D2D1E" w:rsidRPr="00891EB5" w:rsidRDefault="009D2D1E" w:rsidP="009D2D1E">
      <w:pPr>
        <w:pStyle w:val="SectionVHeader"/>
        <w:ind w:left="360"/>
        <w:rPr>
          <w:rFonts w:ascii="Times New Roman" w:hAnsi="Times New Roman"/>
          <w:lang w:val="es-ES"/>
        </w:rPr>
      </w:pPr>
      <w:r w:rsidRPr="00891EB5">
        <w:rPr>
          <w:rFonts w:ascii="Times New Roman" w:hAnsi="Times New Roman"/>
          <w:lang w:val="es-ES"/>
        </w:rPr>
        <w:t xml:space="preserve"> </w:t>
      </w:r>
      <w:bookmarkEnd w:id="82"/>
    </w:p>
    <w:p w14:paraId="3919DFD7" w14:textId="419A4368" w:rsidR="009D2D1E" w:rsidRPr="00891EB5" w:rsidRDefault="009D2D1E" w:rsidP="009D2D1E">
      <w:pPr>
        <w:jc w:val="center"/>
        <w:rPr>
          <w:i/>
          <w:sz w:val="22"/>
          <w:lang w:val="es-ES"/>
        </w:rPr>
      </w:pPr>
      <w:r w:rsidRPr="00891EB5">
        <w:rPr>
          <w:b/>
          <w:i/>
          <w:sz w:val="22"/>
          <w:lang w:val="es-ES"/>
        </w:rPr>
        <w:t xml:space="preserve">[incluir la información pertinente a la Organización en el </w:t>
      </w:r>
      <w:r w:rsidR="00933FD4">
        <w:rPr>
          <w:b/>
          <w:i/>
          <w:sz w:val="22"/>
          <w:lang w:val="es-ES"/>
        </w:rPr>
        <w:t>Lugar de las Obras</w:t>
      </w:r>
      <w:r w:rsidR="00652118" w:rsidRPr="00891EB5">
        <w:rPr>
          <w:b/>
          <w:i/>
          <w:sz w:val="22"/>
          <w:lang w:val="es-ES"/>
        </w:rPr>
        <w:t xml:space="preserve"> en forma gráfica y con explicaciones</w:t>
      </w:r>
      <w:r w:rsidRPr="00891EB5">
        <w:rPr>
          <w:i/>
          <w:sz w:val="22"/>
          <w:lang w:val="es-ES"/>
        </w:rPr>
        <w:t>]</w:t>
      </w:r>
    </w:p>
    <w:p w14:paraId="30AD06DC" w14:textId="77777777" w:rsidR="00F23E9A" w:rsidRPr="00891EB5" w:rsidRDefault="00F23E9A" w:rsidP="009D2D1E">
      <w:pPr>
        <w:jc w:val="center"/>
        <w:rPr>
          <w:i/>
          <w:sz w:val="22"/>
          <w:lang w:val="es-ES"/>
        </w:rPr>
      </w:pPr>
    </w:p>
    <w:p w14:paraId="78ECF1E5" w14:textId="77777777" w:rsidR="00F23E9A" w:rsidRPr="00891EB5" w:rsidRDefault="00F23E9A" w:rsidP="009D2D1E">
      <w:pPr>
        <w:jc w:val="center"/>
        <w:rPr>
          <w:i/>
          <w:sz w:val="22"/>
          <w:lang w:val="es-ES"/>
        </w:rPr>
      </w:pPr>
    </w:p>
    <w:p w14:paraId="3508E570" w14:textId="77777777" w:rsidR="00F23E9A" w:rsidRPr="00891EB5" w:rsidRDefault="00652118" w:rsidP="009D2D1E">
      <w:pPr>
        <w:jc w:val="center"/>
        <w:rPr>
          <w:i/>
          <w:sz w:val="22"/>
          <w:lang w:val="es-ES"/>
        </w:rPr>
      </w:pPr>
      <w:r w:rsidRPr="009B69B7">
        <w:rPr>
          <w:i/>
          <w:noProof/>
          <w:sz w:val="22"/>
          <w:lang w:val="es-UY" w:eastAsia="es-UY"/>
        </w:rPr>
        <w:drawing>
          <wp:inline distT="0" distB="0" distL="0" distR="0" wp14:anchorId="3226A8CD" wp14:editId="102697C0">
            <wp:extent cx="5574957" cy="1650365"/>
            <wp:effectExtent l="0" t="19050" r="0" b="1022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3156CE48" w14:textId="77777777" w:rsidR="009D2D1E" w:rsidRPr="00891EB5" w:rsidRDefault="009D2D1E" w:rsidP="009D2D1E">
      <w:pPr>
        <w:rPr>
          <w:lang w:val="es-ES"/>
        </w:rPr>
      </w:pPr>
      <w:r w:rsidRPr="00891EB5">
        <w:rPr>
          <w:lang w:val="es-ES"/>
        </w:rPr>
        <w:br w:type="page"/>
      </w:r>
    </w:p>
    <w:p w14:paraId="64776087" w14:textId="77777777" w:rsidR="00B57752" w:rsidRDefault="00B57752" w:rsidP="0084183C">
      <w:pPr>
        <w:pStyle w:val="Head02"/>
        <w:rPr>
          <w:lang w:val="es-ES"/>
        </w:rPr>
      </w:pPr>
      <w:bookmarkStart w:id="85" w:name="_Toc494787427"/>
      <w:bookmarkStart w:id="86" w:name="_Toc534708919"/>
      <w:bookmarkStart w:id="87" w:name="_Toc534709101"/>
      <w:bookmarkStart w:id="88" w:name="_Toc363545943"/>
    </w:p>
    <w:p w14:paraId="6E879D57" w14:textId="1492F2C0" w:rsidR="009D2D1E" w:rsidRPr="00891EB5" w:rsidRDefault="009D2D1E" w:rsidP="0084183C">
      <w:pPr>
        <w:pStyle w:val="Head02"/>
        <w:rPr>
          <w:lang w:val="es-ES"/>
        </w:rPr>
      </w:pPr>
      <w:bookmarkStart w:id="89" w:name="_Toc166142148"/>
      <w:r w:rsidRPr="00891EB5">
        <w:rPr>
          <w:lang w:val="es-ES"/>
        </w:rPr>
        <w:t>Formulario MCAC</w:t>
      </w:r>
      <w:bookmarkEnd w:id="85"/>
      <w:bookmarkEnd w:id="86"/>
      <w:bookmarkEnd w:id="87"/>
      <w:bookmarkEnd w:id="89"/>
    </w:p>
    <w:p w14:paraId="63AC0E03" w14:textId="0E6C0A81" w:rsidR="009D2D1E" w:rsidRPr="00891EB5" w:rsidRDefault="009D2D1E" w:rsidP="009D2D1E">
      <w:pPr>
        <w:pStyle w:val="Ttulo5"/>
        <w:rPr>
          <w:sz w:val="36"/>
          <w:lang w:val="es-ES"/>
        </w:rPr>
      </w:pPr>
      <w:bookmarkStart w:id="90" w:name="_Toc494787428"/>
      <w:r w:rsidRPr="00891EB5">
        <w:rPr>
          <w:sz w:val="36"/>
          <w:lang w:val="es-ES"/>
        </w:rPr>
        <w:t>Guía sobre los Métodos Constructivos de Actividades Clave</w:t>
      </w:r>
      <w:bookmarkEnd w:id="88"/>
      <w:bookmarkEnd w:id="90"/>
    </w:p>
    <w:p w14:paraId="5AA26939" w14:textId="77777777" w:rsidR="009D2D1E" w:rsidRPr="00891EB5" w:rsidRDefault="009D2D1E" w:rsidP="009D2D1E">
      <w:pPr>
        <w:pStyle w:val="HTMLconformatoprevio"/>
        <w:shd w:val="clear" w:color="auto" w:fill="FFFFFF"/>
        <w:rPr>
          <w:rFonts w:ascii="Times New Roman" w:hAnsi="Times New Roman"/>
          <w:color w:val="212121"/>
          <w:lang w:val="es-ES"/>
        </w:rPr>
      </w:pPr>
    </w:p>
    <w:p w14:paraId="23AB8B45" w14:textId="77777777" w:rsidR="00B2428A"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El Oferente proporcionará explicaciones del método constructivo usado en las siguientes actividades claves de las obras. </w:t>
      </w:r>
    </w:p>
    <w:p w14:paraId="070AAE8F" w14:textId="77777777" w:rsidR="00B2428A" w:rsidRPr="00891EB5" w:rsidRDefault="00B2428A" w:rsidP="009D2D1E">
      <w:pPr>
        <w:pStyle w:val="HTMLconformatoprevio"/>
        <w:shd w:val="clear" w:color="auto" w:fill="FFFFFF"/>
        <w:jc w:val="both"/>
        <w:rPr>
          <w:rFonts w:ascii="Times New Roman" w:hAnsi="Times New Roman"/>
          <w:color w:val="212121"/>
          <w:sz w:val="24"/>
          <w:szCs w:val="24"/>
          <w:lang w:val="es-ES"/>
        </w:rPr>
      </w:pPr>
    </w:p>
    <w:p w14:paraId="3FD76B48"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Cada explicación de método describirá el enfoque propuesto para la construcción de la actividad, el nivel de dotación de personal y su experiencia, el sistema de trabajo seguro y los equipos a utilizar. </w:t>
      </w:r>
    </w:p>
    <w:p w14:paraId="463B8000"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p w14:paraId="73AA477B"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El Oferente podrá indicar aquellas actividades claves cuyos métodos constructivos dependen del diseño final o podrá designar algunas de esas actividades con métodos provisionales hasta que se completen los diseños. </w:t>
      </w:r>
    </w:p>
    <w:p w14:paraId="66851E76"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p w14:paraId="26E012FE"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p w14:paraId="7D4574B5" w14:textId="6E27AC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1.</w:t>
      </w:r>
      <w:r w:rsidR="000C1A39">
        <w:rPr>
          <w:rFonts w:ascii="Times New Roman" w:hAnsi="Times New Roman"/>
          <w:color w:val="212121"/>
          <w:sz w:val="24"/>
          <w:szCs w:val="24"/>
          <w:lang w:val="es-ES"/>
        </w:rPr>
        <w:t xml:space="preserve"> Obras civiles</w:t>
      </w:r>
    </w:p>
    <w:p w14:paraId="6C9B4D2C" w14:textId="7CAA5A24"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2. </w:t>
      </w:r>
      <w:r w:rsidR="000C1A39">
        <w:rPr>
          <w:rFonts w:ascii="Times New Roman" w:hAnsi="Times New Roman"/>
          <w:color w:val="212121"/>
          <w:sz w:val="24"/>
          <w:szCs w:val="24"/>
          <w:lang w:val="es-ES"/>
        </w:rPr>
        <w:t>Colocación de tuberías</w:t>
      </w:r>
    </w:p>
    <w:p w14:paraId="1CEC6FEC" w14:textId="2ADF3F4F"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3. </w:t>
      </w:r>
      <w:r w:rsidR="000C1A39">
        <w:rPr>
          <w:rFonts w:ascii="Times New Roman" w:hAnsi="Times New Roman"/>
          <w:color w:val="212121"/>
          <w:sz w:val="24"/>
          <w:szCs w:val="24"/>
          <w:lang w:val="es-ES"/>
        </w:rPr>
        <w:t>Instalación eléctrica y de control</w:t>
      </w:r>
    </w:p>
    <w:p w14:paraId="358E699B" w14:textId="5B6335C9" w:rsidR="009D2D1E" w:rsidRPr="00891EB5" w:rsidRDefault="009D2D1E" w:rsidP="009D2D1E">
      <w:pPr>
        <w:pStyle w:val="HTMLconformatoprevio"/>
        <w:shd w:val="clear" w:color="auto" w:fill="FFFFFF"/>
        <w:rPr>
          <w:rFonts w:ascii="Times New Roman" w:hAnsi="Times New Roman"/>
          <w:color w:val="212121"/>
          <w:sz w:val="24"/>
          <w:szCs w:val="24"/>
          <w:lang w:val="es-ES"/>
        </w:rPr>
      </w:pPr>
    </w:p>
    <w:p w14:paraId="337633FB" w14:textId="77777777" w:rsidR="009D2D1E" w:rsidRPr="00891EB5" w:rsidRDefault="009D2D1E" w:rsidP="009D2D1E">
      <w:pPr>
        <w:rPr>
          <w:rFonts w:ascii="Cambria" w:hAnsi="Cambria"/>
          <w:b/>
          <w:sz w:val="36"/>
          <w:lang w:val="es-ES"/>
        </w:rPr>
      </w:pPr>
      <w:r w:rsidRPr="00891EB5">
        <w:rPr>
          <w:rFonts w:ascii="Cambria" w:hAnsi="Cambria"/>
          <w:lang w:val="es-ES"/>
        </w:rPr>
        <w:br w:type="page"/>
      </w:r>
      <w:bookmarkStart w:id="91" w:name="_Toc363545944"/>
    </w:p>
    <w:p w14:paraId="384561D3" w14:textId="03EB9932" w:rsidR="009D2D1E" w:rsidRPr="00891EB5" w:rsidRDefault="009D2D1E" w:rsidP="0084183C">
      <w:pPr>
        <w:pStyle w:val="Head02"/>
        <w:rPr>
          <w:lang w:val="es-ES"/>
        </w:rPr>
      </w:pPr>
      <w:bookmarkStart w:id="92" w:name="_Toc494787433"/>
      <w:bookmarkStart w:id="93" w:name="_Toc534708922"/>
      <w:bookmarkStart w:id="94" w:name="_Toc534709104"/>
      <w:bookmarkStart w:id="95" w:name="_Toc166142149"/>
      <w:proofErr w:type="gramStart"/>
      <w:r w:rsidRPr="00891EB5">
        <w:rPr>
          <w:lang w:val="es-ES"/>
        </w:rPr>
        <w:t>Formulario  PDT</w:t>
      </w:r>
      <w:bookmarkEnd w:id="92"/>
      <w:bookmarkEnd w:id="93"/>
      <w:bookmarkEnd w:id="94"/>
      <w:bookmarkEnd w:id="95"/>
      <w:proofErr w:type="gramEnd"/>
    </w:p>
    <w:p w14:paraId="58C6AF6C" w14:textId="158669E5" w:rsidR="009D2D1E" w:rsidRPr="00891EB5" w:rsidRDefault="009D2D1E" w:rsidP="009D2D1E">
      <w:pPr>
        <w:pStyle w:val="Ttulo5"/>
        <w:rPr>
          <w:sz w:val="36"/>
          <w:lang w:val="es-ES"/>
        </w:rPr>
      </w:pPr>
      <w:bookmarkStart w:id="96" w:name="_Toc494787434"/>
      <w:r w:rsidRPr="00891EB5">
        <w:rPr>
          <w:sz w:val="36"/>
          <w:lang w:val="es-ES"/>
        </w:rPr>
        <w:t>Guía sobre el Programa de Trabajo</w:t>
      </w:r>
      <w:bookmarkEnd w:id="91"/>
      <w:bookmarkEnd w:id="96"/>
    </w:p>
    <w:p w14:paraId="59449EEB" w14:textId="77777777" w:rsidR="009D2D1E" w:rsidRPr="00891EB5" w:rsidRDefault="009D2D1E" w:rsidP="009D2D1E">
      <w:pPr>
        <w:pStyle w:val="HTMLconformatoprevio"/>
        <w:shd w:val="clear" w:color="auto" w:fill="FFFFFF"/>
        <w:rPr>
          <w:rFonts w:ascii="Times New Roman" w:hAnsi="Times New Roman"/>
          <w:color w:val="212121"/>
          <w:lang w:val="es-ES"/>
        </w:rPr>
      </w:pPr>
    </w:p>
    <w:p w14:paraId="438DD6A3" w14:textId="77777777" w:rsidR="00B2428A" w:rsidRPr="00891EB5" w:rsidRDefault="00B2428A" w:rsidP="009D2D1E">
      <w:pPr>
        <w:pStyle w:val="HTMLconformatoprevio"/>
        <w:shd w:val="clear" w:color="auto" w:fill="FFFFFF"/>
        <w:jc w:val="both"/>
        <w:rPr>
          <w:rFonts w:ascii="Times New Roman" w:hAnsi="Times New Roman"/>
          <w:color w:val="212121"/>
          <w:sz w:val="24"/>
          <w:szCs w:val="24"/>
          <w:lang w:val="es-ES"/>
        </w:rPr>
      </w:pPr>
    </w:p>
    <w:p w14:paraId="337007AD"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El Oferente presentará un programa de trabajo para el diseño y la construcción de las obras, incluida un resumen de la identificación de los hitos principales y el camino crítico. Los cronogramas detallados se presentarán en los Formularios siguientes. </w:t>
      </w:r>
    </w:p>
    <w:p w14:paraId="6BE3573B"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p w14:paraId="0B96550B" w14:textId="77777777" w:rsidR="009D2D1E" w:rsidRPr="00891EB5" w:rsidRDefault="007B342A"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El Programa Trabajo se desarrollará sobre la base de las Especificaciones y Condiciones de Cumplimiento y de los requisitos de Obras y describirá lo siguiente, si corresponde: </w:t>
      </w:r>
    </w:p>
    <w:p w14:paraId="21493BF9"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5"/>
        <w:gridCol w:w="5670"/>
        <w:gridCol w:w="1276"/>
        <w:gridCol w:w="1235"/>
      </w:tblGrid>
      <w:tr w:rsidR="009D2D1E" w:rsidRPr="00891EB5" w14:paraId="14532D28" w14:textId="77777777" w:rsidTr="009D2D1E">
        <w:trPr>
          <w:tblHeader/>
        </w:trPr>
        <w:tc>
          <w:tcPr>
            <w:tcW w:w="675" w:type="dxa"/>
            <w:shd w:val="clear" w:color="auto" w:fill="auto"/>
          </w:tcPr>
          <w:p w14:paraId="118E830C"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No.</w:t>
            </w:r>
          </w:p>
        </w:tc>
        <w:tc>
          <w:tcPr>
            <w:tcW w:w="5670" w:type="dxa"/>
            <w:shd w:val="clear" w:color="auto" w:fill="auto"/>
          </w:tcPr>
          <w:p w14:paraId="234610B1" w14:textId="77777777" w:rsidR="009D2D1E" w:rsidRPr="00891EB5" w:rsidRDefault="009D2D1E" w:rsidP="009D2D1E">
            <w:pPr>
              <w:shd w:val="clear" w:color="auto" w:fill="FFFFFF"/>
              <w:jc w:val="center"/>
              <w:rPr>
                <w:rFonts w:eastAsia="Cambria"/>
                <w:b/>
                <w:color w:val="212121"/>
                <w:lang w:val="es-ES"/>
              </w:rPr>
            </w:pPr>
            <w:r w:rsidRPr="00891EB5">
              <w:rPr>
                <w:rFonts w:eastAsia="Cambria"/>
                <w:b/>
                <w:color w:val="212121"/>
                <w:lang w:val="es-ES"/>
              </w:rPr>
              <w:t>Elemento de la Oferta</w:t>
            </w:r>
          </w:p>
        </w:tc>
        <w:tc>
          <w:tcPr>
            <w:tcW w:w="1276" w:type="dxa"/>
            <w:shd w:val="clear" w:color="auto" w:fill="auto"/>
          </w:tcPr>
          <w:p w14:paraId="51FB2C05"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Aplica</w:t>
            </w:r>
          </w:p>
        </w:tc>
        <w:tc>
          <w:tcPr>
            <w:tcW w:w="1235" w:type="dxa"/>
            <w:shd w:val="clear" w:color="auto" w:fill="auto"/>
          </w:tcPr>
          <w:p w14:paraId="2BD48DDD"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No Aplica</w:t>
            </w:r>
          </w:p>
        </w:tc>
      </w:tr>
      <w:tr w:rsidR="009D2D1E" w:rsidRPr="00891EB5" w14:paraId="4A310C2F" w14:textId="77777777" w:rsidTr="009D2D1E">
        <w:tc>
          <w:tcPr>
            <w:tcW w:w="675" w:type="dxa"/>
            <w:shd w:val="clear" w:color="auto" w:fill="auto"/>
          </w:tcPr>
          <w:p w14:paraId="55F8112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28B6D2CC" w14:textId="77777777" w:rsidR="009D2D1E" w:rsidRPr="00891EB5" w:rsidRDefault="009D2D1E" w:rsidP="009D2D1E">
            <w:pPr>
              <w:pStyle w:val="P3Header1-Clauses"/>
              <w:ind w:left="0" w:firstLine="0"/>
              <w:rPr>
                <w:lang w:val="es-ES"/>
              </w:rPr>
            </w:pPr>
            <w:r w:rsidRPr="00891EB5">
              <w:rPr>
                <w:lang w:val="es-ES"/>
              </w:rPr>
              <w:t xml:space="preserve">Diseño de las Obras, incluyendo la presentación de los entregables de diseño, revisión y aprobación del diseño por el Ingeniero; </w:t>
            </w:r>
          </w:p>
          <w:p w14:paraId="08C1967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276" w:type="dxa"/>
            <w:shd w:val="clear" w:color="auto" w:fill="auto"/>
          </w:tcPr>
          <w:p w14:paraId="281B432E" w14:textId="77777777" w:rsidR="009D2D1E"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p w14:paraId="05B6B345" w14:textId="20A40411" w:rsidR="00EF5C78" w:rsidRPr="00891EB5" w:rsidRDefault="00EF5C78" w:rsidP="0059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4D08159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06D1FCA9" w14:textId="77777777" w:rsidTr="009D2D1E">
        <w:tc>
          <w:tcPr>
            <w:tcW w:w="675" w:type="dxa"/>
            <w:shd w:val="clear" w:color="auto" w:fill="auto"/>
          </w:tcPr>
          <w:p w14:paraId="56AD481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50B41644" w14:textId="77777777" w:rsidR="009D2D1E" w:rsidRPr="00891EB5" w:rsidRDefault="009D2D1E" w:rsidP="009D2D1E">
            <w:pPr>
              <w:pStyle w:val="P3Header1-Clauses"/>
              <w:ind w:left="0" w:firstLine="0"/>
              <w:rPr>
                <w:lang w:val="es-ES"/>
              </w:rPr>
            </w:pPr>
            <w:r w:rsidRPr="00891EB5">
              <w:rPr>
                <w:lang w:val="es-ES"/>
              </w:rPr>
              <w:t xml:space="preserve">Los procesos y entregables necesarios para iniciar las Obras; </w:t>
            </w:r>
          </w:p>
          <w:p w14:paraId="27C6FC1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276" w:type="dxa"/>
            <w:shd w:val="clear" w:color="auto" w:fill="auto"/>
          </w:tcPr>
          <w:p w14:paraId="508D4F06" w14:textId="77777777" w:rsidR="009D2D1E"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p w14:paraId="17C263A4" w14:textId="6003BC25" w:rsidR="00EF5C78" w:rsidRPr="00891EB5" w:rsidRDefault="00EF5C78" w:rsidP="0059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1775372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4384E9ED" w14:textId="77777777" w:rsidTr="009D2D1E">
        <w:tc>
          <w:tcPr>
            <w:tcW w:w="675" w:type="dxa"/>
            <w:shd w:val="clear" w:color="auto" w:fill="auto"/>
          </w:tcPr>
          <w:p w14:paraId="40D68DED"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020F8F39" w14:textId="77777777" w:rsidR="009D2D1E" w:rsidRPr="00891EB5" w:rsidRDefault="009D2D1E" w:rsidP="009D2D1E">
            <w:pPr>
              <w:pStyle w:val="P3Header1-Clauses"/>
              <w:ind w:left="0" w:firstLine="0"/>
              <w:rPr>
                <w:lang w:val="es-ES"/>
              </w:rPr>
            </w:pPr>
            <w:r w:rsidRPr="00891EB5">
              <w:rPr>
                <w:lang w:val="es-ES"/>
              </w:rPr>
              <w:t xml:space="preserve">La ejecución de las Obras dentro del Plazo de Terminación, destacando las actividades que causan restricciones en la secuencia de construcción; </w:t>
            </w:r>
          </w:p>
          <w:p w14:paraId="29F6342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276" w:type="dxa"/>
            <w:shd w:val="clear" w:color="auto" w:fill="auto"/>
          </w:tcPr>
          <w:p w14:paraId="371F4F05" w14:textId="77777777" w:rsidR="009D2D1E" w:rsidRDefault="009D2D1E" w:rsidP="0059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p>
          <w:p w14:paraId="653CA493" w14:textId="734CF278" w:rsidR="00EF5C78" w:rsidRPr="00891EB5" w:rsidRDefault="00EF5C78" w:rsidP="0059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62828067"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6DF472FA" w14:textId="77777777" w:rsidTr="009D2D1E">
        <w:tc>
          <w:tcPr>
            <w:tcW w:w="675" w:type="dxa"/>
            <w:shd w:val="clear" w:color="auto" w:fill="auto"/>
          </w:tcPr>
          <w:p w14:paraId="5D0F0243"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23D6A406" w14:textId="77777777" w:rsidR="009D2D1E" w:rsidRPr="00891EB5" w:rsidRDefault="009D2D1E" w:rsidP="009D2D1E">
            <w:pPr>
              <w:pStyle w:val="P3Header1-Clauses"/>
              <w:ind w:left="0" w:firstLine="0"/>
              <w:rPr>
                <w:lang w:val="es-ES"/>
              </w:rPr>
            </w:pPr>
            <w:r w:rsidRPr="00891EB5">
              <w:rPr>
                <w:lang w:val="es-ES"/>
              </w:rPr>
              <w:t xml:space="preserve">Las pruebas, puesta en marcha y entrega de las obras terminadas; y </w:t>
            </w:r>
          </w:p>
          <w:p w14:paraId="7C5F524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276" w:type="dxa"/>
            <w:shd w:val="clear" w:color="auto" w:fill="auto"/>
          </w:tcPr>
          <w:p w14:paraId="1F6F00A8" w14:textId="77777777" w:rsidR="009D2D1E"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p w14:paraId="6FE4F876" w14:textId="4E6374F1" w:rsidR="00EF5C78" w:rsidRPr="00891EB5" w:rsidRDefault="00EF5C78" w:rsidP="0059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3E1CB26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36764" w:rsidRPr="00891EB5" w14:paraId="7F5AD1AF" w14:textId="77777777" w:rsidTr="009D2D1E">
        <w:tc>
          <w:tcPr>
            <w:tcW w:w="675" w:type="dxa"/>
            <w:shd w:val="clear" w:color="auto" w:fill="auto"/>
          </w:tcPr>
          <w:p w14:paraId="55EBDA0E" w14:textId="77777777" w:rsidR="00936764" w:rsidRPr="00891EB5" w:rsidRDefault="00936764"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54192107" w14:textId="77777777" w:rsidR="00936764" w:rsidRPr="00891EB5" w:rsidRDefault="00936764" w:rsidP="00936764">
            <w:pPr>
              <w:pStyle w:val="P3Header1-Clauses"/>
              <w:ind w:left="0" w:firstLine="0"/>
              <w:rPr>
                <w:lang w:val="es-ES"/>
              </w:rPr>
            </w:pPr>
            <w:r w:rsidRPr="00891EB5">
              <w:rPr>
                <w:lang w:val="es-ES"/>
              </w:rPr>
              <w:t>La integración de los Servicios de Supervisión Técnica y Control de Calidad propios del Contratista</w:t>
            </w:r>
          </w:p>
        </w:tc>
        <w:tc>
          <w:tcPr>
            <w:tcW w:w="1276" w:type="dxa"/>
            <w:shd w:val="clear" w:color="auto" w:fill="auto"/>
          </w:tcPr>
          <w:p w14:paraId="3FAFBF7C" w14:textId="77777777" w:rsidR="00936764" w:rsidRDefault="00936764"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p w14:paraId="6314F07E" w14:textId="5B52D8F8" w:rsidR="00EF5C78" w:rsidRPr="00891EB5" w:rsidRDefault="00EF5C78" w:rsidP="0059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355B01A4" w14:textId="77777777" w:rsidR="00936764" w:rsidRPr="00891EB5" w:rsidRDefault="00936764"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773C630B" w14:textId="77777777" w:rsidTr="009D2D1E">
        <w:tc>
          <w:tcPr>
            <w:tcW w:w="675" w:type="dxa"/>
            <w:shd w:val="clear" w:color="auto" w:fill="auto"/>
          </w:tcPr>
          <w:p w14:paraId="5A2B0FFF"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5B350B3A" w14:textId="77777777" w:rsidR="009D2D1E" w:rsidRPr="00891EB5" w:rsidRDefault="009D2D1E" w:rsidP="00596CF9">
            <w:pPr>
              <w:pStyle w:val="P3Header1-Clauses"/>
              <w:ind w:left="0" w:firstLine="0"/>
              <w:rPr>
                <w:color w:val="212121"/>
                <w:lang w:val="es-ES"/>
              </w:rPr>
            </w:pPr>
          </w:p>
        </w:tc>
        <w:tc>
          <w:tcPr>
            <w:tcW w:w="1276" w:type="dxa"/>
            <w:shd w:val="clear" w:color="auto" w:fill="auto"/>
          </w:tcPr>
          <w:p w14:paraId="1CFCA1BD"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235" w:type="dxa"/>
            <w:shd w:val="clear" w:color="auto" w:fill="auto"/>
          </w:tcPr>
          <w:p w14:paraId="22D59831"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bl>
    <w:p w14:paraId="62B095A1"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p w14:paraId="2B692C6A"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p w14:paraId="7CD999B3" w14:textId="77777777" w:rsidR="009D2D1E" w:rsidRPr="00891EB5" w:rsidRDefault="009D2D1E" w:rsidP="009D2D1E">
      <w:pPr>
        <w:rPr>
          <w:b/>
          <w:i/>
          <w:sz w:val="28"/>
          <w:lang w:val="es-ES"/>
        </w:rPr>
      </w:pPr>
      <w:r w:rsidRPr="00891EB5">
        <w:rPr>
          <w:b/>
          <w:i/>
          <w:sz w:val="28"/>
          <w:lang w:val="es-ES"/>
        </w:rPr>
        <w:br w:type="page"/>
      </w:r>
    </w:p>
    <w:p w14:paraId="42EA54E6" w14:textId="77777777" w:rsidR="009D2D1E" w:rsidRPr="00891EB5" w:rsidRDefault="009D2D1E" w:rsidP="0084183C">
      <w:pPr>
        <w:pStyle w:val="Head02"/>
        <w:rPr>
          <w:lang w:val="es-ES"/>
        </w:rPr>
      </w:pPr>
      <w:bookmarkStart w:id="97" w:name="_Toc494787435"/>
      <w:bookmarkStart w:id="98" w:name="_Toc534708923"/>
      <w:bookmarkStart w:id="99" w:name="_Toc534709105"/>
      <w:bookmarkStart w:id="100" w:name="_Toc166142150"/>
      <w:bookmarkStart w:id="101" w:name="_Toc363480485"/>
      <w:bookmarkStart w:id="102" w:name="_Toc484251971"/>
      <w:r w:rsidRPr="00891EB5">
        <w:rPr>
          <w:lang w:val="es-ES"/>
        </w:rPr>
        <w:t>Formulario CDM</w:t>
      </w:r>
      <w:bookmarkEnd w:id="97"/>
      <w:bookmarkEnd w:id="98"/>
      <w:bookmarkEnd w:id="99"/>
      <w:bookmarkEnd w:id="100"/>
    </w:p>
    <w:p w14:paraId="32C7D28C" w14:textId="4C724159" w:rsidR="009D2D1E" w:rsidRPr="00891EB5" w:rsidRDefault="009D2D1E" w:rsidP="009D2D1E">
      <w:pPr>
        <w:pStyle w:val="Ttulo5"/>
        <w:rPr>
          <w:sz w:val="36"/>
          <w:lang w:val="es-ES"/>
        </w:rPr>
      </w:pPr>
      <w:bookmarkStart w:id="103" w:name="_Toc494787436"/>
      <w:r w:rsidRPr="00891EB5">
        <w:rPr>
          <w:sz w:val="36"/>
          <w:lang w:val="es-ES"/>
        </w:rPr>
        <w:t>Cronograma de Movilización</w:t>
      </w:r>
      <w:bookmarkEnd w:id="101"/>
      <w:bookmarkEnd w:id="102"/>
      <w:bookmarkEnd w:id="103"/>
    </w:p>
    <w:p w14:paraId="36E51A47" w14:textId="77777777" w:rsidR="009D2D1E" w:rsidRPr="00891EB5" w:rsidRDefault="009D2D1E" w:rsidP="009D2D1E">
      <w:pPr>
        <w:jc w:val="center"/>
        <w:rPr>
          <w:b/>
          <w:i/>
          <w:sz w:val="28"/>
          <w:lang w:val="es-ES"/>
        </w:rPr>
      </w:pPr>
      <w:r w:rsidRPr="00891EB5">
        <w:rPr>
          <w:b/>
          <w:i/>
          <w:sz w:val="28"/>
          <w:lang w:val="es-ES"/>
        </w:rPr>
        <w:t>[incluir el calendario de movilización]</w:t>
      </w:r>
    </w:p>
    <w:p w14:paraId="0E2DF255" w14:textId="77777777" w:rsidR="009D2D1E" w:rsidRPr="00891EB5" w:rsidRDefault="009D2D1E" w:rsidP="009D2D1E">
      <w:pPr>
        <w:rPr>
          <w:b/>
          <w:i/>
          <w:sz w:val="28"/>
          <w:lang w:val="es-ES"/>
        </w:rPr>
      </w:pPr>
      <w:r w:rsidRPr="00891EB5">
        <w:rPr>
          <w:b/>
          <w:i/>
          <w:sz w:val="28"/>
          <w:lang w:val="es-ES"/>
        </w:rPr>
        <w:br w:type="page"/>
      </w:r>
    </w:p>
    <w:p w14:paraId="13B666DF" w14:textId="77777777" w:rsidR="009D2D1E" w:rsidRPr="00891EB5" w:rsidRDefault="009D2D1E" w:rsidP="0084183C">
      <w:pPr>
        <w:pStyle w:val="Head02"/>
        <w:rPr>
          <w:lang w:val="es-ES"/>
        </w:rPr>
      </w:pPr>
      <w:bookmarkStart w:id="104" w:name="_Toc494787437"/>
      <w:bookmarkStart w:id="105" w:name="_Toc534708924"/>
      <w:bookmarkStart w:id="106" w:name="_Toc534709106"/>
      <w:bookmarkStart w:id="107" w:name="_Toc166142151"/>
      <w:bookmarkStart w:id="108" w:name="_Toc363480486"/>
      <w:bookmarkStart w:id="109" w:name="_Toc484251972"/>
      <w:r w:rsidRPr="00891EB5">
        <w:rPr>
          <w:lang w:val="es-ES"/>
        </w:rPr>
        <w:t>Formulario CEDC</w:t>
      </w:r>
      <w:bookmarkEnd w:id="104"/>
      <w:bookmarkEnd w:id="105"/>
      <w:bookmarkEnd w:id="106"/>
      <w:bookmarkEnd w:id="107"/>
    </w:p>
    <w:p w14:paraId="57953122" w14:textId="63CF3771" w:rsidR="009D2D1E" w:rsidRPr="00891EB5" w:rsidRDefault="009D2D1E" w:rsidP="009D2D1E">
      <w:pPr>
        <w:pStyle w:val="Ttulo5"/>
        <w:rPr>
          <w:sz w:val="36"/>
          <w:lang w:val="es-ES"/>
        </w:rPr>
      </w:pPr>
      <w:bookmarkStart w:id="110" w:name="_Toc494787438"/>
      <w:r w:rsidRPr="00891EB5">
        <w:rPr>
          <w:sz w:val="36"/>
          <w:lang w:val="es-ES"/>
        </w:rPr>
        <w:t>Cronograma de Ejecución de Diseños y Construcción</w:t>
      </w:r>
      <w:bookmarkEnd w:id="108"/>
      <w:bookmarkEnd w:id="109"/>
      <w:bookmarkEnd w:id="110"/>
    </w:p>
    <w:p w14:paraId="118AC111" w14:textId="77777777" w:rsidR="009D2D1E" w:rsidRPr="00891EB5" w:rsidRDefault="009D2D1E" w:rsidP="009D2D1E">
      <w:pPr>
        <w:rPr>
          <w:b/>
          <w:i/>
          <w:sz w:val="28"/>
          <w:lang w:val="es-ES"/>
        </w:rPr>
      </w:pPr>
    </w:p>
    <w:p w14:paraId="131D693E" w14:textId="77777777" w:rsidR="009D2D1E" w:rsidRPr="00891EB5" w:rsidRDefault="009D2D1E" w:rsidP="009D2D1E">
      <w:pPr>
        <w:tabs>
          <w:tab w:val="right" w:pos="9000"/>
        </w:tabs>
        <w:jc w:val="both"/>
        <w:rPr>
          <w:lang w:val="es-ES"/>
        </w:rPr>
      </w:pPr>
      <w:r w:rsidRPr="00891EB5">
        <w:rPr>
          <w:lang w:val="es-ES"/>
        </w:rPr>
        <w:t>Los programas de trabajo serán entregados en papel y en CD en formato .</w:t>
      </w:r>
      <w:proofErr w:type="spellStart"/>
      <w:r w:rsidRPr="00891EB5">
        <w:rPr>
          <w:lang w:val="es-ES"/>
        </w:rPr>
        <w:t>pdf</w:t>
      </w:r>
      <w:proofErr w:type="spellEnd"/>
      <w:r w:rsidRPr="00891EB5">
        <w:rPr>
          <w:lang w:val="es-ES"/>
        </w:rPr>
        <w:t xml:space="preserve"> y en un formato compatible con programas informáticos conocidos como, por ejemplo, PRIMAVERA/TILOS/CAD (diagrama “avance-tiempo”) o MS Project (Diagrama GANTT). </w:t>
      </w:r>
    </w:p>
    <w:p w14:paraId="6A5B2E9C" w14:textId="77777777" w:rsidR="009D2D1E" w:rsidRPr="00891EB5" w:rsidRDefault="009D2D1E" w:rsidP="009D2D1E">
      <w:pPr>
        <w:tabs>
          <w:tab w:val="right" w:pos="9000"/>
        </w:tabs>
        <w:jc w:val="both"/>
        <w:rPr>
          <w:lang w:val="es-ES"/>
        </w:rPr>
      </w:pPr>
    </w:p>
    <w:p w14:paraId="471814A0" w14:textId="77777777" w:rsidR="009D2D1E" w:rsidRPr="00891EB5" w:rsidRDefault="009D2D1E" w:rsidP="009D2D1E">
      <w:pPr>
        <w:tabs>
          <w:tab w:val="right" w:pos="9000"/>
        </w:tabs>
        <w:jc w:val="both"/>
        <w:rPr>
          <w:lang w:val="es-ES"/>
        </w:rPr>
      </w:pPr>
      <w:r w:rsidRPr="00891EB5">
        <w:rPr>
          <w:lang w:val="es-ES"/>
        </w:rPr>
        <w:t>Los Programas deben incluir hitos si corresponden y los esquemas de asignación específica de personal y/o mano de obra prevista en cada programa y en cada fase o actividad de programa para sus respectivos cumplimientos:</w:t>
      </w:r>
    </w:p>
    <w:p w14:paraId="01DC24EE" w14:textId="77777777" w:rsidR="009D2D1E" w:rsidRPr="00891EB5" w:rsidRDefault="009D2D1E" w:rsidP="009D2D1E">
      <w:pPr>
        <w:tabs>
          <w:tab w:val="right" w:pos="9000"/>
        </w:tabs>
        <w:jc w:val="both"/>
        <w:rPr>
          <w:lang w:val="es-ES"/>
        </w:rPr>
      </w:pPr>
    </w:p>
    <w:p w14:paraId="75817A07" w14:textId="77777777" w:rsidR="009D2D1E" w:rsidRPr="00891EB5" w:rsidRDefault="009D2D1E" w:rsidP="002568D8">
      <w:pPr>
        <w:pStyle w:val="ColorfulShading-Accent31"/>
        <w:tabs>
          <w:tab w:val="right" w:pos="9000"/>
        </w:tabs>
        <w:ind w:left="0"/>
        <w:jc w:val="both"/>
        <w:rPr>
          <w:lang w:val="es-ES"/>
        </w:rPr>
      </w:pPr>
      <w:r w:rsidRPr="00891EB5">
        <w:rPr>
          <w:lang w:val="es-ES"/>
        </w:rPr>
        <w:t>Programa general de trabajos con esquema de asignación del personal y con tablas de duración teórica de las faenas o actividades. Representación gráfica como diagrama “avance-tiempo” poniendo en evidencia para cada actividad la producción diaria (m/día) y el camino crítico.</w:t>
      </w:r>
    </w:p>
    <w:p w14:paraId="033347E6" w14:textId="77777777" w:rsidR="009D2D1E" w:rsidRPr="00891EB5" w:rsidRDefault="009D2D1E" w:rsidP="009D2D1E">
      <w:pPr>
        <w:tabs>
          <w:tab w:val="right" w:pos="9000"/>
        </w:tabs>
        <w:jc w:val="both"/>
        <w:rPr>
          <w:lang w:val="es-ES"/>
        </w:rPr>
      </w:pPr>
    </w:p>
    <w:p w14:paraId="6159F594" w14:textId="77777777" w:rsidR="009D2D1E" w:rsidRPr="00891EB5" w:rsidRDefault="009D2D1E" w:rsidP="002568D8">
      <w:pPr>
        <w:pStyle w:val="ColorfulShading-Accent31"/>
        <w:tabs>
          <w:tab w:val="right" w:pos="9000"/>
        </w:tabs>
        <w:ind w:left="0"/>
        <w:jc w:val="both"/>
        <w:rPr>
          <w:lang w:val="es-ES"/>
        </w:rPr>
      </w:pPr>
      <w:r w:rsidRPr="00891EB5">
        <w:rPr>
          <w:lang w:val="es-ES"/>
        </w:rPr>
        <w:t xml:space="preserve">Programa detallado de trabajos para elaborar el Proyecto Definitivo con esquema de asignación del personal con indicación de cantidad, tipo y capacidad. Representación gráfica como Diagrama GANTT incluyendo hitos y períodos requeridos para la verificación y aprobación por parte del </w:t>
      </w:r>
      <w:r w:rsidR="004860D8" w:rsidRPr="00891EB5">
        <w:rPr>
          <w:lang w:val="es-ES"/>
        </w:rPr>
        <w:t>Gerente de Proyecto</w:t>
      </w:r>
      <w:r w:rsidRPr="00891EB5">
        <w:rPr>
          <w:lang w:val="es-ES"/>
        </w:rPr>
        <w:t>. Unidad mínima de tiempo: 1 semana.</w:t>
      </w:r>
    </w:p>
    <w:p w14:paraId="532F235B" w14:textId="77777777" w:rsidR="009D2D1E" w:rsidRPr="00891EB5" w:rsidRDefault="009D2D1E" w:rsidP="009D2D1E">
      <w:pPr>
        <w:tabs>
          <w:tab w:val="right" w:pos="9000"/>
        </w:tabs>
        <w:jc w:val="both"/>
        <w:rPr>
          <w:lang w:val="es-ES"/>
        </w:rPr>
      </w:pPr>
    </w:p>
    <w:p w14:paraId="526C3CD0" w14:textId="77777777" w:rsidR="009D2D1E" w:rsidRPr="00891EB5" w:rsidRDefault="009D2D1E" w:rsidP="002568D8">
      <w:pPr>
        <w:pStyle w:val="ColorfulShading-Accent31"/>
        <w:tabs>
          <w:tab w:val="right" w:pos="9000"/>
        </w:tabs>
        <w:ind w:left="0"/>
        <w:jc w:val="both"/>
        <w:rPr>
          <w:lang w:val="es-ES"/>
        </w:rPr>
      </w:pPr>
      <w:r w:rsidRPr="00891EB5">
        <w:rPr>
          <w:lang w:val="es-ES"/>
        </w:rPr>
        <w:t xml:space="preserve">Programa detallado de trabajos para elaborar el diseño con esquema de asignación del personal, equipos y otros recursos previsto con indicación de cantidad, tipo y capacidad. Representación gráfica como Diagrama GANTT incluyendo hitos y períodos requeridos para la verificación y aprobación por parte del </w:t>
      </w:r>
      <w:r w:rsidR="004860D8" w:rsidRPr="00891EB5">
        <w:rPr>
          <w:lang w:val="es-ES"/>
        </w:rPr>
        <w:t>Gerente de Proyecto</w:t>
      </w:r>
      <w:r w:rsidRPr="00891EB5">
        <w:rPr>
          <w:lang w:val="es-ES"/>
        </w:rPr>
        <w:t>. Unidad mínima de tiempo: 1 semana.</w:t>
      </w:r>
    </w:p>
    <w:p w14:paraId="1D65E0D7" w14:textId="77777777" w:rsidR="008B7308" w:rsidRPr="00891EB5" w:rsidRDefault="008B7308" w:rsidP="002568D8">
      <w:pPr>
        <w:pStyle w:val="ColorfulShading-Accent31"/>
        <w:tabs>
          <w:tab w:val="right" w:pos="9000"/>
        </w:tabs>
        <w:ind w:left="0"/>
        <w:jc w:val="both"/>
        <w:rPr>
          <w:lang w:val="es-ES"/>
        </w:rPr>
      </w:pPr>
    </w:p>
    <w:p w14:paraId="686F5372" w14:textId="77777777" w:rsidR="008B7308" w:rsidRPr="00891EB5" w:rsidRDefault="008B7308" w:rsidP="002568D8">
      <w:pPr>
        <w:pStyle w:val="ColorfulShading-Accent31"/>
        <w:tabs>
          <w:tab w:val="right" w:pos="9000"/>
        </w:tabs>
        <w:ind w:left="0"/>
        <w:jc w:val="both"/>
        <w:rPr>
          <w:lang w:val="es-ES"/>
        </w:rPr>
      </w:pPr>
      <w:r w:rsidRPr="00891EB5">
        <w:rPr>
          <w:lang w:val="es-ES"/>
        </w:rPr>
        <w:br w:type="page"/>
      </w:r>
    </w:p>
    <w:p w14:paraId="11E1373A" w14:textId="7AAC7BBF" w:rsidR="00D81C0A" w:rsidRPr="00891EB5" w:rsidRDefault="00D81C0A" w:rsidP="00634089">
      <w:pPr>
        <w:pStyle w:val="Head02"/>
        <w:rPr>
          <w:lang w:val="es-ES"/>
        </w:rPr>
      </w:pPr>
      <w:bookmarkStart w:id="111" w:name="_Toc534708925"/>
      <w:bookmarkStart w:id="112" w:name="_Toc534709107"/>
      <w:bookmarkStart w:id="113" w:name="_Toc166142152"/>
      <w:bookmarkStart w:id="114" w:name="_Toc485909438"/>
      <w:r w:rsidRPr="00891EB5">
        <w:rPr>
          <w:lang w:val="es-ES"/>
        </w:rPr>
        <w:t xml:space="preserve">Formulario ASSS - </w:t>
      </w:r>
      <w:r w:rsidR="00BA32E2">
        <w:rPr>
          <w:lang w:val="es-ES"/>
        </w:rPr>
        <w:t>E</w:t>
      </w:r>
      <w:r w:rsidRPr="00891EB5">
        <w:rPr>
          <w:lang w:val="es-ES"/>
        </w:rPr>
        <w:t>GPI</w:t>
      </w:r>
      <w:bookmarkEnd w:id="111"/>
      <w:bookmarkEnd w:id="112"/>
      <w:bookmarkEnd w:id="113"/>
    </w:p>
    <w:p w14:paraId="08105463" w14:textId="77777777" w:rsidR="00D81C0A" w:rsidRPr="00891EB5" w:rsidRDefault="00D81C0A" w:rsidP="0084183C">
      <w:pPr>
        <w:pStyle w:val="Ttulo5"/>
        <w:rPr>
          <w:sz w:val="36"/>
          <w:lang w:val="es-ES"/>
        </w:rPr>
      </w:pPr>
    </w:p>
    <w:p w14:paraId="758202CC" w14:textId="49D21726" w:rsidR="008B7308" w:rsidRPr="00891EB5" w:rsidRDefault="008B7308" w:rsidP="0084183C">
      <w:pPr>
        <w:pStyle w:val="Ttulo5"/>
        <w:rPr>
          <w:sz w:val="36"/>
          <w:lang w:val="es-ES"/>
        </w:rPr>
      </w:pPr>
      <w:r w:rsidRPr="00891EB5">
        <w:rPr>
          <w:sz w:val="36"/>
          <w:lang w:val="es-ES"/>
        </w:rPr>
        <w:t>Medi</w:t>
      </w:r>
      <w:r w:rsidR="00DE07DF">
        <w:rPr>
          <w:sz w:val="36"/>
          <w:lang w:val="es-ES"/>
        </w:rPr>
        <w:t xml:space="preserve">das </w:t>
      </w:r>
      <w:r w:rsidRPr="00891EB5">
        <w:rPr>
          <w:sz w:val="36"/>
          <w:lang w:val="es-ES"/>
        </w:rPr>
        <w:t xml:space="preserve"> ambient</w:t>
      </w:r>
      <w:r w:rsidR="004A1BCD">
        <w:rPr>
          <w:sz w:val="36"/>
          <w:lang w:val="es-ES"/>
        </w:rPr>
        <w:t>al</w:t>
      </w:r>
      <w:r w:rsidRPr="00891EB5">
        <w:rPr>
          <w:sz w:val="36"/>
          <w:lang w:val="es-ES"/>
        </w:rPr>
        <w:t>e</w:t>
      </w:r>
      <w:r w:rsidR="004A1BCD">
        <w:rPr>
          <w:sz w:val="36"/>
          <w:lang w:val="es-ES"/>
        </w:rPr>
        <w:t>s</w:t>
      </w:r>
      <w:r w:rsidRPr="00891EB5">
        <w:rPr>
          <w:sz w:val="36"/>
          <w:lang w:val="es-ES"/>
        </w:rPr>
        <w:t>, social</w:t>
      </w:r>
      <w:r w:rsidR="004A1BCD">
        <w:rPr>
          <w:sz w:val="36"/>
          <w:lang w:val="es-ES"/>
        </w:rPr>
        <w:t>es</w:t>
      </w:r>
      <w:r w:rsidRPr="00891EB5">
        <w:rPr>
          <w:sz w:val="36"/>
          <w:lang w:val="es-ES"/>
        </w:rPr>
        <w:t xml:space="preserve">, </w:t>
      </w:r>
      <w:r w:rsidR="004A1BCD">
        <w:rPr>
          <w:sz w:val="36"/>
          <w:lang w:val="es-ES"/>
        </w:rPr>
        <w:t xml:space="preserve">salud y </w:t>
      </w:r>
      <w:r w:rsidRPr="00891EB5">
        <w:rPr>
          <w:sz w:val="36"/>
          <w:lang w:val="es-ES"/>
        </w:rPr>
        <w:t xml:space="preserve">seguridad  </w:t>
      </w:r>
      <w:r w:rsidRPr="00891EB5">
        <w:rPr>
          <w:sz w:val="36"/>
          <w:lang w:val="es-ES"/>
        </w:rPr>
        <w:br/>
        <w:t>Estrategias de Gestión y Planes de Implementación</w:t>
      </w:r>
      <w:bookmarkEnd w:id="114"/>
      <w:r w:rsidRPr="00891EB5">
        <w:rPr>
          <w:sz w:val="36"/>
          <w:lang w:val="es-ES"/>
        </w:rPr>
        <w:t xml:space="preserve"> </w:t>
      </w:r>
      <w:r w:rsidR="00AB3B09">
        <w:rPr>
          <w:sz w:val="36"/>
          <w:lang w:val="es-ES"/>
        </w:rPr>
        <w:t>-EGPI</w:t>
      </w:r>
    </w:p>
    <w:p w14:paraId="7CE08311" w14:textId="77777777" w:rsidR="00592879" w:rsidRDefault="00592879" w:rsidP="00592879">
      <w:pPr>
        <w:tabs>
          <w:tab w:val="right" w:pos="7254"/>
        </w:tabs>
        <w:spacing w:before="120" w:after="120"/>
        <w:jc w:val="both"/>
        <w:rPr>
          <w:bCs/>
          <w:lang w:val="es-ES"/>
        </w:rPr>
      </w:pPr>
    </w:p>
    <w:p w14:paraId="6F46AB9A" w14:textId="307058BA" w:rsidR="00592879" w:rsidRPr="00052962" w:rsidRDefault="00592879" w:rsidP="00592879">
      <w:pPr>
        <w:tabs>
          <w:tab w:val="right" w:pos="7254"/>
        </w:tabs>
        <w:spacing w:before="120" w:after="120"/>
        <w:jc w:val="both"/>
      </w:pPr>
      <w:r w:rsidRPr="00052962">
        <w:rPr>
          <w:bCs/>
          <w:lang w:val="es-ES"/>
        </w:rPr>
        <w:t xml:space="preserve">El Oferente </w:t>
      </w:r>
      <w:bookmarkStart w:id="115" w:name="_Hlk109138169"/>
      <w:r w:rsidRPr="00052962">
        <w:rPr>
          <w:bCs/>
          <w:lang w:val="es-ES"/>
        </w:rPr>
        <w:t>deberá presentar</w:t>
      </w:r>
      <w:r>
        <w:rPr>
          <w:bCs/>
          <w:lang w:val="es-ES"/>
        </w:rPr>
        <w:t xml:space="preserve"> </w:t>
      </w:r>
      <w:r w:rsidRPr="00052962">
        <w:rPr>
          <w:bCs/>
          <w:lang w:val="es-ES"/>
        </w:rPr>
        <w:t>y posteriormente implementar</w:t>
      </w:r>
      <w:bookmarkEnd w:id="115"/>
      <w:r w:rsidRPr="00052962">
        <w:rPr>
          <w:bCs/>
          <w:lang w:val="es-ES"/>
        </w:rPr>
        <w:t xml:space="preserve">, las Estrategias de Gestión y los Planes de Implementación (EGPI) para gestionar los principales riesgos e impactos Ambientales, Sociales, de Salud y Seguridad (ASSS), que se denominan colectivamente como el Plan de Gestión Ambiental y Social del Contratista (PGAS-C). El formulario EGPI se desarrollará de acuerdo con: </w:t>
      </w:r>
      <w:r w:rsidRPr="00052962">
        <w:t xml:space="preserve">las Especificaciones Ambientales, sociales y de salud y seguridad que se encuentran en el presente </w:t>
      </w:r>
      <w:r w:rsidRPr="00B91EAC">
        <w:t>pliego (Sección VI</w:t>
      </w:r>
      <w:r w:rsidR="00B91EAC" w:rsidRPr="00B91EAC">
        <w:t>I:</w:t>
      </w:r>
      <w:r w:rsidRPr="00B91EAC">
        <w:t xml:space="preserve"> Especificaciones </w:t>
      </w:r>
      <w:r w:rsidR="00B91EAC" w:rsidRPr="00B91EAC">
        <w:t>y Condiciones de Cumplimiento</w:t>
      </w:r>
      <w:r w:rsidRPr="00B91EAC">
        <w:t>) y el respectivo Plan de Acción Ambiental y Social (PAAS) del BID (PAAS).</w:t>
      </w:r>
    </w:p>
    <w:p w14:paraId="053216E7" w14:textId="77777777" w:rsidR="00592879" w:rsidRPr="00770D80" w:rsidRDefault="00592879" w:rsidP="00592879">
      <w:pPr>
        <w:tabs>
          <w:tab w:val="right" w:pos="7254"/>
        </w:tabs>
        <w:spacing w:before="120" w:after="120"/>
        <w:jc w:val="both"/>
      </w:pPr>
      <w:r w:rsidRPr="00052962">
        <w:t>Dicho documento (EGPI) detallará el equipo con que se contará para dar cumplimiento a los requisitos ambientales exigidos en el presente pliego y como se implementará la Gestión ambiental, social y de salud y seguridad para la fase de Construcción. Esto incluirá: cómo se introducirá en condiciones de empleo/compromiso, cómo se comunicará al personal, qué capacitación se proporcionará, cómo se monitoreará y cómo el contratista propone lidiar con cualquier incumplimiento.</w:t>
      </w:r>
    </w:p>
    <w:p w14:paraId="53B645E7" w14:textId="77777777" w:rsidR="008B7308" w:rsidRPr="00891EB5" w:rsidRDefault="008B7308" w:rsidP="008B7308">
      <w:pPr>
        <w:tabs>
          <w:tab w:val="right" w:pos="9000"/>
        </w:tabs>
        <w:ind w:left="360" w:right="288"/>
        <w:rPr>
          <w:b/>
          <w:bCs/>
          <w:sz w:val="28"/>
          <w:szCs w:val="28"/>
          <w:lang w:val="es-ES"/>
        </w:rPr>
      </w:pPr>
    </w:p>
    <w:p w14:paraId="12A4925A" w14:textId="77777777" w:rsidR="008B7308" w:rsidRPr="00891EB5" w:rsidRDefault="008B7308" w:rsidP="008B7308">
      <w:pPr>
        <w:rPr>
          <w:rStyle w:val="Table"/>
          <w:spacing w:val="-2"/>
          <w:sz w:val="28"/>
          <w:szCs w:val="28"/>
          <w:lang w:val="es-ES"/>
        </w:rPr>
      </w:pPr>
      <w:r w:rsidRPr="00891EB5">
        <w:rPr>
          <w:rStyle w:val="Table"/>
          <w:spacing w:val="-2"/>
          <w:sz w:val="28"/>
          <w:szCs w:val="28"/>
          <w:lang w:val="es-ES"/>
        </w:rPr>
        <w:br w:type="page"/>
      </w:r>
    </w:p>
    <w:p w14:paraId="4E8F3B98" w14:textId="713CBE0A" w:rsidR="008B7308" w:rsidRPr="00891EB5" w:rsidRDefault="00A05D30" w:rsidP="008B7308">
      <w:pPr>
        <w:pStyle w:val="Formulariossecciones"/>
        <w:rPr>
          <w:lang w:val="es-ES"/>
        </w:rPr>
      </w:pPr>
      <w:bookmarkStart w:id="116" w:name="_Toc534708926"/>
      <w:bookmarkStart w:id="117" w:name="_Toc534709108"/>
      <w:bookmarkStart w:id="118" w:name="_Toc166142153"/>
      <w:bookmarkStart w:id="119" w:name="_Toc485909439"/>
      <w:proofErr w:type="spellStart"/>
      <w:r>
        <w:rPr>
          <w:rStyle w:val="Head02Char"/>
          <w:b/>
          <w:bCs/>
        </w:rPr>
        <w:t>Codigo</w:t>
      </w:r>
      <w:proofErr w:type="spellEnd"/>
      <w:r>
        <w:rPr>
          <w:rStyle w:val="Head02Char"/>
          <w:b/>
          <w:bCs/>
        </w:rPr>
        <w:t xml:space="preserve"> </w:t>
      </w:r>
      <w:r w:rsidR="008B7308" w:rsidRPr="003739EB">
        <w:rPr>
          <w:rStyle w:val="Head02Char"/>
          <w:b/>
          <w:bCs/>
        </w:rPr>
        <w:t xml:space="preserve"> de Conducta</w:t>
      </w:r>
      <w:bookmarkEnd w:id="116"/>
      <w:bookmarkEnd w:id="117"/>
      <w:bookmarkEnd w:id="118"/>
      <w:r w:rsidR="008B7308" w:rsidRPr="00891EB5">
        <w:rPr>
          <w:rStyle w:val="Head02Char"/>
        </w:rPr>
        <w:br/>
      </w:r>
      <w:r w:rsidR="008B7308" w:rsidRPr="00891EB5">
        <w:rPr>
          <w:lang w:val="es-ES"/>
        </w:rPr>
        <w:t>Ambiental</w:t>
      </w:r>
      <w:r>
        <w:rPr>
          <w:lang w:val="es-ES"/>
        </w:rPr>
        <w:t>es</w:t>
      </w:r>
      <w:r w:rsidR="008B7308" w:rsidRPr="00891EB5">
        <w:rPr>
          <w:lang w:val="es-ES"/>
        </w:rPr>
        <w:t>, Social</w:t>
      </w:r>
      <w:r>
        <w:rPr>
          <w:lang w:val="es-ES"/>
        </w:rPr>
        <w:t>es</w:t>
      </w:r>
      <w:r w:rsidR="008B7308" w:rsidRPr="00891EB5">
        <w:rPr>
          <w:lang w:val="es-ES"/>
        </w:rPr>
        <w:t xml:space="preserve">, </w:t>
      </w:r>
      <w:r w:rsidR="00703257">
        <w:rPr>
          <w:lang w:val="es-ES"/>
        </w:rPr>
        <w:t xml:space="preserve">Salud y </w:t>
      </w:r>
      <w:r w:rsidR="008B7308" w:rsidRPr="00891EB5">
        <w:rPr>
          <w:lang w:val="es-ES"/>
        </w:rPr>
        <w:t>Seguridad   (ASSS)</w:t>
      </w:r>
      <w:bookmarkEnd w:id="119"/>
    </w:p>
    <w:p w14:paraId="67EE1932" w14:textId="77777777" w:rsidR="008B7308" w:rsidRPr="00891EB5" w:rsidRDefault="008B7308" w:rsidP="008B7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61D08DCE" w14:textId="4BE552F5"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b/>
          <w:i/>
          <w:color w:val="212121"/>
          <w:lang w:val="es-ES"/>
        </w:rPr>
      </w:pPr>
      <w:r>
        <w:t>Somos el Contratista [ingrese el nombre del Contratista]. Hemos firmado un contrato con [ingrese el nombre del empleador] para [introducir la descripción de actividades según el puesto, consultoría, contrato de elaboración de carpetas, construcción o supervisión de obra, trabajo como obrero calificado, vigilante, bodeguero o auxiliar de obra].</w:t>
      </w:r>
    </w:p>
    <w:p w14:paraId="7D6EB7A0" w14:textId="03244185"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b/>
          <w:i/>
          <w:color w:val="212121"/>
          <w:lang w:val="es-ES"/>
        </w:rPr>
      </w:pPr>
      <w:r>
        <w:t>Estas actividades se llevarán a cabo en [entrar en el Sitio y otros lugares donde se llevarán a cabo el trabajo]. Nuestro contrato nos obliga a implementar medidas para abordar los riesgos ambientales y sociales relacionados con las actividades laborales asignadas, incluyendo los riesgos de explotación sexual, abuso y acoso sexuales, racismo y otras formas de violencia</w:t>
      </w:r>
    </w:p>
    <w:p w14:paraId="05191883" w14:textId="113316C0"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Este Código de Conducta forma parte de nuestras medidas para hacer frente a los riesgos ambientales y sociales relacionados con (el proyecto o </w:t>
      </w:r>
      <w:proofErr w:type="spellStart"/>
      <w:r>
        <w:t>subproyecto</w:t>
      </w:r>
      <w:proofErr w:type="spellEnd"/>
      <w:r>
        <w:t xml:space="preserve"> según el caso). Se aplica a todo nuestro personal a nivel gerencial, administrativo o técnico, trabajadores-as y otros empleados en el Sitio de Obras u otros lugares donde se están llevando a cabo las Obras. También se aplica al personal de cada subcontratista y a cualquier otro personal que nos apoye en la ejecución de las Obras. Todas estas personas se conocen como "Personal del Contratista" y están sujetas a este Código de Conducta.</w:t>
      </w:r>
    </w:p>
    <w:p w14:paraId="73AB94CC" w14:textId="3DB66F05"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Este Código de Conducta identifica el comportamiento que requerimos de todo el Personal del Contratista.</w:t>
      </w:r>
    </w:p>
    <w:p w14:paraId="1ACDF01B" w14:textId="13A8E201"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Nuestro lugar de trabajo es un entorno donde no se tolerarán comportamientos inseguros, ofensivos, racistas, abusivos o violentos y donde todas las personas deben sentirse cómodas planteando problemas o preocupaciones sin temor a represalias.</w:t>
      </w:r>
    </w:p>
    <w:p w14:paraId="50F30705" w14:textId="3C3A86CA"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El Personal del Contratista deberá:</w:t>
      </w:r>
    </w:p>
    <w:p w14:paraId="2C51D0F8" w14:textId="1C1DE221"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1. llevar a cabo sus deberes de manera competente y diligente;</w:t>
      </w:r>
    </w:p>
    <w:p w14:paraId="1A72851B" w14:textId="2589308B" w:rsidR="00B1523C" w:rsidRDefault="00B1523C" w:rsidP="00C974A1">
      <w:pPr>
        <w:jc w:val="both"/>
      </w:pPr>
      <w:r>
        <w:t>2. cumplir con este Código de Conducta y todas las leyes, regulaciones y otros requisitos aplicables, incluidos los requisitos para proteger la salud, la seguridad y el bienestar de otro personal del contratista y cualquier otra persona;</w:t>
      </w:r>
    </w:p>
    <w:p w14:paraId="1B1813EC" w14:textId="00F3A4C8" w:rsidR="00B1523C" w:rsidRDefault="00B1523C" w:rsidP="00C974A1">
      <w:pPr>
        <w:jc w:val="both"/>
      </w:pPr>
    </w:p>
    <w:p w14:paraId="1E05478E" w14:textId="77DB787B" w:rsidR="00B1523C" w:rsidRDefault="00B1523C" w:rsidP="00C974A1">
      <w:pPr>
        <w:jc w:val="both"/>
      </w:pPr>
      <w:r>
        <w:t>3. mantener un entorno de trabajo seguro que incluye:</w:t>
      </w:r>
    </w:p>
    <w:p w14:paraId="2BAB051C" w14:textId="583DF871" w:rsidR="00B1523C" w:rsidRDefault="00B1523C" w:rsidP="00C974A1">
      <w:pPr>
        <w:jc w:val="both"/>
      </w:pPr>
    </w:p>
    <w:p w14:paraId="5DBB8836" w14:textId="77777777" w:rsidR="00B1523C" w:rsidRDefault="00B1523C" w:rsidP="00C974A1">
      <w:pPr>
        <w:jc w:val="both"/>
      </w:pPr>
      <w:r>
        <w:t xml:space="preserve">- garantizar que los lugares de trabajo, la maquinaria, los equipos y los procesos bajo el control de cada persona sean seguros y sin riesgo para la salud; </w:t>
      </w:r>
    </w:p>
    <w:p w14:paraId="66A27DE2" w14:textId="77777777" w:rsidR="00B1523C" w:rsidRDefault="00B1523C" w:rsidP="00C974A1">
      <w:pPr>
        <w:jc w:val="both"/>
      </w:pPr>
      <w:r>
        <w:t xml:space="preserve">- usar el equipo de protección personal requerido; </w:t>
      </w:r>
    </w:p>
    <w:p w14:paraId="3E0D17C6" w14:textId="77777777" w:rsidR="00B1523C" w:rsidRDefault="00B1523C" w:rsidP="00C974A1">
      <w:pPr>
        <w:jc w:val="both"/>
      </w:pPr>
      <w:r>
        <w:t xml:space="preserve">- utilizar medidas apropiadas relativas a sustancias y agentes químicos, físicos y biológicos; y </w:t>
      </w:r>
    </w:p>
    <w:p w14:paraId="5C70EADB" w14:textId="4C3C3D6B" w:rsidR="00B1523C" w:rsidRDefault="00B1523C" w:rsidP="00C974A1">
      <w:pPr>
        <w:jc w:val="both"/>
      </w:pPr>
      <w:r>
        <w:t>- seguir los procedimientos operativos de emergencia aplicables.</w:t>
      </w:r>
    </w:p>
    <w:p w14:paraId="5BB3F0DF" w14:textId="77777777"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4. reportar situaciones de trabajo que él / ella cree que no son seguros o saludables y alejarse de las situaciones de trabajo que razonablemente cree que representan un peligro inminente y grave para su vida o salud; </w:t>
      </w:r>
    </w:p>
    <w:p w14:paraId="17EDEC48" w14:textId="77777777"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5. no utilizar la violencia y tratar a otras personas con respeto, y no discriminar contra grupos específicos como mujeres, trabajadores migrantes, niños y niñas y personas discapacitadas, minorías étnicas o raciales, entre otros; </w:t>
      </w:r>
    </w:p>
    <w:p w14:paraId="17855979" w14:textId="20ED8685"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6. no participar en acoso sexual, lo que significa avances sexuales no deseados, solicitudes de favores sexuales y otras conductas verbales o físicas de naturaleza sexual con el demás personal del contratista o del Empleador;</w:t>
      </w:r>
    </w:p>
    <w:p w14:paraId="5A413693" w14:textId="5A39E0D6"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7. no participar en la Explotación Sexual, lo que significa cualquier abuso real o intentado de posición de vulnerabilidad, poder diferencial o confianza, con fines sexuales, incluyendo, pero no limitado a, beneficiarse monetaria, social o políticamente de la explotación sexual de otro. En las operaciones/proyectos financiados por el Banco, la explotación sexual se produce cuando el acceso a los servicios de Bienes, Obras, Consultoría o No Consultoría financiados por el Banco se utiliza para extraer ganancias sexuales; </w:t>
      </w:r>
    </w:p>
    <w:p w14:paraId="3B4F7D04" w14:textId="77777777"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8. no participar en abuso sexual, lo que significa la intrusión física real o amenazada de naturaleza sexual, ya sea por la fuerza o en condiciones desiguales o coercitivas; </w:t>
      </w:r>
    </w:p>
    <w:p w14:paraId="534E58A2" w14:textId="35020685"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9. no participar en ninguna forma de actividad sexual con personas menores de 18 años, excepto en caso de matrimonio preexistente;</w:t>
      </w:r>
    </w:p>
    <w:p w14:paraId="66C86827" w14:textId="77777777"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10. completar los cursos de capacitación relevantes que se impartirán en relación con los aspectos ambientales y sociales del Contrato, incluidos los asuntos de salud y seguridad, explotación y abuso sexual (EAS) y acoso sexual (AS); </w:t>
      </w:r>
    </w:p>
    <w:p w14:paraId="62F98826" w14:textId="77777777" w:rsidR="00BC5E2B"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11. denunciar violaciones de este Código de Conducta; y </w:t>
      </w:r>
    </w:p>
    <w:p w14:paraId="732F4398" w14:textId="77777777" w:rsidR="00BC5E2B"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12. no tomar represalias contra cualquier persona que reporte violaciones de este Código de Conducta, ya sea a nosotros o al Empleador, o que haga uso del Mecanismo de Gestión de Quejas para el Personal del Contratista o el Mecanismo de Gestión de Quejas del proyecto. </w:t>
      </w:r>
    </w:p>
    <w:p w14:paraId="29C0E91F" w14:textId="2C9B2CDC" w:rsidR="00B1523C" w:rsidRDefault="00B1523C"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13. En casos especiales como hallazgos fortuitos, se debe capacitar s</w:t>
      </w:r>
      <w:r w:rsidR="00BC5E2B">
        <w:t>obre el valor patrimonial de lu</w:t>
      </w:r>
      <w:r>
        <w:t>gares, objetos para el país. Evitando el saqueo por descuido o falta de vigilancia</w:t>
      </w:r>
      <w:r w:rsidR="00BC5E2B">
        <w:t>.</w:t>
      </w:r>
    </w:p>
    <w:p w14:paraId="28891629" w14:textId="77777777" w:rsidR="00BC5E2B" w:rsidRDefault="00BC5E2B"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LEVANTAR PREOCUPACIONES </w:t>
      </w:r>
    </w:p>
    <w:p w14:paraId="5814AF7D" w14:textId="2C8BFD0A" w:rsidR="00BC5E2B" w:rsidRDefault="00BC5E2B"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Si alguna persona observa comportamientos que cree que pueden representar una violación de este Código de Conducta, o que de otra manera le conciernen, debe plantear el problema con prontitud. Esto se puede hacer de cualquiera de las siguientes maneras:</w:t>
      </w:r>
    </w:p>
    <w:p w14:paraId="11773836" w14:textId="3DC42AD0" w:rsidR="00BC5E2B" w:rsidRDefault="00BC5E2B"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1. Contacto [introduzca el nombre del Experto Social del Contratista con experiencia relevante en el manejo de casos de explotación sexual, abuso y acoso sexuales, o si dicha persona no es requerida bajo el Contrato, otra persona designada por el Contratista para tratar estos asuntos] por escrito en esta dirección [escribir dirección de contacto] o por teléfono en [escribir número telefónico] o en persona en [lugar de contacto]</w:t>
      </w:r>
    </w:p>
    <w:p w14:paraId="6744286B" w14:textId="77777777" w:rsidR="00BC5E2B" w:rsidRDefault="00BC5E2B" w:rsidP="00C974A1">
      <w:pPr>
        <w:jc w:val="both"/>
      </w:pPr>
      <w:r>
        <w:t xml:space="preserve">2. Llame a [escribir número telefónico] para comunicarse con la línea directa del contratista (si existe) y deje un mensaje. </w:t>
      </w:r>
    </w:p>
    <w:p w14:paraId="05CDD82D" w14:textId="77777777" w:rsidR="00BC5E2B" w:rsidRDefault="00BC5E2B" w:rsidP="00C974A1">
      <w:pPr>
        <w:jc w:val="both"/>
      </w:pPr>
    </w:p>
    <w:p w14:paraId="414E7DBE" w14:textId="372B4521" w:rsidR="00BC5E2B" w:rsidRDefault="00BC5E2B" w:rsidP="00C974A1">
      <w:pPr>
        <w:jc w:val="both"/>
      </w:pPr>
      <w:r>
        <w:t>La identidad de la persona se mantendrá confidencial, a menos que se informe de las denuncias necesarias según la legislación nacional. Las quejas o denuncias anónimas también pueden ser presentadas y se les dará toda la debida y apropiada consideración. Nos tomamos en serio todos los informes de posibles mala conducta e investigaremos y tomaremos las medidas apropiadas. Proporcionaremos recomendaciones cálidas a proveedores de servicios que pueden ayudar a apoyar a la persona que experimentó el supuesto incidente, según corresponda. No habrá represalias contra ninguna persona que plantee una preocupación de buena fe por cualquier comportamiento prohibido por este Código de Conducta. Dicha represalia sería una violación de este Código de Conducta.</w:t>
      </w:r>
    </w:p>
    <w:p w14:paraId="30F99F73" w14:textId="77777777" w:rsidR="00BC5E2B" w:rsidRDefault="00BC5E2B"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CONSECUENCIAS DE VIOLAR EL CÓDIGO DE CONDUCTA </w:t>
      </w:r>
    </w:p>
    <w:p w14:paraId="2AA01622" w14:textId="6671F723" w:rsidR="00BC5E2B" w:rsidRDefault="00BC5E2B"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Cualquier violación de este Código de Conducta por parte del Personal puede resultar en consecuencias graves, hasta e incluyendo la terminación y posible remisión a las autoridades legales. </w:t>
      </w:r>
    </w:p>
    <w:p w14:paraId="234BE0E1" w14:textId="77777777" w:rsidR="00BC5E2B" w:rsidRDefault="00BC5E2B"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PARA PERSONAL CONTRATADO: </w:t>
      </w:r>
    </w:p>
    <w:p w14:paraId="06D55C42" w14:textId="77777777" w:rsidR="00BC5E2B" w:rsidRDefault="00BC5E2B"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He recibido una copia de este Código de Conducta escrito en un idioma que comprendo. Entiendo que, si tengo alguna pregunta sobre este Código de Conducta, puedo contactar [ingrese el nombre de Persona(s)de contacto del contratista con experiencia relevante (incluyendo casos de explotación sexual, abuso y acoso en el manejo de esos tipos de casos de casos)] solicitando una explicación. </w:t>
      </w:r>
    </w:p>
    <w:p w14:paraId="0E281D4E" w14:textId="77777777" w:rsidR="00BC5E2B" w:rsidRDefault="00BC5E2B"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Nombre del personal: [insértese el nombre] </w:t>
      </w:r>
    </w:p>
    <w:p w14:paraId="6480749C" w14:textId="77777777" w:rsidR="00BC5E2B" w:rsidRDefault="00BC5E2B"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Firma: </w:t>
      </w:r>
    </w:p>
    <w:p w14:paraId="70379FC6" w14:textId="77777777" w:rsidR="00BC5E2B" w:rsidRDefault="00BC5E2B"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Fecha: (día mes año): </w:t>
      </w:r>
    </w:p>
    <w:p w14:paraId="37328966" w14:textId="77777777" w:rsidR="00BC5E2B" w:rsidRDefault="00BC5E2B"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pPr>
      <w:r>
        <w:t xml:space="preserve">Contrafirma del representante autorizado del Contratista: </w:t>
      </w:r>
    </w:p>
    <w:p w14:paraId="76714C3E" w14:textId="412157CF" w:rsidR="00B1523C" w:rsidRDefault="00BC5E2B" w:rsidP="00C974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b/>
          <w:i/>
          <w:color w:val="212121"/>
          <w:lang w:val="es-ES"/>
        </w:rPr>
      </w:pPr>
      <w:r>
        <w:t>Firma: Fecha: (día mes año):</w:t>
      </w:r>
    </w:p>
    <w:p w14:paraId="17DEB90F" w14:textId="77777777" w:rsidR="008A07CF" w:rsidRPr="008A07CF" w:rsidRDefault="008A07CF" w:rsidP="008A07CF">
      <w:pPr>
        <w:spacing w:before="240" w:after="240"/>
        <w:rPr>
          <w:bCs/>
          <w:color w:val="212121"/>
          <w:lang w:val="es-ES"/>
        </w:rPr>
      </w:pPr>
    </w:p>
    <w:p w14:paraId="5C2C16F6" w14:textId="1FA29E94" w:rsidR="002D16DA" w:rsidRPr="00891EB5" w:rsidRDefault="008B7308" w:rsidP="0084183C">
      <w:pPr>
        <w:spacing w:before="240" w:after="240"/>
        <w:rPr>
          <w:lang w:val="es-ES"/>
        </w:rPr>
        <w:sectPr w:rsidR="002D16DA" w:rsidRPr="00891EB5" w:rsidSect="00870E47">
          <w:headerReference w:type="even" r:id="rId35"/>
          <w:headerReference w:type="default" r:id="rId36"/>
          <w:headerReference w:type="first" r:id="rId37"/>
          <w:footnotePr>
            <w:numRestart w:val="eachSect"/>
          </w:footnotePr>
          <w:endnotePr>
            <w:numFmt w:val="decimal"/>
          </w:endnotePr>
          <w:type w:val="oddPage"/>
          <w:pgSz w:w="12240" w:h="15840" w:code="1"/>
          <w:pgMar w:top="1080" w:right="1440" w:bottom="360" w:left="1440" w:header="720" w:footer="720" w:gutter="0"/>
          <w:cols w:space="720"/>
          <w:titlePg/>
          <w:docGrid w:linePitch="326"/>
        </w:sectPr>
      </w:pPr>
      <w:r w:rsidRPr="00891EB5">
        <w:rPr>
          <w:rStyle w:val="Table"/>
          <w:spacing w:val="-2"/>
          <w:sz w:val="28"/>
          <w:szCs w:val="28"/>
          <w:lang w:val="es-ES"/>
        </w:rPr>
        <w:br w:type="page"/>
      </w:r>
      <w:bookmarkStart w:id="120" w:name="_Toc112839692"/>
    </w:p>
    <w:p w14:paraId="3595A406" w14:textId="77777777" w:rsidR="00715BE2" w:rsidRPr="003739EB" w:rsidRDefault="00715BE2" w:rsidP="00891EB5">
      <w:pPr>
        <w:pStyle w:val="Head02"/>
        <w:rPr>
          <w:lang w:val="es-ES"/>
        </w:rPr>
      </w:pPr>
      <w:bookmarkStart w:id="121" w:name="_Toc534708927"/>
      <w:bookmarkStart w:id="122" w:name="_Toc534709109"/>
      <w:bookmarkStart w:id="123" w:name="_Toc166142154"/>
      <w:r w:rsidRPr="003739EB">
        <w:rPr>
          <w:lang w:val="es-ES"/>
        </w:rPr>
        <w:t>Garant</w:t>
      </w:r>
      <w:r w:rsidRPr="003739EB">
        <w:rPr>
          <w:rFonts w:hint="eastAsia"/>
          <w:lang w:val="es-ES"/>
        </w:rPr>
        <w:t>í</w:t>
      </w:r>
      <w:r w:rsidRPr="003739EB">
        <w:rPr>
          <w:lang w:val="es-ES"/>
        </w:rPr>
        <w:t>a de Mantenimiento de la Oferta (Garant</w:t>
      </w:r>
      <w:r w:rsidRPr="003739EB">
        <w:rPr>
          <w:rFonts w:hint="eastAsia"/>
          <w:lang w:val="es-ES"/>
        </w:rPr>
        <w:t>í</w:t>
      </w:r>
      <w:r w:rsidRPr="003739EB">
        <w:rPr>
          <w:lang w:val="es-ES"/>
        </w:rPr>
        <w:t>a Bancaria)</w:t>
      </w:r>
      <w:bookmarkEnd w:id="121"/>
      <w:bookmarkEnd w:id="122"/>
      <w:bookmarkEnd w:id="123"/>
    </w:p>
    <w:p w14:paraId="48C23C44" w14:textId="77777777" w:rsidR="00715BE2" w:rsidRPr="00891EB5" w:rsidRDefault="00715BE2" w:rsidP="00715BE2">
      <w:pPr>
        <w:numPr>
          <w:ilvl w:val="12"/>
          <w:numId w:val="0"/>
        </w:numPr>
        <w:suppressAutoHyphens/>
        <w:jc w:val="both"/>
        <w:rPr>
          <w:i/>
          <w:iCs/>
          <w:lang w:val="es-ES"/>
        </w:rPr>
      </w:pPr>
    </w:p>
    <w:p w14:paraId="5E8EDE7C" w14:textId="77777777" w:rsidR="00715BE2" w:rsidRPr="00891EB5" w:rsidRDefault="00715BE2" w:rsidP="00715BE2">
      <w:pPr>
        <w:numPr>
          <w:ilvl w:val="12"/>
          <w:numId w:val="0"/>
        </w:numPr>
        <w:suppressAutoHyphens/>
        <w:jc w:val="both"/>
        <w:rPr>
          <w:i/>
          <w:iCs/>
          <w:lang w:val="es-ES"/>
        </w:rPr>
      </w:pPr>
      <w:r w:rsidRPr="00891EB5">
        <w:rPr>
          <w:i/>
          <w:iCs/>
          <w:lang w:val="es-ES"/>
        </w:rPr>
        <w:t xml:space="preserve">[Si se ha solicitado, el </w:t>
      </w:r>
      <w:r w:rsidRPr="00891EB5">
        <w:rPr>
          <w:b/>
          <w:bCs/>
          <w:i/>
          <w:iCs/>
          <w:lang w:val="es-ES"/>
        </w:rPr>
        <w:t>Banco/Oferente</w:t>
      </w:r>
      <w:r w:rsidRPr="00891EB5">
        <w:rPr>
          <w:i/>
          <w:iCs/>
          <w:lang w:val="es-ES"/>
        </w:rPr>
        <w:t xml:space="preserve"> completará este formulario de Garantía Bancaria según las instrucciones indicadas entre corchetes.]</w:t>
      </w:r>
    </w:p>
    <w:p w14:paraId="29FA1676" w14:textId="77777777" w:rsidR="00715BE2" w:rsidRPr="00891EB5" w:rsidRDefault="00715BE2" w:rsidP="00715BE2">
      <w:pPr>
        <w:numPr>
          <w:ilvl w:val="12"/>
          <w:numId w:val="0"/>
        </w:numPr>
        <w:suppressAutoHyphens/>
        <w:jc w:val="both"/>
        <w:rPr>
          <w:i/>
          <w:iCs/>
          <w:lang w:val="es-ES"/>
        </w:rPr>
      </w:pPr>
    </w:p>
    <w:p w14:paraId="7A3C776B" w14:textId="77777777" w:rsidR="00715BE2" w:rsidRPr="00891EB5" w:rsidRDefault="00715BE2" w:rsidP="00715BE2">
      <w:pPr>
        <w:numPr>
          <w:ilvl w:val="12"/>
          <w:numId w:val="0"/>
        </w:numPr>
        <w:suppressAutoHyphens/>
        <w:jc w:val="both"/>
        <w:rPr>
          <w:i/>
          <w:iCs/>
          <w:lang w:val="es-ES"/>
        </w:rPr>
      </w:pPr>
      <w:r w:rsidRPr="00891EB5">
        <w:rPr>
          <w:i/>
          <w:iCs/>
          <w:lang w:val="es-ES"/>
        </w:rPr>
        <w:t>_________________________________________________________</w:t>
      </w:r>
    </w:p>
    <w:p w14:paraId="7CBE39CE" w14:textId="77777777" w:rsidR="00715BE2" w:rsidRPr="00891EB5" w:rsidRDefault="00715BE2" w:rsidP="00715BE2">
      <w:pPr>
        <w:numPr>
          <w:ilvl w:val="12"/>
          <w:numId w:val="0"/>
        </w:numPr>
        <w:suppressAutoHyphens/>
        <w:jc w:val="both"/>
        <w:rPr>
          <w:i/>
          <w:iCs/>
          <w:lang w:val="es-ES"/>
        </w:rPr>
      </w:pPr>
      <w:r w:rsidRPr="00891EB5">
        <w:rPr>
          <w:i/>
          <w:iCs/>
          <w:lang w:val="es-ES"/>
        </w:rPr>
        <w:t>[indicar el Nombre del Banco, y la dirección de la sucursal que emite la garantía]</w:t>
      </w:r>
    </w:p>
    <w:p w14:paraId="28BC9072" w14:textId="77777777" w:rsidR="00715BE2" w:rsidRPr="00891EB5" w:rsidRDefault="00715BE2" w:rsidP="00715BE2">
      <w:pPr>
        <w:numPr>
          <w:ilvl w:val="12"/>
          <w:numId w:val="0"/>
        </w:numPr>
        <w:suppressAutoHyphens/>
        <w:jc w:val="both"/>
        <w:rPr>
          <w:i/>
          <w:iCs/>
          <w:lang w:val="es-ES"/>
        </w:rPr>
      </w:pPr>
    </w:p>
    <w:p w14:paraId="64FE1B96" w14:textId="77777777" w:rsidR="00715BE2" w:rsidRPr="00891EB5" w:rsidRDefault="00715BE2" w:rsidP="00715BE2">
      <w:pPr>
        <w:numPr>
          <w:ilvl w:val="12"/>
          <w:numId w:val="0"/>
        </w:numPr>
        <w:suppressAutoHyphens/>
        <w:jc w:val="both"/>
        <w:rPr>
          <w:i/>
          <w:iCs/>
          <w:lang w:val="es-ES"/>
        </w:rPr>
      </w:pPr>
      <w:r w:rsidRPr="00891EB5">
        <w:rPr>
          <w:b/>
          <w:bCs/>
          <w:lang w:val="es-ES"/>
        </w:rPr>
        <w:t>Beneficiario</w:t>
      </w:r>
      <w:proofErr w:type="gramStart"/>
      <w:r w:rsidRPr="00891EB5">
        <w:rPr>
          <w:b/>
          <w:bCs/>
          <w:lang w:val="es-ES"/>
        </w:rPr>
        <w:t xml:space="preserve">:  </w:t>
      </w:r>
      <w:r w:rsidRPr="00891EB5">
        <w:rPr>
          <w:i/>
          <w:iCs/>
          <w:lang w:val="es-ES"/>
        </w:rPr>
        <w:t>[</w:t>
      </w:r>
      <w:proofErr w:type="gramEnd"/>
      <w:r w:rsidRPr="00891EB5">
        <w:rPr>
          <w:i/>
          <w:iCs/>
          <w:lang w:val="es-ES"/>
        </w:rPr>
        <w:t>indicar el nombre y la dirección del Contratante]</w:t>
      </w:r>
    </w:p>
    <w:p w14:paraId="03752FD9" w14:textId="77777777" w:rsidR="00715BE2" w:rsidRPr="00891EB5" w:rsidRDefault="00715BE2" w:rsidP="00715BE2">
      <w:pPr>
        <w:numPr>
          <w:ilvl w:val="12"/>
          <w:numId w:val="0"/>
        </w:numPr>
        <w:suppressAutoHyphens/>
        <w:jc w:val="both"/>
        <w:rPr>
          <w:i/>
          <w:iCs/>
          <w:lang w:val="es-ES"/>
        </w:rPr>
      </w:pPr>
    </w:p>
    <w:p w14:paraId="41B94FF4" w14:textId="77777777" w:rsidR="00715BE2" w:rsidRPr="00891EB5" w:rsidRDefault="00715BE2" w:rsidP="00715BE2">
      <w:pPr>
        <w:numPr>
          <w:ilvl w:val="12"/>
          <w:numId w:val="0"/>
        </w:numPr>
        <w:suppressAutoHyphens/>
        <w:jc w:val="both"/>
        <w:rPr>
          <w:i/>
          <w:iCs/>
          <w:lang w:val="es-ES"/>
        </w:rPr>
      </w:pPr>
      <w:r w:rsidRPr="00891EB5">
        <w:rPr>
          <w:b/>
          <w:bCs/>
          <w:lang w:val="es-ES"/>
        </w:rPr>
        <w:t>Fecha</w:t>
      </w:r>
      <w:proofErr w:type="gramStart"/>
      <w:r w:rsidRPr="00891EB5">
        <w:rPr>
          <w:b/>
          <w:bCs/>
          <w:lang w:val="es-ES"/>
        </w:rPr>
        <w:t>:</w:t>
      </w:r>
      <w:r w:rsidRPr="00891EB5">
        <w:rPr>
          <w:i/>
          <w:iCs/>
          <w:lang w:val="es-ES"/>
        </w:rPr>
        <w:t xml:space="preserve">  [</w:t>
      </w:r>
      <w:proofErr w:type="gramEnd"/>
      <w:r w:rsidRPr="00891EB5">
        <w:rPr>
          <w:i/>
          <w:iCs/>
          <w:lang w:val="es-ES"/>
        </w:rPr>
        <w:t>indique la fecha]</w:t>
      </w:r>
    </w:p>
    <w:p w14:paraId="7D3D1F59" w14:textId="77777777" w:rsidR="00715BE2" w:rsidRPr="00891EB5" w:rsidRDefault="00715BE2" w:rsidP="00715BE2">
      <w:pPr>
        <w:numPr>
          <w:ilvl w:val="12"/>
          <w:numId w:val="0"/>
        </w:numPr>
        <w:suppressAutoHyphens/>
        <w:jc w:val="both"/>
        <w:rPr>
          <w:i/>
          <w:iCs/>
          <w:lang w:val="es-ES"/>
        </w:rPr>
      </w:pPr>
    </w:p>
    <w:p w14:paraId="2CE8A620" w14:textId="77777777" w:rsidR="00715BE2" w:rsidRPr="00891EB5" w:rsidRDefault="00715BE2" w:rsidP="00715BE2">
      <w:pPr>
        <w:numPr>
          <w:ilvl w:val="12"/>
          <w:numId w:val="0"/>
        </w:numPr>
        <w:suppressAutoHyphens/>
        <w:jc w:val="both"/>
        <w:rPr>
          <w:i/>
          <w:iCs/>
          <w:lang w:val="es-ES"/>
        </w:rPr>
      </w:pPr>
      <w:r w:rsidRPr="00891EB5">
        <w:rPr>
          <w:b/>
          <w:bCs/>
          <w:lang w:val="es-ES"/>
        </w:rPr>
        <w:t>GARANTIA DE MANTENIMIENTO DE LA OFERTA No.</w:t>
      </w:r>
      <w:r w:rsidRPr="00891EB5">
        <w:rPr>
          <w:i/>
          <w:iCs/>
          <w:lang w:val="es-ES"/>
        </w:rPr>
        <w:t xml:space="preserve">  [indique el número]</w:t>
      </w:r>
    </w:p>
    <w:p w14:paraId="7439D8C9" w14:textId="77777777" w:rsidR="00715BE2" w:rsidRPr="00891EB5" w:rsidRDefault="00715BE2" w:rsidP="00715BE2">
      <w:pPr>
        <w:numPr>
          <w:ilvl w:val="12"/>
          <w:numId w:val="0"/>
        </w:numPr>
        <w:suppressAutoHyphens/>
        <w:jc w:val="both"/>
        <w:rPr>
          <w:i/>
          <w:iCs/>
          <w:lang w:val="es-ES"/>
        </w:rPr>
      </w:pPr>
    </w:p>
    <w:p w14:paraId="6A3E9BF1" w14:textId="77777777" w:rsidR="00715BE2" w:rsidRPr="00891EB5" w:rsidRDefault="00715BE2" w:rsidP="00715BE2">
      <w:pPr>
        <w:numPr>
          <w:ilvl w:val="12"/>
          <w:numId w:val="0"/>
        </w:numPr>
        <w:suppressAutoHyphens/>
        <w:jc w:val="both"/>
        <w:rPr>
          <w:i/>
          <w:iCs/>
          <w:lang w:val="es-ES"/>
        </w:rPr>
      </w:pPr>
    </w:p>
    <w:p w14:paraId="7EF14F61" w14:textId="77777777" w:rsidR="00715BE2" w:rsidRPr="00891EB5" w:rsidRDefault="00715BE2" w:rsidP="00715BE2">
      <w:pPr>
        <w:numPr>
          <w:ilvl w:val="12"/>
          <w:numId w:val="0"/>
        </w:numPr>
        <w:jc w:val="both"/>
        <w:rPr>
          <w:lang w:val="es-ES"/>
        </w:rPr>
      </w:pPr>
      <w:r w:rsidRPr="00891EB5">
        <w:rPr>
          <w:lang w:val="es-ES"/>
        </w:rPr>
        <w:t xml:space="preserve">Se nos ha informado que </w:t>
      </w:r>
      <w:r w:rsidRPr="00891EB5">
        <w:rPr>
          <w:i/>
          <w:iCs/>
          <w:lang w:val="es-ES"/>
        </w:rPr>
        <w:t xml:space="preserve">[indique el nombre del Oferente; en el caso de una APCA, enumerar los nombres legales completos de los socios] </w:t>
      </w:r>
      <w:r w:rsidRPr="00891EB5">
        <w:rPr>
          <w:lang w:val="es-ES"/>
        </w:rPr>
        <w:t xml:space="preserve">(en adelante denominado “el Oferente”) les ha presentado su Oferta con fecha del </w:t>
      </w:r>
      <w:r w:rsidRPr="00891EB5">
        <w:rPr>
          <w:i/>
          <w:lang w:val="es-ES"/>
        </w:rPr>
        <w:t>[indicar la fecha de presentación de la Oferta</w:t>
      </w:r>
      <w:r w:rsidRPr="00891EB5">
        <w:rPr>
          <w:i/>
          <w:sz w:val="20"/>
          <w:lang w:val="es-ES"/>
        </w:rPr>
        <w:t>]</w:t>
      </w:r>
      <w:r w:rsidRPr="00891EB5">
        <w:rPr>
          <w:lang w:val="es-ES"/>
        </w:rPr>
        <w:t xml:space="preserve"> (en adelante denominada “la Oferta”) para la ejecución del </w:t>
      </w:r>
      <w:r w:rsidRPr="00891EB5">
        <w:rPr>
          <w:i/>
          <w:lang w:val="es-ES"/>
        </w:rPr>
        <w:t xml:space="preserve">[indique el nombre del Contrato] </w:t>
      </w:r>
      <w:r w:rsidRPr="00891EB5">
        <w:rPr>
          <w:iCs/>
          <w:lang w:val="es-ES"/>
        </w:rPr>
        <w:t>en virtud del Llamado a Licitación No. [</w:t>
      </w:r>
      <w:r w:rsidRPr="00891EB5">
        <w:rPr>
          <w:i/>
          <w:lang w:val="es-ES"/>
        </w:rPr>
        <w:t>indique el número del Llamado</w:t>
      </w:r>
      <w:r w:rsidRPr="00891EB5">
        <w:rPr>
          <w:iCs/>
          <w:lang w:val="es-ES"/>
        </w:rPr>
        <w:t>] (“el Llamado”)</w:t>
      </w:r>
      <w:r w:rsidRPr="00891EB5">
        <w:rPr>
          <w:lang w:val="es-ES"/>
        </w:rPr>
        <w:t>.</w:t>
      </w:r>
    </w:p>
    <w:p w14:paraId="0A7F2C7C" w14:textId="77777777" w:rsidR="00715BE2" w:rsidRPr="00891EB5" w:rsidRDefault="00715BE2" w:rsidP="00715BE2">
      <w:pPr>
        <w:numPr>
          <w:ilvl w:val="12"/>
          <w:numId w:val="0"/>
        </w:numPr>
        <w:jc w:val="both"/>
        <w:rPr>
          <w:lang w:val="es-ES"/>
        </w:rPr>
      </w:pPr>
    </w:p>
    <w:p w14:paraId="4BDA486B" w14:textId="77777777" w:rsidR="00715BE2" w:rsidRPr="00891EB5" w:rsidRDefault="00715BE2" w:rsidP="00715BE2">
      <w:pPr>
        <w:numPr>
          <w:ilvl w:val="12"/>
          <w:numId w:val="0"/>
        </w:numPr>
        <w:jc w:val="both"/>
        <w:rPr>
          <w:lang w:val="es-ES"/>
        </w:rPr>
      </w:pPr>
      <w:r w:rsidRPr="00891EB5">
        <w:rPr>
          <w:lang w:val="es-ES"/>
        </w:rPr>
        <w:t xml:space="preserve">Así mismo, entendemos que, de acuerdo con sus condiciones, una Garantía de Mantenimiento deberá respaldar dicha Oferta. </w:t>
      </w:r>
    </w:p>
    <w:p w14:paraId="101913A1" w14:textId="77777777" w:rsidR="00715BE2" w:rsidRPr="00891EB5" w:rsidRDefault="00715BE2" w:rsidP="00715BE2">
      <w:pPr>
        <w:numPr>
          <w:ilvl w:val="12"/>
          <w:numId w:val="0"/>
        </w:numPr>
        <w:jc w:val="both"/>
        <w:rPr>
          <w:lang w:val="es-ES"/>
        </w:rPr>
      </w:pPr>
    </w:p>
    <w:p w14:paraId="2D12CA67" w14:textId="77777777" w:rsidR="00715BE2" w:rsidRPr="00891EB5" w:rsidRDefault="00715BE2" w:rsidP="00715BE2">
      <w:pPr>
        <w:numPr>
          <w:ilvl w:val="12"/>
          <w:numId w:val="0"/>
        </w:numPr>
        <w:jc w:val="both"/>
        <w:rPr>
          <w:lang w:val="es-ES"/>
        </w:rPr>
      </w:pPr>
      <w:r w:rsidRPr="00891EB5">
        <w:rPr>
          <w:lang w:val="es-ES"/>
        </w:rPr>
        <w:t xml:space="preserve">A solicitud del Oferente, nosotros </w:t>
      </w:r>
      <w:r w:rsidRPr="00891EB5">
        <w:rPr>
          <w:i/>
          <w:iCs/>
          <w:lang w:val="es-ES"/>
        </w:rPr>
        <w:t xml:space="preserve">[indique el nombre del Banco] </w:t>
      </w:r>
      <w:r w:rsidRPr="00891EB5">
        <w:rPr>
          <w:lang w:val="es-ES"/>
        </w:rPr>
        <w:t xml:space="preserve">por medio del presente instrumento nos obligamos irrevocablemente a pagar a ustedes una suma o sumas, que no exceda(n) un monto total de </w:t>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t xml:space="preserve"> </w:t>
      </w:r>
      <w:r w:rsidRPr="00891EB5">
        <w:rPr>
          <w:i/>
          <w:iCs/>
          <w:lang w:val="es-ES"/>
        </w:rPr>
        <w:t>[indique la cifra en números expresada en la moneda del país del Contratante o su equivalente en una moneda internacional de libre convertibilidad]</w:t>
      </w:r>
      <w:r w:rsidRPr="00891EB5">
        <w:rPr>
          <w:lang w:val="es-ES"/>
        </w:rPr>
        <w:t xml:space="preserve"> </w:t>
      </w:r>
      <w:r w:rsidRPr="00891EB5">
        <w:rPr>
          <w:i/>
          <w:iCs/>
          <w:lang w:val="es-ES"/>
        </w:rPr>
        <w:t>[indique la cifra en palabras]</w:t>
      </w:r>
      <w:r w:rsidRPr="00891EB5">
        <w:rPr>
          <w:szCs w:val="20"/>
          <w:lang w:val="es-ES"/>
        </w:rPr>
        <w:t xml:space="preserve"> </w:t>
      </w:r>
      <w:r w:rsidRPr="00891EB5">
        <w:rPr>
          <w:lang w:val="es-ES"/>
        </w:rPr>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44EB8CC3" w14:textId="77777777" w:rsidR="00715BE2" w:rsidRPr="00891EB5" w:rsidRDefault="00715BE2" w:rsidP="00715BE2">
      <w:pPr>
        <w:numPr>
          <w:ilvl w:val="12"/>
          <w:numId w:val="0"/>
        </w:numPr>
        <w:jc w:val="both"/>
        <w:rPr>
          <w:lang w:val="es-ES"/>
        </w:rPr>
      </w:pPr>
    </w:p>
    <w:p w14:paraId="1B83E949" w14:textId="77777777" w:rsidR="00715BE2" w:rsidRPr="00891EB5" w:rsidRDefault="00715BE2" w:rsidP="002D1C5F">
      <w:pPr>
        <w:numPr>
          <w:ilvl w:val="0"/>
          <w:numId w:val="12"/>
        </w:numPr>
        <w:jc w:val="both"/>
        <w:rPr>
          <w:lang w:val="es-ES"/>
        </w:rPr>
      </w:pPr>
      <w:r w:rsidRPr="00891EB5">
        <w:rPr>
          <w:lang w:val="es-ES"/>
        </w:rPr>
        <w:t>ha retirado su Oferta durante el período de validez establecido por el Oferente en el Formulario de la Oferta; o</w:t>
      </w:r>
    </w:p>
    <w:p w14:paraId="2E996432" w14:textId="77777777" w:rsidR="00715BE2" w:rsidRPr="00891EB5" w:rsidRDefault="00715BE2" w:rsidP="00715BE2">
      <w:pPr>
        <w:jc w:val="both"/>
        <w:rPr>
          <w:lang w:val="es-ES"/>
        </w:rPr>
      </w:pPr>
    </w:p>
    <w:p w14:paraId="4DA5A15D" w14:textId="77777777" w:rsidR="00715BE2" w:rsidRPr="00891EB5" w:rsidRDefault="00715BE2" w:rsidP="00715BE2">
      <w:pPr>
        <w:ind w:left="1080" w:hanging="360"/>
        <w:jc w:val="both"/>
        <w:rPr>
          <w:lang w:val="es-ES"/>
        </w:rPr>
      </w:pPr>
      <w:r w:rsidRPr="00891EB5">
        <w:rPr>
          <w:lang w:val="es-ES"/>
        </w:rPr>
        <w:t>(b)</w:t>
      </w:r>
      <w:r w:rsidRPr="00891EB5">
        <w:rPr>
          <w:lang w:val="es-ES"/>
        </w:rPr>
        <w:tab/>
        <w:t>no acepta la corrección de los errores de conformidad con las Instrucciones a los Oferentes (en adelante “las IAO”) de los documentos de licitación; o</w:t>
      </w:r>
    </w:p>
    <w:p w14:paraId="662C4666" w14:textId="77777777" w:rsidR="00715BE2" w:rsidRPr="00891EB5" w:rsidRDefault="00715BE2" w:rsidP="00715BE2">
      <w:pPr>
        <w:numPr>
          <w:ilvl w:val="12"/>
          <w:numId w:val="0"/>
        </w:numPr>
        <w:ind w:left="720"/>
        <w:jc w:val="both"/>
        <w:rPr>
          <w:lang w:val="es-ES"/>
        </w:rPr>
      </w:pPr>
    </w:p>
    <w:p w14:paraId="4B959A2F" w14:textId="2C3F255D" w:rsidR="00715BE2" w:rsidRPr="00891EB5" w:rsidRDefault="00715BE2" w:rsidP="00715BE2">
      <w:pPr>
        <w:numPr>
          <w:ilvl w:val="12"/>
          <w:numId w:val="0"/>
        </w:numPr>
        <w:ind w:left="1080" w:hanging="360"/>
        <w:jc w:val="both"/>
        <w:rPr>
          <w:lang w:val="es-ES"/>
        </w:rPr>
      </w:pPr>
      <w:r w:rsidRPr="00891EB5">
        <w:rPr>
          <w:lang w:val="es-ES"/>
        </w:rPr>
        <w:t xml:space="preserve">(c) </w:t>
      </w:r>
      <w:r w:rsidRPr="00891EB5">
        <w:rPr>
          <w:lang w:val="es-ES"/>
        </w:rPr>
        <w:tab/>
        <w:t xml:space="preserve">habiéndole notificado el Contratante de la aceptación de su Oferta dentro del período de validez de la Oferta, (i) no firma o rehúsa firmar el </w:t>
      </w:r>
      <w:r w:rsidR="007253BA">
        <w:rPr>
          <w:lang w:val="es-ES"/>
        </w:rPr>
        <w:t>Convenio Contractual</w:t>
      </w:r>
      <w:r w:rsidRPr="00891EB5">
        <w:rPr>
          <w:lang w:val="es-ES"/>
        </w:rPr>
        <w:t>, si así se le solicita, o (ii</w:t>
      </w:r>
      <w:proofErr w:type="gramStart"/>
      <w:r w:rsidRPr="00891EB5">
        <w:rPr>
          <w:lang w:val="es-ES"/>
        </w:rPr>
        <w:t>)  no</w:t>
      </w:r>
      <w:proofErr w:type="gramEnd"/>
      <w:r w:rsidRPr="00891EB5">
        <w:rPr>
          <w:lang w:val="es-ES"/>
        </w:rPr>
        <w:t xml:space="preserve"> suministra o rehúsa suministrar la Garantía de Cumplimiento de conformidad con las IAO.</w:t>
      </w:r>
    </w:p>
    <w:p w14:paraId="4548E2D4" w14:textId="77777777" w:rsidR="00715BE2" w:rsidRPr="00891EB5" w:rsidRDefault="00715BE2" w:rsidP="00715BE2">
      <w:pPr>
        <w:numPr>
          <w:ilvl w:val="12"/>
          <w:numId w:val="0"/>
        </w:numPr>
        <w:jc w:val="both"/>
        <w:rPr>
          <w:lang w:val="es-ES"/>
        </w:rPr>
      </w:pPr>
    </w:p>
    <w:p w14:paraId="1832AC1F" w14:textId="77777777" w:rsidR="00715BE2" w:rsidRPr="00891EB5" w:rsidRDefault="00715BE2" w:rsidP="00715BE2">
      <w:pPr>
        <w:numPr>
          <w:ilvl w:val="12"/>
          <w:numId w:val="0"/>
        </w:numPr>
        <w:jc w:val="both"/>
        <w:rPr>
          <w:lang w:val="es-ES"/>
        </w:rPr>
      </w:pPr>
      <w:r w:rsidRPr="00891EB5">
        <w:rPr>
          <w:lang w:val="es-ES"/>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891EB5">
        <w:rPr>
          <w:color w:val="000000"/>
          <w:lang w:val="es-ES"/>
        </w:rPr>
        <w:t>cuando ocurra el primero de los siguientes hechos: (i) haber recibido nosotros una copia de su comunicación informando al Oferente que no fue seleccionado; o (ii) haber transcurrido veintiocho días después de la expiración de la Oferta</w:t>
      </w:r>
      <w:r w:rsidRPr="00891EB5">
        <w:rPr>
          <w:lang w:val="es-ES"/>
        </w:rPr>
        <w:t xml:space="preserve">.  </w:t>
      </w:r>
    </w:p>
    <w:p w14:paraId="6B01D137" w14:textId="77777777" w:rsidR="00715BE2" w:rsidRPr="00891EB5" w:rsidRDefault="00715BE2" w:rsidP="00715BE2">
      <w:pPr>
        <w:numPr>
          <w:ilvl w:val="12"/>
          <w:numId w:val="0"/>
        </w:numPr>
        <w:jc w:val="both"/>
        <w:rPr>
          <w:lang w:val="es-ES"/>
        </w:rPr>
      </w:pPr>
    </w:p>
    <w:p w14:paraId="3FC40E69" w14:textId="77777777" w:rsidR="00715BE2" w:rsidRPr="00891EB5" w:rsidRDefault="00715BE2" w:rsidP="00715BE2">
      <w:pPr>
        <w:numPr>
          <w:ilvl w:val="12"/>
          <w:numId w:val="0"/>
        </w:numPr>
        <w:jc w:val="both"/>
        <w:rPr>
          <w:lang w:val="es-ES"/>
        </w:rPr>
      </w:pPr>
      <w:r w:rsidRPr="00891EB5">
        <w:rPr>
          <w:lang w:val="es-ES"/>
        </w:rPr>
        <w:t xml:space="preserve">Consecuentemente, cualquier solicitud de pago bajo esta Garantía deberá recibirse en esta institución en o antes de dicha fecha. </w:t>
      </w:r>
    </w:p>
    <w:p w14:paraId="5F69AD7B" w14:textId="77777777" w:rsidR="00715BE2" w:rsidRPr="00891EB5" w:rsidRDefault="00715BE2" w:rsidP="00715BE2">
      <w:pPr>
        <w:numPr>
          <w:ilvl w:val="12"/>
          <w:numId w:val="0"/>
        </w:numPr>
        <w:jc w:val="both"/>
        <w:rPr>
          <w:lang w:val="es-ES"/>
        </w:rPr>
      </w:pPr>
    </w:p>
    <w:p w14:paraId="743131A1" w14:textId="77777777" w:rsidR="00715BE2" w:rsidRPr="00891EB5" w:rsidRDefault="00715BE2" w:rsidP="00715BE2">
      <w:pPr>
        <w:numPr>
          <w:ilvl w:val="12"/>
          <w:numId w:val="0"/>
        </w:numPr>
        <w:jc w:val="both"/>
        <w:rPr>
          <w:lang w:val="es-ES"/>
        </w:rPr>
      </w:pPr>
      <w:r w:rsidRPr="00891EB5">
        <w:rPr>
          <w:lang w:val="es-ES"/>
        </w:rPr>
        <w:t xml:space="preserve">Esta Garantía está sujeta a las </w:t>
      </w:r>
      <w:r w:rsidRPr="00891EB5">
        <w:rPr>
          <w:i/>
          <w:iCs/>
          <w:lang w:val="es-ES"/>
        </w:rPr>
        <w:t>Reglas Uniformes de la CCI relativas a las garantías contra primera solicitud”</w:t>
      </w:r>
      <w:r w:rsidRPr="00891EB5">
        <w:rPr>
          <w:szCs w:val="20"/>
          <w:lang w:val="es-ES"/>
        </w:rPr>
        <w:t xml:space="preserve"> (</w:t>
      </w:r>
      <w:proofErr w:type="spellStart"/>
      <w:r w:rsidRPr="00891EB5">
        <w:rPr>
          <w:i/>
          <w:iCs/>
          <w:szCs w:val="20"/>
          <w:lang w:val="es-ES"/>
        </w:rPr>
        <w:t>Uniform</w:t>
      </w:r>
      <w:proofErr w:type="spellEnd"/>
      <w:r w:rsidRPr="00891EB5">
        <w:rPr>
          <w:i/>
          <w:iCs/>
          <w:szCs w:val="20"/>
          <w:lang w:val="es-ES"/>
        </w:rPr>
        <w:t xml:space="preserve"> Rules </w:t>
      </w:r>
      <w:proofErr w:type="spellStart"/>
      <w:r w:rsidRPr="00891EB5">
        <w:rPr>
          <w:i/>
          <w:iCs/>
          <w:szCs w:val="20"/>
          <w:lang w:val="es-ES"/>
        </w:rPr>
        <w:t>for</w:t>
      </w:r>
      <w:proofErr w:type="spellEnd"/>
      <w:r w:rsidRPr="00891EB5">
        <w:rPr>
          <w:i/>
          <w:iCs/>
          <w:szCs w:val="20"/>
          <w:lang w:val="es-ES"/>
        </w:rPr>
        <w:t xml:space="preserve"> </w:t>
      </w:r>
      <w:proofErr w:type="spellStart"/>
      <w:r w:rsidRPr="00891EB5">
        <w:rPr>
          <w:i/>
          <w:iCs/>
          <w:szCs w:val="20"/>
          <w:lang w:val="es-ES"/>
        </w:rPr>
        <w:t>Demand</w:t>
      </w:r>
      <w:proofErr w:type="spellEnd"/>
      <w:r w:rsidRPr="00891EB5">
        <w:rPr>
          <w:i/>
          <w:iCs/>
          <w:szCs w:val="20"/>
          <w:lang w:val="es-ES"/>
        </w:rPr>
        <w:t xml:space="preserve"> </w:t>
      </w:r>
      <w:proofErr w:type="spellStart"/>
      <w:r w:rsidRPr="00891EB5">
        <w:rPr>
          <w:i/>
          <w:iCs/>
          <w:szCs w:val="20"/>
          <w:lang w:val="es-ES"/>
        </w:rPr>
        <w:t>Guarantees</w:t>
      </w:r>
      <w:proofErr w:type="spellEnd"/>
      <w:r w:rsidRPr="00891EB5">
        <w:rPr>
          <w:szCs w:val="20"/>
          <w:lang w:val="es-ES"/>
        </w:rPr>
        <w:t>),</w:t>
      </w:r>
      <w:r w:rsidRPr="00891EB5">
        <w:rPr>
          <w:lang w:val="es-ES"/>
        </w:rPr>
        <w:t xml:space="preserve"> Publicación del CCI No. 758. (</w:t>
      </w:r>
      <w:r w:rsidRPr="00891EB5">
        <w:rPr>
          <w:i/>
          <w:iCs/>
          <w:lang w:val="es-ES"/>
        </w:rPr>
        <w:t>ICC, por sus siglas en inglés</w:t>
      </w:r>
      <w:r w:rsidRPr="00891EB5">
        <w:rPr>
          <w:lang w:val="es-ES"/>
        </w:rPr>
        <w:t xml:space="preserve">) </w:t>
      </w:r>
    </w:p>
    <w:p w14:paraId="1E49E78D" w14:textId="77777777" w:rsidR="00715BE2" w:rsidRPr="00891EB5" w:rsidRDefault="00715BE2" w:rsidP="00715BE2">
      <w:pPr>
        <w:numPr>
          <w:ilvl w:val="12"/>
          <w:numId w:val="0"/>
        </w:numPr>
        <w:jc w:val="both"/>
        <w:rPr>
          <w:lang w:val="es-ES"/>
        </w:rPr>
      </w:pPr>
    </w:p>
    <w:p w14:paraId="1444BBA8" w14:textId="77777777" w:rsidR="00715BE2" w:rsidRPr="00891EB5" w:rsidRDefault="00715BE2" w:rsidP="00715BE2">
      <w:pPr>
        <w:numPr>
          <w:ilvl w:val="12"/>
          <w:numId w:val="0"/>
        </w:numPr>
        <w:jc w:val="both"/>
        <w:rPr>
          <w:szCs w:val="20"/>
          <w:lang w:val="es-ES"/>
        </w:rPr>
      </w:pPr>
    </w:p>
    <w:p w14:paraId="2BDFCEAF" w14:textId="77777777" w:rsidR="00715BE2" w:rsidRPr="00891EB5" w:rsidRDefault="00715BE2" w:rsidP="00715BE2">
      <w:pPr>
        <w:numPr>
          <w:ilvl w:val="12"/>
          <w:numId w:val="0"/>
        </w:numPr>
        <w:jc w:val="both"/>
        <w:rPr>
          <w:lang w:val="es-ES"/>
        </w:rPr>
      </w:pP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p>
    <w:p w14:paraId="4408E152" w14:textId="77777777" w:rsidR="00715BE2" w:rsidRPr="00891EB5" w:rsidRDefault="00715BE2" w:rsidP="00715BE2">
      <w:pPr>
        <w:numPr>
          <w:ilvl w:val="12"/>
          <w:numId w:val="0"/>
        </w:numPr>
        <w:tabs>
          <w:tab w:val="left" w:pos="8640"/>
        </w:tabs>
        <w:jc w:val="both"/>
        <w:rPr>
          <w:i/>
          <w:iCs/>
          <w:lang w:val="es-ES"/>
        </w:rPr>
      </w:pPr>
      <w:r w:rsidRPr="00891EB5">
        <w:rPr>
          <w:i/>
          <w:iCs/>
          <w:lang w:val="es-ES"/>
        </w:rPr>
        <w:t>[Firma(s) del (de los) representante(s) autorizado(s)]</w:t>
      </w:r>
    </w:p>
    <w:p w14:paraId="23B8E726" w14:textId="77777777" w:rsidR="00715BE2" w:rsidRPr="00891EB5" w:rsidRDefault="00715BE2" w:rsidP="00715BE2">
      <w:pPr>
        <w:pStyle w:val="Outline"/>
        <w:numPr>
          <w:ilvl w:val="12"/>
          <w:numId w:val="0"/>
        </w:numPr>
        <w:suppressAutoHyphens/>
        <w:spacing w:before="0"/>
        <w:jc w:val="both"/>
        <w:rPr>
          <w:kern w:val="0"/>
          <w:szCs w:val="24"/>
          <w:lang w:val="es-ES"/>
        </w:rPr>
      </w:pPr>
    </w:p>
    <w:p w14:paraId="078866EA" w14:textId="77777777" w:rsidR="00715BE2" w:rsidRPr="003739EB" w:rsidRDefault="00715BE2" w:rsidP="00891EB5">
      <w:pPr>
        <w:pStyle w:val="Head02"/>
        <w:rPr>
          <w:lang w:val="es-ES"/>
        </w:rPr>
      </w:pPr>
      <w:r w:rsidRPr="003739EB">
        <w:rPr>
          <w:lang w:val="es-ES"/>
        </w:rPr>
        <w:br w:type="page"/>
      </w:r>
      <w:bookmarkStart w:id="124" w:name="_Toc534708928"/>
      <w:bookmarkStart w:id="125" w:name="_Toc534709110"/>
      <w:bookmarkStart w:id="126" w:name="_Toc166142155"/>
      <w:r w:rsidRPr="003739EB">
        <w:rPr>
          <w:lang w:val="es-ES"/>
        </w:rPr>
        <w:t>Garant</w:t>
      </w:r>
      <w:r w:rsidRPr="003739EB">
        <w:rPr>
          <w:rFonts w:hint="eastAsia"/>
          <w:lang w:val="es-ES"/>
        </w:rPr>
        <w:t>í</w:t>
      </w:r>
      <w:r w:rsidRPr="003739EB">
        <w:rPr>
          <w:lang w:val="es-ES"/>
        </w:rPr>
        <w:t>a de Mantenimiento de la Oferta (Fianza)</w:t>
      </w:r>
      <w:bookmarkEnd w:id="124"/>
      <w:bookmarkEnd w:id="125"/>
      <w:bookmarkEnd w:id="126"/>
    </w:p>
    <w:p w14:paraId="16E0C4C6" w14:textId="77777777" w:rsidR="00715BE2" w:rsidRPr="00891EB5" w:rsidRDefault="00715BE2" w:rsidP="00715BE2">
      <w:pPr>
        <w:autoSpaceDE w:val="0"/>
        <w:autoSpaceDN w:val="0"/>
        <w:adjustRightInd w:val="0"/>
        <w:spacing w:line="240" w:lineRule="atLeast"/>
        <w:jc w:val="both"/>
        <w:rPr>
          <w:rFonts w:ascii="Times New Roman Bold" w:hAnsi="Times New Roman Bold"/>
          <w:b/>
          <w:bCs/>
          <w:color w:val="000000"/>
          <w:sz w:val="28"/>
          <w:szCs w:val="28"/>
          <w:lang w:val="es-ES"/>
        </w:rPr>
      </w:pPr>
    </w:p>
    <w:p w14:paraId="47E9A863" w14:textId="77777777" w:rsidR="00715BE2" w:rsidRPr="00891EB5" w:rsidRDefault="00715BE2" w:rsidP="00715BE2">
      <w:pPr>
        <w:autoSpaceDE w:val="0"/>
        <w:autoSpaceDN w:val="0"/>
        <w:adjustRightInd w:val="0"/>
        <w:spacing w:line="240" w:lineRule="atLeast"/>
        <w:jc w:val="both"/>
        <w:rPr>
          <w:i/>
          <w:iCs/>
          <w:color w:val="000000"/>
          <w:lang w:val="es-ES"/>
        </w:rPr>
      </w:pPr>
      <w:r w:rsidRPr="00891EB5">
        <w:rPr>
          <w:i/>
          <w:iCs/>
          <w:color w:val="000000"/>
          <w:lang w:val="es-ES"/>
        </w:rPr>
        <w:t xml:space="preserve">[Si se ha solicitado, el </w:t>
      </w:r>
      <w:r w:rsidRPr="00891EB5">
        <w:rPr>
          <w:b/>
          <w:bCs/>
          <w:i/>
          <w:iCs/>
          <w:color w:val="000000"/>
          <w:lang w:val="es-ES"/>
        </w:rPr>
        <w:t xml:space="preserve">Fiador/Oferente </w:t>
      </w:r>
      <w:r w:rsidRPr="00891EB5">
        <w:rPr>
          <w:i/>
          <w:iCs/>
          <w:color w:val="000000"/>
          <w:lang w:val="es-ES"/>
        </w:rPr>
        <w:t>deberá completar este Formulario de Fianza de acuerdo con las instrucciones indicadas en corchetes.]</w:t>
      </w:r>
    </w:p>
    <w:p w14:paraId="69EDAA3D" w14:textId="77777777" w:rsidR="00715BE2" w:rsidRPr="00891EB5" w:rsidRDefault="00715BE2" w:rsidP="00715BE2">
      <w:pPr>
        <w:autoSpaceDE w:val="0"/>
        <w:autoSpaceDN w:val="0"/>
        <w:adjustRightInd w:val="0"/>
        <w:spacing w:line="240" w:lineRule="atLeast"/>
        <w:jc w:val="both"/>
        <w:rPr>
          <w:color w:val="000000"/>
          <w:lang w:val="es-ES"/>
        </w:rPr>
      </w:pPr>
    </w:p>
    <w:p w14:paraId="5DA8E2EA" w14:textId="77777777" w:rsidR="00715BE2" w:rsidRPr="00891EB5" w:rsidRDefault="00715BE2" w:rsidP="00715BE2">
      <w:pPr>
        <w:autoSpaceDE w:val="0"/>
        <w:autoSpaceDN w:val="0"/>
        <w:adjustRightInd w:val="0"/>
        <w:spacing w:line="240" w:lineRule="atLeast"/>
        <w:jc w:val="both"/>
        <w:rPr>
          <w:color w:val="000000"/>
          <w:lang w:val="es-ES"/>
        </w:rPr>
      </w:pPr>
    </w:p>
    <w:p w14:paraId="33161568" w14:textId="77777777" w:rsidR="00715BE2" w:rsidRPr="00891EB5" w:rsidRDefault="00715BE2" w:rsidP="00715BE2">
      <w:pPr>
        <w:autoSpaceDE w:val="0"/>
        <w:autoSpaceDN w:val="0"/>
        <w:adjustRightInd w:val="0"/>
        <w:spacing w:line="240" w:lineRule="atLeast"/>
        <w:jc w:val="both"/>
        <w:rPr>
          <w:color w:val="000000"/>
          <w:lang w:val="es-ES"/>
        </w:rPr>
      </w:pPr>
      <w:r w:rsidRPr="00891EB5">
        <w:rPr>
          <w:color w:val="000000"/>
          <w:lang w:val="es-ES"/>
        </w:rPr>
        <w:t xml:space="preserve">FIANZA No. </w:t>
      </w:r>
      <w:r w:rsidRPr="00891EB5">
        <w:rPr>
          <w:i/>
          <w:iCs/>
          <w:color w:val="000000"/>
          <w:lang w:val="es-ES"/>
        </w:rPr>
        <w:t>[indique el número de fianza]</w:t>
      </w:r>
      <w:r w:rsidRPr="00891EB5">
        <w:rPr>
          <w:color w:val="000000"/>
          <w:lang w:val="es-ES"/>
        </w:rPr>
        <w:t xml:space="preserve"> </w:t>
      </w:r>
    </w:p>
    <w:p w14:paraId="71400DEC" w14:textId="77777777" w:rsidR="00715BE2" w:rsidRPr="00891EB5" w:rsidRDefault="00715BE2" w:rsidP="00715BE2">
      <w:pPr>
        <w:autoSpaceDE w:val="0"/>
        <w:autoSpaceDN w:val="0"/>
        <w:adjustRightInd w:val="0"/>
        <w:spacing w:line="240" w:lineRule="atLeast"/>
        <w:jc w:val="both"/>
        <w:rPr>
          <w:color w:val="000000"/>
          <w:lang w:val="es-ES"/>
        </w:rPr>
      </w:pPr>
    </w:p>
    <w:p w14:paraId="4162FA17" w14:textId="77777777" w:rsidR="00715BE2" w:rsidRPr="00891EB5" w:rsidRDefault="00715BE2" w:rsidP="00715BE2">
      <w:pPr>
        <w:autoSpaceDE w:val="0"/>
        <w:autoSpaceDN w:val="0"/>
        <w:adjustRightInd w:val="0"/>
        <w:spacing w:line="240" w:lineRule="atLeast"/>
        <w:jc w:val="both"/>
        <w:rPr>
          <w:color w:val="000000"/>
          <w:lang w:val="es-ES"/>
        </w:rPr>
      </w:pPr>
      <w:r w:rsidRPr="00891EB5">
        <w:rPr>
          <w:color w:val="000000"/>
          <w:lang w:val="es-ES"/>
        </w:rPr>
        <w:t xml:space="preserve">POR ESTA FIANZA  </w:t>
      </w:r>
      <w:r w:rsidRPr="00891EB5">
        <w:rPr>
          <w:i/>
          <w:iCs/>
          <w:color w:val="000000"/>
          <w:lang w:val="es-ES"/>
        </w:rPr>
        <w:t xml:space="preserve">[indique el nombre del Oferente; </w:t>
      </w:r>
      <w:r w:rsidRPr="00891EB5">
        <w:rPr>
          <w:i/>
          <w:iCs/>
          <w:lang w:val="es-ES"/>
        </w:rPr>
        <w:t>en el caso de una APCA, enumerar los nombres legales completos de los socios</w:t>
      </w:r>
      <w:r w:rsidRPr="00891EB5">
        <w:rPr>
          <w:i/>
          <w:iCs/>
          <w:color w:val="000000"/>
          <w:lang w:val="es-ES"/>
        </w:rPr>
        <w:t>]</w:t>
      </w:r>
      <w:r w:rsidRPr="00891EB5">
        <w:rPr>
          <w:color w:val="000000"/>
          <w:lang w:val="es-ES"/>
        </w:rPr>
        <w:t xml:space="preserve"> en calidad de Contratista (en adelante “el Contratista”), e </w:t>
      </w:r>
      <w:r w:rsidRPr="00891EB5">
        <w:rPr>
          <w:i/>
          <w:iCs/>
          <w:color w:val="000000"/>
          <w:lang w:val="es-ES"/>
        </w:rPr>
        <w:t>[indique el nombre, denominación legal y dirección de la afianzadora],</w:t>
      </w:r>
      <w:r w:rsidRPr="00891EB5">
        <w:rPr>
          <w:color w:val="000000"/>
          <w:lang w:val="es-ES"/>
        </w:rPr>
        <w:t xml:space="preserve"> </w:t>
      </w:r>
      <w:r w:rsidRPr="00891EB5">
        <w:rPr>
          <w:b/>
          <w:bCs/>
          <w:color w:val="000000"/>
          <w:lang w:val="es-ES"/>
        </w:rPr>
        <w:t xml:space="preserve">autorizada para conducir negocios en </w:t>
      </w:r>
      <w:r w:rsidRPr="00891EB5">
        <w:rPr>
          <w:i/>
          <w:iCs/>
          <w:color w:val="000000"/>
          <w:lang w:val="es-ES"/>
        </w:rPr>
        <w:t xml:space="preserve">[indique el nombre del país del Contratante], </w:t>
      </w:r>
      <w:r w:rsidRPr="00891EB5">
        <w:rPr>
          <w:color w:val="000000"/>
          <w:lang w:val="es-ES"/>
        </w:rPr>
        <w:t>en calidad de</w:t>
      </w:r>
      <w:r w:rsidRPr="00891EB5">
        <w:rPr>
          <w:i/>
          <w:iCs/>
          <w:color w:val="000000"/>
          <w:lang w:val="es-ES"/>
        </w:rPr>
        <w:t xml:space="preserve"> </w:t>
      </w:r>
      <w:r w:rsidRPr="00891EB5">
        <w:rPr>
          <w:color w:val="000000"/>
          <w:lang w:val="es-ES"/>
        </w:rPr>
        <w:t>Garante</w:t>
      </w:r>
      <w:r w:rsidRPr="00891EB5">
        <w:rPr>
          <w:i/>
          <w:iCs/>
          <w:color w:val="000000"/>
          <w:lang w:val="es-ES"/>
        </w:rPr>
        <w:t xml:space="preserve"> </w:t>
      </w:r>
      <w:r w:rsidRPr="00891EB5">
        <w:rPr>
          <w:color w:val="000000"/>
          <w:lang w:val="es-ES"/>
        </w:rPr>
        <w:t xml:space="preserve">(en adelante “el Garante”) se obligan y firmemente se comprometen con </w:t>
      </w:r>
      <w:r w:rsidRPr="00891EB5">
        <w:rPr>
          <w:i/>
          <w:iCs/>
          <w:color w:val="000000"/>
          <w:lang w:val="es-ES"/>
        </w:rPr>
        <w:t>[indique el nombre del Contratante]</w:t>
      </w:r>
      <w:r w:rsidRPr="00891EB5">
        <w:rPr>
          <w:color w:val="000000"/>
          <w:lang w:val="es-ES"/>
        </w:rPr>
        <w:t xml:space="preserve"> en calidad de Demandante (en adelante “el Contratante”) por el monto de </w:t>
      </w:r>
      <w:r w:rsidRPr="00891EB5">
        <w:rPr>
          <w:i/>
          <w:iCs/>
          <w:color w:val="000000"/>
          <w:lang w:val="es-ES"/>
        </w:rPr>
        <w:t xml:space="preserve">[indique el monto en cifras expresado en la moneda del País del Contratante o su equivalente en una moneda internacional de libre convertibilidad] [indique la suma en palabras], </w:t>
      </w:r>
      <w:r w:rsidRPr="00891EB5">
        <w:rPr>
          <w:color w:val="000000"/>
          <w:lang w:val="es-ES"/>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0D2118CE" w14:textId="77777777" w:rsidR="00715BE2" w:rsidRPr="00891EB5" w:rsidRDefault="00715BE2" w:rsidP="00715BE2">
      <w:pPr>
        <w:autoSpaceDE w:val="0"/>
        <w:autoSpaceDN w:val="0"/>
        <w:adjustRightInd w:val="0"/>
        <w:spacing w:line="240" w:lineRule="atLeast"/>
        <w:jc w:val="both"/>
        <w:rPr>
          <w:color w:val="000000"/>
          <w:lang w:val="es-ES"/>
        </w:rPr>
      </w:pPr>
    </w:p>
    <w:p w14:paraId="49C13F26" w14:textId="77777777" w:rsidR="00715BE2" w:rsidRPr="00891EB5" w:rsidRDefault="00715BE2" w:rsidP="00715BE2">
      <w:pPr>
        <w:autoSpaceDE w:val="0"/>
        <w:autoSpaceDN w:val="0"/>
        <w:adjustRightInd w:val="0"/>
        <w:spacing w:line="240" w:lineRule="atLeast"/>
        <w:jc w:val="both"/>
        <w:rPr>
          <w:color w:val="000000"/>
          <w:lang w:val="es-ES"/>
        </w:rPr>
      </w:pPr>
      <w:r w:rsidRPr="00891EB5">
        <w:rPr>
          <w:color w:val="000000"/>
          <w:lang w:val="es-ES"/>
        </w:rPr>
        <w:t xml:space="preserve">CONSIDERANDO que el Contratista ha presentado al Contratante una Oferta escrita con fecha del ____ día de _______, del 200_, para la construcción de </w:t>
      </w:r>
      <w:r w:rsidRPr="00891EB5">
        <w:rPr>
          <w:i/>
          <w:iCs/>
          <w:color w:val="000000"/>
          <w:lang w:val="es-ES"/>
        </w:rPr>
        <w:t xml:space="preserve">[indique el número del Contrato] </w:t>
      </w:r>
      <w:r w:rsidRPr="00891EB5">
        <w:rPr>
          <w:color w:val="000000"/>
          <w:lang w:val="es-ES"/>
        </w:rPr>
        <w:t>(en adelante “la Oferta”).</w:t>
      </w:r>
    </w:p>
    <w:p w14:paraId="15A06402" w14:textId="77777777" w:rsidR="00715BE2" w:rsidRPr="00891EB5" w:rsidRDefault="00715BE2" w:rsidP="00715BE2">
      <w:pPr>
        <w:autoSpaceDE w:val="0"/>
        <w:autoSpaceDN w:val="0"/>
        <w:adjustRightInd w:val="0"/>
        <w:spacing w:line="240" w:lineRule="atLeast"/>
        <w:jc w:val="both"/>
        <w:rPr>
          <w:color w:val="000000"/>
          <w:lang w:val="es-ES"/>
        </w:rPr>
      </w:pPr>
    </w:p>
    <w:p w14:paraId="452953FA" w14:textId="77777777" w:rsidR="00715BE2" w:rsidRPr="00891EB5" w:rsidRDefault="00715BE2" w:rsidP="00715BE2">
      <w:pPr>
        <w:autoSpaceDE w:val="0"/>
        <w:autoSpaceDN w:val="0"/>
        <w:adjustRightInd w:val="0"/>
        <w:spacing w:line="240" w:lineRule="atLeast"/>
        <w:jc w:val="both"/>
        <w:rPr>
          <w:color w:val="000000"/>
          <w:lang w:val="es-ES"/>
        </w:rPr>
      </w:pPr>
      <w:r w:rsidRPr="00891EB5">
        <w:rPr>
          <w:color w:val="000000"/>
          <w:lang w:val="es-ES"/>
        </w:rPr>
        <w:t xml:space="preserve">POR LO TANTO, LA CONDICION DE ESTA OBLIGACION es tal que si el Contratista:   </w:t>
      </w:r>
    </w:p>
    <w:p w14:paraId="5D8780F3" w14:textId="77777777" w:rsidR="00715BE2" w:rsidRPr="00891EB5" w:rsidRDefault="00715BE2" w:rsidP="00715BE2">
      <w:pPr>
        <w:autoSpaceDE w:val="0"/>
        <w:autoSpaceDN w:val="0"/>
        <w:adjustRightInd w:val="0"/>
        <w:spacing w:line="240" w:lineRule="atLeast"/>
        <w:jc w:val="both"/>
        <w:rPr>
          <w:color w:val="000000"/>
          <w:lang w:val="es-ES"/>
        </w:rPr>
      </w:pPr>
    </w:p>
    <w:p w14:paraId="326AD008" w14:textId="77777777" w:rsidR="00715BE2" w:rsidRPr="00891EB5" w:rsidRDefault="00715BE2" w:rsidP="002D1C5F">
      <w:pPr>
        <w:numPr>
          <w:ilvl w:val="0"/>
          <w:numId w:val="11"/>
        </w:numPr>
        <w:autoSpaceDE w:val="0"/>
        <w:autoSpaceDN w:val="0"/>
        <w:adjustRightInd w:val="0"/>
        <w:spacing w:line="240" w:lineRule="atLeast"/>
        <w:jc w:val="both"/>
        <w:rPr>
          <w:color w:val="000000"/>
          <w:lang w:val="es-ES"/>
        </w:rPr>
      </w:pPr>
      <w:r w:rsidRPr="00891EB5">
        <w:rPr>
          <w:color w:val="000000"/>
          <w:lang w:val="es-ES"/>
        </w:rPr>
        <w:t>retira su Oferta durante el período de validez de la Oferta estipulado en el Formulario de la Oferta; o</w:t>
      </w:r>
    </w:p>
    <w:p w14:paraId="46BB9002" w14:textId="77777777" w:rsidR="00715BE2" w:rsidRPr="00891EB5" w:rsidRDefault="00715BE2" w:rsidP="00715BE2">
      <w:pPr>
        <w:autoSpaceDE w:val="0"/>
        <w:autoSpaceDN w:val="0"/>
        <w:adjustRightInd w:val="0"/>
        <w:spacing w:line="240" w:lineRule="atLeast"/>
        <w:jc w:val="both"/>
        <w:rPr>
          <w:color w:val="000000"/>
          <w:lang w:val="es-ES"/>
        </w:rPr>
      </w:pPr>
    </w:p>
    <w:p w14:paraId="2490730C" w14:textId="3CAA43DF" w:rsidR="00715BE2" w:rsidRPr="00891EB5" w:rsidRDefault="00715BE2" w:rsidP="002D1C5F">
      <w:pPr>
        <w:numPr>
          <w:ilvl w:val="0"/>
          <w:numId w:val="11"/>
        </w:numPr>
        <w:autoSpaceDE w:val="0"/>
        <w:autoSpaceDN w:val="0"/>
        <w:adjustRightInd w:val="0"/>
        <w:spacing w:line="240" w:lineRule="atLeast"/>
        <w:jc w:val="both"/>
        <w:rPr>
          <w:color w:val="000000"/>
          <w:lang w:val="es-ES"/>
        </w:rPr>
      </w:pPr>
      <w:r w:rsidRPr="00891EB5">
        <w:rPr>
          <w:lang w:val="es-ES"/>
        </w:rPr>
        <w:t xml:space="preserve">no acepta la corrección de los errores del Precio de la Oferta de conformidad con la </w:t>
      </w:r>
      <w:proofErr w:type="spellStart"/>
      <w:r w:rsidRPr="00891EB5">
        <w:rPr>
          <w:lang w:val="es-ES"/>
        </w:rPr>
        <w:t>Subcláusula</w:t>
      </w:r>
      <w:proofErr w:type="spellEnd"/>
      <w:r w:rsidRPr="00891EB5">
        <w:rPr>
          <w:lang w:val="es-ES"/>
        </w:rPr>
        <w:t xml:space="preserve"> 2</w:t>
      </w:r>
      <w:r w:rsidR="005A25E6">
        <w:rPr>
          <w:lang w:val="es-ES"/>
        </w:rPr>
        <w:t>9</w:t>
      </w:r>
      <w:r w:rsidRPr="00891EB5">
        <w:rPr>
          <w:lang w:val="es-ES"/>
        </w:rPr>
        <w:t>.2 de las IAO; o</w:t>
      </w:r>
    </w:p>
    <w:p w14:paraId="549A506D" w14:textId="77777777" w:rsidR="00715BE2" w:rsidRPr="00891EB5" w:rsidRDefault="00715BE2" w:rsidP="00715BE2">
      <w:pPr>
        <w:autoSpaceDE w:val="0"/>
        <w:autoSpaceDN w:val="0"/>
        <w:adjustRightInd w:val="0"/>
        <w:spacing w:line="240" w:lineRule="atLeast"/>
        <w:jc w:val="both"/>
        <w:rPr>
          <w:color w:val="000000"/>
          <w:lang w:val="es-ES"/>
        </w:rPr>
      </w:pPr>
    </w:p>
    <w:p w14:paraId="3F0C40DC" w14:textId="77777777" w:rsidR="00715BE2" w:rsidRPr="00891EB5" w:rsidRDefault="00715BE2" w:rsidP="002D1C5F">
      <w:pPr>
        <w:numPr>
          <w:ilvl w:val="0"/>
          <w:numId w:val="11"/>
        </w:numPr>
        <w:autoSpaceDE w:val="0"/>
        <w:autoSpaceDN w:val="0"/>
        <w:adjustRightInd w:val="0"/>
        <w:spacing w:line="240" w:lineRule="atLeast"/>
        <w:jc w:val="both"/>
        <w:rPr>
          <w:color w:val="000000"/>
          <w:lang w:val="es-ES"/>
        </w:rPr>
      </w:pPr>
      <w:r w:rsidRPr="00891EB5">
        <w:rPr>
          <w:color w:val="000000"/>
          <w:lang w:val="es-ES"/>
        </w:rPr>
        <w:t>si después de haber sido notificado de la aceptación de su Oferta por el Contratante durante el período de validez de la misma,</w:t>
      </w:r>
    </w:p>
    <w:p w14:paraId="54211AE7" w14:textId="77777777" w:rsidR="00715BE2" w:rsidRPr="00891EB5" w:rsidRDefault="00715BE2" w:rsidP="00715BE2">
      <w:pPr>
        <w:autoSpaceDE w:val="0"/>
        <w:autoSpaceDN w:val="0"/>
        <w:adjustRightInd w:val="0"/>
        <w:spacing w:line="240" w:lineRule="atLeast"/>
        <w:ind w:left="1440" w:hanging="360"/>
        <w:jc w:val="both"/>
        <w:rPr>
          <w:color w:val="000000"/>
          <w:lang w:val="es-ES"/>
        </w:rPr>
      </w:pPr>
    </w:p>
    <w:p w14:paraId="1511E7BD" w14:textId="0D8939E1" w:rsidR="00715BE2" w:rsidRPr="00891EB5" w:rsidRDefault="00715BE2" w:rsidP="00715BE2">
      <w:pPr>
        <w:autoSpaceDE w:val="0"/>
        <w:autoSpaceDN w:val="0"/>
        <w:adjustRightInd w:val="0"/>
        <w:spacing w:line="240" w:lineRule="atLeast"/>
        <w:ind w:left="1440" w:hanging="360"/>
        <w:jc w:val="both"/>
        <w:rPr>
          <w:color w:val="000000"/>
          <w:lang w:val="es-ES"/>
        </w:rPr>
      </w:pPr>
      <w:r w:rsidRPr="00891EB5">
        <w:rPr>
          <w:color w:val="000000"/>
          <w:lang w:val="es-ES"/>
        </w:rPr>
        <w:t xml:space="preserve">(a) </w:t>
      </w:r>
      <w:r w:rsidRPr="00891EB5">
        <w:rPr>
          <w:color w:val="000000"/>
          <w:lang w:val="es-ES"/>
        </w:rPr>
        <w:tab/>
        <w:t xml:space="preserve">no firma o rehúsa firmar el Formulario de </w:t>
      </w:r>
      <w:r w:rsidR="007253BA">
        <w:rPr>
          <w:color w:val="000000"/>
          <w:lang w:val="es-ES"/>
        </w:rPr>
        <w:t>Convenio Contractual</w:t>
      </w:r>
      <w:r w:rsidRPr="00891EB5">
        <w:rPr>
          <w:color w:val="000000"/>
          <w:lang w:val="es-ES"/>
        </w:rPr>
        <w:t>, si así se le solicita, de conformidad con las Instrucciones a los Oferentes; o</w:t>
      </w:r>
    </w:p>
    <w:p w14:paraId="6AF3ECA3" w14:textId="77777777" w:rsidR="00715BE2" w:rsidRPr="00891EB5" w:rsidRDefault="00715BE2" w:rsidP="00715BE2">
      <w:pPr>
        <w:autoSpaceDE w:val="0"/>
        <w:autoSpaceDN w:val="0"/>
        <w:adjustRightInd w:val="0"/>
        <w:spacing w:line="240" w:lineRule="atLeast"/>
        <w:ind w:left="1440" w:hanging="360"/>
        <w:jc w:val="both"/>
        <w:rPr>
          <w:color w:val="000000"/>
          <w:lang w:val="es-ES"/>
        </w:rPr>
      </w:pPr>
    </w:p>
    <w:p w14:paraId="2ACA2526" w14:textId="77777777" w:rsidR="00715BE2" w:rsidRPr="00891EB5" w:rsidRDefault="00715BE2" w:rsidP="00715BE2">
      <w:pPr>
        <w:autoSpaceDE w:val="0"/>
        <w:autoSpaceDN w:val="0"/>
        <w:adjustRightInd w:val="0"/>
        <w:spacing w:line="240" w:lineRule="atLeast"/>
        <w:ind w:left="1440" w:hanging="360"/>
        <w:jc w:val="both"/>
        <w:rPr>
          <w:color w:val="000000"/>
          <w:lang w:val="es-ES"/>
        </w:rPr>
      </w:pPr>
      <w:r w:rsidRPr="00891EB5">
        <w:rPr>
          <w:color w:val="000000"/>
          <w:lang w:val="es-ES"/>
        </w:rPr>
        <w:t>(b)</w:t>
      </w:r>
      <w:r w:rsidRPr="00891EB5">
        <w:rPr>
          <w:color w:val="000000"/>
          <w:lang w:val="es-ES"/>
        </w:rPr>
        <w:tab/>
        <w:t>no presenta o rehúsa presentar la Garantía de Cumplimento de conformidad con lo establecido en las Instrucciones a los Oferentes;</w:t>
      </w:r>
    </w:p>
    <w:p w14:paraId="27FFE711" w14:textId="77777777" w:rsidR="00715BE2" w:rsidRPr="00891EB5" w:rsidRDefault="00715BE2" w:rsidP="00715BE2">
      <w:pPr>
        <w:autoSpaceDE w:val="0"/>
        <w:autoSpaceDN w:val="0"/>
        <w:adjustRightInd w:val="0"/>
        <w:spacing w:line="240" w:lineRule="atLeast"/>
        <w:ind w:left="360"/>
        <w:jc w:val="both"/>
        <w:rPr>
          <w:color w:val="000000"/>
          <w:lang w:val="es-ES"/>
        </w:rPr>
      </w:pPr>
    </w:p>
    <w:p w14:paraId="1F503CDD" w14:textId="77777777" w:rsidR="00715BE2" w:rsidRPr="00891EB5" w:rsidRDefault="00715BE2" w:rsidP="00715BE2">
      <w:pPr>
        <w:pStyle w:val="Sangradetextonormal"/>
        <w:ind w:left="0" w:firstLine="0"/>
        <w:rPr>
          <w:lang w:val="es-ES"/>
        </w:rPr>
      </w:pPr>
      <w:r w:rsidRPr="00891EB5">
        <w:rPr>
          <w:lang w:val="es-ES"/>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643B9AE9" w14:textId="77777777" w:rsidR="00715BE2" w:rsidRPr="00891EB5" w:rsidRDefault="00715BE2" w:rsidP="00715BE2">
      <w:pPr>
        <w:autoSpaceDE w:val="0"/>
        <w:autoSpaceDN w:val="0"/>
        <w:adjustRightInd w:val="0"/>
        <w:spacing w:line="240" w:lineRule="atLeast"/>
        <w:jc w:val="both"/>
        <w:rPr>
          <w:color w:val="000000"/>
          <w:lang w:val="es-ES"/>
        </w:rPr>
      </w:pPr>
    </w:p>
    <w:p w14:paraId="5DB2D86D" w14:textId="77777777" w:rsidR="00715BE2" w:rsidRPr="00891EB5" w:rsidRDefault="00715BE2" w:rsidP="00715BE2">
      <w:pPr>
        <w:autoSpaceDE w:val="0"/>
        <w:autoSpaceDN w:val="0"/>
        <w:adjustRightInd w:val="0"/>
        <w:spacing w:line="240" w:lineRule="atLeast"/>
        <w:jc w:val="both"/>
        <w:rPr>
          <w:color w:val="000000"/>
          <w:lang w:val="es-ES"/>
        </w:rPr>
      </w:pPr>
      <w:r w:rsidRPr="00891EB5">
        <w:rPr>
          <w:color w:val="000000"/>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3125AA23" w14:textId="77777777" w:rsidR="00715BE2" w:rsidRPr="00891EB5" w:rsidRDefault="00715BE2" w:rsidP="00715BE2">
      <w:pPr>
        <w:autoSpaceDE w:val="0"/>
        <w:autoSpaceDN w:val="0"/>
        <w:adjustRightInd w:val="0"/>
        <w:spacing w:line="240" w:lineRule="atLeast"/>
        <w:jc w:val="both"/>
        <w:rPr>
          <w:color w:val="000000"/>
          <w:lang w:val="es-ES"/>
        </w:rPr>
      </w:pPr>
    </w:p>
    <w:p w14:paraId="0CFCC0B5" w14:textId="77777777" w:rsidR="00715BE2" w:rsidRPr="00891EB5" w:rsidRDefault="00715BE2" w:rsidP="00715BE2">
      <w:pPr>
        <w:pStyle w:val="Textoindependiente"/>
        <w:jc w:val="both"/>
        <w:rPr>
          <w:color w:val="000000"/>
          <w:sz w:val="24"/>
          <w:lang w:val="es-ES"/>
        </w:rPr>
      </w:pPr>
      <w:r w:rsidRPr="00891EB5">
        <w:rPr>
          <w:color w:val="000000"/>
          <w:sz w:val="24"/>
          <w:lang w:val="es-ES"/>
        </w:rPr>
        <w:t xml:space="preserve">EN FE DE LO CUAL, el Contratista y el Garante han dispuesto que se ejecuten estos documentos con sus respectivos nombres este </w:t>
      </w:r>
      <w:r w:rsidRPr="00891EB5">
        <w:rPr>
          <w:i/>
          <w:iCs/>
          <w:color w:val="000000"/>
          <w:sz w:val="24"/>
          <w:lang w:val="es-ES"/>
        </w:rPr>
        <w:t xml:space="preserve">[indique el número] </w:t>
      </w:r>
      <w:r w:rsidRPr="00891EB5">
        <w:rPr>
          <w:color w:val="000000"/>
          <w:sz w:val="24"/>
          <w:lang w:val="es-ES"/>
        </w:rPr>
        <w:t xml:space="preserve">día de </w:t>
      </w:r>
      <w:r w:rsidRPr="00891EB5">
        <w:rPr>
          <w:i/>
          <w:iCs/>
          <w:color w:val="000000"/>
          <w:sz w:val="24"/>
          <w:lang w:val="es-ES"/>
        </w:rPr>
        <w:t>[indique el mes]</w:t>
      </w:r>
      <w:r w:rsidRPr="00891EB5">
        <w:rPr>
          <w:color w:val="000000"/>
          <w:sz w:val="24"/>
          <w:lang w:val="es-ES"/>
        </w:rPr>
        <w:t xml:space="preserve"> de </w:t>
      </w:r>
      <w:r w:rsidRPr="00891EB5">
        <w:rPr>
          <w:i/>
          <w:iCs/>
          <w:color w:val="000000"/>
          <w:sz w:val="24"/>
          <w:lang w:val="es-ES"/>
        </w:rPr>
        <w:t>[indique el año]</w:t>
      </w:r>
      <w:r w:rsidRPr="00891EB5">
        <w:rPr>
          <w:color w:val="000000"/>
          <w:sz w:val="24"/>
          <w:lang w:val="es-ES"/>
        </w:rPr>
        <w:t>.</w:t>
      </w:r>
    </w:p>
    <w:p w14:paraId="577997E0" w14:textId="77777777" w:rsidR="00715BE2" w:rsidRPr="00891EB5" w:rsidRDefault="00715BE2" w:rsidP="00715BE2">
      <w:pPr>
        <w:autoSpaceDE w:val="0"/>
        <w:autoSpaceDN w:val="0"/>
        <w:adjustRightInd w:val="0"/>
        <w:spacing w:line="240" w:lineRule="atLeast"/>
        <w:jc w:val="both"/>
        <w:rPr>
          <w:color w:val="000000"/>
          <w:lang w:val="es-ES"/>
        </w:rPr>
      </w:pPr>
    </w:p>
    <w:p w14:paraId="6EC44816" w14:textId="77777777" w:rsidR="00715BE2" w:rsidRPr="00891EB5" w:rsidRDefault="00715BE2" w:rsidP="00715BE2">
      <w:pPr>
        <w:tabs>
          <w:tab w:val="left" w:pos="4500"/>
        </w:tabs>
        <w:autoSpaceDE w:val="0"/>
        <w:autoSpaceDN w:val="0"/>
        <w:adjustRightInd w:val="0"/>
        <w:spacing w:line="240" w:lineRule="atLeast"/>
        <w:rPr>
          <w:color w:val="000000"/>
          <w:lang w:val="es-ES"/>
        </w:rPr>
      </w:pPr>
      <w:r w:rsidRPr="00891EB5">
        <w:rPr>
          <w:color w:val="000000"/>
          <w:lang w:val="es-ES"/>
        </w:rPr>
        <w:t>Contratista(s</w:t>
      </w:r>
      <w:proofErr w:type="gramStart"/>
      <w:r w:rsidRPr="00891EB5">
        <w:rPr>
          <w:color w:val="000000"/>
          <w:lang w:val="es-ES"/>
        </w:rPr>
        <w:t>):_</w:t>
      </w:r>
      <w:proofErr w:type="gramEnd"/>
      <w:r w:rsidRPr="00891EB5">
        <w:rPr>
          <w:color w:val="000000"/>
          <w:lang w:val="es-ES"/>
        </w:rPr>
        <w:t>______________________</w:t>
      </w:r>
      <w:r w:rsidRPr="00891EB5">
        <w:rPr>
          <w:color w:val="000000"/>
          <w:lang w:val="es-ES"/>
        </w:rPr>
        <w:tab/>
        <w:t xml:space="preserve">Garante: ______________________________    </w:t>
      </w:r>
    </w:p>
    <w:p w14:paraId="7B0E5A6A" w14:textId="77777777" w:rsidR="00715BE2" w:rsidRPr="00891EB5" w:rsidRDefault="00715BE2" w:rsidP="00715BE2">
      <w:pPr>
        <w:tabs>
          <w:tab w:val="left" w:pos="3960"/>
        </w:tabs>
        <w:autoSpaceDE w:val="0"/>
        <w:autoSpaceDN w:val="0"/>
        <w:adjustRightInd w:val="0"/>
        <w:spacing w:line="240" w:lineRule="atLeast"/>
        <w:rPr>
          <w:color w:val="000000"/>
          <w:lang w:val="es-ES"/>
        </w:rPr>
      </w:pPr>
      <w:r w:rsidRPr="00891EB5">
        <w:rPr>
          <w:color w:val="000000"/>
          <w:lang w:val="es-ES"/>
        </w:rPr>
        <w:tab/>
      </w:r>
      <w:r w:rsidRPr="00891EB5">
        <w:rPr>
          <w:color w:val="000000"/>
          <w:lang w:val="es-ES"/>
        </w:rPr>
        <w:tab/>
        <w:t xml:space="preserve">   Sello Oficial de la Corporación (si corresponde)</w:t>
      </w:r>
    </w:p>
    <w:p w14:paraId="70AFA065" w14:textId="77777777" w:rsidR="00715BE2" w:rsidRPr="00891EB5" w:rsidRDefault="00715BE2" w:rsidP="00715BE2">
      <w:pPr>
        <w:tabs>
          <w:tab w:val="left" w:pos="3960"/>
        </w:tabs>
        <w:autoSpaceDE w:val="0"/>
        <w:autoSpaceDN w:val="0"/>
        <w:adjustRightInd w:val="0"/>
        <w:spacing w:line="240" w:lineRule="atLeast"/>
        <w:jc w:val="both"/>
        <w:rPr>
          <w:color w:val="000000"/>
          <w:lang w:val="es-ES"/>
        </w:rPr>
      </w:pPr>
    </w:p>
    <w:p w14:paraId="1CA947B1" w14:textId="77777777" w:rsidR="00715BE2" w:rsidRPr="00891EB5" w:rsidRDefault="00715BE2" w:rsidP="00715BE2">
      <w:pPr>
        <w:tabs>
          <w:tab w:val="left" w:pos="3960"/>
        </w:tabs>
        <w:autoSpaceDE w:val="0"/>
        <w:autoSpaceDN w:val="0"/>
        <w:adjustRightInd w:val="0"/>
        <w:spacing w:line="240" w:lineRule="atLeast"/>
        <w:jc w:val="both"/>
        <w:rPr>
          <w:color w:val="000000"/>
          <w:lang w:val="es-ES"/>
        </w:rPr>
      </w:pPr>
      <w:r w:rsidRPr="00891EB5">
        <w:rPr>
          <w:color w:val="000000"/>
          <w:lang w:val="es-ES"/>
        </w:rPr>
        <w:t xml:space="preserve"> __________________________________   ______________________________________</w:t>
      </w:r>
    </w:p>
    <w:p w14:paraId="253014AA" w14:textId="77777777" w:rsidR="00715BE2" w:rsidRPr="00891EB5" w:rsidRDefault="00715BE2" w:rsidP="00715BE2">
      <w:pPr>
        <w:tabs>
          <w:tab w:val="left" w:pos="3960"/>
        </w:tabs>
        <w:autoSpaceDE w:val="0"/>
        <w:autoSpaceDN w:val="0"/>
        <w:adjustRightInd w:val="0"/>
        <w:spacing w:line="240" w:lineRule="atLeast"/>
        <w:jc w:val="both"/>
        <w:rPr>
          <w:i/>
          <w:iCs/>
          <w:color w:val="000000"/>
          <w:lang w:val="es-ES"/>
        </w:rPr>
      </w:pPr>
      <w:r w:rsidRPr="00891EB5">
        <w:rPr>
          <w:i/>
          <w:iCs/>
          <w:color w:val="000000"/>
          <w:lang w:val="es-ES"/>
        </w:rPr>
        <w:t>[firma(s)</w:t>
      </w:r>
      <w:r w:rsidRPr="00891EB5">
        <w:rPr>
          <w:color w:val="000000"/>
          <w:lang w:val="es-ES"/>
        </w:rPr>
        <w:t xml:space="preserve"> </w:t>
      </w:r>
      <w:r w:rsidRPr="00891EB5">
        <w:rPr>
          <w:i/>
          <w:iCs/>
          <w:color w:val="000000"/>
          <w:lang w:val="es-ES"/>
        </w:rPr>
        <w:t xml:space="preserve">del (de los) representante(s) </w:t>
      </w:r>
      <w:r w:rsidRPr="00891EB5">
        <w:rPr>
          <w:i/>
          <w:iCs/>
          <w:color w:val="000000"/>
          <w:lang w:val="es-ES"/>
        </w:rPr>
        <w:tab/>
      </w:r>
      <w:r w:rsidRPr="00891EB5">
        <w:rPr>
          <w:i/>
          <w:iCs/>
          <w:color w:val="000000"/>
          <w:lang w:val="es-ES"/>
        </w:rPr>
        <w:tab/>
        <w:t>[firma(s)</w:t>
      </w:r>
      <w:r w:rsidRPr="00891EB5">
        <w:rPr>
          <w:color w:val="000000"/>
          <w:lang w:val="es-ES"/>
        </w:rPr>
        <w:t xml:space="preserve"> </w:t>
      </w:r>
      <w:r w:rsidRPr="00891EB5">
        <w:rPr>
          <w:i/>
          <w:iCs/>
          <w:color w:val="000000"/>
          <w:lang w:val="es-ES"/>
        </w:rPr>
        <w:t xml:space="preserve">del (de los) representante(s) </w:t>
      </w:r>
    </w:p>
    <w:p w14:paraId="40957C8C" w14:textId="77777777" w:rsidR="00715BE2" w:rsidRPr="00891EB5" w:rsidRDefault="00715BE2" w:rsidP="00715BE2">
      <w:pPr>
        <w:tabs>
          <w:tab w:val="left" w:pos="3960"/>
        </w:tabs>
        <w:autoSpaceDE w:val="0"/>
        <w:autoSpaceDN w:val="0"/>
        <w:adjustRightInd w:val="0"/>
        <w:spacing w:line="240" w:lineRule="atLeast"/>
        <w:jc w:val="both"/>
        <w:rPr>
          <w:i/>
          <w:iCs/>
          <w:color w:val="000000"/>
          <w:lang w:val="es-ES"/>
        </w:rPr>
      </w:pPr>
      <w:r w:rsidRPr="00891EB5">
        <w:rPr>
          <w:i/>
          <w:iCs/>
          <w:color w:val="000000"/>
          <w:lang w:val="es-ES"/>
        </w:rPr>
        <w:t>autorizado(s</w:t>
      </w:r>
      <w:r w:rsidRPr="00891EB5">
        <w:rPr>
          <w:color w:val="000000"/>
          <w:lang w:val="es-ES"/>
        </w:rPr>
        <w:t>)</w:t>
      </w:r>
      <w:r w:rsidRPr="00891EB5">
        <w:rPr>
          <w:i/>
          <w:iCs/>
          <w:color w:val="000000"/>
          <w:lang w:val="es-ES"/>
        </w:rPr>
        <w:tab/>
      </w:r>
      <w:proofErr w:type="gramStart"/>
      <w:r w:rsidRPr="00891EB5">
        <w:rPr>
          <w:i/>
          <w:iCs/>
          <w:color w:val="000000"/>
          <w:lang w:val="es-ES"/>
        </w:rPr>
        <w:tab/>
        <w:t xml:space="preserve">  autorizado</w:t>
      </w:r>
      <w:proofErr w:type="gramEnd"/>
      <w:r w:rsidRPr="00891EB5">
        <w:rPr>
          <w:i/>
          <w:iCs/>
          <w:color w:val="000000"/>
          <w:lang w:val="es-ES"/>
        </w:rPr>
        <w:t>(s)</w:t>
      </w:r>
    </w:p>
    <w:p w14:paraId="41D7E8F1" w14:textId="77777777" w:rsidR="00715BE2" w:rsidRPr="00891EB5" w:rsidRDefault="00715BE2" w:rsidP="00715BE2">
      <w:pPr>
        <w:tabs>
          <w:tab w:val="left" w:pos="3960"/>
        </w:tabs>
        <w:autoSpaceDE w:val="0"/>
        <w:autoSpaceDN w:val="0"/>
        <w:adjustRightInd w:val="0"/>
        <w:spacing w:line="240" w:lineRule="atLeast"/>
        <w:jc w:val="both"/>
        <w:rPr>
          <w:i/>
          <w:iCs/>
          <w:color w:val="000000"/>
          <w:lang w:val="es-ES"/>
        </w:rPr>
      </w:pPr>
    </w:p>
    <w:p w14:paraId="1310367A" w14:textId="77777777" w:rsidR="00715BE2" w:rsidRPr="00891EB5" w:rsidRDefault="00715BE2" w:rsidP="00715BE2">
      <w:pPr>
        <w:tabs>
          <w:tab w:val="left" w:pos="3960"/>
        </w:tabs>
        <w:autoSpaceDE w:val="0"/>
        <w:autoSpaceDN w:val="0"/>
        <w:adjustRightInd w:val="0"/>
        <w:spacing w:line="240" w:lineRule="atLeast"/>
        <w:jc w:val="both"/>
        <w:rPr>
          <w:i/>
          <w:iCs/>
          <w:color w:val="000000"/>
          <w:lang w:val="es-ES"/>
        </w:rPr>
      </w:pPr>
      <w:r w:rsidRPr="00891EB5">
        <w:rPr>
          <w:i/>
          <w:iCs/>
          <w:color w:val="000000"/>
          <w:lang w:val="es-ES"/>
        </w:rPr>
        <w:t>_________________________________</w:t>
      </w:r>
      <w:r w:rsidRPr="00891EB5">
        <w:rPr>
          <w:i/>
          <w:iCs/>
          <w:color w:val="000000"/>
          <w:lang w:val="es-ES"/>
        </w:rPr>
        <w:tab/>
        <w:t>_______________________________________</w:t>
      </w:r>
    </w:p>
    <w:p w14:paraId="7006A063" w14:textId="77777777" w:rsidR="00715BE2" w:rsidRPr="00891EB5" w:rsidRDefault="00715BE2" w:rsidP="00715BE2">
      <w:pPr>
        <w:tabs>
          <w:tab w:val="left" w:pos="3960"/>
        </w:tabs>
        <w:autoSpaceDE w:val="0"/>
        <w:autoSpaceDN w:val="0"/>
        <w:adjustRightInd w:val="0"/>
        <w:spacing w:line="240" w:lineRule="atLeast"/>
        <w:jc w:val="both"/>
        <w:rPr>
          <w:i/>
          <w:iCs/>
          <w:color w:val="000000"/>
          <w:lang w:val="es-ES"/>
        </w:rPr>
      </w:pPr>
      <w:r w:rsidRPr="00891EB5">
        <w:rPr>
          <w:i/>
          <w:iCs/>
          <w:color w:val="000000"/>
          <w:lang w:val="es-ES"/>
        </w:rPr>
        <w:t>[indique el nombre y cargo en letra de</w:t>
      </w:r>
      <w:r w:rsidRPr="00891EB5">
        <w:rPr>
          <w:i/>
          <w:iCs/>
          <w:color w:val="000000"/>
          <w:lang w:val="es-ES"/>
        </w:rPr>
        <w:tab/>
      </w:r>
      <w:r w:rsidRPr="00891EB5">
        <w:rPr>
          <w:i/>
          <w:iCs/>
          <w:color w:val="000000"/>
          <w:lang w:val="es-ES"/>
        </w:rPr>
        <w:tab/>
        <w:t>[indique el nombre y cargo en letra de imprenta]</w:t>
      </w:r>
      <w:r w:rsidRPr="00891EB5">
        <w:rPr>
          <w:i/>
          <w:iCs/>
          <w:color w:val="000000"/>
          <w:lang w:val="es-ES"/>
        </w:rPr>
        <w:tab/>
        <w:t xml:space="preserve">     imprenta] </w:t>
      </w:r>
    </w:p>
    <w:p w14:paraId="4943ED66" w14:textId="77777777" w:rsidR="00715BE2" w:rsidRPr="00891EB5" w:rsidRDefault="00715BE2" w:rsidP="00715BE2">
      <w:pPr>
        <w:tabs>
          <w:tab w:val="left" w:pos="3960"/>
        </w:tabs>
        <w:autoSpaceDE w:val="0"/>
        <w:autoSpaceDN w:val="0"/>
        <w:adjustRightInd w:val="0"/>
        <w:spacing w:line="240" w:lineRule="atLeast"/>
        <w:jc w:val="both"/>
        <w:rPr>
          <w:color w:val="000000"/>
          <w:lang w:val="es-ES"/>
        </w:rPr>
      </w:pPr>
    </w:p>
    <w:p w14:paraId="4DF75093" w14:textId="77777777" w:rsidR="00715BE2" w:rsidRPr="00891EB5" w:rsidRDefault="00715BE2" w:rsidP="00715BE2">
      <w:pPr>
        <w:tabs>
          <w:tab w:val="left" w:pos="4320"/>
        </w:tabs>
        <w:autoSpaceDE w:val="0"/>
        <w:autoSpaceDN w:val="0"/>
        <w:adjustRightInd w:val="0"/>
        <w:spacing w:line="240" w:lineRule="atLeast"/>
        <w:jc w:val="both"/>
        <w:rPr>
          <w:color w:val="000000"/>
          <w:lang w:val="es-ES"/>
        </w:rPr>
      </w:pPr>
    </w:p>
    <w:p w14:paraId="5A1941ED" w14:textId="77777777" w:rsidR="00592879" w:rsidRDefault="00715BE2">
      <w:pPr>
        <w:pStyle w:val="Head02"/>
        <w:rPr>
          <w:lang w:val="es-ES"/>
        </w:rPr>
      </w:pPr>
      <w:r w:rsidRPr="00891EB5">
        <w:rPr>
          <w:color w:val="000000"/>
          <w:lang w:val="es-ES"/>
        </w:rPr>
        <w:br w:type="page"/>
      </w:r>
      <w:bookmarkStart w:id="127" w:name="_Toc534708929"/>
      <w:bookmarkStart w:id="128" w:name="_Toc534709111"/>
      <w:bookmarkStart w:id="129" w:name="_Toc166142156"/>
      <w:r w:rsidRPr="00891EB5">
        <w:rPr>
          <w:lang w:val="es-ES"/>
        </w:rPr>
        <w:t>Declaración de Mantenimiento de la Oferta</w:t>
      </w:r>
      <w:bookmarkEnd w:id="127"/>
      <w:bookmarkEnd w:id="128"/>
      <w:bookmarkEnd w:id="129"/>
      <w:r w:rsidR="00592879">
        <w:rPr>
          <w:lang w:val="es-ES"/>
        </w:rPr>
        <w:t xml:space="preserve"> </w:t>
      </w:r>
    </w:p>
    <w:p w14:paraId="23DAEE2C" w14:textId="4CDD1FC9" w:rsidR="00715BE2" w:rsidRPr="00891EB5" w:rsidRDefault="00592879" w:rsidP="00592879">
      <w:pPr>
        <w:pStyle w:val="Head02"/>
        <w:spacing w:before="120"/>
        <w:rPr>
          <w:lang w:val="es-ES"/>
        </w:rPr>
      </w:pPr>
      <w:bookmarkStart w:id="130" w:name="_Toc166142157"/>
      <w:r>
        <w:rPr>
          <w:lang w:val="es-ES"/>
        </w:rPr>
        <w:t>(NO APLICA)</w:t>
      </w:r>
      <w:bookmarkEnd w:id="130"/>
    </w:p>
    <w:p w14:paraId="20EFCE80" w14:textId="77777777" w:rsidR="00715BE2" w:rsidRPr="00891EB5" w:rsidRDefault="00715BE2" w:rsidP="00715BE2">
      <w:pPr>
        <w:jc w:val="both"/>
        <w:rPr>
          <w:b/>
          <w:bCs/>
          <w:lang w:val="es-ES"/>
        </w:rPr>
      </w:pPr>
    </w:p>
    <w:p w14:paraId="2AD1C70A" w14:textId="77777777" w:rsidR="00715BE2" w:rsidRPr="00891EB5" w:rsidRDefault="00715BE2" w:rsidP="00715BE2">
      <w:pPr>
        <w:jc w:val="both"/>
        <w:rPr>
          <w:i/>
          <w:iCs/>
          <w:color w:val="000000"/>
          <w:lang w:val="es-ES"/>
        </w:rPr>
      </w:pPr>
      <w:r w:rsidRPr="00891EB5">
        <w:rPr>
          <w:i/>
          <w:iCs/>
          <w:color w:val="000000"/>
          <w:lang w:val="es-ES"/>
        </w:rPr>
        <w:t>[Si se solicita</w:t>
      </w:r>
      <w:r w:rsidRPr="00891EB5">
        <w:rPr>
          <w:b/>
          <w:bCs/>
          <w:i/>
          <w:iCs/>
          <w:color w:val="000000"/>
          <w:lang w:val="es-ES"/>
        </w:rPr>
        <w:t>, el Oferente</w:t>
      </w:r>
      <w:r w:rsidRPr="00891EB5">
        <w:rPr>
          <w:i/>
          <w:iCs/>
          <w:color w:val="000000"/>
          <w:lang w:val="es-ES"/>
        </w:rPr>
        <w:t xml:space="preserve"> completará este Formulario de acuerdo con las instrucciones indicadas en corchetes.]</w:t>
      </w:r>
    </w:p>
    <w:p w14:paraId="4CCD897F" w14:textId="77777777" w:rsidR="00715BE2" w:rsidRPr="00891EB5" w:rsidRDefault="00715BE2" w:rsidP="00715BE2">
      <w:pPr>
        <w:jc w:val="both"/>
        <w:rPr>
          <w:i/>
          <w:iCs/>
          <w:color w:val="000000"/>
          <w:lang w:val="es-ES"/>
        </w:rPr>
      </w:pPr>
      <w:r w:rsidRPr="00891EB5">
        <w:rPr>
          <w:i/>
          <w:iCs/>
          <w:color w:val="000000"/>
          <w:lang w:val="es-ES"/>
        </w:rPr>
        <w:t>_________________________________________________________________________</w:t>
      </w:r>
    </w:p>
    <w:p w14:paraId="0420B631" w14:textId="77777777" w:rsidR="00715BE2" w:rsidRPr="00891EB5" w:rsidRDefault="00715BE2" w:rsidP="00715BE2">
      <w:pPr>
        <w:jc w:val="right"/>
        <w:rPr>
          <w:lang w:val="es-ES"/>
        </w:rPr>
      </w:pPr>
    </w:p>
    <w:p w14:paraId="75FA1C3C" w14:textId="77777777" w:rsidR="00715BE2" w:rsidRPr="00891EB5" w:rsidRDefault="00715BE2" w:rsidP="00715BE2">
      <w:pPr>
        <w:jc w:val="right"/>
        <w:rPr>
          <w:i/>
          <w:iCs/>
          <w:lang w:val="es-ES"/>
        </w:rPr>
      </w:pPr>
      <w:r w:rsidRPr="00891EB5">
        <w:rPr>
          <w:lang w:val="es-ES"/>
        </w:rPr>
        <w:t>Fecha</w:t>
      </w:r>
      <w:proofErr w:type="gramStart"/>
      <w:r w:rsidRPr="00891EB5">
        <w:rPr>
          <w:lang w:val="es-ES"/>
        </w:rPr>
        <w:t xml:space="preserve">:  </w:t>
      </w:r>
      <w:r w:rsidRPr="00891EB5">
        <w:rPr>
          <w:i/>
          <w:iCs/>
          <w:lang w:val="es-ES"/>
        </w:rPr>
        <w:t>[</w:t>
      </w:r>
      <w:proofErr w:type="gramEnd"/>
      <w:r w:rsidRPr="00891EB5">
        <w:rPr>
          <w:i/>
          <w:iCs/>
          <w:lang w:val="es-ES"/>
        </w:rPr>
        <w:t>indique la fecha]</w:t>
      </w:r>
    </w:p>
    <w:p w14:paraId="171A30F8" w14:textId="77777777" w:rsidR="00715BE2" w:rsidRPr="00891EB5" w:rsidRDefault="00715BE2" w:rsidP="00715BE2">
      <w:pPr>
        <w:jc w:val="right"/>
        <w:rPr>
          <w:i/>
          <w:iCs/>
          <w:lang w:val="es-ES"/>
        </w:rPr>
      </w:pPr>
      <w:r w:rsidRPr="00891EB5">
        <w:rPr>
          <w:lang w:val="es-ES"/>
        </w:rPr>
        <w:t>Nombre del Contrato.:</w:t>
      </w:r>
      <w:r w:rsidRPr="00891EB5">
        <w:rPr>
          <w:i/>
          <w:iCs/>
          <w:lang w:val="es-ES"/>
        </w:rPr>
        <w:t xml:space="preserve"> [indique el nombre]</w:t>
      </w:r>
    </w:p>
    <w:p w14:paraId="62D567A5" w14:textId="77777777" w:rsidR="00715BE2" w:rsidRPr="00891EB5" w:rsidRDefault="00715BE2" w:rsidP="00715BE2">
      <w:pPr>
        <w:jc w:val="right"/>
        <w:rPr>
          <w:i/>
          <w:iCs/>
          <w:lang w:val="es-ES"/>
        </w:rPr>
      </w:pPr>
      <w:r w:rsidRPr="00891EB5">
        <w:rPr>
          <w:lang w:val="es-ES"/>
        </w:rPr>
        <w:t>No. de Identificación del Contrato:</w:t>
      </w:r>
      <w:r w:rsidRPr="00891EB5">
        <w:rPr>
          <w:i/>
          <w:iCs/>
          <w:lang w:val="es-ES"/>
        </w:rPr>
        <w:t xml:space="preserve"> [indique el número]</w:t>
      </w:r>
    </w:p>
    <w:p w14:paraId="2FF5FEB5" w14:textId="77777777" w:rsidR="00715BE2" w:rsidRPr="00891EB5" w:rsidRDefault="00715BE2" w:rsidP="00715BE2">
      <w:pPr>
        <w:jc w:val="right"/>
        <w:rPr>
          <w:i/>
          <w:iCs/>
          <w:lang w:val="es-ES"/>
        </w:rPr>
      </w:pPr>
      <w:r w:rsidRPr="00891EB5">
        <w:rPr>
          <w:lang w:val="es-ES"/>
        </w:rPr>
        <w:t>Llamado a Licitación:</w:t>
      </w:r>
      <w:r w:rsidRPr="00891EB5">
        <w:rPr>
          <w:i/>
          <w:iCs/>
          <w:lang w:val="es-ES"/>
        </w:rPr>
        <w:t xml:space="preserve"> [Indique el número]</w:t>
      </w:r>
    </w:p>
    <w:p w14:paraId="0B393076" w14:textId="77777777" w:rsidR="00715BE2" w:rsidRPr="00891EB5" w:rsidRDefault="00715BE2" w:rsidP="00715BE2">
      <w:pPr>
        <w:jc w:val="both"/>
        <w:rPr>
          <w:i/>
          <w:iCs/>
          <w:lang w:val="es-ES"/>
        </w:rPr>
      </w:pPr>
    </w:p>
    <w:p w14:paraId="2C04D604" w14:textId="77777777" w:rsidR="00715BE2" w:rsidRPr="00891EB5" w:rsidRDefault="00715BE2" w:rsidP="00715BE2">
      <w:pPr>
        <w:jc w:val="both"/>
        <w:rPr>
          <w:i/>
          <w:iCs/>
          <w:lang w:val="es-ES"/>
        </w:rPr>
      </w:pPr>
      <w:r w:rsidRPr="00891EB5">
        <w:rPr>
          <w:lang w:val="es-ES"/>
        </w:rPr>
        <w:t xml:space="preserve">A:  </w:t>
      </w:r>
      <w:r w:rsidRPr="00891EB5">
        <w:rPr>
          <w:i/>
          <w:iCs/>
          <w:lang w:val="es-ES"/>
        </w:rPr>
        <w:t>________________________________</w:t>
      </w:r>
    </w:p>
    <w:p w14:paraId="5093254E" w14:textId="77777777" w:rsidR="00715BE2" w:rsidRPr="00891EB5" w:rsidRDefault="00715BE2" w:rsidP="00715BE2">
      <w:pPr>
        <w:jc w:val="both"/>
        <w:rPr>
          <w:i/>
          <w:iCs/>
          <w:lang w:val="es-ES"/>
        </w:rPr>
      </w:pPr>
    </w:p>
    <w:p w14:paraId="380AF09C" w14:textId="77777777" w:rsidR="00715BE2" w:rsidRPr="00891EB5" w:rsidRDefault="00715BE2" w:rsidP="00715BE2">
      <w:pPr>
        <w:jc w:val="both"/>
        <w:rPr>
          <w:lang w:val="es-ES"/>
        </w:rPr>
      </w:pPr>
      <w:r w:rsidRPr="00891EB5">
        <w:rPr>
          <w:lang w:val="es-ES"/>
        </w:rPr>
        <w:t>Nosotros, los suscritos, declaramos que:</w:t>
      </w:r>
    </w:p>
    <w:p w14:paraId="16BD7142" w14:textId="77777777" w:rsidR="00715BE2" w:rsidRPr="00891EB5" w:rsidRDefault="00715BE2" w:rsidP="00715BE2">
      <w:pPr>
        <w:jc w:val="both"/>
        <w:rPr>
          <w:lang w:val="es-ES"/>
        </w:rPr>
      </w:pPr>
    </w:p>
    <w:p w14:paraId="7CAEA99E" w14:textId="77777777" w:rsidR="00715BE2" w:rsidRPr="00891EB5" w:rsidRDefault="00715BE2" w:rsidP="00715BE2">
      <w:pPr>
        <w:pStyle w:val="Normali"/>
        <w:keepLines w:val="0"/>
        <w:tabs>
          <w:tab w:val="clear" w:pos="1843"/>
        </w:tabs>
        <w:spacing w:after="0"/>
        <w:rPr>
          <w:szCs w:val="24"/>
          <w:lang w:val="es-ES" w:eastAsia="en-US"/>
        </w:rPr>
      </w:pPr>
      <w:r w:rsidRPr="00891EB5">
        <w:rPr>
          <w:szCs w:val="24"/>
          <w:lang w:val="es-ES" w:eastAsia="en-US"/>
        </w:rPr>
        <w:t>1.</w:t>
      </w:r>
      <w:r w:rsidRPr="00891EB5">
        <w:rPr>
          <w:szCs w:val="24"/>
          <w:lang w:val="es-ES" w:eastAsia="en-US"/>
        </w:rPr>
        <w:tab/>
        <w:t>Entendemos que, de acuerdo con sus condiciones, las Ofertas deberán estar respaldadas por una Declaración de Mantenimiento de la Oferta.</w:t>
      </w:r>
    </w:p>
    <w:p w14:paraId="53AE1EE3" w14:textId="77777777" w:rsidR="00715BE2" w:rsidRPr="00891EB5" w:rsidRDefault="00715BE2" w:rsidP="00715BE2">
      <w:pPr>
        <w:jc w:val="both"/>
        <w:rPr>
          <w:lang w:val="es-ES"/>
        </w:rPr>
      </w:pPr>
    </w:p>
    <w:p w14:paraId="59E3DA7B" w14:textId="77777777" w:rsidR="00715BE2" w:rsidRPr="00891EB5" w:rsidRDefault="00715BE2" w:rsidP="00715BE2">
      <w:pPr>
        <w:jc w:val="both"/>
        <w:rPr>
          <w:lang w:val="es-ES"/>
        </w:rPr>
      </w:pPr>
      <w:r w:rsidRPr="00891EB5">
        <w:rPr>
          <w:lang w:val="es-ES"/>
        </w:rPr>
        <w:t>2.</w:t>
      </w:r>
      <w:r w:rsidRPr="00891EB5">
        <w:rPr>
          <w:lang w:val="es-ES"/>
        </w:rPr>
        <w:tab/>
        <w:t xml:space="preserve">Aceptamos que automáticamente seremos declarados inelegibles para participar en cualquier licitación de contrato con el Contratante por un período de </w:t>
      </w:r>
      <w:r w:rsidRPr="00891EB5">
        <w:rPr>
          <w:i/>
          <w:iCs/>
          <w:lang w:val="es-ES"/>
        </w:rPr>
        <w:t xml:space="preserve">[indique el número de mes o años] </w:t>
      </w:r>
      <w:r w:rsidRPr="00891EB5">
        <w:rPr>
          <w:lang w:val="es-ES"/>
        </w:rPr>
        <w:t xml:space="preserve">contado a partir de </w:t>
      </w:r>
      <w:r w:rsidRPr="00891EB5">
        <w:rPr>
          <w:i/>
          <w:iCs/>
          <w:lang w:val="es-ES"/>
        </w:rPr>
        <w:t xml:space="preserve">[indique la fecha] </w:t>
      </w:r>
      <w:r w:rsidRPr="00891EB5">
        <w:rPr>
          <w:lang w:val="es-ES"/>
        </w:rPr>
        <w:t>si violamos nuestra(s) obligación(es) bajo las condiciones de la Oferta sea porque:</w:t>
      </w:r>
    </w:p>
    <w:p w14:paraId="15418FBB" w14:textId="77777777" w:rsidR="00715BE2" w:rsidRPr="00891EB5" w:rsidRDefault="00715BE2" w:rsidP="00715BE2">
      <w:pPr>
        <w:jc w:val="both"/>
        <w:rPr>
          <w:lang w:val="es-ES"/>
        </w:rPr>
      </w:pPr>
    </w:p>
    <w:p w14:paraId="0F33B3C1" w14:textId="77777777" w:rsidR="00715BE2" w:rsidRPr="00891EB5" w:rsidRDefault="00715BE2" w:rsidP="002D1C5F">
      <w:pPr>
        <w:numPr>
          <w:ilvl w:val="0"/>
          <w:numId w:val="13"/>
        </w:numPr>
        <w:tabs>
          <w:tab w:val="clear" w:pos="1080"/>
        </w:tabs>
        <w:autoSpaceDE w:val="0"/>
        <w:autoSpaceDN w:val="0"/>
        <w:adjustRightInd w:val="0"/>
        <w:spacing w:line="240" w:lineRule="atLeast"/>
        <w:ind w:left="1260" w:hanging="540"/>
        <w:jc w:val="both"/>
        <w:rPr>
          <w:color w:val="000000"/>
          <w:lang w:val="es-ES"/>
        </w:rPr>
      </w:pPr>
      <w:r w:rsidRPr="00891EB5">
        <w:rPr>
          <w:color w:val="000000"/>
          <w:lang w:val="es-ES"/>
        </w:rPr>
        <w:t>retiráramos nuestra Oferta durante el período de vigencia de la Oferta especificado por nosotros en el Formulario de Oferta; o</w:t>
      </w:r>
    </w:p>
    <w:p w14:paraId="4D83BD24" w14:textId="77777777" w:rsidR="00715BE2" w:rsidRPr="00891EB5" w:rsidRDefault="00715BE2" w:rsidP="00715BE2">
      <w:pPr>
        <w:autoSpaceDE w:val="0"/>
        <w:autoSpaceDN w:val="0"/>
        <w:adjustRightInd w:val="0"/>
        <w:spacing w:line="240" w:lineRule="atLeast"/>
        <w:ind w:left="1260" w:hanging="540"/>
        <w:jc w:val="both"/>
        <w:rPr>
          <w:color w:val="000000"/>
          <w:lang w:val="es-ES"/>
        </w:rPr>
      </w:pPr>
    </w:p>
    <w:p w14:paraId="51FBF999" w14:textId="647E1F17" w:rsidR="00715BE2" w:rsidRPr="00891EB5" w:rsidRDefault="00715BE2" w:rsidP="00715BE2">
      <w:pPr>
        <w:numPr>
          <w:ilvl w:val="12"/>
          <w:numId w:val="0"/>
        </w:numPr>
        <w:suppressAutoHyphens/>
        <w:ind w:left="1260" w:hanging="540"/>
        <w:jc w:val="both"/>
        <w:rPr>
          <w:color w:val="000000"/>
          <w:lang w:val="es-ES"/>
        </w:rPr>
      </w:pPr>
      <w:r w:rsidRPr="00891EB5">
        <w:rPr>
          <w:color w:val="000000"/>
          <w:lang w:val="es-ES"/>
        </w:rPr>
        <w:t>(b)</w:t>
      </w:r>
      <w:r w:rsidRPr="00891EB5">
        <w:rPr>
          <w:color w:val="000000"/>
          <w:lang w:val="es-ES"/>
        </w:rPr>
        <w:tab/>
      </w:r>
      <w:r w:rsidRPr="00891EB5">
        <w:rPr>
          <w:lang w:val="es-ES"/>
        </w:rPr>
        <w:t xml:space="preserve">no aceptamos la corrección de los errores de conformidad con las Instrucciones a los Oferentes (en adelante “las IAO”) en el </w:t>
      </w:r>
      <w:r w:rsidR="00EF3E4F">
        <w:rPr>
          <w:lang w:val="es-ES"/>
        </w:rPr>
        <w:t>documento de licitación</w:t>
      </w:r>
      <w:r w:rsidRPr="00891EB5">
        <w:rPr>
          <w:lang w:val="es-ES"/>
        </w:rPr>
        <w:t>; o</w:t>
      </w:r>
    </w:p>
    <w:p w14:paraId="4AA35586" w14:textId="77777777" w:rsidR="00715BE2" w:rsidRPr="00891EB5" w:rsidRDefault="00715BE2" w:rsidP="00715BE2">
      <w:pPr>
        <w:numPr>
          <w:ilvl w:val="12"/>
          <w:numId w:val="0"/>
        </w:numPr>
        <w:suppressAutoHyphens/>
        <w:ind w:left="1260" w:hanging="540"/>
        <w:jc w:val="both"/>
        <w:rPr>
          <w:color w:val="000000"/>
          <w:lang w:val="es-ES"/>
        </w:rPr>
      </w:pPr>
    </w:p>
    <w:p w14:paraId="7714C194" w14:textId="557B9197" w:rsidR="00715BE2" w:rsidRPr="00891EB5" w:rsidRDefault="00715BE2" w:rsidP="00715BE2">
      <w:pPr>
        <w:numPr>
          <w:ilvl w:val="12"/>
          <w:numId w:val="0"/>
        </w:numPr>
        <w:suppressAutoHyphens/>
        <w:ind w:left="1260" w:hanging="540"/>
        <w:jc w:val="both"/>
        <w:rPr>
          <w:lang w:val="es-ES"/>
        </w:rPr>
      </w:pPr>
      <w:r w:rsidRPr="00891EB5">
        <w:rPr>
          <w:color w:val="000000"/>
          <w:lang w:val="es-ES"/>
        </w:rPr>
        <w:t>(c)</w:t>
      </w:r>
      <w:r w:rsidRPr="00891EB5">
        <w:rPr>
          <w:color w:val="000000"/>
          <w:lang w:val="es-ES"/>
        </w:rPr>
        <w:tab/>
        <w:t>si después de haber sido notificados de la aceptación de nuestra Oferta durante el período de validez de la misma, (i)</w:t>
      </w:r>
      <w:r w:rsidRPr="00891EB5">
        <w:rPr>
          <w:lang w:val="es-ES"/>
        </w:rPr>
        <w:t xml:space="preserve"> no firmamos o rehusamos firmar </w:t>
      </w:r>
      <w:proofErr w:type="gramStart"/>
      <w:r w:rsidRPr="00891EB5">
        <w:rPr>
          <w:lang w:val="es-ES"/>
        </w:rPr>
        <w:t xml:space="preserve">el  </w:t>
      </w:r>
      <w:r w:rsidR="007253BA">
        <w:rPr>
          <w:lang w:val="es-ES"/>
        </w:rPr>
        <w:t>Convenio</w:t>
      </w:r>
      <w:proofErr w:type="gramEnd"/>
      <w:r w:rsidR="007253BA">
        <w:rPr>
          <w:lang w:val="es-ES"/>
        </w:rPr>
        <w:t xml:space="preserve"> Contractual</w:t>
      </w:r>
      <w:r w:rsidRPr="00891EB5">
        <w:rPr>
          <w:lang w:val="es-ES"/>
        </w:rPr>
        <w:t>, si así se nos solicita; o (ii) no suministramos o rehusamos suministrar la Garantía de Cumplimiento de conformidad con las IAO.</w:t>
      </w:r>
    </w:p>
    <w:p w14:paraId="72534B0A" w14:textId="77777777" w:rsidR="00715BE2" w:rsidRPr="00891EB5" w:rsidRDefault="00715BE2" w:rsidP="00715BE2">
      <w:pPr>
        <w:autoSpaceDE w:val="0"/>
        <w:autoSpaceDN w:val="0"/>
        <w:adjustRightInd w:val="0"/>
        <w:spacing w:line="240" w:lineRule="atLeast"/>
        <w:ind w:left="1260" w:hanging="540"/>
        <w:jc w:val="both"/>
        <w:rPr>
          <w:color w:val="000000"/>
          <w:lang w:val="es-ES"/>
        </w:rPr>
      </w:pPr>
    </w:p>
    <w:p w14:paraId="0072BDA4" w14:textId="77777777" w:rsidR="00715BE2" w:rsidRPr="00891EB5" w:rsidRDefault="00715BE2" w:rsidP="00715BE2">
      <w:pPr>
        <w:autoSpaceDE w:val="0"/>
        <w:autoSpaceDN w:val="0"/>
        <w:adjustRightInd w:val="0"/>
        <w:spacing w:line="240" w:lineRule="atLeast"/>
        <w:jc w:val="both"/>
        <w:rPr>
          <w:color w:val="000000"/>
          <w:lang w:val="es-ES"/>
        </w:rPr>
      </w:pPr>
      <w:r w:rsidRPr="00891EB5">
        <w:rPr>
          <w:color w:val="000000"/>
          <w:lang w:val="es-ES"/>
        </w:rPr>
        <w:t>3.</w:t>
      </w:r>
      <w:r w:rsidRPr="00891EB5">
        <w:rPr>
          <w:color w:val="000000"/>
          <w:lang w:val="es-ES"/>
        </w:rPr>
        <w:tab/>
        <w:t xml:space="preserve">Entendemos que esta Declaración de </w:t>
      </w:r>
      <w:r w:rsidRPr="00891EB5">
        <w:rPr>
          <w:lang w:val="es-ES"/>
        </w:rPr>
        <w:t xml:space="preserve">Mantenimiento </w:t>
      </w:r>
      <w:r w:rsidRPr="00891EB5">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CE1EB8F" w14:textId="6AFA8D03" w:rsidR="00715BE2" w:rsidRPr="00891EB5" w:rsidRDefault="00715BE2" w:rsidP="00715BE2">
      <w:pPr>
        <w:autoSpaceDE w:val="0"/>
        <w:autoSpaceDN w:val="0"/>
        <w:adjustRightInd w:val="0"/>
        <w:spacing w:line="240" w:lineRule="atLeast"/>
        <w:jc w:val="both"/>
        <w:rPr>
          <w:lang w:val="es-ES"/>
        </w:rPr>
      </w:pPr>
      <w:r w:rsidRPr="00891EB5">
        <w:rPr>
          <w:color w:val="000000"/>
          <w:lang w:val="es-ES"/>
        </w:rPr>
        <w:t xml:space="preserve"> </w:t>
      </w:r>
      <w:r w:rsidRPr="00891EB5">
        <w:rPr>
          <w:color w:val="000000"/>
          <w:lang w:val="es-ES"/>
        </w:rPr>
        <w:br/>
      </w:r>
      <w:r w:rsidRPr="00891EB5">
        <w:rPr>
          <w:lang w:val="es-ES"/>
        </w:rPr>
        <w:t>4.</w:t>
      </w:r>
      <w:r w:rsidRPr="00891EB5">
        <w:rPr>
          <w:lang w:val="es-ES"/>
        </w:rPr>
        <w:tab/>
        <w:t xml:space="preserve">Entendemos </w:t>
      </w:r>
      <w:proofErr w:type="gramStart"/>
      <w:r w:rsidRPr="00891EB5">
        <w:rPr>
          <w:lang w:val="es-ES"/>
        </w:rPr>
        <w:t>que</w:t>
      </w:r>
      <w:proofErr w:type="gramEnd"/>
      <w:r w:rsidRPr="00891EB5">
        <w:rPr>
          <w:lang w:val="es-ES"/>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891EB5">
        <w:rPr>
          <w:lang w:val="es-ES"/>
        </w:rPr>
        <w:t>Subcláusula</w:t>
      </w:r>
      <w:proofErr w:type="spellEnd"/>
      <w:r w:rsidRPr="00891EB5">
        <w:rPr>
          <w:lang w:val="es-ES"/>
        </w:rPr>
        <w:t xml:space="preserve"> 1</w:t>
      </w:r>
      <w:r w:rsidR="00DE3C83">
        <w:rPr>
          <w:lang w:val="es-ES"/>
        </w:rPr>
        <w:t>7</w:t>
      </w:r>
      <w:r w:rsidRPr="00891EB5">
        <w:rPr>
          <w:lang w:val="es-ES"/>
        </w:rPr>
        <w:t>.1 de las IAO.</w:t>
      </w:r>
    </w:p>
    <w:p w14:paraId="1216A286" w14:textId="77777777" w:rsidR="00715BE2" w:rsidRPr="00891EB5" w:rsidRDefault="00715BE2" w:rsidP="00715BE2">
      <w:pPr>
        <w:autoSpaceDE w:val="0"/>
        <w:autoSpaceDN w:val="0"/>
        <w:adjustRightInd w:val="0"/>
        <w:spacing w:line="240" w:lineRule="atLeast"/>
        <w:jc w:val="both"/>
        <w:rPr>
          <w:lang w:val="es-ES"/>
        </w:rPr>
      </w:pPr>
    </w:p>
    <w:p w14:paraId="096597E5" w14:textId="77777777" w:rsidR="00715BE2" w:rsidRPr="00891EB5" w:rsidRDefault="00715BE2" w:rsidP="00715BE2">
      <w:pPr>
        <w:autoSpaceDE w:val="0"/>
        <w:autoSpaceDN w:val="0"/>
        <w:adjustRightInd w:val="0"/>
        <w:spacing w:line="240" w:lineRule="atLeast"/>
        <w:jc w:val="both"/>
        <w:rPr>
          <w:i/>
          <w:iCs/>
          <w:lang w:val="es-ES"/>
        </w:rPr>
      </w:pPr>
      <w:r w:rsidRPr="00891EB5">
        <w:rPr>
          <w:lang w:val="es-ES"/>
        </w:rPr>
        <w:t>Firmada</w:t>
      </w:r>
      <w:proofErr w:type="gramStart"/>
      <w:r w:rsidRPr="00891EB5">
        <w:rPr>
          <w:lang w:val="es-ES"/>
        </w:rPr>
        <w:t xml:space="preserve">:  </w:t>
      </w:r>
      <w:r w:rsidRPr="00891EB5">
        <w:rPr>
          <w:i/>
          <w:iCs/>
          <w:lang w:val="es-ES"/>
        </w:rPr>
        <w:t>[</w:t>
      </w:r>
      <w:proofErr w:type="gramEnd"/>
      <w:r w:rsidRPr="00891EB5">
        <w:rPr>
          <w:i/>
          <w:iCs/>
          <w:lang w:val="es-ES"/>
        </w:rPr>
        <w:t xml:space="preserve">firma del  representante autorizado]. </w:t>
      </w:r>
      <w:r w:rsidRPr="00891EB5">
        <w:rPr>
          <w:lang w:val="es-ES"/>
        </w:rPr>
        <w:t xml:space="preserve">En capacidad de </w:t>
      </w:r>
      <w:r w:rsidRPr="00891EB5">
        <w:rPr>
          <w:i/>
          <w:iCs/>
          <w:lang w:val="es-ES"/>
        </w:rPr>
        <w:t>[indique el cargo]</w:t>
      </w:r>
    </w:p>
    <w:p w14:paraId="1980DBEC" w14:textId="77777777" w:rsidR="00715BE2" w:rsidRPr="00891EB5" w:rsidRDefault="00715BE2" w:rsidP="00715BE2">
      <w:pPr>
        <w:autoSpaceDE w:val="0"/>
        <w:autoSpaceDN w:val="0"/>
        <w:adjustRightInd w:val="0"/>
        <w:spacing w:line="240" w:lineRule="atLeast"/>
        <w:jc w:val="both"/>
        <w:rPr>
          <w:i/>
          <w:iCs/>
          <w:lang w:val="es-ES"/>
        </w:rPr>
      </w:pPr>
    </w:p>
    <w:p w14:paraId="7F81BB41" w14:textId="77777777" w:rsidR="00715BE2" w:rsidRPr="00891EB5" w:rsidRDefault="00715BE2" w:rsidP="00715BE2">
      <w:pPr>
        <w:autoSpaceDE w:val="0"/>
        <w:autoSpaceDN w:val="0"/>
        <w:adjustRightInd w:val="0"/>
        <w:spacing w:line="240" w:lineRule="atLeast"/>
        <w:jc w:val="both"/>
        <w:rPr>
          <w:i/>
          <w:iCs/>
          <w:lang w:val="es-ES"/>
        </w:rPr>
      </w:pPr>
      <w:r w:rsidRPr="00891EB5">
        <w:rPr>
          <w:lang w:val="es-ES"/>
        </w:rPr>
        <w:t xml:space="preserve">Nombre: </w:t>
      </w:r>
      <w:r w:rsidRPr="00891EB5">
        <w:rPr>
          <w:i/>
          <w:iCs/>
          <w:lang w:val="es-ES"/>
        </w:rPr>
        <w:t>[indique el nombre en letra de molde o mecanografiado]</w:t>
      </w:r>
    </w:p>
    <w:p w14:paraId="2EF9BA9B" w14:textId="77777777" w:rsidR="00715BE2" w:rsidRPr="00891EB5" w:rsidRDefault="00715BE2" w:rsidP="00715BE2">
      <w:pPr>
        <w:autoSpaceDE w:val="0"/>
        <w:autoSpaceDN w:val="0"/>
        <w:adjustRightInd w:val="0"/>
        <w:spacing w:line="240" w:lineRule="atLeast"/>
        <w:jc w:val="both"/>
        <w:rPr>
          <w:i/>
          <w:iCs/>
          <w:lang w:val="es-ES"/>
        </w:rPr>
      </w:pPr>
    </w:p>
    <w:p w14:paraId="3D7887E1" w14:textId="77777777" w:rsidR="00715BE2" w:rsidRPr="00891EB5" w:rsidRDefault="00715BE2" w:rsidP="00715BE2">
      <w:pPr>
        <w:autoSpaceDE w:val="0"/>
        <w:autoSpaceDN w:val="0"/>
        <w:adjustRightInd w:val="0"/>
        <w:spacing w:line="240" w:lineRule="atLeast"/>
        <w:jc w:val="both"/>
        <w:rPr>
          <w:i/>
          <w:iCs/>
          <w:lang w:val="es-ES"/>
        </w:rPr>
      </w:pPr>
      <w:r w:rsidRPr="00891EB5">
        <w:rPr>
          <w:lang w:val="es-ES"/>
        </w:rPr>
        <w:t xml:space="preserve">Debidamente autorizado para firmar la Oferta por y en nombre de: </w:t>
      </w:r>
      <w:r w:rsidRPr="00891EB5">
        <w:rPr>
          <w:i/>
          <w:iCs/>
          <w:lang w:val="es-ES"/>
        </w:rPr>
        <w:t>[indique el nombre la entidad que autoriza]</w:t>
      </w:r>
    </w:p>
    <w:p w14:paraId="540185B9" w14:textId="77777777" w:rsidR="00715BE2" w:rsidRPr="00891EB5" w:rsidRDefault="00715BE2" w:rsidP="00715BE2">
      <w:pPr>
        <w:autoSpaceDE w:val="0"/>
        <w:autoSpaceDN w:val="0"/>
        <w:adjustRightInd w:val="0"/>
        <w:spacing w:line="240" w:lineRule="atLeast"/>
        <w:jc w:val="both"/>
        <w:rPr>
          <w:i/>
          <w:iCs/>
          <w:lang w:val="es-ES"/>
        </w:rPr>
      </w:pPr>
    </w:p>
    <w:p w14:paraId="5973F2E1" w14:textId="77777777" w:rsidR="00715BE2" w:rsidRPr="00891EB5" w:rsidRDefault="00715BE2" w:rsidP="00715BE2">
      <w:pPr>
        <w:autoSpaceDE w:val="0"/>
        <w:autoSpaceDN w:val="0"/>
        <w:adjustRightInd w:val="0"/>
        <w:spacing w:line="240" w:lineRule="atLeast"/>
        <w:jc w:val="both"/>
        <w:rPr>
          <w:i/>
          <w:iCs/>
          <w:sz w:val="22"/>
          <w:lang w:val="es-ES"/>
        </w:rPr>
      </w:pPr>
      <w:r w:rsidRPr="00891EB5">
        <w:rPr>
          <w:lang w:val="es-ES"/>
        </w:rPr>
        <w:t xml:space="preserve">Fechada el </w:t>
      </w:r>
      <w:r w:rsidRPr="00891EB5">
        <w:rPr>
          <w:i/>
          <w:iCs/>
          <w:lang w:val="es-ES"/>
        </w:rPr>
        <w:t>[indique el día]</w:t>
      </w:r>
      <w:r w:rsidRPr="00891EB5">
        <w:rPr>
          <w:lang w:val="es-ES"/>
        </w:rPr>
        <w:t xml:space="preserve"> día de </w:t>
      </w:r>
      <w:r w:rsidRPr="00891EB5">
        <w:rPr>
          <w:i/>
          <w:iCs/>
          <w:lang w:val="es-ES"/>
        </w:rPr>
        <w:t>[indique el mes]</w:t>
      </w:r>
      <w:r w:rsidRPr="00891EB5">
        <w:rPr>
          <w:lang w:val="es-ES"/>
        </w:rPr>
        <w:t xml:space="preserve"> de [</w:t>
      </w:r>
      <w:r w:rsidRPr="00891EB5">
        <w:rPr>
          <w:i/>
          <w:iCs/>
          <w:lang w:val="es-ES"/>
        </w:rPr>
        <w:t>indi</w:t>
      </w:r>
      <w:r w:rsidRPr="00891EB5">
        <w:rPr>
          <w:i/>
          <w:iCs/>
          <w:sz w:val="22"/>
          <w:lang w:val="es-ES"/>
        </w:rPr>
        <w:t>que el año]</w:t>
      </w:r>
    </w:p>
    <w:bookmarkEnd w:id="120"/>
    <w:p w14:paraId="0B4C1755" w14:textId="687C5377" w:rsidR="00C46508" w:rsidRPr="00891EB5" w:rsidRDefault="00C46508" w:rsidP="003F79AA">
      <w:pPr>
        <w:jc w:val="center"/>
        <w:rPr>
          <w:b/>
          <w:bCs/>
          <w:sz w:val="36"/>
          <w:lang w:val="es-ES"/>
        </w:rPr>
        <w:sectPr w:rsidR="00C46508" w:rsidRPr="00891EB5" w:rsidSect="00C46508">
          <w:footnotePr>
            <w:numRestart w:val="eachSect"/>
          </w:footnotePr>
          <w:endnotePr>
            <w:numFmt w:val="decimal"/>
          </w:endnotePr>
          <w:pgSz w:w="12240" w:h="15840" w:code="1"/>
          <w:pgMar w:top="1080" w:right="1440" w:bottom="360" w:left="1440" w:header="720" w:footer="720" w:gutter="0"/>
          <w:cols w:space="720"/>
          <w:titlePg/>
          <w:docGrid w:linePitch="326"/>
        </w:sectPr>
      </w:pPr>
    </w:p>
    <w:p w14:paraId="2A8B2B22" w14:textId="77777777" w:rsidR="003F79AA" w:rsidRPr="00891EB5" w:rsidRDefault="003F79AA" w:rsidP="003F79AA">
      <w:pPr>
        <w:pStyle w:val="Ttulo1"/>
        <w:rPr>
          <w:lang w:val="es-ES"/>
        </w:rPr>
      </w:pPr>
      <w:bookmarkStart w:id="131" w:name="_Toc166142158"/>
      <w:r w:rsidRPr="00891EB5">
        <w:rPr>
          <w:lang w:val="es-ES"/>
        </w:rPr>
        <w:t>Sección V. Condiciones Generales del Contrato</w:t>
      </w:r>
      <w:bookmarkEnd w:id="131"/>
    </w:p>
    <w:p w14:paraId="38028760" w14:textId="77777777" w:rsidR="003F79AA" w:rsidRPr="00891EB5" w:rsidRDefault="003F79AA" w:rsidP="003F79AA">
      <w:pPr>
        <w:jc w:val="center"/>
        <w:rPr>
          <w:b/>
          <w:bCs/>
          <w:lang w:val="es-ES"/>
        </w:rPr>
      </w:pPr>
    </w:p>
    <w:p w14:paraId="5410476A" w14:textId="77777777" w:rsidR="001377B0" w:rsidRPr="00891EB5" w:rsidRDefault="001377B0" w:rsidP="003F79AA">
      <w:pPr>
        <w:jc w:val="center"/>
        <w:rPr>
          <w:b/>
          <w:bCs/>
          <w:lang w:val="es-ES"/>
        </w:rPr>
      </w:pPr>
    </w:p>
    <w:p w14:paraId="0F9089AC" w14:textId="57D13587" w:rsidR="001377B0" w:rsidRPr="00891EB5" w:rsidRDefault="001377B0" w:rsidP="003F79AA">
      <w:pPr>
        <w:pStyle w:val="Textoindependiente2"/>
        <w:jc w:val="both"/>
        <w:rPr>
          <w:lang w:val="es-ES"/>
        </w:rPr>
      </w:pPr>
      <w:r w:rsidRPr="00891EB5">
        <w:rPr>
          <w:lang w:val="es-ES"/>
        </w:rPr>
        <w:t xml:space="preserve">Las Condiciones Generales del Contrato (CGC) </w:t>
      </w:r>
      <w:r w:rsidR="00480D93" w:rsidRPr="00891EB5">
        <w:rPr>
          <w:lang w:val="es-ES"/>
        </w:rPr>
        <w:t xml:space="preserve">junto </w:t>
      </w:r>
      <w:r w:rsidRPr="00891EB5" w:rsidDel="002404D0">
        <w:rPr>
          <w:lang w:val="es-ES"/>
        </w:rPr>
        <w:t>con</w:t>
      </w:r>
      <w:r w:rsidRPr="00891EB5">
        <w:rPr>
          <w:lang w:val="es-ES"/>
        </w:rPr>
        <w:t>junto con las Condiciones Particulares del Contrato (CPC) y los otros documentos que aquí se enumeran, constituirán un documento integral que establece claramente los derechos y obligaciones de ambas partes.</w:t>
      </w:r>
    </w:p>
    <w:p w14:paraId="36FE4EFF" w14:textId="77777777" w:rsidR="001377B0" w:rsidRPr="00891EB5" w:rsidRDefault="001377B0" w:rsidP="003F79AA">
      <w:pPr>
        <w:jc w:val="both"/>
        <w:rPr>
          <w:i/>
          <w:iCs/>
          <w:lang w:val="es-ES"/>
        </w:rPr>
      </w:pPr>
    </w:p>
    <w:p w14:paraId="5529595D" w14:textId="77777777" w:rsidR="001377B0" w:rsidRPr="00891EB5" w:rsidDel="00BA7D49" w:rsidRDefault="001377B0" w:rsidP="003E4683">
      <w:pPr>
        <w:jc w:val="both"/>
        <w:rPr>
          <w:i/>
          <w:iCs/>
          <w:lang w:val="es-ES"/>
        </w:rPr>
      </w:pPr>
      <w:r w:rsidRPr="00891EB5">
        <w:rPr>
          <w:i/>
          <w:iCs/>
          <w:lang w:val="es-E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2E561EA0" w14:textId="77777777" w:rsidR="001377B0" w:rsidRPr="00891EB5" w:rsidRDefault="001377B0" w:rsidP="003F79AA">
      <w:pPr>
        <w:jc w:val="both"/>
        <w:rPr>
          <w:i/>
          <w:iCs/>
          <w:lang w:val="es-ES"/>
        </w:rPr>
      </w:pPr>
    </w:p>
    <w:p w14:paraId="38E1B1CC" w14:textId="0FFF5E21" w:rsidR="001377B0" w:rsidRPr="00891EB5" w:rsidRDefault="001377B0" w:rsidP="003F79AA">
      <w:pPr>
        <w:jc w:val="both"/>
        <w:rPr>
          <w:i/>
          <w:iCs/>
          <w:lang w:val="es-ES"/>
        </w:rPr>
      </w:pPr>
      <w:r w:rsidRPr="00891EB5">
        <w:rPr>
          <w:i/>
          <w:iCs/>
          <w:lang w:val="es-ES"/>
        </w:rPr>
        <w:t>El uso de CGC estánd</w:t>
      </w:r>
      <w:r w:rsidR="003E4683" w:rsidRPr="00891EB5">
        <w:rPr>
          <w:i/>
          <w:iCs/>
          <w:lang w:val="es-ES"/>
        </w:rPr>
        <w:t xml:space="preserve">ar para diseño y construcciones </w:t>
      </w:r>
      <w:r w:rsidR="007B342A" w:rsidRPr="00891EB5">
        <w:rPr>
          <w:i/>
          <w:iCs/>
          <w:lang w:val="es-ES"/>
        </w:rPr>
        <w:t>de</w:t>
      </w:r>
      <w:r w:rsidRPr="00891EB5">
        <w:rPr>
          <w:i/>
          <w:iCs/>
          <w:lang w:val="es-ES"/>
        </w:rPr>
        <w:t xml:space="preserve"> obras civiles fomentarán en los países amplitud de cobertura, la aceptación general de sus disposiciones, el ahorro de recursos y tiempo en la preparación y revisión de las Ofertas</w:t>
      </w:r>
      <w:r w:rsidR="003E4683" w:rsidRPr="00891EB5">
        <w:rPr>
          <w:i/>
          <w:iCs/>
          <w:lang w:val="es-ES"/>
        </w:rPr>
        <w:t>.</w:t>
      </w:r>
    </w:p>
    <w:p w14:paraId="52CAC28C" w14:textId="4796554B" w:rsidR="00480D93" w:rsidRPr="00891EB5" w:rsidRDefault="00480D93" w:rsidP="003F79AA">
      <w:pPr>
        <w:jc w:val="both"/>
        <w:rPr>
          <w:i/>
          <w:iCs/>
          <w:lang w:val="es-ES"/>
        </w:rPr>
      </w:pPr>
    </w:p>
    <w:p w14:paraId="2C8B0C0F" w14:textId="5C71208E" w:rsidR="00990082" w:rsidRPr="00891EB5" w:rsidRDefault="00480D93" w:rsidP="003F79AA">
      <w:pPr>
        <w:jc w:val="both"/>
        <w:rPr>
          <w:i/>
          <w:iCs/>
          <w:lang w:val="es-ES"/>
        </w:rPr>
      </w:pPr>
      <w:r w:rsidRPr="00891EB5">
        <w:rPr>
          <w:i/>
          <w:iCs/>
          <w:lang w:val="es-ES"/>
        </w:rPr>
        <w:t xml:space="preserve">Las Condiciones Generales en este contrato son las condiciones generales del </w:t>
      </w:r>
      <w:proofErr w:type="spellStart"/>
      <w:r w:rsidRPr="00891EB5">
        <w:rPr>
          <w:i/>
          <w:iCs/>
          <w:lang w:val="es-ES"/>
        </w:rPr>
        <w:t>DEL</w:t>
      </w:r>
      <w:proofErr w:type="spellEnd"/>
      <w:r w:rsidR="00AB0EB2" w:rsidRPr="00891EB5">
        <w:rPr>
          <w:i/>
          <w:iCs/>
          <w:lang w:val="es-ES"/>
        </w:rPr>
        <w:t>.</w:t>
      </w:r>
      <w:r w:rsidRPr="00891EB5">
        <w:rPr>
          <w:i/>
          <w:iCs/>
          <w:lang w:val="es-ES"/>
        </w:rPr>
        <w:t xml:space="preserve"> de construcción de Obras Menores </w:t>
      </w:r>
      <w:proofErr w:type="gramStart"/>
      <w:r w:rsidRPr="00891EB5">
        <w:rPr>
          <w:i/>
          <w:iCs/>
          <w:lang w:val="es-ES"/>
        </w:rPr>
        <w:t>del  BID</w:t>
      </w:r>
      <w:proofErr w:type="gramEnd"/>
      <w:r w:rsidRPr="00891EB5">
        <w:rPr>
          <w:i/>
          <w:iCs/>
          <w:lang w:val="es-ES"/>
        </w:rPr>
        <w:t xml:space="preserve">, adaptadas  por un equipo del Banco para ser </w:t>
      </w:r>
      <w:r w:rsidR="00990082" w:rsidRPr="00891EB5">
        <w:rPr>
          <w:i/>
          <w:iCs/>
          <w:lang w:val="es-ES"/>
        </w:rPr>
        <w:t>utilizadas</w:t>
      </w:r>
      <w:r w:rsidRPr="00891EB5">
        <w:rPr>
          <w:i/>
          <w:iCs/>
          <w:lang w:val="es-ES"/>
        </w:rPr>
        <w:t xml:space="preserve"> en </w:t>
      </w:r>
      <w:r w:rsidR="00990082" w:rsidRPr="00891EB5">
        <w:rPr>
          <w:i/>
          <w:iCs/>
          <w:lang w:val="es-ES"/>
        </w:rPr>
        <w:t>contratos</w:t>
      </w:r>
      <w:r w:rsidRPr="00891EB5">
        <w:rPr>
          <w:i/>
          <w:iCs/>
          <w:lang w:val="es-ES"/>
        </w:rPr>
        <w:t xml:space="preserve"> de diseño y </w:t>
      </w:r>
      <w:r w:rsidR="00990082" w:rsidRPr="00891EB5">
        <w:rPr>
          <w:i/>
          <w:iCs/>
          <w:lang w:val="es-ES"/>
        </w:rPr>
        <w:t>construcción</w:t>
      </w:r>
      <w:r w:rsidRPr="00891EB5">
        <w:rPr>
          <w:i/>
          <w:iCs/>
          <w:lang w:val="es-ES"/>
        </w:rPr>
        <w:t xml:space="preserve"> de responsabilidad única del Contratista.  </w:t>
      </w:r>
    </w:p>
    <w:p w14:paraId="404A20F7" w14:textId="77777777" w:rsidR="00990082" w:rsidRPr="00891EB5" w:rsidRDefault="00990082" w:rsidP="003F79AA">
      <w:pPr>
        <w:jc w:val="both"/>
        <w:rPr>
          <w:i/>
          <w:iCs/>
          <w:lang w:val="es-ES"/>
        </w:rPr>
      </w:pPr>
    </w:p>
    <w:p w14:paraId="6D52EF51" w14:textId="42B9A58C" w:rsidR="00480D93" w:rsidRPr="00891EB5" w:rsidRDefault="00480D93" w:rsidP="003F79AA">
      <w:pPr>
        <w:jc w:val="both"/>
        <w:rPr>
          <w:i/>
          <w:iCs/>
          <w:lang w:val="es-ES"/>
        </w:rPr>
      </w:pPr>
      <w:r w:rsidRPr="00891EB5">
        <w:rPr>
          <w:i/>
          <w:iCs/>
          <w:lang w:val="es-ES"/>
        </w:rPr>
        <w:t xml:space="preserve">En </w:t>
      </w:r>
      <w:r w:rsidR="00990082" w:rsidRPr="00891EB5">
        <w:rPr>
          <w:i/>
          <w:iCs/>
          <w:lang w:val="es-ES"/>
        </w:rPr>
        <w:t>algunos</w:t>
      </w:r>
      <w:r w:rsidRPr="00891EB5">
        <w:rPr>
          <w:i/>
          <w:iCs/>
          <w:lang w:val="es-ES"/>
        </w:rPr>
        <w:t xml:space="preserve"> casos, estas condiciones generales </w:t>
      </w:r>
      <w:r w:rsidR="00024971" w:rsidRPr="00891EB5">
        <w:rPr>
          <w:i/>
          <w:iCs/>
          <w:lang w:val="es-ES"/>
        </w:rPr>
        <w:t xml:space="preserve">de la Sección V. </w:t>
      </w:r>
      <w:r w:rsidRPr="00891EB5">
        <w:rPr>
          <w:i/>
          <w:iCs/>
          <w:lang w:val="es-ES"/>
        </w:rPr>
        <w:t xml:space="preserve">podrían ser insuficientes para </w:t>
      </w:r>
      <w:r w:rsidR="00990082" w:rsidRPr="00891EB5">
        <w:rPr>
          <w:i/>
          <w:iCs/>
          <w:lang w:val="es-ES"/>
        </w:rPr>
        <w:t>establecer</w:t>
      </w:r>
      <w:r w:rsidRPr="00891EB5">
        <w:rPr>
          <w:i/>
          <w:iCs/>
          <w:lang w:val="es-ES"/>
        </w:rPr>
        <w:t xml:space="preserve"> la </w:t>
      </w:r>
      <w:r w:rsidR="00990082" w:rsidRPr="00891EB5">
        <w:rPr>
          <w:i/>
          <w:iCs/>
          <w:lang w:val="es-ES"/>
        </w:rPr>
        <w:t>distribución</w:t>
      </w:r>
      <w:r w:rsidRPr="00891EB5">
        <w:rPr>
          <w:i/>
          <w:iCs/>
          <w:lang w:val="es-ES"/>
        </w:rPr>
        <w:t xml:space="preserve"> de </w:t>
      </w:r>
      <w:r w:rsidR="00990082" w:rsidRPr="00891EB5">
        <w:rPr>
          <w:i/>
          <w:iCs/>
          <w:lang w:val="es-ES"/>
        </w:rPr>
        <w:t>riesgos y</w:t>
      </w:r>
      <w:r w:rsidRPr="00891EB5">
        <w:rPr>
          <w:i/>
          <w:iCs/>
          <w:lang w:val="es-ES"/>
        </w:rPr>
        <w:t xml:space="preserve"> características de las Obras por diseñar y construir por lo que el </w:t>
      </w:r>
      <w:r w:rsidR="00990082" w:rsidRPr="00891EB5">
        <w:rPr>
          <w:i/>
          <w:iCs/>
          <w:lang w:val="es-ES"/>
        </w:rPr>
        <w:t>Contratante</w:t>
      </w:r>
      <w:r w:rsidRPr="00891EB5">
        <w:rPr>
          <w:i/>
          <w:iCs/>
          <w:lang w:val="es-ES"/>
        </w:rPr>
        <w:t xml:space="preserve"> deberá, en tales casos, complementar las condiciones contractuales mediante agregados </w:t>
      </w:r>
      <w:r w:rsidR="00990082" w:rsidRPr="00891EB5">
        <w:rPr>
          <w:i/>
          <w:iCs/>
          <w:lang w:val="es-ES"/>
        </w:rPr>
        <w:t xml:space="preserve">apropiados </w:t>
      </w:r>
      <w:r w:rsidRPr="00891EB5">
        <w:rPr>
          <w:i/>
          <w:iCs/>
          <w:lang w:val="es-ES"/>
        </w:rPr>
        <w:t>en las condiciones particulares</w:t>
      </w:r>
      <w:r w:rsidR="00024971" w:rsidRPr="00891EB5">
        <w:rPr>
          <w:i/>
          <w:iCs/>
          <w:lang w:val="es-ES"/>
        </w:rPr>
        <w:t xml:space="preserve"> de la Sección VI</w:t>
      </w:r>
      <w:r w:rsidRPr="00891EB5">
        <w:rPr>
          <w:i/>
          <w:iCs/>
          <w:lang w:val="es-ES"/>
        </w:rPr>
        <w:t xml:space="preserve">. </w:t>
      </w:r>
    </w:p>
    <w:p w14:paraId="456EB880" w14:textId="77777777" w:rsidR="001377B0" w:rsidRPr="00891EB5" w:rsidRDefault="001377B0" w:rsidP="003F79AA">
      <w:pPr>
        <w:rPr>
          <w:i/>
          <w:iCs/>
          <w:lang w:val="es-ES"/>
        </w:rPr>
      </w:pPr>
    </w:p>
    <w:p w14:paraId="43A8D4BA" w14:textId="77777777" w:rsidR="001377B0" w:rsidRPr="00891EB5" w:rsidRDefault="001377B0" w:rsidP="003F79AA">
      <w:pPr>
        <w:pStyle w:val="Index"/>
        <w:rPr>
          <w:i/>
          <w:iCs/>
          <w:lang w:val="es-ES"/>
        </w:rPr>
        <w:sectPr w:rsidR="001377B0" w:rsidRPr="00891EB5" w:rsidSect="00870E47">
          <w:headerReference w:type="even" r:id="rId38"/>
          <w:headerReference w:type="default" r:id="rId39"/>
          <w:headerReference w:type="first" r:id="rId40"/>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3EF5AF53" w14:textId="77777777" w:rsidR="001377B0" w:rsidRPr="00891EB5" w:rsidRDefault="001377B0" w:rsidP="003F79AA">
      <w:pPr>
        <w:pStyle w:val="Index"/>
        <w:rPr>
          <w:lang w:val="es-ES"/>
        </w:rPr>
      </w:pPr>
      <w:bookmarkStart w:id="132" w:name="_Toc109554925"/>
      <w:bookmarkStart w:id="133" w:name="_Toc497454286"/>
      <w:bookmarkStart w:id="134" w:name="_Toc529354248"/>
      <w:bookmarkStart w:id="135" w:name="_Toc534709113"/>
      <w:r w:rsidRPr="00891EB5">
        <w:rPr>
          <w:lang w:val="es-ES"/>
        </w:rPr>
        <w:t>Índice de Cláusulas</w:t>
      </w:r>
      <w:bookmarkEnd w:id="132"/>
      <w:bookmarkEnd w:id="133"/>
      <w:bookmarkEnd w:id="134"/>
      <w:bookmarkEnd w:id="135"/>
    </w:p>
    <w:p w14:paraId="7253CF20" w14:textId="77777777" w:rsidR="001377B0" w:rsidRPr="00891EB5" w:rsidRDefault="001377B0" w:rsidP="003F79AA">
      <w:pPr>
        <w:pStyle w:val="Ttulo3"/>
        <w:rPr>
          <w:lang w:val="es-ES"/>
        </w:rPr>
      </w:pPr>
    </w:p>
    <w:p w14:paraId="0C794C00" w14:textId="3BE8C87F" w:rsidR="001219B4" w:rsidRPr="00891EB5" w:rsidRDefault="001377B0" w:rsidP="00AB6395">
      <w:pPr>
        <w:pStyle w:val="TDC1"/>
        <w:rPr>
          <w:rFonts w:asciiTheme="minorHAnsi" w:eastAsiaTheme="minorEastAsia" w:hAnsiTheme="minorHAnsi" w:cstheme="minorBidi"/>
          <w:szCs w:val="24"/>
          <w:lang w:eastAsia="ja-JP"/>
        </w:rPr>
      </w:pPr>
      <w:r w:rsidRPr="009B69B7">
        <w:fldChar w:fldCharType="begin"/>
      </w:r>
      <w:r w:rsidRPr="00891EB5">
        <w:instrText xml:space="preserve"> </w:instrText>
      </w:r>
      <w:r w:rsidR="00664CE8" w:rsidRPr="00891EB5">
        <w:instrText>TOC</w:instrText>
      </w:r>
      <w:r w:rsidRPr="00891EB5">
        <w:instrText xml:space="preserve"> \h \z \t "Section V Heading2,1,Section V Heading3,2" </w:instrText>
      </w:r>
      <w:r w:rsidRPr="009B69B7">
        <w:fldChar w:fldCharType="separate"/>
      </w:r>
      <w:r w:rsidR="001219B4" w:rsidRPr="00891EB5">
        <w:t>A. Disposiciones Generales</w:t>
      </w:r>
      <w:r w:rsidR="001219B4" w:rsidRPr="00891EB5">
        <w:tab/>
      </w:r>
      <w:r w:rsidR="001219B4" w:rsidRPr="009B69B7">
        <w:fldChar w:fldCharType="begin"/>
      </w:r>
      <w:r w:rsidR="001219B4" w:rsidRPr="00891EB5">
        <w:instrText xml:space="preserve"> PAGEREF _Toc399832237 \h </w:instrText>
      </w:r>
      <w:r w:rsidR="001219B4" w:rsidRPr="009B69B7">
        <w:fldChar w:fldCharType="separate"/>
      </w:r>
      <w:r w:rsidR="0026661D">
        <w:t>67</w:t>
      </w:r>
      <w:r w:rsidR="001219B4" w:rsidRPr="009B69B7">
        <w:fldChar w:fldCharType="end"/>
      </w:r>
    </w:p>
    <w:p w14:paraId="246548CF" w14:textId="760DFC68"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1.</w:t>
      </w:r>
      <w:r w:rsidRPr="00891EB5">
        <w:rPr>
          <w:rFonts w:asciiTheme="minorHAnsi" w:eastAsiaTheme="minorEastAsia" w:hAnsiTheme="minorHAnsi" w:cstheme="minorBidi"/>
          <w:szCs w:val="24"/>
          <w:lang w:val="es-ES" w:eastAsia="ja-JP"/>
        </w:rPr>
        <w:tab/>
      </w:r>
      <w:r w:rsidRPr="00891EB5">
        <w:rPr>
          <w:lang w:val="es-ES"/>
        </w:rPr>
        <w:t>Definiciones</w:t>
      </w:r>
      <w:r w:rsidR="00510337" w:rsidRPr="00891EB5">
        <w:tab/>
      </w:r>
      <w:r w:rsidR="00510337" w:rsidRPr="009B69B7">
        <w:fldChar w:fldCharType="begin"/>
      </w:r>
      <w:r w:rsidR="00510337" w:rsidRPr="00891EB5">
        <w:instrText xml:space="preserve"> PAGEREF _Toc399832237 \h </w:instrText>
      </w:r>
      <w:r w:rsidR="00510337" w:rsidRPr="009B69B7">
        <w:fldChar w:fldCharType="separate"/>
      </w:r>
      <w:r w:rsidR="0026661D">
        <w:t>67</w:t>
      </w:r>
      <w:r w:rsidR="00510337" w:rsidRPr="009B69B7">
        <w:fldChar w:fldCharType="end"/>
      </w:r>
    </w:p>
    <w:p w14:paraId="5CA6F880" w14:textId="11991087"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 xml:space="preserve">2. </w:t>
      </w:r>
      <w:r w:rsidRPr="00891EB5">
        <w:rPr>
          <w:rFonts w:asciiTheme="minorHAnsi" w:eastAsiaTheme="minorEastAsia" w:hAnsiTheme="minorHAnsi" w:cstheme="minorBidi"/>
          <w:szCs w:val="24"/>
          <w:lang w:val="es-ES" w:eastAsia="ja-JP"/>
        </w:rPr>
        <w:tab/>
      </w:r>
      <w:r w:rsidRPr="00891EB5">
        <w:rPr>
          <w:lang w:val="es-ES"/>
        </w:rPr>
        <w:t>Interpretación</w:t>
      </w:r>
      <w:r w:rsidRPr="00891EB5">
        <w:tab/>
      </w:r>
      <w:r w:rsidRPr="009B69B7">
        <w:fldChar w:fldCharType="begin"/>
      </w:r>
      <w:r w:rsidRPr="00891EB5">
        <w:instrText xml:space="preserve"> PAGEREF _Toc399832239 \h </w:instrText>
      </w:r>
      <w:r w:rsidRPr="009B69B7">
        <w:fldChar w:fldCharType="separate"/>
      </w:r>
      <w:r w:rsidR="0026661D">
        <w:t>72</w:t>
      </w:r>
      <w:r w:rsidRPr="009B69B7">
        <w:fldChar w:fldCharType="end"/>
      </w:r>
    </w:p>
    <w:p w14:paraId="0C983566" w14:textId="381BD081"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3.</w:t>
      </w:r>
      <w:r w:rsidRPr="00891EB5">
        <w:rPr>
          <w:rFonts w:asciiTheme="minorHAnsi" w:eastAsiaTheme="minorEastAsia" w:hAnsiTheme="minorHAnsi" w:cstheme="minorBidi"/>
          <w:szCs w:val="24"/>
          <w:lang w:val="es-ES" w:eastAsia="ja-JP"/>
        </w:rPr>
        <w:tab/>
      </w:r>
      <w:r w:rsidRPr="00891EB5">
        <w:rPr>
          <w:lang w:val="es-ES"/>
        </w:rPr>
        <w:t>Idioma y Ley Aplicables</w:t>
      </w:r>
      <w:r w:rsidRPr="00891EB5">
        <w:tab/>
      </w:r>
      <w:r w:rsidRPr="009B69B7">
        <w:fldChar w:fldCharType="begin"/>
      </w:r>
      <w:r w:rsidRPr="00891EB5">
        <w:instrText xml:space="preserve"> PAGEREF _Toc399832240 \h </w:instrText>
      </w:r>
      <w:r w:rsidRPr="009B69B7">
        <w:fldChar w:fldCharType="separate"/>
      </w:r>
      <w:r w:rsidR="0026661D">
        <w:t>73</w:t>
      </w:r>
      <w:r w:rsidRPr="009B69B7">
        <w:fldChar w:fldCharType="end"/>
      </w:r>
    </w:p>
    <w:p w14:paraId="464536F0" w14:textId="1E1AA6F4"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4.</w:t>
      </w:r>
      <w:r w:rsidRPr="00891EB5">
        <w:rPr>
          <w:rFonts w:asciiTheme="minorHAnsi" w:eastAsiaTheme="minorEastAsia" w:hAnsiTheme="minorHAnsi" w:cstheme="minorBidi"/>
          <w:szCs w:val="24"/>
          <w:lang w:val="es-ES" w:eastAsia="ja-JP"/>
        </w:rPr>
        <w:tab/>
      </w:r>
      <w:r w:rsidRPr="00891EB5">
        <w:rPr>
          <w:lang w:val="es-ES"/>
        </w:rPr>
        <w:t>Decisiones del Gerente de Obras</w:t>
      </w:r>
      <w:r w:rsidRPr="00891EB5">
        <w:tab/>
      </w:r>
      <w:r w:rsidRPr="009B69B7">
        <w:fldChar w:fldCharType="begin"/>
      </w:r>
      <w:r w:rsidRPr="00891EB5">
        <w:instrText xml:space="preserve"> PAGEREF _Toc399832241 \h </w:instrText>
      </w:r>
      <w:r w:rsidRPr="009B69B7">
        <w:fldChar w:fldCharType="separate"/>
      </w:r>
      <w:r w:rsidR="0026661D">
        <w:t>73</w:t>
      </w:r>
      <w:r w:rsidRPr="009B69B7">
        <w:fldChar w:fldCharType="end"/>
      </w:r>
    </w:p>
    <w:p w14:paraId="68596775" w14:textId="7F839A0E"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5.</w:t>
      </w:r>
      <w:r w:rsidRPr="00891EB5">
        <w:rPr>
          <w:rFonts w:asciiTheme="minorHAnsi" w:eastAsiaTheme="minorEastAsia" w:hAnsiTheme="minorHAnsi" w:cstheme="minorBidi"/>
          <w:szCs w:val="24"/>
          <w:lang w:val="es-ES" w:eastAsia="ja-JP"/>
        </w:rPr>
        <w:tab/>
      </w:r>
      <w:r w:rsidRPr="00891EB5">
        <w:rPr>
          <w:lang w:val="es-ES"/>
        </w:rPr>
        <w:t>Delegación de funciones</w:t>
      </w:r>
      <w:r w:rsidRPr="00891EB5">
        <w:tab/>
      </w:r>
      <w:r w:rsidRPr="009B69B7">
        <w:fldChar w:fldCharType="begin"/>
      </w:r>
      <w:r w:rsidRPr="00891EB5">
        <w:instrText xml:space="preserve"> PAGEREF _Toc399832242 \h </w:instrText>
      </w:r>
      <w:r w:rsidRPr="009B69B7">
        <w:fldChar w:fldCharType="separate"/>
      </w:r>
      <w:r w:rsidR="0026661D">
        <w:t>73</w:t>
      </w:r>
      <w:r w:rsidRPr="009B69B7">
        <w:fldChar w:fldCharType="end"/>
      </w:r>
    </w:p>
    <w:p w14:paraId="48E2DE47" w14:textId="76BA0CDC"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6.</w:t>
      </w:r>
      <w:r w:rsidRPr="00891EB5">
        <w:rPr>
          <w:rFonts w:asciiTheme="minorHAnsi" w:eastAsiaTheme="minorEastAsia" w:hAnsiTheme="minorHAnsi" w:cstheme="minorBidi"/>
          <w:szCs w:val="24"/>
          <w:lang w:val="es-ES" w:eastAsia="ja-JP"/>
        </w:rPr>
        <w:tab/>
      </w:r>
      <w:r w:rsidRPr="00891EB5">
        <w:rPr>
          <w:lang w:val="es-ES"/>
        </w:rPr>
        <w:t>Comunicaciones</w:t>
      </w:r>
      <w:r w:rsidRPr="00891EB5">
        <w:tab/>
      </w:r>
      <w:r w:rsidRPr="009B69B7">
        <w:fldChar w:fldCharType="begin"/>
      </w:r>
      <w:r w:rsidRPr="00891EB5">
        <w:instrText xml:space="preserve"> PAGEREF _Toc399832243 \h </w:instrText>
      </w:r>
      <w:r w:rsidRPr="009B69B7">
        <w:fldChar w:fldCharType="separate"/>
      </w:r>
      <w:r w:rsidR="0026661D">
        <w:t>74</w:t>
      </w:r>
      <w:r w:rsidRPr="009B69B7">
        <w:fldChar w:fldCharType="end"/>
      </w:r>
    </w:p>
    <w:p w14:paraId="42761D6A" w14:textId="5A8C44D6"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7.</w:t>
      </w:r>
      <w:r w:rsidRPr="00891EB5">
        <w:rPr>
          <w:rFonts w:asciiTheme="minorHAnsi" w:eastAsiaTheme="minorEastAsia" w:hAnsiTheme="minorHAnsi" w:cstheme="minorBidi"/>
          <w:szCs w:val="24"/>
          <w:lang w:val="es-ES" w:eastAsia="ja-JP"/>
        </w:rPr>
        <w:tab/>
      </w:r>
      <w:r w:rsidRPr="00891EB5">
        <w:rPr>
          <w:lang w:val="es-ES"/>
        </w:rPr>
        <w:t>Subcontratos</w:t>
      </w:r>
      <w:r w:rsidRPr="00891EB5">
        <w:tab/>
      </w:r>
      <w:r w:rsidRPr="009B69B7">
        <w:fldChar w:fldCharType="begin"/>
      </w:r>
      <w:r w:rsidRPr="00891EB5">
        <w:instrText xml:space="preserve"> PAGEREF _Toc399832244 \h </w:instrText>
      </w:r>
      <w:r w:rsidRPr="009B69B7">
        <w:fldChar w:fldCharType="separate"/>
      </w:r>
      <w:r w:rsidR="0026661D">
        <w:t>74</w:t>
      </w:r>
      <w:r w:rsidRPr="009B69B7">
        <w:fldChar w:fldCharType="end"/>
      </w:r>
    </w:p>
    <w:p w14:paraId="48533A42" w14:textId="5239BBC1"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8.</w:t>
      </w:r>
      <w:r w:rsidRPr="00891EB5">
        <w:rPr>
          <w:rFonts w:asciiTheme="minorHAnsi" w:eastAsiaTheme="minorEastAsia" w:hAnsiTheme="minorHAnsi" w:cstheme="minorBidi"/>
          <w:szCs w:val="24"/>
          <w:lang w:val="es-ES" w:eastAsia="ja-JP"/>
        </w:rPr>
        <w:tab/>
      </w:r>
      <w:r w:rsidRPr="00891EB5">
        <w:rPr>
          <w:lang w:val="es-ES"/>
        </w:rPr>
        <w:t>Otros Contratistas</w:t>
      </w:r>
      <w:r w:rsidRPr="00891EB5">
        <w:tab/>
      </w:r>
      <w:r w:rsidRPr="009B69B7">
        <w:fldChar w:fldCharType="begin"/>
      </w:r>
      <w:r w:rsidRPr="00891EB5">
        <w:instrText xml:space="preserve"> PAGEREF _Toc399832245 \h </w:instrText>
      </w:r>
      <w:r w:rsidRPr="009B69B7">
        <w:fldChar w:fldCharType="separate"/>
      </w:r>
      <w:r w:rsidR="0026661D">
        <w:t>74</w:t>
      </w:r>
      <w:r w:rsidRPr="009B69B7">
        <w:fldChar w:fldCharType="end"/>
      </w:r>
    </w:p>
    <w:p w14:paraId="3BEECC25" w14:textId="0BE4B82D"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9.</w:t>
      </w:r>
      <w:r w:rsidRPr="00891EB5">
        <w:rPr>
          <w:rFonts w:asciiTheme="minorHAnsi" w:eastAsiaTheme="minorEastAsia" w:hAnsiTheme="minorHAnsi" w:cstheme="minorBidi"/>
          <w:szCs w:val="24"/>
          <w:lang w:val="es-ES" w:eastAsia="ja-JP"/>
        </w:rPr>
        <w:tab/>
      </w:r>
      <w:r w:rsidRPr="00891EB5">
        <w:rPr>
          <w:lang w:val="es-ES"/>
        </w:rPr>
        <w:t>Personal</w:t>
      </w:r>
      <w:r w:rsidRPr="00891EB5">
        <w:tab/>
      </w:r>
      <w:r w:rsidRPr="009B69B7">
        <w:fldChar w:fldCharType="begin"/>
      </w:r>
      <w:r w:rsidRPr="00891EB5">
        <w:instrText xml:space="preserve"> PAGEREF _Toc399832246 \h </w:instrText>
      </w:r>
      <w:r w:rsidRPr="009B69B7">
        <w:fldChar w:fldCharType="separate"/>
      </w:r>
      <w:r w:rsidR="0026661D">
        <w:t>74</w:t>
      </w:r>
      <w:r w:rsidRPr="009B69B7">
        <w:fldChar w:fldCharType="end"/>
      </w:r>
    </w:p>
    <w:p w14:paraId="531A7CEF" w14:textId="607A60C0"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10.</w:t>
      </w:r>
      <w:r w:rsidRPr="00891EB5">
        <w:rPr>
          <w:rFonts w:asciiTheme="minorHAnsi" w:eastAsiaTheme="minorEastAsia" w:hAnsiTheme="minorHAnsi" w:cstheme="minorBidi"/>
          <w:szCs w:val="24"/>
          <w:lang w:val="es-ES" w:eastAsia="ja-JP"/>
        </w:rPr>
        <w:tab/>
      </w:r>
      <w:r w:rsidRPr="00891EB5">
        <w:rPr>
          <w:lang w:val="es-ES"/>
        </w:rPr>
        <w:t>Riesgos del Contratante y del Contratista</w:t>
      </w:r>
      <w:r w:rsidRPr="00891EB5">
        <w:tab/>
      </w:r>
      <w:r w:rsidRPr="009B69B7">
        <w:fldChar w:fldCharType="begin"/>
      </w:r>
      <w:r w:rsidRPr="00891EB5">
        <w:instrText xml:space="preserve"> PAGEREF _Toc399832247 \h </w:instrText>
      </w:r>
      <w:r w:rsidRPr="009B69B7">
        <w:fldChar w:fldCharType="separate"/>
      </w:r>
      <w:r w:rsidR="0026661D">
        <w:t>75</w:t>
      </w:r>
      <w:r w:rsidRPr="009B69B7">
        <w:fldChar w:fldCharType="end"/>
      </w:r>
    </w:p>
    <w:p w14:paraId="3A37C054" w14:textId="51DE8DC0"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11.</w:t>
      </w:r>
      <w:r w:rsidRPr="00891EB5">
        <w:rPr>
          <w:rFonts w:asciiTheme="minorHAnsi" w:eastAsiaTheme="minorEastAsia" w:hAnsiTheme="minorHAnsi" w:cstheme="minorBidi"/>
          <w:szCs w:val="24"/>
          <w:lang w:val="es-ES" w:eastAsia="ja-JP"/>
        </w:rPr>
        <w:tab/>
      </w:r>
      <w:r w:rsidRPr="00891EB5">
        <w:rPr>
          <w:lang w:val="es-ES"/>
        </w:rPr>
        <w:t>Riesgos del Contratante</w:t>
      </w:r>
      <w:r w:rsidRPr="00891EB5">
        <w:tab/>
      </w:r>
      <w:r w:rsidRPr="009B69B7">
        <w:fldChar w:fldCharType="begin"/>
      </w:r>
      <w:r w:rsidRPr="00891EB5">
        <w:instrText xml:space="preserve"> PAGEREF _Toc399832248 \h </w:instrText>
      </w:r>
      <w:r w:rsidRPr="009B69B7">
        <w:fldChar w:fldCharType="separate"/>
      </w:r>
      <w:r w:rsidR="0026661D">
        <w:t>75</w:t>
      </w:r>
      <w:r w:rsidRPr="009B69B7">
        <w:fldChar w:fldCharType="end"/>
      </w:r>
    </w:p>
    <w:p w14:paraId="07DA38C0" w14:textId="61F0DD15"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12.</w:t>
      </w:r>
      <w:r w:rsidRPr="00891EB5">
        <w:rPr>
          <w:rFonts w:asciiTheme="minorHAnsi" w:eastAsiaTheme="minorEastAsia" w:hAnsiTheme="minorHAnsi" w:cstheme="minorBidi"/>
          <w:szCs w:val="24"/>
          <w:lang w:val="es-ES" w:eastAsia="ja-JP"/>
        </w:rPr>
        <w:tab/>
      </w:r>
      <w:r w:rsidRPr="00891EB5">
        <w:rPr>
          <w:lang w:val="es-ES"/>
        </w:rPr>
        <w:t>Riesgos del Contratista</w:t>
      </w:r>
      <w:r w:rsidRPr="00891EB5">
        <w:tab/>
      </w:r>
      <w:r w:rsidRPr="009B69B7">
        <w:fldChar w:fldCharType="begin"/>
      </w:r>
      <w:r w:rsidRPr="00891EB5">
        <w:instrText xml:space="preserve"> PAGEREF _Toc399832249 \h </w:instrText>
      </w:r>
      <w:r w:rsidRPr="009B69B7">
        <w:fldChar w:fldCharType="separate"/>
      </w:r>
      <w:r w:rsidR="0026661D">
        <w:t>76</w:t>
      </w:r>
      <w:r w:rsidRPr="009B69B7">
        <w:fldChar w:fldCharType="end"/>
      </w:r>
    </w:p>
    <w:p w14:paraId="59BFD63F" w14:textId="705E62C4"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13.</w:t>
      </w:r>
      <w:r w:rsidRPr="00891EB5">
        <w:rPr>
          <w:rFonts w:asciiTheme="minorHAnsi" w:eastAsiaTheme="minorEastAsia" w:hAnsiTheme="minorHAnsi" w:cstheme="minorBidi"/>
          <w:szCs w:val="24"/>
          <w:lang w:val="es-ES" w:eastAsia="ja-JP"/>
        </w:rPr>
        <w:tab/>
      </w:r>
      <w:r w:rsidRPr="00891EB5">
        <w:rPr>
          <w:lang w:val="es-ES"/>
        </w:rPr>
        <w:t>Seguros</w:t>
      </w:r>
      <w:r w:rsidRPr="00891EB5">
        <w:tab/>
      </w:r>
      <w:r w:rsidRPr="009B69B7">
        <w:fldChar w:fldCharType="begin"/>
      </w:r>
      <w:r w:rsidRPr="00891EB5">
        <w:instrText xml:space="preserve"> PAGEREF _Toc399832250 \h </w:instrText>
      </w:r>
      <w:r w:rsidRPr="009B69B7">
        <w:fldChar w:fldCharType="separate"/>
      </w:r>
      <w:r w:rsidR="0026661D">
        <w:t>76</w:t>
      </w:r>
      <w:r w:rsidRPr="009B69B7">
        <w:fldChar w:fldCharType="end"/>
      </w:r>
    </w:p>
    <w:p w14:paraId="2F8B0714" w14:textId="6FFFE7DF"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14.</w:t>
      </w:r>
      <w:r w:rsidRPr="00891EB5">
        <w:rPr>
          <w:rFonts w:asciiTheme="minorHAnsi" w:eastAsiaTheme="minorEastAsia" w:hAnsiTheme="minorHAnsi" w:cstheme="minorBidi"/>
          <w:szCs w:val="24"/>
          <w:lang w:val="es-ES" w:eastAsia="ja-JP"/>
        </w:rPr>
        <w:tab/>
      </w:r>
      <w:r w:rsidRPr="00891EB5">
        <w:rPr>
          <w:lang w:val="es-ES"/>
        </w:rPr>
        <w:t xml:space="preserve">Informes de investigación del </w:t>
      </w:r>
      <w:r w:rsidR="00933FD4">
        <w:rPr>
          <w:lang w:val="es-ES"/>
        </w:rPr>
        <w:t>Lugar de las Obras</w:t>
      </w:r>
      <w:r w:rsidRPr="00891EB5">
        <w:tab/>
      </w:r>
      <w:r w:rsidRPr="009B69B7">
        <w:fldChar w:fldCharType="begin"/>
      </w:r>
      <w:r w:rsidRPr="00891EB5">
        <w:instrText xml:space="preserve"> PAGEREF _Toc399832251 \h </w:instrText>
      </w:r>
      <w:r w:rsidRPr="009B69B7">
        <w:fldChar w:fldCharType="separate"/>
      </w:r>
      <w:r w:rsidR="0026661D">
        <w:t>77</w:t>
      </w:r>
      <w:r w:rsidRPr="009B69B7">
        <w:fldChar w:fldCharType="end"/>
      </w:r>
    </w:p>
    <w:p w14:paraId="039B5C17" w14:textId="476F3ACA"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15.</w:t>
      </w:r>
      <w:r w:rsidRPr="00891EB5">
        <w:rPr>
          <w:rFonts w:asciiTheme="minorHAnsi" w:eastAsiaTheme="minorEastAsia" w:hAnsiTheme="minorHAnsi" w:cstheme="minorBidi"/>
          <w:szCs w:val="24"/>
          <w:lang w:val="es-ES" w:eastAsia="ja-JP"/>
        </w:rPr>
        <w:tab/>
      </w:r>
      <w:r w:rsidRPr="00891EB5">
        <w:rPr>
          <w:lang w:val="es-ES"/>
        </w:rPr>
        <w:t>Consultas acerca de las Condiciones Particulares del Contrato</w:t>
      </w:r>
      <w:r w:rsidRPr="00891EB5">
        <w:tab/>
      </w:r>
      <w:r w:rsidRPr="009B69B7">
        <w:fldChar w:fldCharType="begin"/>
      </w:r>
      <w:r w:rsidRPr="00891EB5">
        <w:instrText xml:space="preserve"> PAGEREF _Toc399832252 \h </w:instrText>
      </w:r>
      <w:r w:rsidRPr="009B69B7">
        <w:fldChar w:fldCharType="separate"/>
      </w:r>
      <w:r w:rsidR="0026661D">
        <w:t>77</w:t>
      </w:r>
      <w:r w:rsidRPr="009B69B7">
        <w:fldChar w:fldCharType="end"/>
      </w:r>
    </w:p>
    <w:p w14:paraId="7A289F51" w14:textId="112F3D10"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16.</w:t>
      </w:r>
      <w:r w:rsidRPr="00891EB5">
        <w:rPr>
          <w:rFonts w:asciiTheme="minorHAnsi" w:eastAsiaTheme="minorEastAsia" w:hAnsiTheme="minorHAnsi" w:cstheme="minorBidi"/>
          <w:szCs w:val="24"/>
          <w:lang w:val="es-ES" w:eastAsia="ja-JP"/>
        </w:rPr>
        <w:tab/>
      </w:r>
      <w:r w:rsidRPr="00891EB5">
        <w:rPr>
          <w:lang w:val="es-ES"/>
        </w:rPr>
        <w:t xml:space="preserve">Diseño y </w:t>
      </w:r>
      <w:r w:rsidRPr="00891EB5">
        <w:rPr>
          <w:spacing w:val="-3"/>
          <w:lang w:val="es-ES"/>
        </w:rPr>
        <w:t>Construcción de las Obras por el Contratista</w:t>
      </w:r>
      <w:r w:rsidRPr="00891EB5">
        <w:tab/>
      </w:r>
      <w:r w:rsidRPr="009B69B7">
        <w:fldChar w:fldCharType="begin"/>
      </w:r>
      <w:r w:rsidRPr="00891EB5">
        <w:instrText xml:space="preserve"> PAGEREF _Toc399832253 \h </w:instrText>
      </w:r>
      <w:r w:rsidRPr="009B69B7">
        <w:fldChar w:fldCharType="separate"/>
      </w:r>
      <w:r w:rsidR="0026661D">
        <w:t>77</w:t>
      </w:r>
      <w:r w:rsidRPr="009B69B7">
        <w:fldChar w:fldCharType="end"/>
      </w:r>
    </w:p>
    <w:p w14:paraId="0374D2C7" w14:textId="5C4654F2"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17.</w:t>
      </w:r>
      <w:r w:rsidRPr="00891EB5">
        <w:rPr>
          <w:rFonts w:asciiTheme="minorHAnsi" w:eastAsiaTheme="minorEastAsia" w:hAnsiTheme="minorHAnsi" w:cstheme="minorBidi"/>
          <w:szCs w:val="24"/>
          <w:lang w:val="es-ES" w:eastAsia="ja-JP"/>
        </w:rPr>
        <w:tab/>
      </w:r>
      <w:r w:rsidRPr="00891EB5">
        <w:rPr>
          <w:lang w:val="es-ES"/>
        </w:rPr>
        <w:t>Terminación de las Obras en la fecha prevista</w:t>
      </w:r>
      <w:r w:rsidRPr="00891EB5">
        <w:tab/>
      </w:r>
      <w:r w:rsidRPr="009B69B7">
        <w:fldChar w:fldCharType="begin"/>
      </w:r>
      <w:r w:rsidRPr="00891EB5">
        <w:instrText xml:space="preserve"> PAGEREF _Toc399832254 \h </w:instrText>
      </w:r>
      <w:r w:rsidRPr="009B69B7">
        <w:fldChar w:fldCharType="separate"/>
      </w:r>
      <w:r w:rsidR="0026661D">
        <w:t>78</w:t>
      </w:r>
      <w:r w:rsidRPr="009B69B7">
        <w:fldChar w:fldCharType="end"/>
      </w:r>
    </w:p>
    <w:p w14:paraId="33C6C295" w14:textId="1135A25B"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18.</w:t>
      </w:r>
      <w:r w:rsidRPr="00891EB5">
        <w:rPr>
          <w:rFonts w:asciiTheme="minorHAnsi" w:eastAsiaTheme="minorEastAsia" w:hAnsiTheme="minorHAnsi" w:cstheme="minorBidi"/>
          <w:szCs w:val="24"/>
          <w:lang w:val="es-ES" w:eastAsia="ja-JP"/>
        </w:rPr>
        <w:tab/>
      </w:r>
      <w:r w:rsidRPr="00891EB5">
        <w:rPr>
          <w:lang w:val="es-ES"/>
        </w:rPr>
        <w:t>Aprobación por el Gerente de Obras</w:t>
      </w:r>
      <w:r w:rsidRPr="00891EB5">
        <w:tab/>
      </w:r>
      <w:r w:rsidRPr="009B69B7">
        <w:fldChar w:fldCharType="begin"/>
      </w:r>
      <w:r w:rsidRPr="00891EB5">
        <w:instrText xml:space="preserve"> PAGEREF _Toc399832255 \h </w:instrText>
      </w:r>
      <w:r w:rsidRPr="009B69B7">
        <w:fldChar w:fldCharType="separate"/>
      </w:r>
      <w:r w:rsidR="0026661D">
        <w:t>78</w:t>
      </w:r>
      <w:r w:rsidRPr="009B69B7">
        <w:fldChar w:fldCharType="end"/>
      </w:r>
    </w:p>
    <w:p w14:paraId="6B23A0FF" w14:textId="51A239C0"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19.</w:t>
      </w:r>
      <w:r w:rsidRPr="00891EB5">
        <w:rPr>
          <w:rFonts w:asciiTheme="minorHAnsi" w:eastAsiaTheme="minorEastAsia" w:hAnsiTheme="minorHAnsi" w:cstheme="minorBidi"/>
          <w:szCs w:val="24"/>
          <w:lang w:val="es-ES" w:eastAsia="ja-JP"/>
        </w:rPr>
        <w:tab/>
      </w:r>
      <w:r w:rsidRPr="00891EB5">
        <w:rPr>
          <w:lang w:val="es-ES"/>
        </w:rPr>
        <w:t>ASSS</w:t>
      </w:r>
      <w:r w:rsidRPr="00891EB5">
        <w:tab/>
      </w:r>
      <w:r w:rsidRPr="009B69B7">
        <w:fldChar w:fldCharType="begin"/>
      </w:r>
      <w:r w:rsidRPr="00891EB5">
        <w:instrText xml:space="preserve"> PAGEREF _Toc399832256 \h </w:instrText>
      </w:r>
      <w:r w:rsidRPr="009B69B7">
        <w:fldChar w:fldCharType="separate"/>
      </w:r>
      <w:r w:rsidR="0026661D">
        <w:t>79</w:t>
      </w:r>
      <w:r w:rsidRPr="009B69B7">
        <w:fldChar w:fldCharType="end"/>
      </w:r>
    </w:p>
    <w:p w14:paraId="50E452CB" w14:textId="578E5988"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20.</w:t>
      </w:r>
      <w:r w:rsidRPr="00891EB5">
        <w:rPr>
          <w:rFonts w:asciiTheme="minorHAnsi" w:eastAsiaTheme="minorEastAsia" w:hAnsiTheme="minorHAnsi" w:cstheme="minorBidi"/>
          <w:szCs w:val="24"/>
          <w:lang w:val="es-ES" w:eastAsia="ja-JP"/>
        </w:rPr>
        <w:tab/>
      </w:r>
      <w:r w:rsidRPr="00891EB5">
        <w:rPr>
          <w:lang w:val="es-ES"/>
        </w:rPr>
        <w:t>Descubrimientos</w:t>
      </w:r>
      <w:r w:rsidRPr="00891EB5">
        <w:tab/>
      </w:r>
      <w:r w:rsidRPr="009B69B7">
        <w:fldChar w:fldCharType="begin"/>
      </w:r>
      <w:r w:rsidRPr="00891EB5">
        <w:instrText xml:space="preserve"> PAGEREF _Toc399832257 \h </w:instrText>
      </w:r>
      <w:r w:rsidRPr="009B69B7">
        <w:fldChar w:fldCharType="separate"/>
      </w:r>
      <w:r w:rsidR="0026661D">
        <w:t>79</w:t>
      </w:r>
      <w:r w:rsidRPr="009B69B7">
        <w:fldChar w:fldCharType="end"/>
      </w:r>
    </w:p>
    <w:p w14:paraId="62490ED6" w14:textId="0B0DADFF"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21.</w:t>
      </w:r>
      <w:r w:rsidRPr="00891EB5">
        <w:rPr>
          <w:rFonts w:asciiTheme="minorHAnsi" w:eastAsiaTheme="minorEastAsia" w:hAnsiTheme="minorHAnsi" w:cstheme="minorBidi"/>
          <w:szCs w:val="24"/>
          <w:lang w:val="es-ES" w:eastAsia="ja-JP"/>
        </w:rPr>
        <w:tab/>
      </w:r>
      <w:r w:rsidRPr="00891EB5">
        <w:rPr>
          <w:lang w:val="es-ES"/>
        </w:rPr>
        <w:t xml:space="preserve">Toma de posesión del </w:t>
      </w:r>
      <w:r w:rsidR="00933FD4">
        <w:rPr>
          <w:lang w:val="es-ES"/>
        </w:rPr>
        <w:t>Lugar de las Obras</w:t>
      </w:r>
      <w:r w:rsidRPr="00891EB5">
        <w:tab/>
      </w:r>
      <w:r w:rsidRPr="009B69B7">
        <w:fldChar w:fldCharType="begin"/>
      </w:r>
      <w:r w:rsidRPr="00891EB5">
        <w:instrText xml:space="preserve"> PAGEREF _Toc399832258 \h </w:instrText>
      </w:r>
      <w:r w:rsidRPr="009B69B7">
        <w:fldChar w:fldCharType="separate"/>
      </w:r>
      <w:r w:rsidR="0026661D">
        <w:t>79</w:t>
      </w:r>
      <w:r w:rsidRPr="009B69B7">
        <w:fldChar w:fldCharType="end"/>
      </w:r>
    </w:p>
    <w:p w14:paraId="27CB0076" w14:textId="26D8BF38"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22.</w:t>
      </w:r>
      <w:r w:rsidRPr="00891EB5">
        <w:rPr>
          <w:rFonts w:asciiTheme="minorHAnsi" w:eastAsiaTheme="minorEastAsia" w:hAnsiTheme="minorHAnsi" w:cstheme="minorBidi"/>
          <w:szCs w:val="24"/>
          <w:lang w:val="es-ES" w:eastAsia="ja-JP"/>
        </w:rPr>
        <w:tab/>
      </w:r>
      <w:r w:rsidRPr="00891EB5">
        <w:rPr>
          <w:lang w:val="es-ES"/>
        </w:rPr>
        <w:t xml:space="preserve">Acceso al </w:t>
      </w:r>
      <w:r w:rsidR="00933FD4">
        <w:rPr>
          <w:lang w:val="es-ES"/>
        </w:rPr>
        <w:t>Lugar de las Obras</w:t>
      </w:r>
      <w:r w:rsidRPr="00891EB5">
        <w:tab/>
      </w:r>
      <w:r w:rsidRPr="009B69B7">
        <w:fldChar w:fldCharType="begin"/>
      </w:r>
      <w:r w:rsidRPr="00891EB5">
        <w:instrText xml:space="preserve"> PAGEREF _Toc399832259 \h </w:instrText>
      </w:r>
      <w:r w:rsidRPr="009B69B7">
        <w:fldChar w:fldCharType="separate"/>
      </w:r>
      <w:r w:rsidR="0026661D">
        <w:t>79</w:t>
      </w:r>
      <w:r w:rsidRPr="009B69B7">
        <w:fldChar w:fldCharType="end"/>
      </w:r>
    </w:p>
    <w:p w14:paraId="31DD64BE" w14:textId="642C87EE"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23.</w:t>
      </w:r>
      <w:r w:rsidRPr="00891EB5">
        <w:rPr>
          <w:rFonts w:asciiTheme="minorHAnsi" w:eastAsiaTheme="minorEastAsia" w:hAnsiTheme="minorHAnsi" w:cstheme="minorBidi"/>
          <w:szCs w:val="24"/>
          <w:lang w:val="es-ES" w:eastAsia="ja-JP"/>
        </w:rPr>
        <w:tab/>
      </w:r>
      <w:r w:rsidRPr="00891EB5">
        <w:rPr>
          <w:lang w:val="es-ES"/>
        </w:rPr>
        <w:t>Instrucciones, Inspecciones y Auditorías</w:t>
      </w:r>
      <w:r w:rsidRPr="00891EB5">
        <w:tab/>
      </w:r>
      <w:r w:rsidRPr="009B69B7">
        <w:fldChar w:fldCharType="begin"/>
      </w:r>
      <w:r w:rsidRPr="00891EB5">
        <w:instrText xml:space="preserve"> PAGEREF _Toc399832260 \h </w:instrText>
      </w:r>
      <w:r w:rsidRPr="009B69B7">
        <w:fldChar w:fldCharType="separate"/>
      </w:r>
      <w:r w:rsidR="0026661D">
        <w:t>80</w:t>
      </w:r>
      <w:r w:rsidRPr="009B69B7">
        <w:fldChar w:fldCharType="end"/>
      </w:r>
    </w:p>
    <w:p w14:paraId="156E9781" w14:textId="1B67A555"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24.</w:t>
      </w:r>
      <w:r w:rsidRPr="00891EB5">
        <w:rPr>
          <w:rFonts w:asciiTheme="minorHAnsi" w:eastAsiaTheme="minorEastAsia" w:hAnsiTheme="minorHAnsi" w:cstheme="minorBidi"/>
          <w:szCs w:val="24"/>
          <w:lang w:val="es-ES" w:eastAsia="ja-JP"/>
        </w:rPr>
        <w:tab/>
      </w:r>
      <w:r w:rsidRPr="00891EB5">
        <w:rPr>
          <w:lang w:val="es-ES"/>
        </w:rPr>
        <w:t>Controversias</w:t>
      </w:r>
      <w:r w:rsidRPr="00891EB5">
        <w:tab/>
      </w:r>
      <w:r w:rsidRPr="009B69B7">
        <w:fldChar w:fldCharType="begin"/>
      </w:r>
      <w:r w:rsidRPr="00891EB5">
        <w:instrText xml:space="preserve"> PAGEREF _Toc399832261 \h </w:instrText>
      </w:r>
      <w:r w:rsidRPr="009B69B7">
        <w:fldChar w:fldCharType="separate"/>
      </w:r>
      <w:r w:rsidR="0026661D">
        <w:t>80</w:t>
      </w:r>
      <w:r w:rsidRPr="009B69B7">
        <w:fldChar w:fldCharType="end"/>
      </w:r>
    </w:p>
    <w:p w14:paraId="4EB6F878" w14:textId="723E689F"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25.</w:t>
      </w:r>
      <w:r w:rsidRPr="00891EB5">
        <w:rPr>
          <w:rFonts w:asciiTheme="minorHAnsi" w:eastAsiaTheme="minorEastAsia" w:hAnsiTheme="minorHAnsi" w:cstheme="minorBidi"/>
          <w:szCs w:val="24"/>
          <w:lang w:val="es-ES" w:eastAsia="ja-JP"/>
        </w:rPr>
        <w:tab/>
      </w:r>
      <w:r w:rsidRPr="00891EB5">
        <w:rPr>
          <w:lang w:val="es-ES"/>
        </w:rPr>
        <w:t>Procedimientos para la Solución de Controversias</w:t>
      </w:r>
      <w:r w:rsidRPr="00891EB5">
        <w:tab/>
      </w:r>
      <w:r w:rsidRPr="009B69B7">
        <w:fldChar w:fldCharType="begin"/>
      </w:r>
      <w:r w:rsidRPr="00891EB5">
        <w:instrText xml:space="preserve"> PAGEREF _Toc399832262 \h </w:instrText>
      </w:r>
      <w:r w:rsidRPr="009B69B7">
        <w:fldChar w:fldCharType="separate"/>
      </w:r>
      <w:r w:rsidR="0026661D">
        <w:t>80</w:t>
      </w:r>
      <w:r w:rsidRPr="009B69B7">
        <w:fldChar w:fldCharType="end"/>
      </w:r>
    </w:p>
    <w:p w14:paraId="5C66EDCE" w14:textId="5F40852F"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26.</w:t>
      </w:r>
      <w:r w:rsidRPr="00891EB5">
        <w:rPr>
          <w:rFonts w:asciiTheme="minorHAnsi" w:eastAsiaTheme="minorEastAsia" w:hAnsiTheme="minorHAnsi" w:cstheme="minorBidi"/>
          <w:szCs w:val="24"/>
          <w:lang w:val="es-ES" w:eastAsia="ja-JP"/>
        </w:rPr>
        <w:tab/>
      </w:r>
      <w:r w:rsidRPr="00891EB5">
        <w:rPr>
          <w:lang w:val="es-ES"/>
        </w:rPr>
        <w:t>Reemplazo del Conciliador Técnico</w:t>
      </w:r>
      <w:r w:rsidRPr="00891EB5">
        <w:tab/>
      </w:r>
      <w:r w:rsidRPr="009B69B7">
        <w:fldChar w:fldCharType="begin"/>
      </w:r>
      <w:r w:rsidRPr="00891EB5">
        <w:instrText xml:space="preserve"> PAGEREF _Toc399832263 \h </w:instrText>
      </w:r>
      <w:r w:rsidRPr="009B69B7">
        <w:fldChar w:fldCharType="separate"/>
      </w:r>
      <w:r w:rsidR="0026661D">
        <w:t>81</w:t>
      </w:r>
      <w:r w:rsidRPr="009B69B7">
        <w:fldChar w:fldCharType="end"/>
      </w:r>
    </w:p>
    <w:p w14:paraId="73BDEC59" w14:textId="49424BCB" w:rsidR="001219B4" w:rsidRPr="00891EB5" w:rsidRDefault="001219B4" w:rsidP="00AB6395">
      <w:pPr>
        <w:pStyle w:val="TDC1"/>
        <w:rPr>
          <w:rFonts w:asciiTheme="minorHAnsi" w:eastAsiaTheme="minorEastAsia" w:hAnsiTheme="minorHAnsi" w:cstheme="minorBidi"/>
          <w:szCs w:val="24"/>
          <w:lang w:eastAsia="ja-JP"/>
        </w:rPr>
      </w:pPr>
      <w:r w:rsidRPr="00891EB5">
        <w:t>B. Diseño de las Obras</w:t>
      </w:r>
      <w:r w:rsidRPr="00891EB5">
        <w:tab/>
      </w:r>
      <w:r w:rsidRPr="009B69B7">
        <w:fldChar w:fldCharType="begin"/>
      </w:r>
      <w:r w:rsidRPr="00891EB5">
        <w:instrText xml:space="preserve"> PAGEREF _Toc399832264 \h </w:instrText>
      </w:r>
      <w:r w:rsidRPr="009B69B7">
        <w:fldChar w:fldCharType="separate"/>
      </w:r>
      <w:r w:rsidR="0026661D">
        <w:t>81</w:t>
      </w:r>
      <w:r w:rsidRPr="009B69B7">
        <w:fldChar w:fldCharType="end"/>
      </w:r>
    </w:p>
    <w:p w14:paraId="5820FD7A" w14:textId="0F627DEB" w:rsidR="001219B4" w:rsidRPr="00891EB5" w:rsidRDefault="001219B4" w:rsidP="00B04146">
      <w:pPr>
        <w:pStyle w:val="TDC2"/>
        <w:rPr>
          <w:rFonts w:asciiTheme="minorHAnsi" w:eastAsiaTheme="minorEastAsia" w:hAnsiTheme="minorHAnsi" w:cstheme="minorBidi"/>
          <w:szCs w:val="24"/>
          <w:lang w:val="es-ES" w:eastAsia="ja-JP"/>
        </w:rPr>
      </w:pPr>
      <w:r w:rsidRPr="00891EB5">
        <w:rPr>
          <w:lang w:val="es-ES"/>
        </w:rPr>
        <w:t>27. Diseño de las Obras</w:t>
      </w:r>
      <w:r w:rsidRPr="00891EB5">
        <w:tab/>
      </w:r>
      <w:r w:rsidRPr="009B69B7">
        <w:fldChar w:fldCharType="begin"/>
      </w:r>
      <w:r w:rsidRPr="00891EB5">
        <w:instrText xml:space="preserve"> PAGEREF _Toc399832265 \h </w:instrText>
      </w:r>
      <w:r w:rsidRPr="009B69B7">
        <w:fldChar w:fldCharType="separate"/>
      </w:r>
      <w:r w:rsidR="0026661D">
        <w:t>81</w:t>
      </w:r>
      <w:r w:rsidRPr="009B69B7">
        <w:fldChar w:fldCharType="end"/>
      </w:r>
    </w:p>
    <w:p w14:paraId="04A927F0" w14:textId="50856BAC" w:rsidR="001219B4" w:rsidRPr="00891EB5" w:rsidRDefault="001219B4" w:rsidP="00AB6395">
      <w:pPr>
        <w:pStyle w:val="TDC1"/>
        <w:rPr>
          <w:rFonts w:asciiTheme="minorHAnsi" w:eastAsiaTheme="minorEastAsia" w:hAnsiTheme="minorHAnsi" w:cstheme="minorBidi"/>
          <w:szCs w:val="24"/>
          <w:lang w:eastAsia="ja-JP"/>
        </w:rPr>
      </w:pPr>
      <w:r w:rsidRPr="00891EB5">
        <w:t>C. Control de Plazos</w:t>
      </w:r>
      <w:r w:rsidRPr="00891EB5">
        <w:tab/>
      </w:r>
      <w:r w:rsidRPr="009B69B7">
        <w:fldChar w:fldCharType="begin"/>
      </w:r>
      <w:r w:rsidRPr="00891EB5">
        <w:instrText xml:space="preserve"> PAGEREF _Toc399832266 \h </w:instrText>
      </w:r>
      <w:r w:rsidRPr="009B69B7">
        <w:fldChar w:fldCharType="separate"/>
      </w:r>
      <w:r w:rsidR="0026661D">
        <w:t>82</w:t>
      </w:r>
      <w:r w:rsidRPr="009B69B7">
        <w:fldChar w:fldCharType="end"/>
      </w:r>
    </w:p>
    <w:p w14:paraId="686DC3E7" w14:textId="29809461" w:rsidR="001219B4" w:rsidRPr="00891EB5" w:rsidRDefault="001219B4" w:rsidP="00B04146">
      <w:pPr>
        <w:pStyle w:val="TDC2"/>
        <w:rPr>
          <w:rFonts w:asciiTheme="minorHAnsi" w:eastAsiaTheme="minorEastAsia" w:hAnsiTheme="minorHAnsi" w:cstheme="minorBidi"/>
          <w:szCs w:val="24"/>
          <w:lang w:val="es-ES" w:eastAsia="ja-JP"/>
        </w:rPr>
      </w:pPr>
      <w:r w:rsidRPr="00891EB5">
        <w:rPr>
          <w:lang w:val="es-ES"/>
        </w:rPr>
        <w:t>28. Programa</w:t>
      </w:r>
      <w:r w:rsidRPr="00891EB5">
        <w:tab/>
      </w:r>
      <w:r w:rsidRPr="009B69B7">
        <w:fldChar w:fldCharType="begin"/>
      </w:r>
      <w:r w:rsidRPr="00891EB5">
        <w:instrText xml:space="preserve"> PAGEREF _Toc399832267 \h </w:instrText>
      </w:r>
      <w:r w:rsidRPr="009B69B7">
        <w:fldChar w:fldCharType="separate"/>
      </w:r>
      <w:r w:rsidR="0026661D">
        <w:t>83</w:t>
      </w:r>
      <w:r w:rsidRPr="009B69B7">
        <w:fldChar w:fldCharType="end"/>
      </w:r>
    </w:p>
    <w:p w14:paraId="56016B14" w14:textId="44C9207C"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29.</w:t>
      </w:r>
      <w:r w:rsidRPr="00891EB5">
        <w:rPr>
          <w:rFonts w:asciiTheme="minorHAnsi" w:eastAsiaTheme="minorEastAsia" w:hAnsiTheme="minorHAnsi" w:cstheme="minorBidi"/>
          <w:szCs w:val="24"/>
          <w:lang w:val="es-ES" w:eastAsia="ja-JP"/>
        </w:rPr>
        <w:tab/>
      </w:r>
      <w:r w:rsidRPr="00891EB5">
        <w:rPr>
          <w:lang w:val="es-ES"/>
        </w:rPr>
        <w:t>Prórroga de la Fecha Prevista de Terminación</w:t>
      </w:r>
      <w:r w:rsidRPr="00891EB5">
        <w:tab/>
      </w:r>
      <w:r w:rsidRPr="009B69B7">
        <w:fldChar w:fldCharType="begin"/>
      </w:r>
      <w:r w:rsidRPr="00891EB5">
        <w:instrText xml:space="preserve"> PAGEREF _Toc399832268 \h </w:instrText>
      </w:r>
      <w:r w:rsidRPr="009B69B7">
        <w:fldChar w:fldCharType="separate"/>
      </w:r>
      <w:r w:rsidR="0026661D">
        <w:t>83</w:t>
      </w:r>
      <w:r w:rsidRPr="009B69B7">
        <w:fldChar w:fldCharType="end"/>
      </w:r>
    </w:p>
    <w:p w14:paraId="0F75C944" w14:textId="72F00751"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30.</w:t>
      </w:r>
      <w:r w:rsidRPr="00891EB5">
        <w:rPr>
          <w:rFonts w:asciiTheme="minorHAnsi" w:eastAsiaTheme="minorEastAsia" w:hAnsiTheme="minorHAnsi" w:cstheme="minorBidi"/>
          <w:szCs w:val="24"/>
          <w:lang w:val="es-ES" w:eastAsia="ja-JP"/>
        </w:rPr>
        <w:tab/>
      </w:r>
      <w:r w:rsidRPr="00891EB5">
        <w:rPr>
          <w:lang w:val="es-ES"/>
        </w:rPr>
        <w:t>Aceleración de las Obras</w:t>
      </w:r>
      <w:r w:rsidRPr="00891EB5">
        <w:tab/>
      </w:r>
      <w:r w:rsidRPr="009B69B7">
        <w:fldChar w:fldCharType="begin"/>
      </w:r>
      <w:r w:rsidRPr="00891EB5">
        <w:instrText xml:space="preserve"> PAGEREF _Toc399832269 \h </w:instrText>
      </w:r>
      <w:r w:rsidRPr="009B69B7">
        <w:fldChar w:fldCharType="separate"/>
      </w:r>
      <w:r w:rsidR="0026661D">
        <w:t>84</w:t>
      </w:r>
      <w:r w:rsidRPr="009B69B7">
        <w:fldChar w:fldCharType="end"/>
      </w:r>
    </w:p>
    <w:p w14:paraId="34B6F7DE" w14:textId="7D559932"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31.</w:t>
      </w:r>
      <w:r w:rsidRPr="00891EB5">
        <w:rPr>
          <w:rFonts w:asciiTheme="minorHAnsi" w:eastAsiaTheme="minorEastAsia" w:hAnsiTheme="minorHAnsi" w:cstheme="minorBidi"/>
          <w:szCs w:val="24"/>
          <w:lang w:val="es-ES" w:eastAsia="ja-JP"/>
        </w:rPr>
        <w:tab/>
      </w:r>
      <w:r w:rsidRPr="00891EB5">
        <w:rPr>
          <w:lang w:val="es-ES"/>
        </w:rPr>
        <w:t>Demoras ordenadas por el Gerente de Obras</w:t>
      </w:r>
      <w:r w:rsidRPr="00891EB5">
        <w:tab/>
      </w:r>
      <w:r w:rsidRPr="009B69B7">
        <w:fldChar w:fldCharType="begin"/>
      </w:r>
      <w:r w:rsidRPr="00891EB5">
        <w:instrText xml:space="preserve"> PAGEREF _Toc399832270 \h </w:instrText>
      </w:r>
      <w:r w:rsidRPr="009B69B7">
        <w:fldChar w:fldCharType="separate"/>
      </w:r>
      <w:r w:rsidR="0026661D">
        <w:t>84</w:t>
      </w:r>
      <w:r w:rsidRPr="009B69B7">
        <w:fldChar w:fldCharType="end"/>
      </w:r>
    </w:p>
    <w:p w14:paraId="6A4FC208" w14:textId="57E30D39"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32.</w:t>
      </w:r>
      <w:r w:rsidRPr="00891EB5">
        <w:rPr>
          <w:rFonts w:asciiTheme="minorHAnsi" w:eastAsiaTheme="minorEastAsia" w:hAnsiTheme="minorHAnsi" w:cstheme="minorBidi"/>
          <w:szCs w:val="24"/>
          <w:lang w:val="es-ES" w:eastAsia="ja-JP"/>
        </w:rPr>
        <w:tab/>
      </w:r>
      <w:r w:rsidRPr="00891EB5">
        <w:rPr>
          <w:lang w:val="es-ES"/>
        </w:rPr>
        <w:t>Reuniones Administrativas</w:t>
      </w:r>
      <w:r w:rsidRPr="00891EB5">
        <w:tab/>
      </w:r>
      <w:r w:rsidRPr="009B69B7">
        <w:fldChar w:fldCharType="begin"/>
      </w:r>
      <w:r w:rsidRPr="00891EB5">
        <w:instrText xml:space="preserve"> PAGEREF _Toc399832271 \h </w:instrText>
      </w:r>
      <w:r w:rsidRPr="009B69B7">
        <w:fldChar w:fldCharType="separate"/>
      </w:r>
      <w:r w:rsidR="0026661D">
        <w:t>84</w:t>
      </w:r>
      <w:r w:rsidRPr="009B69B7">
        <w:fldChar w:fldCharType="end"/>
      </w:r>
    </w:p>
    <w:p w14:paraId="10D3AA90" w14:textId="3C7F1980"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33.</w:t>
      </w:r>
      <w:r w:rsidRPr="00891EB5">
        <w:rPr>
          <w:rFonts w:asciiTheme="minorHAnsi" w:eastAsiaTheme="minorEastAsia" w:hAnsiTheme="minorHAnsi" w:cstheme="minorBidi"/>
          <w:szCs w:val="24"/>
          <w:lang w:val="es-ES" w:eastAsia="ja-JP"/>
        </w:rPr>
        <w:tab/>
      </w:r>
      <w:r w:rsidRPr="00891EB5">
        <w:rPr>
          <w:lang w:val="es-ES"/>
        </w:rPr>
        <w:t>Alerta Temprana</w:t>
      </w:r>
      <w:r w:rsidRPr="00891EB5">
        <w:tab/>
      </w:r>
      <w:r w:rsidRPr="009B69B7">
        <w:fldChar w:fldCharType="begin"/>
      </w:r>
      <w:r w:rsidRPr="00891EB5">
        <w:instrText xml:space="preserve"> PAGEREF _Toc399832272 \h </w:instrText>
      </w:r>
      <w:r w:rsidRPr="009B69B7">
        <w:fldChar w:fldCharType="separate"/>
      </w:r>
      <w:r w:rsidR="0026661D">
        <w:t>85</w:t>
      </w:r>
      <w:r w:rsidRPr="009B69B7">
        <w:fldChar w:fldCharType="end"/>
      </w:r>
    </w:p>
    <w:p w14:paraId="2343213E" w14:textId="73021C83" w:rsidR="001219B4" w:rsidRPr="00891EB5" w:rsidRDefault="001219B4" w:rsidP="00AB6395">
      <w:pPr>
        <w:pStyle w:val="TDC1"/>
        <w:rPr>
          <w:rFonts w:asciiTheme="minorHAnsi" w:eastAsiaTheme="minorEastAsia" w:hAnsiTheme="minorHAnsi" w:cstheme="minorBidi"/>
          <w:szCs w:val="24"/>
          <w:lang w:eastAsia="ja-JP"/>
        </w:rPr>
      </w:pPr>
      <w:r w:rsidRPr="00891EB5">
        <w:t>D. Control de Calidad</w:t>
      </w:r>
      <w:r w:rsidRPr="00891EB5">
        <w:tab/>
      </w:r>
      <w:r w:rsidRPr="009B69B7">
        <w:fldChar w:fldCharType="begin"/>
      </w:r>
      <w:r w:rsidRPr="00891EB5">
        <w:instrText xml:space="preserve"> PAGEREF _Toc399832273 \h </w:instrText>
      </w:r>
      <w:r w:rsidRPr="009B69B7">
        <w:fldChar w:fldCharType="separate"/>
      </w:r>
      <w:r w:rsidR="0026661D">
        <w:t>85</w:t>
      </w:r>
      <w:r w:rsidRPr="009B69B7">
        <w:fldChar w:fldCharType="end"/>
      </w:r>
    </w:p>
    <w:p w14:paraId="615F1393" w14:textId="330CC5B3"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34.</w:t>
      </w:r>
      <w:r w:rsidRPr="00891EB5">
        <w:rPr>
          <w:rFonts w:asciiTheme="minorHAnsi" w:eastAsiaTheme="minorEastAsia" w:hAnsiTheme="minorHAnsi" w:cstheme="minorBidi"/>
          <w:szCs w:val="24"/>
          <w:lang w:val="es-ES" w:eastAsia="ja-JP"/>
        </w:rPr>
        <w:tab/>
      </w:r>
      <w:r w:rsidRPr="00891EB5">
        <w:rPr>
          <w:lang w:val="es-ES"/>
        </w:rPr>
        <w:t>Identificación de Defectos en las Obras o en la Supervisión Técnica</w:t>
      </w:r>
      <w:r w:rsidRPr="00891EB5">
        <w:tab/>
      </w:r>
      <w:r w:rsidRPr="009B69B7">
        <w:fldChar w:fldCharType="begin"/>
      </w:r>
      <w:r w:rsidRPr="00891EB5">
        <w:instrText xml:space="preserve"> PAGEREF _Toc399832274 \h </w:instrText>
      </w:r>
      <w:r w:rsidRPr="009B69B7">
        <w:fldChar w:fldCharType="separate"/>
      </w:r>
      <w:r w:rsidR="0026661D">
        <w:t>85</w:t>
      </w:r>
      <w:r w:rsidRPr="009B69B7">
        <w:fldChar w:fldCharType="end"/>
      </w:r>
    </w:p>
    <w:p w14:paraId="177ED641" w14:textId="0C094477"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35.</w:t>
      </w:r>
      <w:r w:rsidRPr="00891EB5">
        <w:rPr>
          <w:rFonts w:asciiTheme="minorHAnsi" w:eastAsiaTheme="minorEastAsia" w:hAnsiTheme="minorHAnsi" w:cstheme="minorBidi"/>
          <w:szCs w:val="24"/>
          <w:lang w:val="es-ES" w:eastAsia="ja-JP"/>
        </w:rPr>
        <w:tab/>
      </w:r>
      <w:r w:rsidRPr="00891EB5">
        <w:rPr>
          <w:lang w:val="es-ES"/>
        </w:rPr>
        <w:t>Pruebas</w:t>
      </w:r>
      <w:r w:rsidRPr="00891EB5">
        <w:tab/>
      </w:r>
      <w:r w:rsidRPr="009B69B7">
        <w:fldChar w:fldCharType="begin"/>
      </w:r>
      <w:r w:rsidRPr="00891EB5">
        <w:instrText xml:space="preserve"> PAGEREF _Toc399832275 \h </w:instrText>
      </w:r>
      <w:r w:rsidRPr="009B69B7">
        <w:fldChar w:fldCharType="separate"/>
      </w:r>
      <w:r w:rsidR="0026661D">
        <w:t>86</w:t>
      </w:r>
      <w:r w:rsidRPr="009B69B7">
        <w:fldChar w:fldCharType="end"/>
      </w:r>
    </w:p>
    <w:p w14:paraId="77EE4C02" w14:textId="5A9433F0"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36.</w:t>
      </w:r>
      <w:r w:rsidRPr="00891EB5">
        <w:rPr>
          <w:rFonts w:asciiTheme="minorHAnsi" w:eastAsiaTheme="minorEastAsia" w:hAnsiTheme="minorHAnsi" w:cstheme="minorBidi"/>
          <w:szCs w:val="24"/>
          <w:lang w:val="es-ES" w:eastAsia="ja-JP"/>
        </w:rPr>
        <w:tab/>
      </w:r>
      <w:r w:rsidRPr="00891EB5">
        <w:rPr>
          <w:lang w:val="es-ES"/>
        </w:rPr>
        <w:t>Corrección de Defectos</w:t>
      </w:r>
      <w:r w:rsidRPr="00891EB5">
        <w:tab/>
      </w:r>
      <w:r w:rsidRPr="009B69B7">
        <w:fldChar w:fldCharType="begin"/>
      </w:r>
      <w:r w:rsidRPr="00891EB5">
        <w:instrText xml:space="preserve"> PAGEREF _Toc399832276 \h </w:instrText>
      </w:r>
      <w:r w:rsidRPr="009B69B7">
        <w:fldChar w:fldCharType="separate"/>
      </w:r>
      <w:r w:rsidR="0026661D">
        <w:t>86</w:t>
      </w:r>
      <w:r w:rsidRPr="009B69B7">
        <w:fldChar w:fldCharType="end"/>
      </w:r>
    </w:p>
    <w:p w14:paraId="0BE6E51C" w14:textId="02996C90"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37.</w:t>
      </w:r>
      <w:r w:rsidRPr="00891EB5">
        <w:rPr>
          <w:rFonts w:asciiTheme="minorHAnsi" w:eastAsiaTheme="minorEastAsia" w:hAnsiTheme="minorHAnsi" w:cstheme="minorBidi"/>
          <w:szCs w:val="24"/>
          <w:lang w:val="es-ES" w:eastAsia="ja-JP"/>
        </w:rPr>
        <w:tab/>
      </w:r>
      <w:r w:rsidRPr="00891EB5">
        <w:rPr>
          <w:lang w:val="es-ES"/>
        </w:rPr>
        <w:t>Defectos no corregidos</w:t>
      </w:r>
      <w:r w:rsidRPr="00891EB5">
        <w:tab/>
      </w:r>
      <w:r w:rsidRPr="009B69B7">
        <w:fldChar w:fldCharType="begin"/>
      </w:r>
      <w:r w:rsidRPr="00891EB5">
        <w:instrText xml:space="preserve"> PAGEREF _Toc399832277 \h </w:instrText>
      </w:r>
      <w:r w:rsidRPr="009B69B7">
        <w:fldChar w:fldCharType="separate"/>
      </w:r>
      <w:r w:rsidR="0026661D">
        <w:t>86</w:t>
      </w:r>
      <w:r w:rsidRPr="009B69B7">
        <w:fldChar w:fldCharType="end"/>
      </w:r>
    </w:p>
    <w:p w14:paraId="33F02ABB" w14:textId="52E672C7" w:rsidR="001219B4" w:rsidRPr="00891EB5" w:rsidRDefault="001219B4" w:rsidP="00AB6395">
      <w:pPr>
        <w:pStyle w:val="TDC1"/>
        <w:rPr>
          <w:rFonts w:asciiTheme="minorHAnsi" w:eastAsiaTheme="minorEastAsia" w:hAnsiTheme="minorHAnsi" w:cstheme="minorBidi"/>
          <w:szCs w:val="24"/>
          <w:lang w:eastAsia="ja-JP"/>
        </w:rPr>
      </w:pPr>
      <w:r w:rsidRPr="00891EB5">
        <w:t>E. Control de Costos</w:t>
      </w:r>
      <w:r w:rsidRPr="00891EB5">
        <w:tab/>
      </w:r>
      <w:r w:rsidRPr="009B69B7">
        <w:fldChar w:fldCharType="begin"/>
      </w:r>
      <w:r w:rsidRPr="00891EB5">
        <w:instrText xml:space="preserve"> PAGEREF _Toc399832278 \h </w:instrText>
      </w:r>
      <w:r w:rsidRPr="009B69B7">
        <w:fldChar w:fldCharType="separate"/>
      </w:r>
      <w:r w:rsidR="0026661D">
        <w:t>87</w:t>
      </w:r>
      <w:r w:rsidRPr="009B69B7">
        <w:fldChar w:fldCharType="end"/>
      </w:r>
    </w:p>
    <w:p w14:paraId="1FA40D52" w14:textId="6DCE2B69"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38.</w:t>
      </w:r>
      <w:r w:rsidRPr="00891EB5">
        <w:rPr>
          <w:rFonts w:asciiTheme="minorHAnsi" w:eastAsiaTheme="minorEastAsia" w:hAnsiTheme="minorHAnsi" w:cstheme="minorBidi"/>
          <w:szCs w:val="24"/>
          <w:lang w:val="es-ES" w:eastAsia="ja-JP"/>
        </w:rPr>
        <w:tab/>
      </w:r>
      <w:r w:rsidRPr="00891EB5">
        <w:rPr>
          <w:lang w:val="es-ES"/>
        </w:rPr>
        <w:t>Calendario de Actividades</w:t>
      </w:r>
      <w:r w:rsidRPr="00891EB5">
        <w:tab/>
      </w:r>
      <w:r w:rsidRPr="009B69B7">
        <w:fldChar w:fldCharType="begin"/>
      </w:r>
      <w:r w:rsidRPr="00891EB5">
        <w:instrText xml:space="preserve"> PAGEREF _Toc399832279 \h </w:instrText>
      </w:r>
      <w:r w:rsidRPr="009B69B7">
        <w:fldChar w:fldCharType="separate"/>
      </w:r>
      <w:r w:rsidR="0026661D">
        <w:t>87</w:t>
      </w:r>
      <w:r w:rsidRPr="009B69B7">
        <w:fldChar w:fldCharType="end"/>
      </w:r>
    </w:p>
    <w:p w14:paraId="739FBDE8" w14:textId="19645A4D"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39.</w:t>
      </w:r>
      <w:r w:rsidRPr="00891EB5">
        <w:rPr>
          <w:rFonts w:asciiTheme="minorHAnsi" w:eastAsiaTheme="minorEastAsia" w:hAnsiTheme="minorHAnsi" w:cstheme="minorBidi"/>
          <w:szCs w:val="24"/>
          <w:lang w:val="es-ES" w:eastAsia="ja-JP"/>
        </w:rPr>
        <w:tab/>
      </w:r>
      <w:r w:rsidRPr="00891EB5">
        <w:rPr>
          <w:lang w:val="es-ES"/>
        </w:rPr>
        <w:t>Modificaciones a la Lista de Actividades</w:t>
      </w:r>
      <w:r w:rsidRPr="00891EB5">
        <w:tab/>
      </w:r>
      <w:r w:rsidRPr="009B69B7">
        <w:fldChar w:fldCharType="begin"/>
      </w:r>
      <w:r w:rsidRPr="00891EB5">
        <w:instrText xml:space="preserve"> PAGEREF _Toc399832280 \h </w:instrText>
      </w:r>
      <w:r w:rsidRPr="009B69B7">
        <w:fldChar w:fldCharType="separate"/>
      </w:r>
      <w:r w:rsidR="0026661D">
        <w:t>87</w:t>
      </w:r>
      <w:r w:rsidRPr="009B69B7">
        <w:fldChar w:fldCharType="end"/>
      </w:r>
    </w:p>
    <w:p w14:paraId="5245532F" w14:textId="39E8F8E4"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40.</w:t>
      </w:r>
      <w:r w:rsidRPr="00891EB5">
        <w:rPr>
          <w:rFonts w:asciiTheme="minorHAnsi" w:eastAsiaTheme="minorEastAsia" w:hAnsiTheme="minorHAnsi" w:cstheme="minorBidi"/>
          <w:szCs w:val="24"/>
          <w:lang w:val="es-ES" w:eastAsia="ja-JP"/>
        </w:rPr>
        <w:tab/>
      </w:r>
      <w:r w:rsidRPr="00891EB5">
        <w:rPr>
          <w:lang w:val="es-ES"/>
        </w:rPr>
        <w:t>Pagos de las Variaciones</w:t>
      </w:r>
      <w:r w:rsidRPr="00891EB5">
        <w:tab/>
      </w:r>
      <w:r w:rsidRPr="009B69B7">
        <w:fldChar w:fldCharType="begin"/>
      </w:r>
      <w:r w:rsidRPr="00891EB5">
        <w:instrText xml:space="preserve"> PAGEREF _Toc399832281 \h </w:instrText>
      </w:r>
      <w:r w:rsidRPr="009B69B7">
        <w:fldChar w:fldCharType="separate"/>
      </w:r>
      <w:r w:rsidR="0026661D">
        <w:t>87</w:t>
      </w:r>
      <w:r w:rsidRPr="009B69B7">
        <w:fldChar w:fldCharType="end"/>
      </w:r>
    </w:p>
    <w:p w14:paraId="48950D1D" w14:textId="39A11028"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41.</w:t>
      </w:r>
      <w:r w:rsidRPr="00891EB5">
        <w:rPr>
          <w:rFonts w:asciiTheme="minorHAnsi" w:eastAsiaTheme="minorEastAsia" w:hAnsiTheme="minorHAnsi" w:cstheme="minorBidi"/>
          <w:szCs w:val="24"/>
          <w:lang w:val="es-ES" w:eastAsia="ja-JP"/>
        </w:rPr>
        <w:tab/>
      </w:r>
      <w:r w:rsidRPr="00891EB5">
        <w:rPr>
          <w:lang w:val="es-ES"/>
        </w:rPr>
        <w:t>Proyecciones de Flujo de Efectivos</w:t>
      </w:r>
      <w:r w:rsidRPr="00891EB5">
        <w:tab/>
      </w:r>
      <w:r w:rsidRPr="009B69B7">
        <w:fldChar w:fldCharType="begin"/>
      </w:r>
      <w:r w:rsidRPr="00891EB5">
        <w:instrText xml:space="preserve"> PAGEREF _Toc399832282 \h </w:instrText>
      </w:r>
      <w:r w:rsidRPr="009B69B7">
        <w:fldChar w:fldCharType="separate"/>
      </w:r>
      <w:r w:rsidR="0026661D">
        <w:t>88</w:t>
      </w:r>
      <w:r w:rsidRPr="009B69B7">
        <w:fldChar w:fldCharType="end"/>
      </w:r>
    </w:p>
    <w:p w14:paraId="1924DF9D" w14:textId="72F59363"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42.</w:t>
      </w:r>
      <w:r w:rsidRPr="00891EB5">
        <w:rPr>
          <w:rFonts w:asciiTheme="minorHAnsi" w:eastAsiaTheme="minorEastAsia" w:hAnsiTheme="minorHAnsi" w:cstheme="minorBidi"/>
          <w:szCs w:val="24"/>
          <w:lang w:val="es-ES" w:eastAsia="ja-JP"/>
        </w:rPr>
        <w:tab/>
      </w:r>
      <w:r w:rsidRPr="00891EB5">
        <w:rPr>
          <w:lang w:val="es-ES"/>
        </w:rPr>
        <w:t>Certificados de Pago</w:t>
      </w:r>
      <w:r w:rsidRPr="00891EB5">
        <w:tab/>
      </w:r>
      <w:r w:rsidRPr="009B69B7">
        <w:fldChar w:fldCharType="begin"/>
      </w:r>
      <w:r w:rsidRPr="00891EB5">
        <w:instrText xml:space="preserve"> PAGEREF _Toc399832283 \h </w:instrText>
      </w:r>
      <w:r w:rsidRPr="009B69B7">
        <w:fldChar w:fldCharType="separate"/>
      </w:r>
      <w:r w:rsidR="0026661D">
        <w:t>88</w:t>
      </w:r>
      <w:r w:rsidRPr="009B69B7">
        <w:fldChar w:fldCharType="end"/>
      </w:r>
    </w:p>
    <w:p w14:paraId="36A347DA" w14:textId="52243A65"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43.</w:t>
      </w:r>
      <w:r w:rsidRPr="00891EB5">
        <w:rPr>
          <w:rFonts w:asciiTheme="minorHAnsi" w:eastAsiaTheme="minorEastAsia" w:hAnsiTheme="minorHAnsi" w:cstheme="minorBidi"/>
          <w:szCs w:val="24"/>
          <w:lang w:val="es-ES" w:eastAsia="ja-JP"/>
        </w:rPr>
        <w:tab/>
      </w:r>
      <w:r w:rsidRPr="00891EB5">
        <w:rPr>
          <w:lang w:val="es-ES"/>
        </w:rPr>
        <w:t>Pagos</w:t>
      </w:r>
      <w:r w:rsidRPr="00891EB5">
        <w:tab/>
      </w:r>
      <w:r w:rsidRPr="009B69B7">
        <w:fldChar w:fldCharType="begin"/>
      </w:r>
      <w:r w:rsidRPr="00891EB5">
        <w:instrText xml:space="preserve"> PAGEREF _Toc399832284 \h </w:instrText>
      </w:r>
      <w:r w:rsidRPr="009B69B7">
        <w:fldChar w:fldCharType="separate"/>
      </w:r>
      <w:r w:rsidR="0026661D">
        <w:t>89</w:t>
      </w:r>
      <w:r w:rsidRPr="009B69B7">
        <w:fldChar w:fldCharType="end"/>
      </w:r>
    </w:p>
    <w:p w14:paraId="31084A6A" w14:textId="52E1113A"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44.</w:t>
      </w:r>
      <w:r w:rsidRPr="00891EB5">
        <w:rPr>
          <w:rFonts w:asciiTheme="minorHAnsi" w:eastAsiaTheme="minorEastAsia" w:hAnsiTheme="minorHAnsi" w:cstheme="minorBidi"/>
          <w:szCs w:val="24"/>
          <w:lang w:val="es-ES" w:eastAsia="ja-JP"/>
        </w:rPr>
        <w:tab/>
      </w:r>
      <w:r w:rsidRPr="00891EB5">
        <w:rPr>
          <w:lang w:val="es-ES"/>
        </w:rPr>
        <w:t>Eventos Compensables</w:t>
      </w:r>
      <w:r w:rsidRPr="00891EB5">
        <w:tab/>
      </w:r>
      <w:r w:rsidRPr="009B69B7">
        <w:fldChar w:fldCharType="begin"/>
      </w:r>
      <w:r w:rsidRPr="00891EB5">
        <w:instrText xml:space="preserve"> PAGEREF _Toc399832285 \h </w:instrText>
      </w:r>
      <w:r w:rsidRPr="009B69B7">
        <w:fldChar w:fldCharType="separate"/>
      </w:r>
      <w:r w:rsidR="0026661D">
        <w:t>89</w:t>
      </w:r>
      <w:r w:rsidRPr="009B69B7">
        <w:fldChar w:fldCharType="end"/>
      </w:r>
    </w:p>
    <w:p w14:paraId="261BA4A5" w14:textId="1F5EC46D"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45.</w:t>
      </w:r>
      <w:r w:rsidRPr="00891EB5">
        <w:rPr>
          <w:rFonts w:asciiTheme="minorHAnsi" w:eastAsiaTheme="minorEastAsia" w:hAnsiTheme="minorHAnsi" w:cstheme="minorBidi"/>
          <w:szCs w:val="24"/>
          <w:lang w:val="es-ES" w:eastAsia="ja-JP"/>
        </w:rPr>
        <w:tab/>
      </w:r>
      <w:r w:rsidRPr="00891EB5">
        <w:rPr>
          <w:lang w:val="es-ES"/>
        </w:rPr>
        <w:t>Impuestos</w:t>
      </w:r>
      <w:r w:rsidRPr="00891EB5">
        <w:tab/>
      </w:r>
      <w:r w:rsidRPr="009B69B7">
        <w:fldChar w:fldCharType="begin"/>
      </w:r>
      <w:r w:rsidRPr="00891EB5">
        <w:instrText xml:space="preserve"> PAGEREF _Toc399832286 \h </w:instrText>
      </w:r>
      <w:r w:rsidRPr="009B69B7">
        <w:fldChar w:fldCharType="separate"/>
      </w:r>
      <w:r w:rsidR="0026661D">
        <w:t>91</w:t>
      </w:r>
      <w:r w:rsidRPr="009B69B7">
        <w:fldChar w:fldCharType="end"/>
      </w:r>
    </w:p>
    <w:p w14:paraId="0D880325" w14:textId="11A241B9"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46.</w:t>
      </w:r>
      <w:r w:rsidRPr="00891EB5">
        <w:rPr>
          <w:rFonts w:asciiTheme="minorHAnsi" w:eastAsiaTheme="minorEastAsia" w:hAnsiTheme="minorHAnsi" w:cstheme="minorBidi"/>
          <w:szCs w:val="24"/>
          <w:lang w:val="es-ES" w:eastAsia="ja-JP"/>
        </w:rPr>
        <w:tab/>
      </w:r>
      <w:r w:rsidRPr="00891EB5">
        <w:rPr>
          <w:lang w:val="es-ES"/>
        </w:rPr>
        <w:t>Monedas</w:t>
      </w:r>
      <w:r w:rsidRPr="00891EB5">
        <w:tab/>
      </w:r>
      <w:r w:rsidRPr="009B69B7">
        <w:fldChar w:fldCharType="begin"/>
      </w:r>
      <w:r w:rsidRPr="00891EB5">
        <w:instrText xml:space="preserve"> PAGEREF _Toc399832287 \h </w:instrText>
      </w:r>
      <w:r w:rsidRPr="009B69B7">
        <w:fldChar w:fldCharType="separate"/>
      </w:r>
      <w:r w:rsidR="0026661D">
        <w:t>91</w:t>
      </w:r>
      <w:r w:rsidRPr="009B69B7">
        <w:fldChar w:fldCharType="end"/>
      </w:r>
    </w:p>
    <w:p w14:paraId="35ED5492" w14:textId="18C00B8F"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47.</w:t>
      </w:r>
      <w:r w:rsidRPr="00891EB5">
        <w:rPr>
          <w:rFonts w:asciiTheme="minorHAnsi" w:eastAsiaTheme="minorEastAsia" w:hAnsiTheme="minorHAnsi" w:cstheme="minorBidi"/>
          <w:szCs w:val="24"/>
          <w:lang w:val="es-ES" w:eastAsia="ja-JP"/>
        </w:rPr>
        <w:tab/>
      </w:r>
      <w:r w:rsidRPr="00891EB5">
        <w:rPr>
          <w:lang w:val="es-ES"/>
        </w:rPr>
        <w:t>Ajustes de Precios</w:t>
      </w:r>
      <w:r w:rsidRPr="00891EB5">
        <w:tab/>
      </w:r>
      <w:r w:rsidRPr="009B69B7">
        <w:fldChar w:fldCharType="begin"/>
      </w:r>
      <w:r w:rsidRPr="00891EB5">
        <w:instrText xml:space="preserve"> PAGEREF _Toc399832288 \h </w:instrText>
      </w:r>
      <w:r w:rsidRPr="009B69B7">
        <w:fldChar w:fldCharType="separate"/>
      </w:r>
      <w:r w:rsidR="0026661D">
        <w:t>91</w:t>
      </w:r>
      <w:r w:rsidRPr="009B69B7">
        <w:fldChar w:fldCharType="end"/>
      </w:r>
    </w:p>
    <w:p w14:paraId="6CD22C5E" w14:textId="1A882D04"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48.</w:t>
      </w:r>
      <w:r w:rsidRPr="00891EB5">
        <w:rPr>
          <w:rFonts w:asciiTheme="minorHAnsi" w:eastAsiaTheme="minorEastAsia" w:hAnsiTheme="minorHAnsi" w:cstheme="minorBidi"/>
          <w:szCs w:val="24"/>
          <w:lang w:val="es-ES" w:eastAsia="ja-JP"/>
        </w:rPr>
        <w:tab/>
      </w:r>
      <w:r w:rsidRPr="00891EB5">
        <w:rPr>
          <w:lang w:val="es-ES"/>
        </w:rPr>
        <w:t>Retenciones</w:t>
      </w:r>
      <w:r w:rsidRPr="00891EB5">
        <w:tab/>
      </w:r>
      <w:r w:rsidRPr="009B69B7">
        <w:fldChar w:fldCharType="begin"/>
      </w:r>
      <w:r w:rsidRPr="00891EB5">
        <w:instrText xml:space="preserve"> PAGEREF _Toc399832289 \h </w:instrText>
      </w:r>
      <w:r w:rsidRPr="009B69B7">
        <w:fldChar w:fldCharType="separate"/>
      </w:r>
      <w:r w:rsidR="0026661D">
        <w:t>92</w:t>
      </w:r>
      <w:r w:rsidRPr="009B69B7">
        <w:fldChar w:fldCharType="end"/>
      </w:r>
    </w:p>
    <w:p w14:paraId="55FD0F5A" w14:textId="7533B18A"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49.</w:t>
      </w:r>
      <w:r w:rsidRPr="00891EB5">
        <w:rPr>
          <w:rFonts w:asciiTheme="minorHAnsi" w:eastAsiaTheme="minorEastAsia" w:hAnsiTheme="minorHAnsi" w:cstheme="minorBidi"/>
          <w:szCs w:val="24"/>
          <w:lang w:val="es-ES" w:eastAsia="ja-JP"/>
        </w:rPr>
        <w:tab/>
      </w:r>
      <w:r w:rsidRPr="00891EB5">
        <w:rPr>
          <w:lang w:val="es-ES"/>
        </w:rPr>
        <w:t>Liquidación por daños y perjuicios</w:t>
      </w:r>
      <w:r w:rsidRPr="00891EB5">
        <w:tab/>
      </w:r>
      <w:r w:rsidRPr="009B69B7">
        <w:fldChar w:fldCharType="begin"/>
      </w:r>
      <w:r w:rsidRPr="00891EB5">
        <w:instrText xml:space="preserve"> PAGEREF _Toc399832290 \h </w:instrText>
      </w:r>
      <w:r w:rsidRPr="009B69B7">
        <w:fldChar w:fldCharType="separate"/>
      </w:r>
      <w:r w:rsidR="0026661D">
        <w:t>92</w:t>
      </w:r>
      <w:r w:rsidRPr="009B69B7">
        <w:fldChar w:fldCharType="end"/>
      </w:r>
    </w:p>
    <w:p w14:paraId="6842DD9D" w14:textId="5B2EF916"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50.</w:t>
      </w:r>
      <w:r w:rsidRPr="00891EB5">
        <w:rPr>
          <w:rFonts w:asciiTheme="minorHAnsi" w:eastAsiaTheme="minorEastAsia" w:hAnsiTheme="minorHAnsi" w:cstheme="minorBidi"/>
          <w:szCs w:val="24"/>
          <w:lang w:val="es-ES" w:eastAsia="ja-JP"/>
        </w:rPr>
        <w:tab/>
      </w:r>
      <w:r w:rsidRPr="00891EB5">
        <w:rPr>
          <w:lang w:val="es-ES"/>
        </w:rPr>
        <w:t>Bonificaciones</w:t>
      </w:r>
      <w:r w:rsidRPr="00891EB5">
        <w:tab/>
      </w:r>
      <w:r w:rsidRPr="009B69B7">
        <w:fldChar w:fldCharType="begin"/>
      </w:r>
      <w:r w:rsidRPr="00891EB5">
        <w:instrText xml:space="preserve"> PAGEREF _Toc399832291 \h </w:instrText>
      </w:r>
      <w:r w:rsidRPr="009B69B7">
        <w:fldChar w:fldCharType="separate"/>
      </w:r>
      <w:r w:rsidR="0026661D">
        <w:t>93</w:t>
      </w:r>
      <w:r w:rsidRPr="009B69B7">
        <w:fldChar w:fldCharType="end"/>
      </w:r>
    </w:p>
    <w:p w14:paraId="683CBBC8" w14:textId="3416A7DF"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51.</w:t>
      </w:r>
      <w:r w:rsidRPr="00891EB5">
        <w:rPr>
          <w:rFonts w:asciiTheme="minorHAnsi" w:eastAsiaTheme="minorEastAsia" w:hAnsiTheme="minorHAnsi" w:cstheme="minorBidi"/>
          <w:szCs w:val="24"/>
          <w:lang w:val="es-ES" w:eastAsia="ja-JP"/>
        </w:rPr>
        <w:tab/>
      </w:r>
      <w:r w:rsidRPr="00891EB5">
        <w:rPr>
          <w:lang w:val="es-ES"/>
        </w:rPr>
        <w:t>Pago de Anticipo</w:t>
      </w:r>
      <w:r w:rsidRPr="00891EB5">
        <w:tab/>
      </w:r>
      <w:r w:rsidRPr="009B69B7">
        <w:fldChar w:fldCharType="begin"/>
      </w:r>
      <w:r w:rsidRPr="00891EB5">
        <w:instrText xml:space="preserve"> PAGEREF _Toc399832292 \h </w:instrText>
      </w:r>
      <w:r w:rsidRPr="009B69B7">
        <w:fldChar w:fldCharType="separate"/>
      </w:r>
      <w:r w:rsidR="0026661D">
        <w:t>93</w:t>
      </w:r>
      <w:r w:rsidRPr="009B69B7">
        <w:fldChar w:fldCharType="end"/>
      </w:r>
    </w:p>
    <w:p w14:paraId="7CFCC922" w14:textId="6432D88C"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52.</w:t>
      </w:r>
      <w:r w:rsidRPr="00891EB5">
        <w:rPr>
          <w:rFonts w:asciiTheme="minorHAnsi" w:eastAsiaTheme="minorEastAsia" w:hAnsiTheme="minorHAnsi" w:cstheme="minorBidi"/>
          <w:szCs w:val="24"/>
          <w:lang w:val="es-ES" w:eastAsia="ja-JP"/>
        </w:rPr>
        <w:tab/>
      </w:r>
      <w:r w:rsidRPr="00891EB5">
        <w:rPr>
          <w:lang w:val="es-ES"/>
        </w:rPr>
        <w:t>Garantías</w:t>
      </w:r>
      <w:r w:rsidRPr="00891EB5">
        <w:tab/>
      </w:r>
      <w:r w:rsidRPr="009B69B7">
        <w:fldChar w:fldCharType="begin"/>
      </w:r>
      <w:r w:rsidRPr="00891EB5">
        <w:instrText xml:space="preserve"> PAGEREF _Toc399832293 \h </w:instrText>
      </w:r>
      <w:r w:rsidRPr="009B69B7">
        <w:fldChar w:fldCharType="separate"/>
      </w:r>
      <w:r w:rsidR="0026661D">
        <w:t>94</w:t>
      </w:r>
      <w:r w:rsidRPr="009B69B7">
        <w:fldChar w:fldCharType="end"/>
      </w:r>
    </w:p>
    <w:p w14:paraId="08BD299F" w14:textId="0DAA5817"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53.</w:t>
      </w:r>
      <w:r w:rsidRPr="00891EB5">
        <w:rPr>
          <w:rFonts w:asciiTheme="minorHAnsi" w:eastAsiaTheme="minorEastAsia" w:hAnsiTheme="minorHAnsi" w:cstheme="minorBidi"/>
          <w:szCs w:val="24"/>
          <w:lang w:val="es-ES" w:eastAsia="ja-JP"/>
        </w:rPr>
        <w:tab/>
      </w:r>
      <w:r w:rsidR="00DD2F75">
        <w:rPr>
          <w:lang w:val="es-ES"/>
        </w:rPr>
        <w:t>Trabajos por Administración</w:t>
      </w:r>
      <w:r w:rsidRPr="00891EB5">
        <w:tab/>
      </w:r>
      <w:r w:rsidRPr="009B69B7">
        <w:fldChar w:fldCharType="begin"/>
      </w:r>
      <w:r w:rsidRPr="00891EB5">
        <w:instrText xml:space="preserve"> PAGEREF _Toc399832294 \h </w:instrText>
      </w:r>
      <w:r w:rsidRPr="009B69B7">
        <w:fldChar w:fldCharType="separate"/>
      </w:r>
      <w:r w:rsidR="0026661D">
        <w:t>94</w:t>
      </w:r>
      <w:r w:rsidRPr="009B69B7">
        <w:fldChar w:fldCharType="end"/>
      </w:r>
    </w:p>
    <w:p w14:paraId="5BF26D6F" w14:textId="5B022D0A"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54.</w:t>
      </w:r>
      <w:r w:rsidRPr="00891EB5">
        <w:rPr>
          <w:rFonts w:asciiTheme="minorHAnsi" w:eastAsiaTheme="minorEastAsia" w:hAnsiTheme="minorHAnsi" w:cstheme="minorBidi"/>
          <w:szCs w:val="24"/>
          <w:lang w:val="es-ES" w:eastAsia="ja-JP"/>
        </w:rPr>
        <w:tab/>
      </w:r>
      <w:r w:rsidRPr="00891EB5">
        <w:rPr>
          <w:lang w:val="es-ES"/>
        </w:rPr>
        <w:t>Costo de Reparaciones</w:t>
      </w:r>
      <w:r w:rsidRPr="00891EB5">
        <w:tab/>
      </w:r>
      <w:r w:rsidRPr="009B69B7">
        <w:fldChar w:fldCharType="begin"/>
      </w:r>
      <w:r w:rsidRPr="00891EB5">
        <w:instrText xml:space="preserve"> PAGEREF _Toc399832295 \h </w:instrText>
      </w:r>
      <w:r w:rsidRPr="009B69B7">
        <w:fldChar w:fldCharType="separate"/>
      </w:r>
      <w:r w:rsidR="0026661D">
        <w:t>94</w:t>
      </w:r>
      <w:r w:rsidRPr="009B69B7">
        <w:fldChar w:fldCharType="end"/>
      </w:r>
    </w:p>
    <w:p w14:paraId="7E5D2FC2" w14:textId="7D86CBCB" w:rsidR="001219B4" w:rsidRPr="00891EB5" w:rsidRDefault="001219B4" w:rsidP="00AB6395">
      <w:pPr>
        <w:pStyle w:val="TDC1"/>
        <w:rPr>
          <w:rFonts w:asciiTheme="minorHAnsi" w:eastAsiaTheme="minorEastAsia" w:hAnsiTheme="minorHAnsi" w:cstheme="minorBidi"/>
          <w:szCs w:val="24"/>
          <w:lang w:eastAsia="ja-JP"/>
        </w:rPr>
      </w:pPr>
      <w:r w:rsidRPr="00891EB5">
        <w:t>F. Finalización del Contrato</w:t>
      </w:r>
      <w:r w:rsidRPr="00891EB5">
        <w:tab/>
      </w:r>
      <w:r w:rsidRPr="009B69B7">
        <w:fldChar w:fldCharType="begin"/>
      </w:r>
      <w:r w:rsidRPr="00891EB5">
        <w:instrText xml:space="preserve"> PAGEREF _Toc399832296 \h </w:instrText>
      </w:r>
      <w:r w:rsidRPr="009B69B7">
        <w:fldChar w:fldCharType="separate"/>
      </w:r>
      <w:r w:rsidR="0026661D">
        <w:t>94</w:t>
      </w:r>
      <w:r w:rsidRPr="009B69B7">
        <w:fldChar w:fldCharType="end"/>
      </w:r>
    </w:p>
    <w:p w14:paraId="57FE3005" w14:textId="374531EB"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55.</w:t>
      </w:r>
      <w:r w:rsidRPr="00891EB5">
        <w:rPr>
          <w:rFonts w:asciiTheme="minorHAnsi" w:eastAsiaTheme="minorEastAsia" w:hAnsiTheme="minorHAnsi" w:cstheme="minorBidi"/>
          <w:szCs w:val="24"/>
          <w:lang w:val="es-ES" w:eastAsia="ja-JP"/>
        </w:rPr>
        <w:tab/>
      </w:r>
      <w:r w:rsidRPr="00891EB5">
        <w:rPr>
          <w:lang w:val="es-ES"/>
        </w:rPr>
        <w:t>Terminación de las Obras</w:t>
      </w:r>
      <w:r w:rsidRPr="00891EB5">
        <w:tab/>
      </w:r>
      <w:r w:rsidRPr="009B69B7">
        <w:fldChar w:fldCharType="begin"/>
      </w:r>
      <w:r w:rsidRPr="00891EB5">
        <w:instrText xml:space="preserve"> PAGEREF _Toc399832297 \h </w:instrText>
      </w:r>
      <w:r w:rsidRPr="009B69B7">
        <w:fldChar w:fldCharType="separate"/>
      </w:r>
      <w:r w:rsidR="0026661D">
        <w:t>94</w:t>
      </w:r>
      <w:r w:rsidRPr="009B69B7">
        <w:fldChar w:fldCharType="end"/>
      </w:r>
    </w:p>
    <w:p w14:paraId="4D85041C" w14:textId="7498D1EB"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56.</w:t>
      </w:r>
      <w:r w:rsidRPr="00891EB5">
        <w:rPr>
          <w:rFonts w:asciiTheme="minorHAnsi" w:eastAsiaTheme="minorEastAsia" w:hAnsiTheme="minorHAnsi" w:cstheme="minorBidi"/>
          <w:szCs w:val="24"/>
          <w:lang w:val="es-ES" w:eastAsia="ja-JP"/>
        </w:rPr>
        <w:tab/>
      </w:r>
      <w:r w:rsidRPr="00891EB5">
        <w:rPr>
          <w:lang w:val="es-ES"/>
        </w:rPr>
        <w:t>Recepción de las Obras</w:t>
      </w:r>
      <w:r w:rsidRPr="00891EB5">
        <w:tab/>
      </w:r>
      <w:r w:rsidRPr="009B69B7">
        <w:fldChar w:fldCharType="begin"/>
      </w:r>
      <w:r w:rsidRPr="00891EB5">
        <w:instrText xml:space="preserve"> PAGEREF _Toc399832298 \h </w:instrText>
      </w:r>
      <w:r w:rsidRPr="009B69B7">
        <w:fldChar w:fldCharType="separate"/>
      </w:r>
      <w:r w:rsidR="0026661D">
        <w:t>94</w:t>
      </w:r>
      <w:r w:rsidRPr="009B69B7">
        <w:fldChar w:fldCharType="end"/>
      </w:r>
    </w:p>
    <w:p w14:paraId="02FB8D47" w14:textId="25BA2480"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57.</w:t>
      </w:r>
      <w:r w:rsidRPr="00891EB5">
        <w:rPr>
          <w:rFonts w:asciiTheme="minorHAnsi" w:eastAsiaTheme="minorEastAsia" w:hAnsiTheme="minorHAnsi" w:cstheme="minorBidi"/>
          <w:szCs w:val="24"/>
          <w:lang w:val="es-ES" w:eastAsia="ja-JP"/>
        </w:rPr>
        <w:tab/>
      </w:r>
      <w:r w:rsidRPr="00891EB5">
        <w:rPr>
          <w:lang w:val="es-ES"/>
        </w:rPr>
        <w:t>Liquidación final</w:t>
      </w:r>
      <w:r w:rsidRPr="00891EB5">
        <w:tab/>
      </w:r>
      <w:r w:rsidRPr="009B69B7">
        <w:fldChar w:fldCharType="begin"/>
      </w:r>
      <w:r w:rsidRPr="00891EB5">
        <w:instrText xml:space="preserve"> PAGEREF _Toc399832299 \h </w:instrText>
      </w:r>
      <w:r w:rsidRPr="009B69B7">
        <w:fldChar w:fldCharType="separate"/>
      </w:r>
      <w:r w:rsidR="0026661D">
        <w:t>95</w:t>
      </w:r>
      <w:r w:rsidRPr="009B69B7">
        <w:fldChar w:fldCharType="end"/>
      </w:r>
    </w:p>
    <w:p w14:paraId="07678DE0" w14:textId="71170D5A"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58.</w:t>
      </w:r>
      <w:r w:rsidRPr="00891EB5">
        <w:rPr>
          <w:rFonts w:asciiTheme="minorHAnsi" w:eastAsiaTheme="minorEastAsia" w:hAnsiTheme="minorHAnsi" w:cstheme="minorBidi"/>
          <w:szCs w:val="24"/>
          <w:lang w:val="es-ES" w:eastAsia="ja-JP"/>
        </w:rPr>
        <w:tab/>
      </w:r>
      <w:r w:rsidRPr="00891EB5">
        <w:rPr>
          <w:lang w:val="es-ES"/>
        </w:rPr>
        <w:t>Manuales de Operación y de Mantenimiento</w:t>
      </w:r>
      <w:r w:rsidRPr="00891EB5">
        <w:tab/>
      </w:r>
      <w:r w:rsidRPr="009B69B7">
        <w:fldChar w:fldCharType="begin"/>
      </w:r>
      <w:r w:rsidRPr="00891EB5">
        <w:instrText xml:space="preserve"> PAGEREF _Toc399832300 \h </w:instrText>
      </w:r>
      <w:r w:rsidRPr="009B69B7">
        <w:fldChar w:fldCharType="separate"/>
      </w:r>
      <w:r w:rsidR="0026661D">
        <w:t>95</w:t>
      </w:r>
      <w:r w:rsidRPr="009B69B7">
        <w:fldChar w:fldCharType="end"/>
      </w:r>
    </w:p>
    <w:p w14:paraId="2ABA7CE1" w14:textId="1C682125"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59.</w:t>
      </w:r>
      <w:r w:rsidRPr="00891EB5">
        <w:rPr>
          <w:rFonts w:asciiTheme="minorHAnsi" w:eastAsiaTheme="minorEastAsia" w:hAnsiTheme="minorHAnsi" w:cstheme="minorBidi"/>
          <w:szCs w:val="24"/>
          <w:lang w:val="es-ES" w:eastAsia="ja-JP"/>
        </w:rPr>
        <w:tab/>
      </w:r>
      <w:r w:rsidRPr="00891EB5">
        <w:rPr>
          <w:lang w:val="es-ES"/>
        </w:rPr>
        <w:t>Terminación del Contrato</w:t>
      </w:r>
      <w:r w:rsidRPr="00891EB5">
        <w:tab/>
      </w:r>
      <w:r w:rsidRPr="009B69B7">
        <w:fldChar w:fldCharType="begin"/>
      </w:r>
      <w:r w:rsidRPr="00891EB5">
        <w:instrText xml:space="preserve"> PAGEREF _Toc399832301 \h </w:instrText>
      </w:r>
      <w:r w:rsidRPr="009B69B7">
        <w:fldChar w:fldCharType="separate"/>
      </w:r>
      <w:r w:rsidR="0026661D">
        <w:t>95</w:t>
      </w:r>
      <w:r w:rsidRPr="009B69B7">
        <w:fldChar w:fldCharType="end"/>
      </w:r>
    </w:p>
    <w:p w14:paraId="4F559E8B" w14:textId="61CC4E33"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61.</w:t>
      </w:r>
      <w:r w:rsidRPr="00891EB5">
        <w:rPr>
          <w:rFonts w:asciiTheme="minorHAnsi" w:eastAsiaTheme="minorEastAsia" w:hAnsiTheme="minorHAnsi" w:cstheme="minorBidi"/>
          <w:szCs w:val="24"/>
          <w:lang w:val="es-ES" w:eastAsia="ja-JP"/>
        </w:rPr>
        <w:tab/>
      </w:r>
      <w:r w:rsidRPr="00891EB5">
        <w:rPr>
          <w:lang w:val="es-ES"/>
        </w:rPr>
        <w:t>Pagos posteriores a la terminación del Contrato</w:t>
      </w:r>
      <w:r w:rsidRPr="00891EB5">
        <w:tab/>
      </w:r>
      <w:r w:rsidRPr="009B69B7">
        <w:fldChar w:fldCharType="begin"/>
      </w:r>
      <w:r w:rsidRPr="00891EB5">
        <w:instrText xml:space="preserve"> PAGEREF _Toc399832302 \h </w:instrText>
      </w:r>
      <w:r w:rsidRPr="009B69B7">
        <w:fldChar w:fldCharType="separate"/>
      </w:r>
      <w:r w:rsidR="0026661D">
        <w:t>103</w:t>
      </w:r>
      <w:r w:rsidRPr="009B69B7">
        <w:fldChar w:fldCharType="end"/>
      </w:r>
    </w:p>
    <w:p w14:paraId="22B00AC9" w14:textId="75E0D87C"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62.</w:t>
      </w:r>
      <w:r w:rsidRPr="00891EB5">
        <w:rPr>
          <w:rFonts w:asciiTheme="minorHAnsi" w:eastAsiaTheme="minorEastAsia" w:hAnsiTheme="minorHAnsi" w:cstheme="minorBidi"/>
          <w:szCs w:val="24"/>
          <w:lang w:val="es-ES" w:eastAsia="ja-JP"/>
        </w:rPr>
        <w:tab/>
      </w:r>
      <w:r w:rsidRPr="00891EB5">
        <w:rPr>
          <w:lang w:val="es-ES"/>
        </w:rPr>
        <w:t>Derechos de Propiedad</w:t>
      </w:r>
      <w:r w:rsidRPr="00891EB5">
        <w:tab/>
      </w:r>
      <w:r w:rsidRPr="009B69B7">
        <w:fldChar w:fldCharType="begin"/>
      </w:r>
      <w:r w:rsidRPr="00891EB5">
        <w:instrText xml:space="preserve"> PAGEREF _Toc399832303 \h </w:instrText>
      </w:r>
      <w:r w:rsidRPr="009B69B7">
        <w:fldChar w:fldCharType="separate"/>
      </w:r>
      <w:r w:rsidR="0026661D">
        <w:t>103</w:t>
      </w:r>
      <w:r w:rsidRPr="009B69B7">
        <w:fldChar w:fldCharType="end"/>
      </w:r>
    </w:p>
    <w:p w14:paraId="569A795D" w14:textId="4DDE04B5"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63.</w:t>
      </w:r>
      <w:r w:rsidRPr="00891EB5">
        <w:rPr>
          <w:rFonts w:asciiTheme="minorHAnsi" w:eastAsiaTheme="minorEastAsia" w:hAnsiTheme="minorHAnsi" w:cstheme="minorBidi"/>
          <w:szCs w:val="24"/>
          <w:lang w:val="es-ES" w:eastAsia="ja-JP"/>
        </w:rPr>
        <w:tab/>
      </w:r>
      <w:r w:rsidRPr="00891EB5">
        <w:rPr>
          <w:lang w:val="es-ES"/>
        </w:rPr>
        <w:t>Liberación de Cumplimiento</w:t>
      </w:r>
      <w:r w:rsidRPr="00891EB5">
        <w:tab/>
      </w:r>
      <w:r w:rsidRPr="009B69B7">
        <w:fldChar w:fldCharType="begin"/>
      </w:r>
      <w:r w:rsidRPr="00891EB5">
        <w:instrText xml:space="preserve"> PAGEREF _Toc399832304 \h </w:instrText>
      </w:r>
      <w:r w:rsidRPr="009B69B7">
        <w:fldChar w:fldCharType="separate"/>
      </w:r>
      <w:r w:rsidR="0026661D">
        <w:t>104</w:t>
      </w:r>
      <w:r w:rsidRPr="009B69B7">
        <w:fldChar w:fldCharType="end"/>
      </w:r>
    </w:p>
    <w:p w14:paraId="7F2ED566" w14:textId="596770BD" w:rsidR="001219B4" w:rsidRPr="00891EB5" w:rsidRDefault="001219B4" w:rsidP="00226F2A">
      <w:pPr>
        <w:pStyle w:val="TDC2"/>
        <w:rPr>
          <w:rFonts w:asciiTheme="minorHAnsi" w:eastAsiaTheme="minorEastAsia" w:hAnsiTheme="minorHAnsi" w:cstheme="minorBidi"/>
          <w:szCs w:val="24"/>
          <w:lang w:val="es-ES" w:eastAsia="ja-JP"/>
        </w:rPr>
      </w:pPr>
      <w:r w:rsidRPr="00891EB5">
        <w:rPr>
          <w:lang w:val="es-ES"/>
        </w:rPr>
        <w:t>64.</w:t>
      </w:r>
      <w:r w:rsidRPr="00891EB5">
        <w:rPr>
          <w:rFonts w:asciiTheme="minorHAnsi" w:eastAsiaTheme="minorEastAsia" w:hAnsiTheme="minorHAnsi" w:cstheme="minorBidi"/>
          <w:szCs w:val="24"/>
          <w:lang w:val="es-ES" w:eastAsia="ja-JP"/>
        </w:rPr>
        <w:tab/>
      </w:r>
      <w:r w:rsidRPr="00891EB5">
        <w:rPr>
          <w:lang w:val="es-ES"/>
        </w:rPr>
        <w:t>Suspensión de Desembolsos del Préstamo del Banco</w:t>
      </w:r>
      <w:r w:rsidRPr="00891EB5">
        <w:tab/>
      </w:r>
      <w:r w:rsidRPr="009B69B7">
        <w:fldChar w:fldCharType="begin"/>
      </w:r>
      <w:r w:rsidRPr="00891EB5">
        <w:instrText xml:space="preserve"> PAGEREF _Toc399832305 \h </w:instrText>
      </w:r>
      <w:r w:rsidRPr="009B69B7">
        <w:fldChar w:fldCharType="separate"/>
      </w:r>
      <w:r w:rsidR="0026661D">
        <w:t>104</w:t>
      </w:r>
      <w:r w:rsidRPr="009B69B7">
        <w:fldChar w:fldCharType="end"/>
      </w:r>
    </w:p>
    <w:p w14:paraId="42BDAA7B" w14:textId="37E830A0" w:rsidR="001219B4" w:rsidRPr="00891EB5" w:rsidRDefault="001219B4" w:rsidP="00B04146">
      <w:pPr>
        <w:pStyle w:val="TDC2"/>
        <w:rPr>
          <w:rFonts w:asciiTheme="minorHAnsi" w:eastAsiaTheme="minorEastAsia" w:hAnsiTheme="minorHAnsi" w:cstheme="minorBidi"/>
          <w:szCs w:val="24"/>
          <w:lang w:val="es-ES" w:eastAsia="ja-JP"/>
        </w:rPr>
      </w:pPr>
      <w:r w:rsidRPr="00891EB5">
        <w:rPr>
          <w:lang w:val="es-ES"/>
        </w:rPr>
        <w:t>65. Elegibilidad</w:t>
      </w:r>
      <w:r w:rsidRPr="00891EB5">
        <w:tab/>
      </w:r>
      <w:r w:rsidRPr="009B69B7">
        <w:fldChar w:fldCharType="begin"/>
      </w:r>
      <w:r w:rsidRPr="00891EB5">
        <w:instrText xml:space="preserve"> PAGEREF _Toc399832306 \h </w:instrText>
      </w:r>
      <w:r w:rsidRPr="009B69B7">
        <w:fldChar w:fldCharType="separate"/>
      </w:r>
      <w:r w:rsidR="0026661D">
        <w:t>105</w:t>
      </w:r>
      <w:r w:rsidRPr="009B69B7">
        <w:fldChar w:fldCharType="end"/>
      </w:r>
    </w:p>
    <w:p w14:paraId="3CAEA30E" w14:textId="77777777" w:rsidR="001377B0" w:rsidRPr="00891EB5" w:rsidRDefault="001377B0" w:rsidP="003F79AA">
      <w:pPr>
        <w:rPr>
          <w:lang w:val="es-ES"/>
        </w:rPr>
      </w:pPr>
      <w:r w:rsidRPr="009B69B7">
        <w:rPr>
          <w:lang w:val="es-ES"/>
        </w:rPr>
        <w:fldChar w:fldCharType="end"/>
      </w:r>
    </w:p>
    <w:p w14:paraId="12B23564" w14:textId="77777777" w:rsidR="001377B0" w:rsidRPr="00891EB5" w:rsidRDefault="001377B0" w:rsidP="003F79AA">
      <w:pPr>
        <w:tabs>
          <w:tab w:val="left" w:pos="1080"/>
          <w:tab w:val="right" w:leader="dot" w:pos="9000"/>
        </w:tabs>
        <w:ind w:left="720"/>
        <w:rPr>
          <w:lang w:val="es-ES"/>
        </w:rPr>
      </w:pPr>
    </w:p>
    <w:p w14:paraId="59B706FB" w14:textId="77777777" w:rsidR="001377B0" w:rsidRPr="00891EB5" w:rsidRDefault="001377B0" w:rsidP="003F79AA">
      <w:pPr>
        <w:keepNext/>
        <w:keepLines/>
        <w:tabs>
          <w:tab w:val="left" w:pos="1080"/>
          <w:tab w:val="right" w:leader="dot" w:pos="9000"/>
        </w:tabs>
        <w:ind w:left="720"/>
        <w:jc w:val="center"/>
        <w:rPr>
          <w:b/>
          <w:bCs/>
          <w:sz w:val="36"/>
          <w:lang w:val="es-ES"/>
        </w:rPr>
      </w:pPr>
      <w:r w:rsidRPr="00891EB5">
        <w:rPr>
          <w:lang w:val="es-ES"/>
        </w:rPr>
        <w:br w:type="page"/>
      </w:r>
      <w:r w:rsidRPr="00891EB5">
        <w:rPr>
          <w:b/>
          <w:bCs/>
          <w:sz w:val="32"/>
          <w:lang w:val="es-ES"/>
        </w:rPr>
        <w:t>Condiciones Generales del Contrato</w:t>
      </w:r>
    </w:p>
    <w:p w14:paraId="5D93BA3A" w14:textId="77777777" w:rsidR="001377B0" w:rsidRPr="00891EB5" w:rsidRDefault="001377B0" w:rsidP="003F79AA">
      <w:pPr>
        <w:keepNext/>
        <w:keepLines/>
        <w:tabs>
          <w:tab w:val="left" w:pos="1080"/>
          <w:tab w:val="right" w:leader="dot" w:pos="9000"/>
        </w:tabs>
        <w:ind w:left="720"/>
        <w:jc w:val="center"/>
        <w:rPr>
          <w:sz w:val="28"/>
          <w:lang w:val="es-ES"/>
        </w:rPr>
      </w:pPr>
    </w:p>
    <w:p w14:paraId="075C2442" w14:textId="3339FFBC" w:rsidR="001377B0" w:rsidRPr="00891EB5" w:rsidRDefault="001377B0" w:rsidP="003F79AA">
      <w:pPr>
        <w:pStyle w:val="SectionVHeading2"/>
        <w:rPr>
          <w:lang w:val="es-ES"/>
        </w:rPr>
      </w:pPr>
      <w:bookmarkStart w:id="136" w:name="_Toc399832237"/>
      <w:r w:rsidRPr="00891EB5">
        <w:rPr>
          <w:lang w:val="es-ES"/>
        </w:rPr>
        <w:t>A. Disposiciones Generales</w:t>
      </w:r>
      <w:bookmarkEnd w:id="136"/>
    </w:p>
    <w:p w14:paraId="53149AE6" w14:textId="77777777" w:rsidR="00CB1EB6" w:rsidRPr="00891EB5" w:rsidRDefault="00CB1EB6" w:rsidP="003F79AA">
      <w:pPr>
        <w:pStyle w:val="SectionVHeading2"/>
        <w:rPr>
          <w:lang w:val="es-ES"/>
        </w:rPr>
      </w:pPr>
    </w:p>
    <w:tbl>
      <w:tblPr>
        <w:tblW w:w="9360" w:type="dxa"/>
        <w:tblLook w:val="0000" w:firstRow="0" w:lastRow="0" w:firstColumn="0" w:lastColumn="0" w:noHBand="0" w:noVBand="0"/>
      </w:tblPr>
      <w:tblGrid>
        <w:gridCol w:w="3470"/>
        <w:gridCol w:w="5890"/>
      </w:tblGrid>
      <w:tr w:rsidR="00CB1EB6" w:rsidRPr="00891EB5" w14:paraId="32CE8A7D" w14:textId="77777777" w:rsidTr="00226F2A">
        <w:tc>
          <w:tcPr>
            <w:tcW w:w="3470" w:type="dxa"/>
          </w:tcPr>
          <w:p w14:paraId="02A10FFF" w14:textId="77932F0D" w:rsidR="00CB1EB6" w:rsidRPr="00891EB5" w:rsidRDefault="00CB1EB6" w:rsidP="003F79AA">
            <w:pPr>
              <w:pStyle w:val="SectionVHeading3"/>
              <w:rPr>
                <w:lang w:val="es-ES"/>
              </w:rPr>
            </w:pPr>
            <w:r w:rsidRPr="00891EB5">
              <w:rPr>
                <w:lang w:val="es-ES"/>
              </w:rPr>
              <w:t>1.</w:t>
            </w:r>
            <w:r w:rsidRPr="00891EB5">
              <w:rPr>
                <w:lang w:val="es-ES"/>
              </w:rPr>
              <w:tab/>
              <w:t>Definiciones</w:t>
            </w:r>
          </w:p>
        </w:tc>
        <w:tc>
          <w:tcPr>
            <w:tcW w:w="5890" w:type="dxa"/>
          </w:tcPr>
          <w:p w14:paraId="368B13D6" w14:textId="77777777" w:rsidR="00776AAD" w:rsidRDefault="00CB1EB6" w:rsidP="00727B32">
            <w:pPr>
              <w:spacing w:after="200"/>
              <w:rPr>
                <w:lang w:val="es-ES"/>
              </w:rPr>
            </w:pPr>
            <w:r w:rsidRPr="00891EB5">
              <w:rPr>
                <w:lang w:val="es-ES"/>
              </w:rPr>
              <w:t>1.1</w:t>
            </w:r>
            <w:r w:rsidRPr="00891EB5">
              <w:rPr>
                <w:lang w:val="es-ES"/>
              </w:rPr>
              <w:tab/>
              <w:t xml:space="preserve">Las palabras y expresiones definidas aparecen en negrillas </w:t>
            </w:r>
          </w:p>
          <w:p w14:paraId="3579BCC8" w14:textId="294AD2F0" w:rsidR="00CB1EB6" w:rsidRPr="00891EB5" w:rsidRDefault="00CB1EB6" w:rsidP="00776AAD">
            <w:pPr>
              <w:keepNext/>
              <w:keepLines/>
              <w:numPr>
                <w:ilvl w:val="0"/>
                <w:numId w:val="26"/>
              </w:numPr>
              <w:suppressAutoHyphens/>
              <w:spacing w:after="200"/>
              <w:ind w:left="671" w:hanging="311"/>
              <w:jc w:val="both"/>
              <w:rPr>
                <w:spacing w:val="-3"/>
                <w:lang w:val="es-ES"/>
              </w:rPr>
            </w:pPr>
            <w:r w:rsidRPr="00776AAD" w:rsidDel="0077752A">
              <w:rPr>
                <w:spacing w:val="-3"/>
                <w:lang w:val="es-ES"/>
              </w:rPr>
              <w:t xml:space="preserve">El </w:t>
            </w:r>
            <w:r w:rsidRPr="00DA0E79">
              <w:rPr>
                <w:b/>
                <w:spacing w:val="-3"/>
                <w:lang w:val="es-ES"/>
              </w:rPr>
              <w:t>Conciliador Técnico</w:t>
            </w:r>
            <w:r w:rsidRPr="00776AAD">
              <w:rPr>
                <w:spacing w:val="-3"/>
                <w:lang w:val="es-ES"/>
              </w:rPr>
              <w:t xml:space="preserve"> </w:t>
            </w:r>
            <w:r w:rsidRPr="00891EB5">
              <w:rPr>
                <w:spacing w:val="-3"/>
                <w:lang w:val="es-ES"/>
              </w:rPr>
              <w:t>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w:t>
            </w:r>
          </w:p>
          <w:p w14:paraId="18B2D0EE" w14:textId="77777777" w:rsidR="00CB1EB6" w:rsidRPr="00891EB5" w:rsidRDefault="00CB1EB6" w:rsidP="00727B32">
            <w:pPr>
              <w:keepNext/>
              <w:keepLines/>
              <w:numPr>
                <w:ilvl w:val="0"/>
                <w:numId w:val="26"/>
              </w:numPr>
              <w:suppressAutoHyphens/>
              <w:spacing w:after="200"/>
              <w:ind w:left="671" w:hanging="311"/>
              <w:jc w:val="both"/>
              <w:rPr>
                <w:spacing w:val="-3"/>
                <w:lang w:val="es-ES"/>
              </w:rPr>
            </w:pPr>
            <w:r w:rsidRPr="00891EB5" w:rsidDel="0077752A">
              <w:rPr>
                <w:spacing w:val="-3"/>
                <w:lang w:val="es-ES"/>
              </w:rPr>
              <w:t xml:space="preserve">La </w:t>
            </w:r>
            <w:r w:rsidRPr="00891EB5">
              <w:rPr>
                <w:b/>
                <w:spacing w:val="-3"/>
                <w:lang w:val="es-ES"/>
              </w:rPr>
              <w:t xml:space="preserve">Lista de </w:t>
            </w:r>
            <w:r w:rsidRPr="00891EB5" w:rsidDel="00876337">
              <w:rPr>
                <w:b/>
                <w:spacing w:val="-3"/>
                <w:lang w:val="es-ES"/>
              </w:rPr>
              <w:t>Cantidades</w:t>
            </w:r>
            <w:r w:rsidRPr="00891EB5" w:rsidDel="00876337">
              <w:rPr>
                <w:spacing w:val="-3"/>
                <w:lang w:val="es-ES"/>
              </w:rPr>
              <w:t xml:space="preserve"> </w:t>
            </w:r>
            <w:r w:rsidRPr="00891EB5">
              <w:rPr>
                <w:b/>
                <w:spacing w:val="-3"/>
                <w:lang w:val="es-ES"/>
              </w:rPr>
              <w:t>Actividades</w:t>
            </w:r>
            <w:r w:rsidRPr="00891EB5">
              <w:rPr>
                <w:spacing w:val="-3"/>
                <w:lang w:val="es-ES"/>
              </w:rPr>
              <w:t xml:space="preserve"> es la lista especificada por el Contratante en el documento de Licitación, que es aceptada o modificada y presentada por el Oferente, con indicación de las </w:t>
            </w:r>
            <w:r w:rsidRPr="00891EB5" w:rsidDel="00876337">
              <w:rPr>
                <w:spacing w:val="-3"/>
                <w:lang w:val="es-ES"/>
              </w:rPr>
              <w:t xml:space="preserve">cantidades </w:t>
            </w:r>
            <w:r w:rsidRPr="00891EB5">
              <w:rPr>
                <w:spacing w:val="-3"/>
                <w:lang w:val="es-ES"/>
              </w:rPr>
              <w:t>actividades y precios, que forma parte de la Oferta;</w:t>
            </w:r>
          </w:p>
          <w:p w14:paraId="1BAAC372" w14:textId="77777777" w:rsidR="00CB1EB6" w:rsidRPr="00891EB5" w:rsidRDefault="00CB1EB6" w:rsidP="00727B32">
            <w:pPr>
              <w:keepNext/>
              <w:keepLines/>
              <w:numPr>
                <w:ilvl w:val="0"/>
                <w:numId w:val="26"/>
              </w:numPr>
              <w:suppressAutoHyphens/>
              <w:spacing w:after="200"/>
              <w:ind w:left="671" w:hanging="311"/>
              <w:jc w:val="both"/>
              <w:rPr>
                <w:spacing w:val="-3"/>
                <w:lang w:val="es-ES"/>
              </w:rPr>
            </w:pPr>
            <w:r w:rsidRPr="00891EB5">
              <w:rPr>
                <w:b/>
                <w:spacing w:val="-3"/>
                <w:lang w:val="es-ES"/>
              </w:rPr>
              <w:t>Calendario de Actividades</w:t>
            </w:r>
            <w:r w:rsidRPr="00891EB5">
              <w:rPr>
                <w:spacing w:val="-3"/>
                <w:lang w:val="es-ES"/>
              </w:rPr>
              <w:t xml:space="preserve"> es la lista debidamente preparada por el </w:t>
            </w:r>
            <w:r w:rsidRPr="00891EB5">
              <w:rPr>
                <w:b/>
                <w:spacing w:val="-3"/>
                <w:lang w:val="es-ES"/>
              </w:rPr>
              <w:t>Contratista</w:t>
            </w:r>
            <w:r w:rsidRPr="00891EB5">
              <w:rPr>
                <w:spacing w:val="-3"/>
                <w:lang w:val="es-ES"/>
              </w:rPr>
              <w:t>, con indicación de la secuencia, las duraciones y el programa de las Actividades que componen el diseño y la construcción de las Obras;</w:t>
            </w:r>
          </w:p>
          <w:p w14:paraId="30B5E6B8" w14:textId="77777777" w:rsidR="00CB1EB6" w:rsidRPr="00891EB5" w:rsidRDefault="00CB1EB6" w:rsidP="00727B32">
            <w:pPr>
              <w:keepNext/>
              <w:keepLines/>
              <w:numPr>
                <w:ilvl w:val="0"/>
                <w:numId w:val="26"/>
              </w:numPr>
              <w:suppressAutoHyphens/>
              <w:spacing w:after="200"/>
              <w:ind w:left="671" w:hanging="311"/>
              <w:jc w:val="both"/>
              <w:rPr>
                <w:spacing w:val="-3"/>
                <w:lang w:val="es-ES"/>
              </w:rPr>
            </w:pPr>
            <w:r w:rsidRPr="00891EB5">
              <w:rPr>
                <w:b/>
                <w:spacing w:val="-3"/>
                <w:lang w:val="es-ES"/>
              </w:rPr>
              <w:t>Diseños</w:t>
            </w:r>
            <w:r w:rsidRPr="00891EB5">
              <w:rPr>
                <w:spacing w:val="-3"/>
                <w:lang w:val="es-ES"/>
              </w:rPr>
              <w:t xml:space="preserve"> son los documentos preparados por el </w:t>
            </w:r>
            <w:r w:rsidRPr="00891EB5">
              <w:rPr>
                <w:b/>
                <w:spacing w:val="-3"/>
                <w:lang w:val="es-ES"/>
              </w:rPr>
              <w:t>Contratista</w:t>
            </w:r>
            <w:r w:rsidRPr="00891EB5">
              <w:rPr>
                <w:spacing w:val="-3"/>
                <w:lang w:val="es-ES"/>
              </w:rPr>
              <w:t xml:space="preserve"> para ser aprobados por el Gerente de Obras antes del Inicio de las Obras que incluyen las descripciones de las obras, las especificaciones técnicas, memorias de cálculo, estudios básicos ejecutados, planos, y calendarios y permisos para la ejecución de las Obras. La aprobación del Gerente de Obras no implica corresponsabilidad por el diseño;</w:t>
            </w:r>
          </w:p>
          <w:p w14:paraId="7DF32E80" w14:textId="77777777" w:rsidR="00CB1EB6" w:rsidRPr="00891EB5" w:rsidRDefault="00CB1EB6" w:rsidP="00727B32">
            <w:pPr>
              <w:keepNext/>
              <w:keepLines/>
              <w:numPr>
                <w:ilvl w:val="0"/>
                <w:numId w:val="26"/>
              </w:numPr>
              <w:suppressAutoHyphens/>
              <w:spacing w:after="200"/>
              <w:ind w:left="671" w:hanging="311"/>
              <w:jc w:val="both"/>
              <w:rPr>
                <w:spacing w:val="-3"/>
                <w:lang w:val="es-ES"/>
              </w:rPr>
            </w:pPr>
            <w:r w:rsidRPr="00891EB5">
              <w:rPr>
                <w:b/>
                <w:spacing w:val="-3"/>
                <w:lang w:val="es-ES"/>
              </w:rPr>
              <w:t xml:space="preserve">Eventos Compensables </w:t>
            </w:r>
            <w:r w:rsidRPr="00891EB5">
              <w:rPr>
                <w:spacing w:val="-3"/>
                <w:lang w:val="es-ES"/>
              </w:rPr>
              <w:t>son los definidos en la Cláusula 44 de estas CGC;</w:t>
            </w:r>
          </w:p>
          <w:p w14:paraId="2E35C53B" w14:textId="77777777" w:rsidR="00CB1EB6" w:rsidRPr="00891EB5" w:rsidRDefault="00CB1EB6" w:rsidP="00727B32">
            <w:pPr>
              <w:keepNext/>
              <w:keepLines/>
              <w:numPr>
                <w:ilvl w:val="0"/>
                <w:numId w:val="26"/>
              </w:numPr>
              <w:suppressAutoHyphens/>
              <w:spacing w:after="200"/>
              <w:ind w:left="671" w:hanging="311"/>
              <w:jc w:val="both"/>
              <w:rPr>
                <w:spacing w:val="-3"/>
                <w:lang w:val="es-ES"/>
              </w:rPr>
            </w:pPr>
            <w:r w:rsidRPr="00891EB5">
              <w:rPr>
                <w:spacing w:val="-3"/>
                <w:lang w:val="es-ES"/>
              </w:rPr>
              <w:t>La</w:t>
            </w:r>
            <w:r w:rsidRPr="00891EB5">
              <w:rPr>
                <w:b/>
                <w:spacing w:val="-3"/>
                <w:lang w:val="es-ES"/>
              </w:rPr>
              <w:t xml:space="preserve"> Fecha de Terminación</w:t>
            </w:r>
            <w:r w:rsidRPr="00891EB5">
              <w:rPr>
                <w:spacing w:val="-3"/>
                <w:lang w:val="es-ES"/>
              </w:rPr>
              <w:t xml:space="preserve"> es la fecha de terminación de las Obras, certificada por el Gerente de Obras de acuerdo con la </w:t>
            </w:r>
            <w:proofErr w:type="spellStart"/>
            <w:r w:rsidRPr="00891EB5">
              <w:rPr>
                <w:spacing w:val="-3"/>
                <w:lang w:val="es-ES"/>
              </w:rPr>
              <w:t>Subcláusula</w:t>
            </w:r>
            <w:proofErr w:type="spellEnd"/>
            <w:r w:rsidRPr="00891EB5">
              <w:rPr>
                <w:spacing w:val="-3"/>
                <w:lang w:val="es-ES"/>
              </w:rPr>
              <w:t xml:space="preserve"> 55.1 de estas CGC;</w:t>
            </w:r>
          </w:p>
          <w:p w14:paraId="77EF4F9F" w14:textId="77777777" w:rsidR="00CB1EB6" w:rsidRPr="00891EB5" w:rsidRDefault="00CB1EB6" w:rsidP="003F79AA">
            <w:pPr>
              <w:spacing w:after="200"/>
              <w:rPr>
                <w:lang w:val="es-ES"/>
              </w:rPr>
            </w:pPr>
          </w:p>
        </w:tc>
      </w:tr>
      <w:tr w:rsidR="001377B0" w:rsidRPr="00891EB5" w14:paraId="6025378A" w14:textId="77777777" w:rsidTr="00226F2A">
        <w:tc>
          <w:tcPr>
            <w:tcW w:w="3470" w:type="dxa"/>
          </w:tcPr>
          <w:p w14:paraId="74E79BA4" w14:textId="23D82035" w:rsidR="001377B0" w:rsidRPr="00891EB5" w:rsidRDefault="001377B0" w:rsidP="003F79AA">
            <w:pPr>
              <w:pStyle w:val="SectionVHeading3"/>
              <w:rPr>
                <w:lang w:val="es-ES"/>
              </w:rPr>
            </w:pPr>
          </w:p>
        </w:tc>
        <w:tc>
          <w:tcPr>
            <w:tcW w:w="5890" w:type="dxa"/>
          </w:tcPr>
          <w:p w14:paraId="4948CB56" w14:textId="47B674C2" w:rsidR="001377B0" w:rsidRPr="00891EB5" w:rsidRDefault="007B342A" w:rsidP="00727B32">
            <w:pPr>
              <w:keepNext/>
              <w:keepLines/>
              <w:numPr>
                <w:ilvl w:val="0"/>
                <w:numId w:val="26"/>
              </w:numPr>
              <w:suppressAutoHyphens/>
              <w:spacing w:after="200"/>
              <w:ind w:left="671" w:hanging="311"/>
              <w:jc w:val="both"/>
              <w:rPr>
                <w:spacing w:val="-3"/>
                <w:lang w:val="es-ES"/>
              </w:rPr>
            </w:pPr>
            <w:r w:rsidRPr="00891EB5">
              <w:rPr>
                <w:spacing w:val="-3"/>
                <w:lang w:val="es-ES"/>
              </w:rPr>
              <w:t>El</w:t>
            </w:r>
            <w:r w:rsidRPr="00891EB5">
              <w:rPr>
                <w:b/>
                <w:spacing w:val="-3"/>
                <w:lang w:val="es-ES"/>
              </w:rPr>
              <w:t xml:space="preserve"> Contrato</w:t>
            </w:r>
            <w:r w:rsidRPr="00891EB5">
              <w:rPr>
                <w:spacing w:val="-3"/>
                <w:lang w:val="es-ES"/>
              </w:rPr>
              <w:t xml:space="preserve"> es el </w:t>
            </w:r>
            <w:r w:rsidRPr="00891EB5" w:rsidDel="004156C5">
              <w:rPr>
                <w:spacing w:val="-3"/>
                <w:lang w:val="es-ES"/>
              </w:rPr>
              <w:t xml:space="preserve">Contrato </w:t>
            </w:r>
            <w:r w:rsidRPr="00891EB5">
              <w:rPr>
                <w:spacing w:val="-3"/>
                <w:lang w:val="es-ES"/>
              </w:rPr>
              <w:t xml:space="preserve">entre el Contratante y el Contratista para diseñar, ejecutar, terminar, reparar si fuese necesario, y mantener las Obras. </w:t>
            </w:r>
            <w:r w:rsidR="001377B0" w:rsidRPr="00891EB5">
              <w:rPr>
                <w:spacing w:val="-3"/>
                <w:lang w:val="es-ES"/>
              </w:rPr>
              <w:t xml:space="preserve">Comprende los documentos enumerados en la </w:t>
            </w:r>
            <w:proofErr w:type="spellStart"/>
            <w:r w:rsidR="001377B0" w:rsidRPr="00891EB5">
              <w:rPr>
                <w:spacing w:val="-3"/>
                <w:lang w:val="es-ES"/>
              </w:rPr>
              <w:t>Subcláusula</w:t>
            </w:r>
            <w:proofErr w:type="spellEnd"/>
            <w:r w:rsidR="001377B0" w:rsidRPr="00891EB5">
              <w:rPr>
                <w:spacing w:val="-3"/>
                <w:lang w:val="es-ES"/>
              </w:rPr>
              <w:t xml:space="preserve"> 2.3 de estas </w:t>
            </w:r>
            <w:r w:rsidR="0018021A" w:rsidRPr="00891EB5">
              <w:rPr>
                <w:spacing w:val="-3"/>
                <w:lang w:val="es-ES"/>
              </w:rPr>
              <w:t>CGC;</w:t>
            </w:r>
          </w:p>
          <w:p w14:paraId="08AD7DE2" w14:textId="21A0FFFF" w:rsidR="001377B0" w:rsidRPr="00891EB5" w:rsidRDefault="001377B0" w:rsidP="00727B32">
            <w:pPr>
              <w:keepNext/>
              <w:keepLines/>
              <w:numPr>
                <w:ilvl w:val="0"/>
                <w:numId w:val="26"/>
              </w:numPr>
              <w:spacing w:after="200"/>
              <w:ind w:left="671" w:hanging="311"/>
              <w:jc w:val="both"/>
              <w:rPr>
                <w:lang w:val="es-ES"/>
              </w:rPr>
            </w:pPr>
            <w:r w:rsidRPr="00891EB5">
              <w:rPr>
                <w:spacing w:val="-3"/>
                <w:lang w:val="es-ES"/>
              </w:rPr>
              <w:t xml:space="preserve">El </w:t>
            </w:r>
            <w:r w:rsidRPr="00891EB5">
              <w:rPr>
                <w:b/>
                <w:spacing w:val="-3"/>
                <w:lang w:val="es-ES"/>
              </w:rPr>
              <w:t>Contratista</w:t>
            </w:r>
            <w:r w:rsidRPr="00891EB5">
              <w:rPr>
                <w:spacing w:val="-3"/>
                <w:lang w:val="es-ES"/>
              </w:rPr>
              <w:t xml:space="preserve"> es la persona natural o jurídica, cuya Oferta para el diseño y la ejecución de las Obras ha sido aceptada por el Contratante</w:t>
            </w:r>
            <w:r w:rsidR="0018021A" w:rsidRPr="00891EB5">
              <w:rPr>
                <w:spacing w:val="-3"/>
                <w:lang w:val="es-ES"/>
              </w:rPr>
              <w:t>;</w:t>
            </w:r>
          </w:p>
          <w:p w14:paraId="02C30033" w14:textId="39746ED3" w:rsidR="001377B0" w:rsidRPr="00891EB5" w:rsidRDefault="007B342A" w:rsidP="00727B32">
            <w:pPr>
              <w:keepNext/>
              <w:keepLines/>
              <w:numPr>
                <w:ilvl w:val="0"/>
                <w:numId w:val="26"/>
              </w:numPr>
              <w:spacing w:after="200"/>
              <w:ind w:left="671" w:hanging="311"/>
              <w:jc w:val="both"/>
              <w:rPr>
                <w:spacing w:val="-3"/>
                <w:lang w:val="es-ES"/>
              </w:rPr>
            </w:pPr>
            <w:r w:rsidRPr="00891EB5">
              <w:rPr>
                <w:lang w:val="es-ES"/>
              </w:rPr>
              <w:t xml:space="preserve">La </w:t>
            </w:r>
            <w:r w:rsidRPr="00891EB5">
              <w:rPr>
                <w:b/>
                <w:bCs/>
                <w:lang w:val="es-ES"/>
              </w:rPr>
              <w:t>Oferta del Contratista</w:t>
            </w:r>
            <w:r w:rsidRPr="00891EB5">
              <w:rPr>
                <w:lang w:val="es-ES"/>
              </w:rPr>
              <w:t xml:space="preserve"> son los documentos de la </w:t>
            </w:r>
            <w:r w:rsidRPr="00891EB5" w:rsidDel="004156C5">
              <w:rPr>
                <w:lang w:val="es-ES"/>
              </w:rPr>
              <w:t xml:space="preserve">licitación </w:t>
            </w:r>
            <w:r w:rsidRPr="00891EB5">
              <w:rPr>
                <w:lang w:val="es-ES"/>
              </w:rPr>
              <w:t>que fueron completados y entregados por el Contratista</w:t>
            </w:r>
            <w:r w:rsidR="0018021A" w:rsidRPr="00891EB5">
              <w:rPr>
                <w:spacing w:val="-3"/>
                <w:lang w:val="es-ES"/>
              </w:rPr>
              <w:t xml:space="preserve"> al Contratante;</w:t>
            </w:r>
          </w:p>
          <w:p w14:paraId="0DEB67BE" w14:textId="788B018C" w:rsidR="001377B0" w:rsidRPr="00891EB5" w:rsidRDefault="001377B0" w:rsidP="00727B32">
            <w:pPr>
              <w:keepNext/>
              <w:keepLines/>
              <w:numPr>
                <w:ilvl w:val="0"/>
                <w:numId w:val="26"/>
              </w:numPr>
              <w:spacing w:after="200"/>
              <w:ind w:left="671" w:hanging="311"/>
              <w:jc w:val="both"/>
              <w:rPr>
                <w:spacing w:val="-3"/>
                <w:lang w:val="es-ES"/>
              </w:rPr>
            </w:pPr>
            <w:r w:rsidRPr="00891EB5">
              <w:rPr>
                <w:spacing w:val="-3"/>
                <w:lang w:val="es-ES"/>
              </w:rPr>
              <w:t>El</w:t>
            </w:r>
            <w:r w:rsidRPr="00891EB5">
              <w:rPr>
                <w:b/>
                <w:spacing w:val="-3"/>
                <w:lang w:val="es-ES"/>
              </w:rPr>
              <w:t xml:space="preserve"> Precio del Contrato</w:t>
            </w:r>
            <w:r w:rsidRPr="00891EB5">
              <w:rPr>
                <w:spacing w:val="-3"/>
                <w:lang w:val="es-ES"/>
              </w:rPr>
              <w:t xml:space="preserve"> es el precio establecido en la Carta de Aceptación y subsecuentemente, según sea ajustado de conformidad con</w:t>
            </w:r>
            <w:r w:rsidR="0018021A" w:rsidRPr="00891EB5">
              <w:rPr>
                <w:spacing w:val="-3"/>
                <w:lang w:val="es-ES"/>
              </w:rPr>
              <w:t xml:space="preserve"> las disposiciones del Contrato;</w:t>
            </w:r>
          </w:p>
          <w:p w14:paraId="1AF794E2" w14:textId="4C9659C5" w:rsidR="001377B0" w:rsidRPr="00891EB5" w:rsidRDefault="001377B0" w:rsidP="00727B32">
            <w:pPr>
              <w:keepNext/>
              <w:keepLines/>
              <w:numPr>
                <w:ilvl w:val="0"/>
                <w:numId w:val="26"/>
              </w:numPr>
              <w:spacing w:after="200"/>
              <w:ind w:left="671" w:hanging="311"/>
              <w:jc w:val="both"/>
              <w:rPr>
                <w:spacing w:val="-3"/>
                <w:lang w:val="es-ES"/>
              </w:rPr>
            </w:pPr>
            <w:r w:rsidRPr="00891EB5">
              <w:rPr>
                <w:b/>
                <w:spacing w:val="-3"/>
                <w:lang w:val="es-ES"/>
              </w:rPr>
              <w:t>Días</w:t>
            </w:r>
            <w:r w:rsidRPr="00891EB5">
              <w:rPr>
                <w:spacing w:val="-3"/>
                <w:lang w:val="es-ES"/>
              </w:rPr>
              <w:t xml:space="preserve"> significa días </w:t>
            </w:r>
            <w:proofErr w:type="gramStart"/>
            <w:r w:rsidRPr="00891EB5">
              <w:rPr>
                <w:spacing w:val="-3"/>
                <w:lang w:val="es-ES"/>
              </w:rPr>
              <w:t>calendario</w:t>
            </w:r>
            <w:r w:rsidR="00765FF8" w:rsidRPr="00891EB5">
              <w:rPr>
                <w:spacing w:val="-3"/>
                <w:lang w:val="es-ES"/>
              </w:rPr>
              <w:t xml:space="preserve"> continuos</w:t>
            </w:r>
            <w:proofErr w:type="gramEnd"/>
            <w:r w:rsidR="00765FF8" w:rsidRPr="00891EB5">
              <w:rPr>
                <w:spacing w:val="-3"/>
                <w:lang w:val="es-ES"/>
              </w:rPr>
              <w:t>, es decir, aquellos que transcurren inexorablemente, sin considerar que sean hábiles, laborables, feriados o festivos</w:t>
            </w:r>
            <w:r w:rsidRPr="00891EB5">
              <w:rPr>
                <w:spacing w:val="-3"/>
                <w:lang w:val="es-ES"/>
              </w:rPr>
              <w:t>;</w:t>
            </w:r>
          </w:p>
          <w:p w14:paraId="271756B4" w14:textId="4B7AE37E" w:rsidR="001377B0" w:rsidRPr="00891EB5" w:rsidRDefault="001377B0" w:rsidP="00727B32">
            <w:pPr>
              <w:keepNext/>
              <w:keepLines/>
              <w:numPr>
                <w:ilvl w:val="0"/>
                <w:numId w:val="26"/>
              </w:numPr>
              <w:spacing w:after="200"/>
              <w:ind w:left="671" w:hanging="311"/>
              <w:jc w:val="both"/>
              <w:rPr>
                <w:spacing w:val="-3"/>
                <w:lang w:val="es-ES"/>
              </w:rPr>
            </w:pPr>
            <w:r w:rsidRPr="00891EB5">
              <w:rPr>
                <w:b/>
                <w:bCs/>
                <w:spacing w:val="-3"/>
                <w:lang w:val="es-ES"/>
              </w:rPr>
              <w:t>Meses</w:t>
            </w:r>
            <w:r w:rsidR="0018021A" w:rsidRPr="00891EB5">
              <w:rPr>
                <w:spacing w:val="-3"/>
                <w:lang w:val="es-ES"/>
              </w:rPr>
              <w:t xml:space="preserve"> significa meses calendario;</w:t>
            </w:r>
          </w:p>
          <w:p w14:paraId="4565FE7F" w14:textId="5B570DE5" w:rsidR="001377B0" w:rsidRPr="00891EB5" w:rsidRDefault="001377B0" w:rsidP="00727B32">
            <w:pPr>
              <w:keepNext/>
              <w:keepLines/>
              <w:numPr>
                <w:ilvl w:val="0"/>
                <w:numId w:val="26"/>
              </w:numPr>
              <w:spacing w:after="200"/>
              <w:ind w:left="671" w:hanging="311"/>
              <w:jc w:val="both"/>
              <w:rPr>
                <w:spacing w:val="-3"/>
                <w:lang w:val="es-ES"/>
              </w:rPr>
            </w:pPr>
            <w:r w:rsidRPr="00891EB5">
              <w:rPr>
                <w:b/>
                <w:spacing w:val="-3"/>
                <w:lang w:val="es-ES"/>
              </w:rPr>
              <w:t>Trabajos por día</w:t>
            </w:r>
            <w:r w:rsidR="00103569" w:rsidRPr="00891EB5">
              <w:rPr>
                <w:b/>
                <w:spacing w:val="-3"/>
                <w:lang w:val="es-ES"/>
              </w:rPr>
              <w:t xml:space="preserve">, si se </w:t>
            </w:r>
            <w:r w:rsidR="004C528D" w:rsidRPr="00891EB5">
              <w:rPr>
                <w:b/>
                <w:spacing w:val="-3"/>
                <w:lang w:val="es-ES"/>
              </w:rPr>
              <w:t>especifican</w:t>
            </w:r>
            <w:r w:rsidR="00660573" w:rsidRPr="00891EB5">
              <w:rPr>
                <w:b/>
                <w:spacing w:val="-3"/>
                <w:lang w:val="es-ES"/>
              </w:rPr>
              <w:t>,</w:t>
            </w:r>
            <w:r w:rsidRPr="00891EB5">
              <w:rPr>
                <w:b/>
                <w:spacing w:val="-3"/>
                <w:lang w:val="es-ES"/>
              </w:rPr>
              <w:t xml:space="preserve"> </w:t>
            </w:r>
            <w:r w:rsidRPr="00891EB5">
              <w:rPr>
                <w:spacing w:val="-3"/>
                <w:lang w:val="es-ES"/>
              </w:rPr>
              <w:t xml:space="preserve">significa una variedad de trabajos que se pagan en base al tiempo utilizado por los empleados y equipos del Contratista, en adición a los pagos por concepto de </w:t>
            </w:r>
            <w:r w:rsidR="0018021A" w:rsidRPr="00891EB5">
              <w:rPr>
                <w:spacing w:val="-3"/>
                <w:lang w:val="es-ES"/>
              </w:rPr>
              <w:t>los materiales y planta conexos;</w:t>
            </w:r>
          </w:p>
          <w:p w14:paraId="74E1366F" w14:textId="62D6A7DC" w:rsidR="001377B0" w:rsidRPr="00891EB5" w:rsidRDefault="001377B0" w:rsidP="00727B32">
            <w:pPr>
              <w:keepNext/>
              <w:keepLines/>
              <w:numPr>
                <w:ilvl w:val="0"/>
                <w:numId w:val="26"/>
              </w:numPr>
              <w:spacing w:after="200"/>
              <w:ind w:left="671" w:hanging="311"/>
              <w:jc w:val="both"/>
              <w:rPr>
                <w:spacing w:val="-3"/>
                <w:lang w:val="es-ES"/>
              </w:rPr>
            </w:pPr>
            <w:r w:rsidRPr="00891EB5">
              <w:rPr>
                <w:b/>
                <w:bCs/>
                <w:spacing w:val="-3"/>
                <w:lang w:val="es-ES"/>
              </w:rPr>
              <w:t xml:space="preserve">Defecto </w:t>
            </w:r>
            <w:r w:rsidRPr="00891EB5">
              <w:rPr>
                <w:spacing w:val="-3"/>
                <w:lang w:val="es-ES"/>
              </w:rPr>
              <w:t>es cualquier parte de las Obras que no haya sido</w:t>
            </w:r>
            <w:r w:rsidR="0018021A" w:rsidRPr="00891EB5">
              <w:rPr>
                <w:spacing w:val="-3"/>
                <w:lang w:val="es-ES"/>
              </w:rPr>
              <w:t xml:space="preserve"> terminada conforme al Contrato;</w:t>
            </w:r>
          </w:p>
          <w:p w14:paraId="7EF23A87" w14:textId="64152775" w:rsidR="001377B0" w:rsidRPr="00891EB5" w:rsidRDefault="001377B0" w:rsidP="00727B32">
            <w:pPr>
              <w:keepNext/>
              <w:keepLines/>
              <w:numPr>
                <w:ilvl w:val="0"/>
                <w:numId w:val="26"/>
              </w:numPr>
              <w:spacing w:after="200"/>
              <w:ind w:left="671" w:hanging="311"/>
              <w:jc w:val="both"/>
              <w:rPr>
                <w:spacing w:val="-3"/>
                <w:lang w:val="es-ES"/>
              </w:rPr>
            </w:pPr>
            <w:r w:rsidRPr="00891EB5">
              <w:rPr>
                <w:spacing w:val="-3"/>
                <w:lang w:val="es-ES"/>
              </w:rPr>
              <w:t>El</w:t>
            </w:r>
            <w:r w:rsidRPr="00891EB5">
              <w:rPr>
                <w:b/>
                <w:spacing w:val="-3"/>
                <w:lang w:val="es-ES"/>
              </w:rPr>
              <w:t xml:space="preserve"> Certificado de Responsabilidad por Defectos</w:t>
            </w:r>
            <w:r w:rsidRPr="00891EB5">
              <w:rPr>
                <w:spacing w:val="-3"/>
                <w:lang w:val="es-ES"/>
              </w:rPr>
              <w:t xml:space="preserve"> es el certificado emitido por el Gerente de Obras una vez que el Contra</w:t>
            </w:r>
            <w:r w:rsidR="0018021A" w:rsidRPr="00891EB5">
              <w:rPr>
                <w:spacing w:val="-3"/>
                <w:lang w:val="es-ES"/>
              </w:rPr>
              <w:t>tista ha corregido los defectos;</w:t>
            </w:r>
          </w:p>
          <w:p w14:paraId="2DBC5723" w14:textId="5E23A429" w:rsidR="001377B0" w:rsidRPr="00891EB5" w:rsidRDefault="001377B0" w:rsidP="00727B32">
            <w:pPr>
              <w:keepNext/>
              <w:keepLines/>
              <w:numPr>
                <w:ilvl w:val="0"/>
                <w:numId w:val="26"/>
              </w:numPr>
              <w:spacing w:after="200"/>
              <w:ind w:left="671" w:hanging="311"/>
              <w:jc w:val="both"/>
              <w:rPr>
                <w:spacing w:val="-3"/>
                <w:lang w:val="es-ES"/>
              </w:rPr>
            </w:pPr>
            <w:r w:rsidRPr="00891EB5">
              <w:rPr>
                <w:spacing w:val="-3"/>
                <w:lang w:val="es-ES"/>
              </w:rPr>
              <w:t>El</w:t>
            </w:r>
            <w:r w:rsidRPr="00891EB5">
              <w:rPr>
                <w:b/>
                <w:spacing w:val="-3"/>
                <w:lang w:val="es-ES"/>
              </w:rPr>
              <w:t xml:space="preserve"> Período de Responsabilidad por Defectos</w:t>
            </w:r>
            <w:r w:rsidRPr="00891EB5">
              <w:rPr>
                <w:spacing w:val="-3"/>
                <w:lang w:val="es-ES"/>
              </w:rPr>
              <w:t xml:space="preserve"> es el período </w:t>
            </w:r>
            <w:r w:rsidRPr="00891EB5">
              <w:rPr>
                <w:b/>
                <w:bCs/>
                <w:spacing w:val="-3"/>
                <w:lang w:val="es-ES"/>
              </w:rPr>
              <w:t xml:space="preserve">estipulado en la </w:t>
            </w:r>
            <w:proofErr w:type="spellStart"/>
            <w:r w:rsidRPr="00891EB5">
              <w:rPr>
                <w:b/>
                <w:bCs/>
                <w:spacing w:val="-3"/>
                <w:lang w:val="es-ES"/>
              </w:rPr>
              <w:t>Subcláusula</w:t>
            </w:r>
            <w:proofErr w:type="spellEnd"/>
            <w:r w:rsidRPr="00891EB5">
              <w:rPr>
                <w:b/>
                <w:bCs/>
                <w:spacing w:val="-3"/>
                <w:lang w:val="es-ES"/>
              </w:rPr>
              <w:t xml:space="preserve"> 35.1 de las CPC</w:t>
            </w:r>
            <w:r w:rsidRPr="00891EB5">
              <w:rPr>
                <w:spacing w:val="-3"/>
                <w:lang w:val="es-ES"/>
              </w:rPr>
              <w:t xml:space="preserve"> y calculado a pa</w:t>
            </w:r>
            <w:r w:rsidR="0018021A" w:rsidRPr="00891EB5">
              <w:rPr>
                <w:spacing w:val="-3"/>
                <w:lang w:val="es-ES"/>
              </w:rPr>
              <w:t>rtir de la fecha de terminación;</w:t>
            </w:r>
          </w:p>
          <w:p w14:paraId="2D67AA90" w14:textId="55FB6361" w:rsidR="001377B0" w:rsidRPr="00891EB5" w:rsidRDefault="001377B0" w:rsidP="00727B32">
            <w:pPr>
              <w:keepNext/>
              <w:keepLines/>
              <w:numPr>
                <w:ilvl w:val="0"/>
                <w:numId w:val="26"/>
              </w:numPr>
              <w:spacing w:after="200"/>
              <w:ind w:left="671" w:hanging="311"/>
              <w:jc w:val="both"/>
              <w:rPr>
                <w:spacing w:val="-3"/>
                <w:lang w:val="es-ES"/>
              </w:rPr>
            </w:pPr>
            <w:r w:rsidRPr="00891EB5">
              <w:rPr>
                <w:spacing w:val="-3"/>
                <w:lang w:val="es-ES"/>
              </w:rPr>
              <w:t>Los</w:t>
            </w:r>
            <w:r w:rsidRPr="00891EB5">
              <w:rPr>
                <w:b/>
                <w:spacing w:val="-3"/>
                <w:lang w:val="es-ES"/>
              </w:rPr>
              <w:t xml:space="preserve"> Planos </w:t>
            </w:r>
            <w:r w:rsidRPr="00891EB5">
              <w:rPr>
                <w:spacing w:val="-3"/>
                <w:lang w:val="es-ES"/>
              </w:rPr>
              <w:t xml:space="preserve">incluye los </w:t>
            </w:r>
            <w:r w:rsidR="007B342A" w:rsidRPr="00891EB5" w:rsidDel="00CC281A">
              <w:rPr>
                <w:spacing w:val="-3"/>
                <w:lang w:val="es-ES"/>
              </w:rPr>
              <w:t>d</w:t>
            </w:r>
            <w:r w:rsidR="007B342A" w:rsidRPr="00891EB5">
              <w:rPr>
                <w:spacing w:val="-3"/>
                <w:lang w:val="es-ES"/>
              </w:rPr>
              <w:t>iseños</w:t>
            </w:r>
            <w:r w:rsidRPr="00891EB5">
              <w:rPr>
                <w:spacing w:val="-3"/>
                <w:lang w:val="es-ES"/>
              </w:rPr>
              <w:t>, cálculos y otra información proporcionada o aprobada por el Gerente de Obras</w:t>
            </w:r>
            <w:r w:rsidR="0018021A" w:rsidRPr="00891EB5">
              <w:rPr>
                <w:spacing w:val="-3"/>
                <w:lang w:val="es-ES"/>
              </w:rPr>
              <w:t xml:space="preserve"> para la ejecución del Contrato;</w:t>
            </w:r>
          </w:p>
          <w:p w14:paraId="7D072FC6" w14:textId="309F4DFF" w:rsidR="001377B0" w:rsidRPr="00891EB5" w:rsidRDefault="001377B0" w:rsidP="00727B32">
            <w:pPr>
              <w:keepNext/>
              <w:keepLines/>
              <w:numPr>
                <w:ilvl w:val="0"/>
                <w:numId w:val="26"/>
              </w:numPr>
              <w:spacing w:after="200"/>
              <w:ind w:left="671" w:hanging="311"/>
              <w:jc w:val="both"/>
              <w:rPr>
                <w:spacing w:val="-3"/>
                <w:lang w:val="es-ES"/>
              </w:rPr>
            </w:pPr>
            <w:r w:rsidRPr="00891EB5">
              <w:rPr>
                <w:spacing w:val="-3"/>
                <w:lang w:val="es-ES"/>
              </w:rPr>
              <w:t xml:space="preserve">El </w:t>
            </w:r>
            <w:r w:rsidRPr="00891EB5">
              <w:rPr>
                <w:b/>
                <w:spacing w:val="-3"/>
                <w:lang w:val="es-ES"/>
              </w:rPr>
              <w:t>Contratante</w:t>
            </w:r>
            <w:r w:rsidRPr="00891EB5">
              <w:rPr>
                <w:spacing w:val="-3"/>
                <w:lang w:val="es-ES"/>
              </w:rPr>
              <w:t xml:space="preserve"> es la parte que contrata con el Contratista para la ejecución de las Obras, según se</w:t>
            </w:r>
            <w:r w:rsidRPr="00891EB5">
              <w:rPr>
                <w:b/>
                <w:bCs/>
                <w:spacing w:val="-3"/>
                <w:lang w:val="es-ES"/>
              </w:rPr>
              <w:t xml:space="preserve"> estipula en las CPC</w:t>
            </w:r>
            <w:r w:rsidR="0018021A" w:rsidRPr="00891EB5">
              <w:rPr>
                <w:spacing w:val="-3"/>
                <w:lang w:val="es-ES"/>
              </w:rPr>
              <w:t>;</w:t>
            </w:r>
          </w:p>
          <w:p w14:paraId="17C0BA7D" w14:textId="1824D537" w:rsidR="001377B0" w:rsidRPr="00891EB5" w:rsidRDefault="007B342A" w:rsidP="00727B32">
            <w:pPr>
              <w:keepNext/>
              <w:keepLines/>
              <w:numPr>
                <w:ilvl w:val="0"/>
                <w:numId w:val="26"/>
              </w:numPr>
              <w:spacing w:after="200"/>
              <w:ind w:left="671" w:hanging="311"/>
              <w:jc w:val="both"/>
              <w:rPr>
                <w:spacing w:val="-3"/>
                <w:lang w:val="es-ES"/>
              </w:rPr>
            </w:pPr>
            <w:r w:rsidRPr="00891EB5">
              <w:rPr>
                <w:b/>
                <w:spacing w:val="-3"/>
                <w:lang w:val="es-ES"/>
              </w:rPr>
              <w:t>Equipos</w:t>
            </w:r>
            <w:r w:rsidRPr="00891EB5">
              <w:rPr>
                <w:spacing w:val="-3"/>
                <w:lang w:val="es-ES"/>
              </w:rPr>
              <w:t xml:space="preserve"> es la maquinaria y los vehículos del Contratista que han sido trasladados </w:t>
            </w:r>
            <w:r w:rsidRPr="00891EB5" w:rsidDel="00CA29BC">
              <w:rPr>
                <w:spacing w:val="-3"/>
                <w:lang w:val="es-ES"/>
              </w:rPr>
              <w:t xml:space="preserve">transitoriamente </w:t>
            </w:r>
            <w:r w:rsidRPr="00891EB5">
              <w:rPr>
                <w:spacing w:val="-3"/>
                <w:lang w:val="es-ES"/>
              </w:rPr>
              <w:t xml:space="preserve">al </w:t>
            </w:r>
            <w:r w:rsidR="00933FD4">
              <w:rPr>
                <w:spacing w:val="-3"/>
                <w:lang w:val="es-ES"/>
              </w:rPr>
              <w:t>Lugar de las Obras</w:t>
            </w:r>
            <w:r w:rsidRPr="00891EB5">
              <w:rPr>
                <w:spacing w:val="-3"/>
                <w:lang w:val="es-ES"/>
              </w:rPr>
              <w:t xml:space="preserve"> pa</w:t>
            </w:r>
            <w:r w:rsidR="0018021A" w:rsidRPr="00891EB5">
              <w:rPr>
                <w:spacing w:val="-3"/>
                <w:lang w:val="es-ES"/>
              </w:rPr>
              <w:t>ra la construcción de las Obras;</w:t>
            </w:r>
          </w:p>
          <w:p w14:paraId="57BF151E" w14:textId="57E20DA9" w:rsidR="001377B0" w:rsidRPr="00891EB5" w:rsidRDefault="001377B0" w:rsidP="00727B32">
            <w:pPr>
              <w:keepNext/>
              <w:keepLines/>
              <w:numPr>
                <w:ilvl w:val="0"/>
                <w:numId w:val="26"/>
              </w:numPr>
              <w:spacing w:after="200"/>
              <w:ind w:left="671" w:hanging="311"/>
              <w:jc w:val="both"/>
              <w:rPr>
                <w:spacing w:val="-3"/>
                <w:lang w:val="es-ES"/>
              </w:rPr>
            </w:pPr>
            <w:r w:rsidRPr="00891EB5">
              <w:rPr>
                <w:spacing w:val="-3"/>
                <w:lang w:val="es-ES"/>
              </w:rPr>
              <w:t>El</w:t>
            </w:r>
            <w:r w:rsidRPr="00891EB5">
              <w:rPr>
                <w:b/>
                <w:spacing w:val="-3"/>
                <w:lang w:val="es-ES"/>
              </w:rPr>
              <w:t xml:space="preserve"> Precio Inicial del Contrato</w:t>
            </w:r>
            <w:r w:rsidRPr="00891EB5">
              <w:rPr>
                <w:spacing w:val="-3"/>
                <w:lang w:val="es-ES"/>
              </w:rPr>
              <w:t xml:space="preserve"> es el Precio del Contrato indicado en la Cart</w:t>
            </w:r>
            <w:r w:rsidR="0018021A" w:rsidRPr="00891EB5">
              <w:rPr>
                <w:spacing w:val="-3"/>
                <w:lang w:val="es-ES"/>
              </w:rPr>
              <w:t>a de Aceptación del Contratante;</w:t>
            </w:r>
          </w:p>
          <w:p w14:paraId="5899F338" w14:textId="60D863B3" w:rsidR="00765FF8" w:rsidRPr="00891EB5" w:rsidRDefault="00765FF8" w:rsidP="00727B32">
            <w:pPr>
              <w:keepNext/>
              <w:keepLines/>
              <w:numPr>
                <w:ilvl w:val="0"/>
                <w:numId w:val="26"/>
              </w:numPr>
              <w:spacing w:after="200"/>
              <w:ind w:left="671" w:hanging="311"/>
              <w:jc w:val="both"/>
              <w:rPr>
                <w:spacing w:val="-3"/>
                <w:lang w:val="es-ES"/>
              </w:rPr>
            </w:pPr>
            <w:r w:rsidRPr="00891EB5">
              <w:rPr>
                <w:spacing w:val="-3"/>
                <w:lang w:val="es-ES"/>
              </w:rPr>
              <w:t xml:space="preserve">La </w:t>
            </w:r>
            <w:r w:rsidRPr="00891EB5">
              <w:rPr>
                <w:b/>
                <w:spacing w:val="-3"/>
                <w:lang w:val="es-ES"/>
              </w:rPr>
              <w:t>Fecha Prevista de Finalización de los Diseños</w:t>
            </w:r>
            <w:r w:rsidRPr="00891EB5">
              <w:rPr>
                <w:spacing w:val="-3"/>
                <w:lang w:val="es-ES"/>
              </w:rPr>
              <w:t xml:space="preserve"> de las Obras es la fecha que se prevé que el Contratista deba terminar los diseños de las Obras y que se especifica </w:t>
            </w:r>
            <w:r w:rsidRPr="00891EB5">
              <w:rPr>
                <w:b/>
                <w:spacing w:val="-3"/>
                <w:lang w:val="es-ES"/>
              </w:rPr>
              <w:t>en las CPC.</w:t>
            </w:r>
            <w:r w:rsidRPr="00891EB5">
              <w:rPr>
                <w:spacing w:val="-3"/>
                <w:lang w:val="es-ES"/>
              </w:rPr>
              <w:t xml:space="preserve"> Esta fecha podrá ser modificada únicamente por el Gerente de Obras mediante una prórroga del plazo o una or</w:t>
            </w:r>
            <w:r w:rsidR="0018021A" w:rsidRPr="00891EB5">
              <w:rPr>
                <w:spacing w:val="-3"/>
                <w:lang w:val="es-ES"/>
              </w:rPr>
              <w:t>den de acelerar los trabajos;</w:t>
            </w:r>
          </w:p>
          <w:p w14:paraId="25148496" w14:textId="79662295" w:rsidR="001377B0" w:rsidRPr="00891EB5" w:rsidRDefault="001377B0" w:rsidP="00727B32">
            <w:pPr>
              <w:keepNext/>
              <w:keepLines/>
              <w:numPr>
                <w:ilvl w:val="0"/>
                <w:numId w:val="26"/>
              </w:numPr>
              <w:spacing w:after="200"/>
              <w:ind w:left="671" w:hanging="311"/>
              <w:jc w:val="both"/>
              <w:rPr>
                <w:spacing w:val="-3"/>
                <w:lang w:val="es-ES"/>
              </w:rPr>
            </w:pPr>
            <w:r w:rsidRPr="00891EB5">
              <w:rPr>
                <w:spacing w:val="-3"/>
                <w:lang w:val="es-ES"/>
              </w:rPr>
              <w:t>La</w:t>
            </w:r>
            <w:r w:rsidRPr="00891EB5">
              <w:rPr>
                <w:b/>
                <w:spacing w:val="-3"/>
                <w:lang w:val="es-ES"/>
              </w:rPr>
              <w:t xml:space="preserve"> Fecha Prevista de Terminación</w:t>
            </w:r>
            <w:r w:rsidRPr="00891EB5">
              <w:rPr>
                <w:spacing w:val="-3"/>
                <w:lang w:val="es-ES"/>
              </w:rPr>
              <w:t xml:space="preserve"> de las Obras es la fecha en que se prevé que el Contratista deba terminar las Obras y que</w:t>
            </w:r>
            <w:r w:rsidRPr="00891EB5">
              <w:rPr>
                <w:b/>
                <w:bCs/>
                <w:spacing w:val="-3"/>
                <w:lang w:val="es-ES"/>
              </w:rPr>
              <w:t xml:space="preserve"> se especifica en las CPC</w:t>
            </w:r>
            <w:r w:rsidRPr="00891EB5">
              <w:rPr>
                <w:spacing w:val="-3"/>
                <w:lang w:val="es-ES"/>
              </w:rPr>
              <w:t>.  Esta fecha podrá ser modificada únicamente por el Gerente de Obras mediante una prórroga del plazo o una</w:t>
            </w:r>
            <w:r w:rsidR="0018021A" w:rsidRPr="00891EB5">
              <w:rPr>
                <w:spacing w:val="-3"/>
                <w:lang w:val="es-ES"/>
              </w:rPr>
              <w:t xml:space="preserve"> orden de acelerar los trabajos;</w:t>
            </w:r>
          </w:p>
          <w:p w14:paraId="1F2F2EC8" w14:textId="09D8D846" w:rsidR="001377B0" w:rsidRPr="00891EB5" w:rsidRDefault="001377B0" w:rsidP="00727B32">
            <w:pPr>
              <w:keepNext/>
              <w:keepLines/>
              <w:numPr>
                <w:ilvl w:val="0"/>
                <w:numId w:val="26"/>
              </w:numPr>
              <w:spacing w:after="200"/>
              <w:ind w:left="671" w:hanging="311"/>
              <w:jc w:val="both"/>
              <w:rPr>
                <w:spacing w:val="-3"/>
                <w:lang w:val="es-ES"/>
              </w:rPr>
            </w:pPr>
            <w:r w:rsidRPr="00891EB5">
              <w:rPr>
                <w:b/>
                <w:spacing w:val="-3"/>
                <w:lang w:val="es-ES"/>
              </w:rPr>
              <w:t>Materiales</w:t>
            </w:r>
            <w:r w:rsidRPr="00891EB5">
              <w:rPr>
                <w:spacing w:val="-3"/>
                <w:lang w:val="es-ES"/>
              </w:rPr>
              <w:t xml:space="preserve"> son todos los suministros, inclusive bienes fungibles, utilizados por el Contratista par</w:t>
            </w:r>
            <w:r w:rsidR="0018021A" w:rsidRPr="00891EB5">
              <w:rPr>
                <w:spacing w:val="-3"/>
                <w:lang w:val="es-ES"/>
              </w:rPr>
              <w:t>a ser incorporados en las Obras;</w:t>
            </w:r>
          </w:p>
          <w:p w14:paraId="702282A6" w14:textId="1015F7A3" w:rsidR="001377B0" w:rsidRPr="00891EB5" w:rsidRDefault="001377B0" w:rsidP="00727B32">
            <w:pPr>
              <w:keepNext/>
              <w:keepLines/>
              <w:numPr>
                <w:ilvl w:val="0"/>
                <w:numId w:val="26"/>
              </w:numPr>
              <w:spacing w:after="200"/>
              <w:ind w:left="671" w:hanging="311"/>
              <w:jc w:val="both"/>
              <w:rPr>
                <w:spacing w:val="-3"/>
                <w:lang w:val="es-ES"/>
              </w:rPr>
            </w:pPr>
            <w:r w:rsidRPr="00891EB5">
              <w:rPr>
                <w:b/>
                <w:spacing w:val="-3"/>
                <w:lang w:val="es-ES"/>
              </w:rPr>
              <w:t>Planta</w:t>
            </w:r>
            <w:r w:rsidRPr="00891EB5">
              <w:rPr>
                <w:spacing w:val="-3"/>
                <w:lang w:val="es-ES"/>
              </w:rPr>
              <w:t xml:space="preserve"> es cualquiera parte integral de las Obras que tenga una función mecánica, eléctrica, química o biológica e incluye los vehículos que el Contratista asigna a la Obra para uso del Contratante y sus </w:t>
            </w:r>
            <w:r w:rsidR="00857828" w:rsidRPr="00891EB5">
              <w:rPr>
                <w:spacing w:val="-3"/>
                <w:lang w:val="es-ES"/>
              </w:rPr>
              <w:t>S</w:t>
            </w:r>
            <w:r w:rsidR="0018021A" w:rsidRPr="00891EB5">
              <w:rPr>
                <w:spacing w:val="-3"/>
                <w:lang w:val="es-ES"/>
              </w:rPr>
              <w:t>upervisores;</w:t>
            </w:r>
          </w:p>
          <w:p w14:paraId="76FB0BE5" w14:textId="0297A1C5" w:rsidR="001377B0" w:rsidRPr="00891EB5" w:rsidRDefault="001377B0" w:rsidP="00727B32">
            <w:pPr>
              <w:keepNext/>
              <w:keepLines/>
              <w:numPr>
                <w:ilvl w:val="0"/>
                <w:numId w:val="26"/>
              </w:numPr>
              <w:spacing w:after="200"/>
              <w:ind w:left="671" w:hanging="311"/>
              <w:jc w:val="both"/>
              <w:rPr>
                <w:spacing w:val="-3"/>
                <w:lang w:val="es-ES"/>
              </w:rPr>
            </w:pPr>
            <w:r w:rsidRPr="00891EB5">
              <w:rPr>
                <w:spacing w:val="-3"/>
                <w:lang w:val="es-ES"/>
              </w:rPr>
              <w:t>El</w:t>
            </w:r>
            <w:r w:rsidRPr="00891EB5">
              <w:rPr>
                <w:b/>
                <w:spacing w:val="-3"/>
                <w:lang w:val="es-ES"/>
              </w:rPr>
              <w:t xml:space="preserve"> Gerente de Obras</w:t>
            </w:r>
            <w:r w:rsidRPr="00891EB5">
              <w:rPr>
                <w:spacing w:val="-3"/>
                <w:lang w:val="es-ES"/>
              </w:rPr>
              <w:t xml:space="preserve"> es la persona cuyo nombre</w:t>
            </w:r>
            <w:r w:rsidRPr="00891EB5">
              <w:rPr>
                <w:b/>
                <w:bCs/>
                <w:spacing w:val="-3"/>
                <w:lang w:val="es-ES"/>
              </w:rPr>
              <w:t xml:space="preserve"> se indica en las CPC</w:t>
            </w:r>
            <w:r w:rsidRPr="00891EB5">
              <w:rPr>
                <w:spacing w:val="-3"/>
                <w:lang w:val="es-ES"/>
              </w:rPr>
              <w:t xml:space="preserve"> (o cualquier otra persona competente nombrada por el Contratante con notificación al Contratista, para actuar en reemplazo del Gerente de Obras), responsable de supervisar el diseño de las Obras, la ejecución de las Obr</w:t>
            </w:r>
            <w:r w:rsidR="0018021A" w:rsidRPr="00891EB5">
              <w:rPr>
                <w:spacing w:val="-3"/>
                <w:lang w:val="es-ES"/>
              </w:rPr>
              <w:t>as y de administrar el Contrato;</w:t>
            </w:r>
          </w:p>
          <w:p w14:paraId="1804381F" w14:textId="21D4C00B" w:rsidR="001377B0" w:rsidRPr="00891EB5" w:rsidRDefault="00857828" w:rsidP="00727B32">
            <w:pPr>
              <w:keepNext/>
              <w:keepLines/>
              <w:numPr>
                <w:ilvl w:val="0"/>
                <w:numId w:val="26"/>
              </w:numPr>
              <w:spacing w:after="200"/>
              <w:ind w:left="671" w:hanging="311"/>
              <w:jc w:val="both"/>
              <w:rPr>
                <w:lang w:val="es-ES"/>
              </w:rPr>
            </w:pPr>
            <w:r w:rsidRPr="00891EB5">
              <w:rPr>
                <w:lang w:val="es-ES"/>
              </w:rPr>
              <w:t xml:space="preserve"> </w:t>
            </w:r>
            <w:r w:rsidR="001377B0" w:rsidRPr="00891EB5">
              <w:rPr>
                <w:b/>
                <w:bCs/>
                <w:lang w:val="es-ES"/>
              </w:rPr>
              <w:t xml:space="preserve">CPC </w:t>
            </w:r>
            <w:r w:rsidR="001377B0" w:rsidRPr="00891EB5">
              <w:rPr>
                <w:lang w:val="es-ES"/>
              </w:rPr>
              <w:t xml:space="preserve">significa las </w:t>
            </w:r>
            <w:r w:rsidR="001377B0" w:rsidRPr="00891EB5" w:rsidDel="0077752A">
              <w:rPr>
                <w:lang w:val="es-ES"/>
              </w:rPr>
              <w:t xml:space="preserve">Condiciones </w:t>
            </w:r>
            <w:r w:rsidR="0018021A" w:rsidRPr="00891EB5">
              <w:rPr>
                <w:lang w:val="es-ES"/>
              </w:rPr>
              <w:t>Particulares del Contrato;</w:t>
            </w:r>
          </w:p>
          <w:p w14:paraId="74E9AE56" w14:textId="58145347" w:rsidR="001377B0" w:rsidRPr="00891EB5" w:rsidRDefault="001377B0" w:rsidP="00727B32">
            <w:pPr>
              <w:keepNext/>
              <w:keepLines/>
              <w:numPr>
                <w:ilvl w:val="0"/>
                <w:numId w:val="26"/>
              </w:numPr>
              <w:spacing w:after="200"/>
              <w:ind w:left="932" w:hanging="572"/>
              <w:jc w:val="both"/>
              <w:rPr>
                <w:b/>
                <w:bCs/>
                <w:spacing w:val="-3"/>
                <w:lang w:val="es-ES"/>
              </w:rPr>
            </w:pPr>
            <w:r w:rsidRPr="00891EB5">
              <w:rPr>
                <w:spacing w:val="-3"/>
                <w:lang w:val="es-ES"/>
              </w:rPr>
              <w:t xml:space="preserve">El </w:t>
            </w:r>
            <w:r w:rsidR="00933FD4">
              <w:rPr>
                <w:b/>
                <w:spacing w:val="-3"/>
                <w:lang w:val="es-ES"/>
              </w:rPr>
              <w:t>Lugar de las Obras</w:t>
            </w:r>
            <w:r w:rsidRPr="00891EB5">
              <w:rPr>
                <w:spacing w:val="-3"/>
                <w:lang w:val="es-ES"/>
              </w:rPr>
              <w:t xml:space="preserve"> es el sitio </w:t>
            </w:r>
            <w:r w:rsidR="0018021A" w:rsidRPr="00891EB5">
              <w:rPr>
                <w:b/>
                <w:bCs/>
                <w:spacing w:val="-3"/>
                <w:lang w:val="es-ES"/>
              </w:rPr>
              <w:t>definido como tal en las CPC</w:t>
            </w:r>
            <w:r w:rsidR="0018021A" w:rsidRPr="00891EB5">
              <w:rPr>
                <w:bCs/>
                <w:spacing w:val="-3"/>
                <w:lang w:val="es-ES"/>
              </w:rPr>
              <w:t>;</w:t>
            </w:r>
          </w:p>
          <w:p w14:paraId="43D21878" w14:textId="09FB388A" w:rsidR="001377B0" w:rsidRPr="00891EB5" w:rsidRDefault="001377B0" w:rsidP="00727B32">
            <w:pPr>
              <w:keepNext/>
              <w:keepLines/>
              <w:numPr>
                <w:ilvl w:val="0"/>
                <w:numId w:val="26"/>
              </w:numPr>
              <w:spacing w:after="200"/>
              <w:ind w:left="954" w:hanging="594"/>
              <w:jc w:val="both"/>
              <w:rPr>
                <w:spacing w:val="-3"/>
                <w:lang w:val="es-ES"/>
              </w:rPr>
            </w:pPr>
            <w:r w:rsidRPr="00891EB5">
              <w:rPr>
                <w:spacing w:val="-3"/>
                <w:lang w:val="es-ES"/>
              </w:rPr>
              <w:t xml:space="preserve">Los </w:t>
            </w:r>
            <w:r w:rsidRPr="00891EB5">
              <w:rPr>
                <w:b/>
                <w:spacing w:val="-3"/>
                <w:lang w:val="es-ES"/>
              </w:rPr>
              <w:t xml:space="preserve">Informes de </w:t>
            </w:r>
            <w:proofErr w:type="gramStart"/>
            <w:r w:rsidR="002568D8" w:rsidRPr="00891EB5">
              <w:rPr>
                <w:b/>
                <w:spacing w:val="-3"/>
                <w:lang w:val="es-ES"/>
              </w:rPr>
              <w:t>Investigación  de</w:t>
            </w:r>
            <w:proofErr w:type="gramEnd"/>
            <w:r w:rsidR="002568D8" w:rsidRPr="00891EB5">
              <w:rPr>
                <w:b/>
                <w:spacing w:val="-3"/>
                <w:lang w:val="es-ES"/>
              </w:rPr>
              <w:t xml:space="preserve"> </w:t>
            </w:r>
            <w:r w:rsidRPr="00891EB5">
              <w:rPr>
                <w:b/>
                <w:spacing w:val="-3"/>
                <w:lang w:val="es-ES"/>
              </w:rPr>
              <w:t xml:space="preserve">Investigación del </w:t>
            </w:r>
            <w:r w:rsidR="00933FD4">
              <w:rPr>
                <w:b/>
                <w:spacing w:val="-3"/>
                <w:lang w:val="es-ES"/>
              </w:rPr>
              <w:t>Lugar de las Obras</w:t>
            </w:r>
            <w:r w:rsidRPr="00891EB5">
              <w:rPr>
                <w:b/>
                <w:spacing w:val="-3"/>
                <w:lang w:val="es-ES"/>
              </w:rPr>
              <w:t>,</w:t>
            </w:r>
            <w:r w:rsidRPr="00891EB5">
              <w:rPr>
                <w:spacing w:val="-3"/>
                <w:lang w:val="es-ES"/>
              </w:rPr>
              <w:t xml:space="preserve"> incluidos en los documentos de licitación, son informes de tipo interpretativo, basados en hechos, y que se refieren a las condiciones de la superficie y en el </w:t>
            </w:r>
            <w:r w:rsidR="0018021A" w:rsidRPr="00891EB5">
              <w:rPr>
                <w:spacing w:val="-3"/>
                <w:lang w:val="es-ES"/>
              </w:rPr>
              <w:t xml:space="preserve">subsuelo del </w:t>
            </w:r>
            <w:r w:rsidR="00933FD4">
              <w:rPr>
                <w:spacing w:val="-3"/>
                <w:lang w:val="es-ES"/>
              </w:rPr>
              <w:t>Lugar de las Obras</w:t>
            </w:r>
            <w:r w:rsidR="0018021A" w:rsidRPr="00891EB5">
              <w:rPr>
                <w:spacing w:val="-3"/>
                <w:lang w:val="es-ES"/>
              </w:rPr>
              <w:t>;</w:t>
            </w:r>
          </w:p>
          <w:p w14:paraId="6E019DEA" w14:textId="147902E7" w:rsidR="001377B0" w:rsidRPr="00891EB5" w:rsidRDefault="001377B0" w:rsidP="00727B32">
            <w:pPr>
              <w:numPr>
                <w:ilvl w:val="0"/>
                <w:numId w:val="26"/>
              </w:numPr>
              <w:suppressAutoHyphens/>
              <w:spacing w:after="200"/>
              <w:ind w:left="954" w:hanging="594"/>
              <w:jc w:val="both"/>
              <w:rPr>
                <w:spacing w:val="-3"/>
                <w:lang w:val="es-ES"/>
              </w:rPr>
            </w:pPr>
            <w:r w:rsidRPr="00891EB5">
              <w:rPr>
                <w:b/>
                <w:spacing w:val="-3"/>
                <w:lang w:val="es-ES"/>
              </w:rPr>
              <w:t>Especificaciones</w:t>
            </w:r>
            <w:r w:rsidRPr="00891EB5">
              <w:rPr>
                <w:spacing w:val="-3"/>
                <w:lang w:val="es-ES"/>
              </w:rPr>
              <w:t xml:space="preserve"> significa las especificaciones mínimas de las Obras </w:t>
            </w:r>
            <w:r w:rsidR="001301F3" w:rsidRPr="00891EB5">
              <w:rPr>
                <w:spacing w:val="-3"/>
                <w:lang w:val="es-ES"/>
              </w:rPr>
              <w:t>que el Contratante</w:t>
            </w:r>
            <w:r w:rsidRPr="00891EB5">
              <w:rPr>
                <w:spacing w:val="-3"/>
                <w:lang w:val="es-ES"/>
              </w:rPr>
              <w:t xml:space="preserve"> estableció en los </w:t>
            </w:r>
            <w:r w:rsidR="008B7308" w:rsidRPr="00891EB5">
              <w:rPr>
                <w:color w:val="212121"/>
                <w:shd w:val="clear" w:color="auto" w:fill="FFFFFF"/>
                <w:lang w:val="es-ES"/>
              </w:rPr>
              <w:t xml:space="preserve">Especificaciones y Condiciones de Cumplimiento </w:t>
            </w:r>
            <w:r w:rsidRPr="00891EB5" w:rsidDel="002E1358">
              <w:rPr>
                <w:spacing w:val="-3"/>
                <w:lang w:val="es-ES"/>
              </w:rPr>
              <w:t>y cualquier modificación o adición hecha o aprobada por el Gerente de Obras</w:t>
            </w:r>
            <w:r w:rsidRPr="00891EB5">
              <w:rPr>
                <w:spacing w:val="-3"/>
                <w:lang w:val="es-ES"/>
              </w:rPr>
              <w:t>, y que el Contratista respetará o sustituirá por especificaciones iguales o superiores al ejecutar el diseño final de las Obras y cualquier modificación o adición a</w:t>
            </w:r>
            <w:r w:rsidR="0018021A" w:rsidRPr="00891EB5">
              <w:rPr>
                <w:spacing w:val="-3"/>
                <w:lang w:val="es-ES"/>
              </w:rPr>
              <w:t>probada por el Gerente de Obras;</w:t>
            </w:r>
          </w:p>
          <w:p w14:paraId="203C195B" w14:textId="77777777" w:rsidR="00CB1EB6" w:rsidRPr="00891EB5" w:rsidRDefault="008B7308" w:rsidP="00727B32">
            <w:pPr>
              <w:numPr>
                <w:ilvl w:val="0"/>
                <w:numId w:val="26"/>
              </w:numPr>
              <w:suppressAutoHyphens/>
              <w:spacing w:after="200"/>
              <w:ind w:left="954" w:hanging="594"/>
              <w:jc w:val="both"/>
              <w:rPr>
                <w:spacing w:val="-3"/>
                <w:lang w:val="es-ES"/>
              </w:rPr>
            </w:pPr>
            <w:r w:rsidRPr="00891EB5">
              <w:rPr>
                <w:b/>
                <w:color w:val="212121"/>
                <w:shd w:val="clear" w:color="auto" w:fill="FFFFFF"/>
                <w:lang w:val="es-ES"/>
              </w:rPr>
              <w:t>Especificaciones y Condiciones de Cumplimiento</w:t>
            </w:r>
            <w:r w:rsidRPr="00891EB5">
              <w:rPr>
                <w:color w:val="212121"/>
                <w:shd w:val="clear" w:color="auto" w:fill="FFFFFF"/>
                <w:lang w:val="es-ES"/>
              </w:rPr>
              <w:t xml:space="preserve"> </w:t>
            </w:r>
            <w:r w:rsidR="001377B0" w:rsidRPr="00891EB5">
              <w:rPr>
                <w:lang w:val="es-ES"/>
              </w:rPr>
              <w:t>significan aquellos incluidos en las CPC</w:t>
            </w:r>
            <w:r w:rsidRPr="00891EB5">
              <w:rPr>
                <w:lang w:val="es-ES"/>
              </w:rPr>
              <w:t xml:space="preserve"> y en </w:t>
            </w:r>
            <w:r w:rsidR="00BE71DB" w:rsidRPr="00891EB5">
              <w:rPr>
                <w:lang w:val="es-ES"/>
              </w:rPr>
              <w:t xml:space="preserve">la </w:t>
            </w:r>
            <w:r w:rsidR="007B342A" w:rsidRPr="00891EB5">
              <w:rPr>
                <w:lang w:val="es-ES"/>
              </w:rPr>
              <w:t>Sección</w:t>
            </w:r>
            <w:r w:rsidRPr="00891EB5">
              <w:rPr>
                <w:lang w:val="es-ES"/>
              </w:rPr>
              <w:t xml:space="preserve"> VII</w:t>
            </w:r>
            <w:r w:rsidR="001377B0" w:rsidRPr="00891EB5">
              <w:rPr>
                <w:lang w:val="es-ES"/>
              </w:rPr>
              <w:t xml:space="preserve">. Se especifica la finalidad, alcance y requisitos y/u otros criterios técnicos para el Diseño y las Obras y deben ser necesariamente cumplidos por el Contratista. Los </w:t>
            </w:r>
            <w:r w:rsidR="00643718" w:rsidRPr="00891EB5">
              <w:rPr>
                <w:lang w:val="es-ES"/>
              </w:rPr>
              <w:t>Diseños y las Obras serán adecu</w:t>
            </w:r>
            <w:r w:rsidR="001377B0" w:rsidRPr="00891EB5">
              <w:rPr>
                <w:lang w:val="es-ES"/>
              </w:rPr>
              <w:t>ados a las finalidades y propósitos</w:t>
            </w:r>
            <w:r w:rsidR="00643718" w:rsidRPr="00891EB5">
              <w:rPr>
                <w:lang w:val="es-ES"/>
              </w:rPr>
              <w:t xml:space="preserve"> de la Obra</w:t>
            </w:r>
            <w:r w:rsidR="0018021A" w:rsidRPr="00891EB5">
              <w:rPr>
                <w:lang w:val="es-ES"/>
              </w:rPr>
              <w:t>;</w:t>
            </w:r>
            <w:r w:rsidR="001377B0" w:rsidRPr="00891EB5">
              <w:rPr>
                <w:lang w:val="es-ES"/>
              </w:rPr>
              <w:t xml:space="preserve"> </w:t>
            </w:r>
          </w:p>
          <w:p w14:paraId="3D660D23" w14:textId="2C65F16D" w:rsidR="00CB1EB6" w:rsidRPr="00891EB5" w:rsidRDefault="00CB1EB6" w:rsidP="00727B32">
            <w:pPr>
              <w:keepNext/>
              <w:keepLines/>
              <w:numPr>
                <w:ilvl w:val="0"/>
                <w:numId w:val="26"/>
              </w:numPr>
              <w:spacing w:after="200"/>
              <w:ind w:left="954" w:hanging="594"/>
              <w:jc w:val="both"/>
              <w:rPr>
                <w:spacing w:val="-3"/>
                <w:lang w:val="es-ES"/>
              </w:rPr>
            </w:pPr>
            <w:r w:rsidRPr="00891EB5">
              <w:rPr>
                <w:lang w:val="es-ES"/>
              </w:rPr>
              <w:t xml:space="preserve">La </w:t>
            </w:r>
            <w:r w:rsidRPr="00891EB5">
              <w:rPr>
                <w:b/>
                <w:lang w:val="es-ES"/>
              </w:rPr>
              <w:t>Fecha de Inicio</w:t>
            </w:r>
            <w:r w:rsidRPr="00891EB5">
              <w:rPr>
                <w:lang w:val="es-ES"/>
              </w:rPr>
              <w:t xml:space="preserve"> </w:t>
            </w:r>
            <w:r w:rsidRPr="00891EB5">
              <w:rPr>
                <w:spacing w:val="-3"/>
                <w:lang w:val="es-ES"/>
              </w:rPr>
              <w:t xml:space="preserve">es la fecha más tardía en la que el Contratista deberá empezar el diseño de las Obras y puede realizar las </w:t>
            </w:r>
            <w:r w:rsidRPr="00891EB5">
              <w:rPr>
                <w:b/>
                <w:spacing w:val="-3"/>
                <w:lang w:val="es-ES"/>
              </w:rPr>
              <w:t>Obras Preliminares</w:t>
            </w:r>
            <w:r w:rsidRPr="00891EB5">
              <w:rPr>
                <w:spacing w:val="-3"/>
                <w:lang w:val="es-ES"/>
              </w:rPr>
              <w:t xml:space="preserve"> que está </w:t>
            </w:r>
            <w:r w:rsidRPr="00891EB5">
              <w:rPr>
                <w:b/>
                <w:bCs/>
                <w:spacing w:val="-3"/>
                <w:lang w:val="es-ES"/>
              </w:rPr>
              <w:t>estipulada en las CPC</w:t>
            </w:r>
            <w:r w:rsidRPr="00891EB5">
              <w:rPr>
                <w:spacing w:val="-3"/>
                <w:lang w:val="es-ES"/>
              </w:rPr>
              <w:t xml:space="preserve">.  No coincide necesariamente con ninguna de las fechas de toma de posesión del </w:t>
            </w:r>
            <w:r w:rsidR="00933FD4">
              <w:rPr>
                <w:spacing w:val="-3"/>
                <w:lang w:val="es-ES"/>
              </w:rPr>
              <w:t>Lugar de las Obras</w:t>
            </w:r>
            <w:r w:rsidRPr="00891EB5">
              <w:rPr>
                <w:spacing w:val="-3"/>
                <w:lang w:val="es-ES"/>
              </w:rPr>
              <w:t>;</w:t>
            </w:r>
          </w:p>
          <w:p w14:paraId="4F14108B" w14:textId="31A5174B" w:rsidR="001377B0" w:rsidRPr="00891EB5" w:rsidRDefault="00CB1EB6" w:rsidP="00727B32">
            <w:pPr>
              <w:numPr>
                <w:ilvl w:val="0"/>
                <w:numId w:val="26"/>
              </w:numPr>
              <w:suppressAutoHyphens/>
              <w:spacing w:after="200"/>
              <w:ind w:left="954" w:hanging="594"/>
              <w:jc w:val="both"/>
              <w:rPr>
                <w:spacing w:val="-3"/>
                <w:lang w:val="es-ES"/>
              </w:rPr>
            </w:pPr>
            <w:r w:rsidRPr="00891EB5">
              <w:rPr>
                <w:spacing w:val="-3"/>
                <w:lang w:val="es-ES"/>
              </w:rPr>
              <w:t>La</w:t>
            </w:r>
            <w:r w:rsidRPr="00891EB5">
              <w:rPr>
                <w:b/>
                <w:spacing w:val="-3"/>
                <w:lang w:val="es-ES"/>
              </w:rPr>
              <w:t xml:space="preserve"> Fecha de Inicio de las Obras </w:t>
            </w:r>
            <w:r w:rsidRPr="00891EB5">
              <w:rPr>
                <w:spacing w:val="-3"/>
                <w:lang w:val="es-ES"/>
              </w:rPr>
              <w:t xml:space="preserve">es la fecha más tardía en la que el Contratista deberá empezar la ejecución de las Obras con diseño aprobado por el Gerente de Obras y que está </w:t>
            </w:r>
            <w:r w:rsidRPr="00891EB5">
              <w:rPr>
                <w:b/>
                <w:bCs/>
                <w:spacing w:val="-3"/>
                <w:lang w:val="es-ES"/>
              </w:rPr>
              <w:t>estipulada en las CPC</w:t>
            </w:r>
            <w:r w:rsidRPr="00891EB5">
              <w:rPr>
                <w:spacing w:val="-3"/>
                <w:lang w:val="es-ES"/>
              </w:rPr>
              <w:t xml:space="preserve">.  No coincide necesariamente con ninguna de las fechas de toma de posesión del </w:t>
            </w:r>
            <w:r w:rsidR="00933FD4">
              <w:rPr>
                <w:spacing w:val="-3"/>
                <w:lang w:val="es-ES"/>
              </w:rPr>
              <w:t>Lugar de las Obras</w:t>
            </w:r>
            <w:r w:rsidRPr="00891EB5">
              <w:rPr>
                <w:spacing w:val="-3"/>
                <w:lang w:val="es-ES"/>
              </w:rPr>
              <w:t>;</w:t>
            </w:r>
          </w:p>
          <w:p w14:paraId="3944A8F2" w14:textId="0A39888C" w:rsidR="00CB1EB6" w:rsidRPr="00891EB5" w:rsidRDefault="00CB1EB6" w:rsidP="00727B32">
            <w:pPr>
              <w:keepNext/>
              <w:keepLines/>
              <w:numPr>
                <w:ilvl w:val="0"/>
                <w:numId w:val="26"/>
              </w:numPr>
              <w:spacing w:after="200"/>
              <w:ind w:left="954" w:hanging="594"/>
              <w:jc w:val="both"/>
              <w:rPr>
                <w:spacing w:val="-3"/>
                <w:lang w:val="es-ES"/>
              </w:rPr>
            </w:pPr>
            <w:r w:rsidRPr="00891EB5">
              <w:rPr>
                <w:b/>
                <w:spacing w:val="-3"/>
                <w:lang w:val="es-ES"/>
              </w:rPr>
              <w:t>Subcontratista</w:t>
            </w:r>
            <w:r w:rsidRPr="00891EB5">
              <w:rPr>
                <w:spacing w:val="-3"/>
                <w:lang w:val="es-ES"/>
              </w:rPr>
              <w:t xml:space="preserve"> es una persona natural o jurídica, contratada por el Contratista para realizar una parte de los trabajos del Contrato, y que incluye trabajos en el </w:t>
            </w:r>
            <w:r w:rsidR="00933FD4">
              <w:rPr>
                <w:spacing w:val="-3"/>
                <w:lang w:val="es-ES"/>
              </w:rPr>
              <w:t>Lugar de las Obras</w:t>
            </w:r>
            <w:r w:rsidRPr="00891EB5">
              <w:rPr>
                <w:spacing w:val="-3"/>
                <w:lang w:val="es-ES"/>
              </w:rPr>
              <w:t>;</w:t>
            </w:r>
            <w:r w:rsidRPr="00891EB5">
              <w:rPr>
                <w:b/>
                <w:spacing w:val="-3"/>
                <w:lang w:val="es-ES"/>
              </w:rPr>
              <w:t xml:space="preserve"> </w:t>
            </w:r>
          </w:p>
          <w:p w14:paraId="7E87AC07" w14:textId="5F7C292E" w:rsidR="00CB1EB6" w:rsidRPr="00891EB5" w:rsidRDefault="00CB1EB6" w:rsidP="00727B32">
            <w:pPr>
              <w:keepNext/>
              <w:keepLines/>
              <w:numPr>
                <w:ilvl w:val="0"/>
                <w:numId w:val="26"/>
              </w:numPr>
              <w:spacing w:after="200"/>
              <w:ind w:left="954" w:hanging="594"/>
              <w:jc w:val="both"/>
              <w:rPr>
                <w:spacing w:val="-3"/>
                <w:lang w:val="es-ES"/>
              </w:rPr>
            </w:pPr>
            <w:r w:rsidRPr="00891EB5">
              <w:rPr>
                <w:b/>
                <w:spacing w:val="-3"/>
                <w:lang w:val="es-ES"/>
              </w:rPr>
              <w:t>Obras Provisionales</w:t>
            </w:r>
            <w:r w:rsidRPr="00891EB5">
              <w:rPr>
                <w:spacing w:val="-3"/>
                <w:lang w:val="es-ES"/>
              </w:rPr>
              <w:t xml:space="preserve"> son las obras que el Contratista debe diseñar, construir, instalar y retirar, y que son necesarias para la construcción o instalación de las Obras;</w:t>
            </w:r>
          </w:p>
          <w:p w14:paraId="077489EA" w14:textId="27CD91F0" w:rsidR="00CB1EB6" w:rsidRPr="00891EB5" w:rsidRDefault="00CB1EB6" w:rsidP="00891EB5">
            <w:pPr>
              <w:suppressAutoHyphens/>
              <w:spacing w:after="200"/>
              <w:ind w:left="360"/>
              <w:jc w:val="both"/>
              <w:rPr>
                <w:spacing w:val="-3"/>
                <w:lang w:val="es-ES"/>
              </w:rPr>
            </w:pPr>
          </w:p>
          <w:p w14:paraId="12337FF4" w14:textId="77777777" w:rsidR="00CB1EB6" w:rsidRPr="00891EB5" w:rsidRDefault="00CB1EB6" w:rsidP="00727B32">
            <w:pPr>
              <w:keepNext/>
              <w:keepLines/>
              <w:numPr>
                <w:ilvl w:val="0"/>
                <w:numId w:val="26"/>
              </w:numPr>
              <w:spacing w:after="200"/>
              <w:ind w:left="954" w:hanging="594"/>
              <w:jc w:val="both"/>
              <w:rPr>
                <w:spacing w:val="-3"/>
                <w:lang w:val="es-ES"/>
              </w:rPr>
            </w:pPr>
            <w:r w:rsidRPr="00891EB5">
              <w:rPr>
                <w:b/>
                <w:spacing w:val="-3"/>
                <w:lang w:val="es-ES"/>
              </w:rPr>
              <w:t>Obras Preliminares</w:t>
            </w:r>
            <w:r w:rsidRPr="00891EB5">
              <w:rPr>
                <w:spacing w:val="-3"/>
                <w:lang w:val="es-ES"/>
              </w:rPr>
              <w:t xml:space="preserve"> son las obras que el Contratista puede emprender sin haber obtenido la aprobación de los diseños de las Obras a los que se refiere el literal (d</w:t>
            </w:r>
            <w:proofErr w:type="gramStart"/>
            <w:r w:rsidRPr="00891EB5">
              <w:rPr>
                <w:spacing w:val="-3"/>
                <w:lang w:val="es-ES"/>
              </w:rPr>
              <w:t>)  arriba</w:t>
            </w:r>
            <w:proofErr w:type="gramEnd"/>
            <w:r w:rsidRPr="00891EB5">
              <w:rPr>
                <w:spacing w:val="-3"/>
                <w:lang w:val="es-ES"/>
              </w:rPr>
              <w:t xml:space="preserve"> y que incluye al menos: </w:t>
            </w:r>
            <w:r w:rsidRPr="00891EB5">
              <w:rPr>
                <w:lang w:val="es-ES"/>
              </w:rPr>
              <w:t>movilización, establecimiento y construcción de campamentos, trazo y replanteo, limpieza, excavaciones, recolección de muestras y mediciones tales como percolación, capacidad soportante, y movimiento de tierra menores para accesos;</w:t>
            </w:r>
          </w:p>
          <w:p w14:paraId="63F408A9" w14:textId="77777777" w:rsidR="00CB1EB6" w:rsidRPr="00891EB5" w:rsidRDefault="00CB1EB6" w:rsidP="00727B32">
            <w:pPr>
              <w:keepNext/>
              <w:keepLines/>
              <w:numPr>
                <w:ilvl w:val="0"/>
                <w:numId w:val="26"/>
              </w:numPr>
              <w:spacing w:after="200"/>
              <w:ind w:left="954" w:hanging="594"/>
              <w:jc w:val="both"/>
              <w:rPr>
                <w:spacing w:val="-3"/>
                <w:lang w:val="es-ES"/>
              </w:rPr>
            </w:pPr>
            <w:r w:rsidRPr="00891EB5">
              <w:rPr>
                <w:lang w:val="es-ES"/>
              </w:rPr>
              <w:t xml:space="preserve">Una </w:t>
            </w:r>
            <w:r w:rsidRPr="00891EB5">
              <w:rPr>
                <w:b/>
                <w:spacing w:val="-3"/>
                <w:lang w:val="es-ES"/>
              </w:rPr>
              <w:t>Variación</w:t>
            </w:r>
            <w:r w:rsidRPr="00891EB5">
              <w:rPr>
                <w:spacing w:val="-3"/>
                <w:lang w:val="es-ES"/>
              </w:rPr>
              <w:t xml:space="preserve"> es una instrucción impartida por el Gerente de Obras que modifica las Obras;</w:t>
            </w:r>
          </w:p>
          <w:p w14:paraId="63C02579" w14:textId="77777777" w:rsidR="00CB1EB6" w:rsidRPr="00891EB5" w:rsidRDefault="00CB1EB6" w:rsidP="00727B32">
            <w:pPr>
              <w:keepNext/>
              <w:keepLines/>
              <w:numPr>
                <w:ilvl w:val="0"/>
                <w:numId w:val="26"/>
              </w:numPr>
              <w:spacing w:after="200"/>
              <w:jc w:val="both"/>
              <w:rPr>
                <w:lang w:val="es-ES"/>
              </w:rPr>
            </w:pPr>
            <w:r w:rsidRPr="00891EB5">
              <w:rPr>
                <w:lang w:val="es-ES"/>
              </w:rPr>
              <w:t xml:space="preserve">Las </w:t>
            </w:r>
            <w:r w:rsidRPr="00891EB5">
              <w:rPr>
                <w:b/>
                <w:spacing w:val="-3"/>
                <w:lang w:val="es-ES"/>
              </w:rPr>
              <w:t>Obras</w:t>
            </w:r>
            <w:r w:rsidRPr="00891EB5">
              <w:rPr>
                <w:spacing w:val="-3"/>
                <w:lang w:val="es-ES"/>
              </w:rPr>
              <w:t xml:space="preserve"> es todo aquello que el Contrato exige al Contratista diseñar, construir, instalar, reparar si corresponde, bajo un esquema de responsabilidad única del Contratista, y entregar al Contratante como</w:t>
            </w:r>
            <w:r w:rsidRPr="00891EB5">
              <w:rPr>
                <w:b/>
                <w:bCs/>
                <w:spacing w:val="-3"/>
                <w:lang w:val="es-ES"/>
              </w:rPr>
              <w:t xml:space="preserve"> se define en las</w:t>
            </w:r>
            <w:r w:rsidRPr="00891EB5">
              <w:rPr>
                <w:spacing w:val="-3"/>
                <w:lang w:val="es-ES"/>
              </w:rPr>
              <w:t xml:space="preserve"> </w:t>
            </w:r>
            <w:r w:rsidRPr="00891EB5">
              <w:rPr>
                <w:b/>
                <w:bCs/>
                <w:spacing w:val="-3"/>
                <w:lang w:val="es-ES"/>
              </w:rPr>
              <w:t>CPC</w:t>
            </w:r>
            <w:r w:rsidRPr="00891EB5">
              <w:rPr>
                <w:spacing w:val="-3"/>
                <w:lang w:val="es-ES"/>
              </w:rPr>
              <w:t xml:space="preserve"> e incluye las obras permanentes, definitivas y las correcciones de defectos, si corresponde;</w:t>
            </w:r>
          </w:p>
          <w:p w14:paraId="15E81E21" w14:textId="45A995D5" w:rsidR="001377B0" w:rsidRPr="00891EB5" w:rsidRDefault="001377B0" w:rsidP="00727B32">
            <w:pPr>
              <w:keepNext/>
              <w:keepLines/>
              <w:numPr>
                <w:ilvl w:val="0"/>
                <w:numId w:val="26"/>
              </w:numPr>
              <w:spacing w:after="200"/>
              <w:jc w:val="both"/>
              <w:rPr>
                <w:lang w:val="es-ES"/>
              </w:rPr>
            </w:pPr>
            <w:r w:rsidRPr="00891EB5">
              <w:rPr>
                <w:b/>
                <w:lang w:val="es-ES"/>
              </w:rPr>
              <w:t>Banco</w:t>
            </w:r>
            <w:r w:rsidRPr="00891EB5">
              <w:rPr>
                <w:lang w:val="es-ES"/>
              </w:rPr>
              <w:t xml:space="preserve"> es el Banco Interamericano de Desarrollo (BID)</w:t>
            </w:r>
            <w:r w:rsidR="002568D8" w:rsidRPr="00891EB5">
              <w:rPr>
                <w:spacing w:val="-3"/>
                <w:lang w:val="es-ES"/>
              </w:rPr>
              <w:t xml:space="preserve"> con Sede en </w:t>
            </w:r>
            <w:r w:rsidR="007B342A" w:rsidRPr="00891EB5">
              <w:rPr>
                <w:spacing w:val="-3"/>
                <w:lang w:val="es-ES"/>
              </w:rPr>
              <w:t>Washington</w:t>
            </w:r>
            <w:r w:rsidR="002568D8" w:rsidRPr="00891EB5">
              <w:rPr>
                <w:spacing w:val="-3"/>
                <w:lang w:val="es-ES"/>
              </w:rPr>
              <w:t xml:space="preserve"> D.C.</w:t>
            </w:r>
            <w:r w:rsidR="0018021A" w:rsidRPr="00891EB5">
              <w:rPr>
                <w:spacing w:val="-3"/>
                <w:lang w:val="es-ES"/>
              </w:rPr>
              <w:t>;</w:t>
            </w:r>
          </w:p>
          <w:p w14:paraId="04D8A70B" w14:textId="5C381EF3" w:rsidR="001377B0" w:rsidRPr="00891EB5" w:rsidRDefault="002568D8" w:rsidP="00727B32">
            <w:pPr>
              <w:keepNext/>
              <w:keepLines/>
              <w:numPr>
                <w:ilvl w:val="0"/>
                <w:numId w:val="26"/>
              </w:numPr>
              <w:spacing w:after="200"/>
              <w:jc w:val="both"/>
              <w:rPr>
                <w:lang w:val="es-ES"/>
              </w:rPr>
            </w:pPr>
            <w:r w:rsidRPr="00891EB5">
              <w:rPr>
                <w:b/>
                <w:lang w:val="es-ES"/>
              </w:rPr>
              <w:t xml:space="preserve">   </w:t>
            </w:r>
            <w:r w:rsidR="001377B0" w:rsidRPr="00891EB5">
              <w:rPr>
                <w:b/>
                <w:lang w:val="es-ES"/>
              </w:rPr>
              <w:t xml:space="preserve">Supervisión Técnica </w:t>
            </w:r>
            <w:r w:rsidR="001377B0" w:rsidRPr="00891EB5">
              <w:rPr>
                <w:lang w:val="es-ES"/>
              </w:rPr>
              <w:t xml:space="preserve">son los trabajos de ingenieros inspectores, laboratoristas y personal de control de calidad del Contratista que deberán demostrar en todo momento que el diseño se ajusta a las mejores prácticas de la ingeniería y que la construcción de las Obras se ajustan </w:t>
            </w:r>
            <w:r w:rsidR="003B64BC" w:rsidRPr="00891EB5">
              <w:rPr>
                <w:lang w:val="es-ES"/>
              </w:rPr>
              <w:t>a la</w:t>
            </w:r>
            <w:r w:rsidR="008B7308" w:rsidRPr="00891EB5">
              <w:rPr>
                <w:color w:val="212121"/>
                <w:shd w:val="clear" w:color="auto" w:fill="FFFFFF"/>
                <w:lang w:val="es-ES"/>
              </w:rPr>
              <w:t xml:space="preserve"> Sección VII</w:t>
            </w:r>
            <w:r w:rsidR="0074343F" w:rsidRPr="00891EB5">
              <w:rPr>
                <w:color w:val="212121"/>
                <w:shd w:val="clear" w:color="auto" w:fill="FFFFFF"/>
                <w:lang w:val="es-ES"/>
              </w:rPr>
              <w:t>, bajo un esquema de responsabilidad única del Contratista</w:t>
            </w:r>
            <w:r w:rsidR="00103569" w:rsidRPr="00891EB5">
              <w:rPr>
                <w:color w:val="212121"/>
                <w:shd w:val="clear" w:color="auto" w:fill="FFFFFF"/>
                <w:lang w:val="es-ES"/>
              </w:rPr>
              <w:t>. E</w:t>
            </w:r>
            <w:r w:rsidR="003B64BC" w:rsidRPr="00891EB5">
              <w:rPr>
                <w:color w:val="212121"/>
                <w:shd w:val="clear" w:color="auto" w:fill="FFFFFF"/>
                <w:lang w:val="es-ES"/>
              </w:rPr>
              <w:t xml:space="preserve">specificaciones y Condiciones de Cumplimiento del </w:t>
            </w:r>
            <w:r w:rsidR="00EF3E4F">
              <w:rPr>
                <w:color w:val="212121"/>
                <w:shd w:val="clear" w:color="auto" w:fill="FFFFFF"/>
                <w:lang w:val="es-ES"/>
              </w:rPr>
              <w:t>documento de licitación</w:t>
            </w:r>
            <w:r w:rsidR="001377B0" w:rsidRPr="00891EB5">
              <w:rPr>
                <w:lang w:val="es-ES"/>
              </w:rPr>
              <w:t xml:space="preserve">, </w:t>
            </w:r>
            <w:r w:rsidR="003B64BC" w:rsidRPr="00891EB5">
              <w:rPr>
                <w:lang w:val="es-ES"/>
              </w:rPr>
              <w:t xml:space="preserve">en los </w:t>
            </w:r>
            <w:r w:rsidR="001377B0" w:rsidRPr="00891EB5">
              <w:rPr>
                <w:lang w:val="es-ES"/>
              </w:rPr>
              <w:t>Planos y detalles de las Obras como aprobadas por el Gerente de Obras. Incluye las inspecciones de los ingenieros, arquitectos y especialistas que ejecutaron los diseños de las Obras y la supervisión del cumplimiento de las obligaciones ASSS inherentes a las Obras.</w:t>
            </w:r>
            <w:r w:rsidR="00660573" w:rsidRPr="00891EB5">
              <w:rPr>
                <w:lang w:val="es-ES"/>
              </w:rPr>
              <w:t xml:space="preserve"> La Supervisión Técnica del Contratista debe colaborar en todo momento con l</w:t>
            </w:r>
            <w:r w:rsidR="0018021A" w:rsidRPr="00891EB5">
              <w:rPr>
                <w:lang w:val="es-ES"/>
              </w:rPr>
              <w:t>a Supervisión del Contratante;</w:t>
            </w:r>
          </w:p>
          <w:p w14:paraId="068CF650" w14:textId="2C783E1A" w:rsidR="001377B0" w:rsidRPr="00891EB5" w:rsidRDefault="001377B0" w:rsidP="00727B32">
            <w:pPr>
              <w:keepNext/>
              <w:keepLines/>
              <w:numPr>
                <w:ilvl w:val="0"/>
                <w:numId w:val="26"/>
              </w:numPr>
              <w:spacing w:after="200"/>
              <w:jc w:val="both"/>
              <w:rPr>
                <w:lang w:val="es-ES"/>
              </w:rPr>
            </w:pPr>
            <w:r w:rsidRPr="00891EB5">
              <w:rPr>
                <w:b/>
                <w:lang w:val="es-ES"/>
              </w:rPr>
              <w:t>Obligaciones Ambientales, Sociales</w:t>
            </w:r>
            <w:r w:rsidR="00E563DC">
              <w:rPr>
                <w:b/>
                <w:lang w:val="es-ES"/>
              </w:rPr>
              <w:t>, Salud</w:t>
            </w:r>
            <w:r w:rsidRPr="00891EB5">
              <w:rPr>
                <w:b/>
                <w:lang w:val="es-ES"/>
              </w:rPr>
              <w:t xml:space="preserve"> </w:t>
            </w:r>
            <w:proofErr w:type="gramStart"/>
            <w:r w:rsidRPr="00891EB5">
              <w:rPr>
                <w:b/>
                <w:lang w:val="es-ES"/>
              </w:rPr>
              <w:t>y  Seguridad</w:t>
            </w:r>
            <w:proofErr w:type="gramEnd"/>
            <w:r w:rsidRPr="00891EB5">
              <w:rPr>
                <w:b/>
                <w:lang w:val="es-ES"/>
              </w:rPr>
              <w:t xml:space="preserve">  (en adelante “ASSS”) </w:t>
            </w:r>
            <w:r w:rsidR="00E0692A" w:rsidRPr="00226F2A">
              <w:rPr>
                <w:lang w:val="es-ES"/>
              </w:rPr>
              <w:t xml:space="preserve">son las medidas ambientales, sociales, salud y de seguridad laboral, ocupacional y comunitaria, desastres y cambio climático, Pueblos Indígenas, grupos vulnerables; género y violencia sexual, sexual y basada en </w:t>
            </w:r>
            <w:proofErr w:type="spellStart"/>
            <w:r w:rsidR="00E0692A" w:rsidRPr="00226F2A">
              <w:rPr>
                <w:lang w:val="es-ES"/>
              </w:rPr>
              <w:t>genero</w:t>
            </w:r>
            <w:proofErr w:type="spellEnd"/>
            <w:r w:rsidR="00E0692A" w:rsidRPr="00226F2A">
              <w:rPr>
                <w:lang w:val="es-ES"/>
              </w:rPr>
              <w:t>, (</w:t>
            </w:r>
            <w:r w:rsidR="005F54D3" w:rsidRPr="00226F2A">
              <w:rPr>
                <w:lang w:val="es-ES"/>
              </w:rPr>
              <w:t>VSG</w:t>
            </w:r>
            <w:r w:rsidR="00E0692A" w:rsidRPr="00226F2A">
              <w:rPr>
                <w:lang w:val="es-ES"/>
              </w:rPr>
              <w:t>)</w:t>
            </w:r>
            <w:r w:rsidRPr="00891EB5">
              <w:rPr>
                <w:lang w:val="es-ES"/>
              </w:rPr>
              <w:t xml:space="preserve"> los contenidos en las normas y políticas del Banco Interamericano de Desarrollo y en </w:t>
            </w:r>
            <w:r w:rsidR="008B7308" w:rsidRPr="00891EB5">
              <w:rPr>
                <w:lang w:val="es-ES"/>
              </w:rPr>
              <w:t xml:space="preserve">las </w:t>
            </w:r>
            <w:r w:rsidR="008B7308" w:rsidRPr="00891EB5">
              <w:rPr>
                <w:color w:val="212121"/>
                <w:shd w:val="clear" w:color="auto" w:fill="FFFFFF"/>
                <w:lang w:val="es-ES"/>
              </w:rPr>
              <w:t>Especificaciones y Condiciones de Cumplimiento</w:t>
            </w:r>
            <w:r w:rsidR="0018021A" w:rsidRPr="00891EB5">
              <w:rPr>
                <w:lang w:val="es-ES"/>
              </w:rPr>
              <w:t>;</w:t>
            </w:r>
          </w:p>
          <w:p w14:paraId="17E84DAF" w14:textId="7C4821B5" w:rsidR="00FD473F" w:rsidRPr="00226F2A" w:rsidRDefault="00FD473F" w:rsidP="00727B32">
            <w:pPr>
              <w:keepNext/>
              <w:keepLines/>
              <w:numPr>
                <w:ilvl w:val="0"/>
                <w:numId w:val="26"/>
              </w:numPr>
              <w:spacing w:after="200"/>
              <w:jc w:val="both"/>
              <w:rPr>
                <w:lang w:val="es-ES"/>
              </w:rPr>
            </w:pPr>
            <w:r w:rsidRPr="00226F2A">
              <w:rPr>
                <w:lang w:val="es-ES"/>
              </w:rPr>
              <w:t>“</w:t>
            </w:r>
            <w:r w:rsidR="005F54D3">
              <w:rPr>
                <w:lang w:val="es-ES"/>
              </w:rPr>
              <w:t>VSG”</w:t>
            </w:r>
            <w:r w:rsidRPr="00226F2A">
              <w:rPr>
                <w:lang w:val="es-ES"/>
              </w:rPr>
              <w:t xml:space="preserve"> se refiere a cualquier acto perpetrado en contra de la voluntad de una persona y que se basa en normas de género y relaciones de poder desiguales. Abarca amenazas de violencia, coerción y acoso. Puede ser de naturaleza física, emocional, psicológica o sexual, y puede tomar la forma de una denegación de recursos o acceso a ellos. Incluye la explotación, el abuso y el acoso sexuales. Inflige daño a personas de todos los géneros. Puede afectar a personas de cualquier edad a lo largo de la vida y afecta de manera desproporcionada a mujeres, niñas y personas de diversas orientaciones sexuales e identidades de género.</w:t>
            </w:r>
          </w:p>
          <w:p w14:paraId="2C159969" w14:textId="6219EEBA" w:rsidR="003B64BC" w:rsidRDefault="003B64BC" w:rsidP="00727B32">
            <w:pPr>
              <w:keepNext/>
              <w:keepLines/>
              <w:numPr>
                <w:ilvl w:val="0"/>
                <w:numId w:val="26"/>
              </w:numPr>
              <w:spacing w:after="200"/>
              <w:jc w:val="both"/>
              <w:rPr>
                <w:lang w:val="es-ES"/>
              </w:rPr>
            </w:pPr>
            <w:r w:rsidRPr="00891EB5">
              <w:rPr>
                <w:b/>
                <w:lang w:val="es-ES"/>
              </w:rPr>
              <w:t>Especificaciones y Condiciones de Cumplimiento</w:t>
            </w:r>
            <w:r w:rsidRPr="00891EB5">
              <w:rPr>
                <w:lang w:val="es-ES"/>
              </w:rPr>
              <w:t xml:space="preserve"> es la Sección VII del </w:t>
            </w:r>
            <w:r w:rsidR="00EF3E4F">
              <w:rPr>
                <w:lang w:val="es-ES"/>
              </w:rPr>
              <w:t>documento de licitación</w:t>
            </w:r>
            <w:r w:rsidRPr="00891EB5">
              <w:rPr>
                <w:lang w:val="es-ES"/>
              </w:rPr>
              <w:t xml:space="preserve"> que contiene los </w:t>
            </w:r>
            <w:r w:rsidR="004C528D" w:rsidRPr="00891EB5">
              <w:rPr>
                <w:lang w:val="es-ES"/>
              </w:rPr>
              <w:t>requisitos</w:t>
            </w:r>
            <w:r w:rsidRPr="00891EB5">
              <w:rPr>
                <w:lang w:val="es-ES"/>
              </w:rPr>
              <w:t xml:space="preserve"> del Contratante para la ejecución del diseño, la construcción de las obras y la operación y mantenimiento, si corresponde.</w:t>
            </w:r>
          </w:p>
          <w:p w14:paraId="68D22012" w14:textId="60B13268" w:rsidR="00E0692A" w:rsidRPr="00891EB5" w:rsidRDefault="00E0692A" w:rsidP="00226F2A">
            <w:pPr>
              <w:keepNext/>
              <w:keepLines/>
              <w:spacing w:after="200"/>
              <w:ind w:left="720"/>
              <w:jc w:val="both"/>
              <w:rPr>
                <w:lang w:val="es-ES"/>
              </w:rPr>
            </w:pPr>
          </w:p>
        </w:tc>
      </w:tr>
      <w:tr w:rsidR="001377B0" w:rsidRPr="00891EB5" w14:paraId="02F3F04D" w14:textId="77777777" w:rsidTr="00226F2A">
        <w:tc>
          <w:tcPr>
            <w:tcW w:w="3470" w:type="dxa"/>
          </w:tcPr>
          <w:p w14:paraId="0ED0A3A5" w14:textId="632596DD" w:rsidR="001377B0" w:rsidRPr="00891EB5" w:rsidRDefault="001377B0" w:rsidP="003F79AA">
            <w:pPr>
              <w:pStyle w:val="SectionVHeading3"/>
              <w:rPr>
                <w:lang w:val="es-ES"/>
              </w:rPr>
            </w:pPr>
            <w:bookmarkStart w:id="137" w:name="_Toc399832239"/>
            <w:r w:rsidRPr="00891EB5">
              <w:rPr>
                <w:lang w:val="es-ES"/>
              </w:rPr>
              <w:t xml:space="preserve">2. </w:t>
            </w:r>
            <w:r w:rsidRPr="00891EB5">
              <w:rPr>
                <w:lang w:val="es-ES"/>
              </w:rPr>
              <w:tab/>
              <w:t>Interpretación</w:t>
            </w:r>
            <w:bookmarkEnd w:id="137"/>
          </w:p>
        </w:tc>
        <w:tc>
          <w:tcPr>
            <w:tcW w:w="5890" w:type="dxa"/>
          </w:tcPr>
          <w:p w14:paraId="7522A3BD" w14:textId="77777777" w:rsidR="001377B0" w:rsidRPr="00891EB5" w:rsidRDefault="001377B0" w:rsidP="003F79AA">
            <w:pPr>
              <w:spacing w:after="200"/>
              <w:ind w:left="612" w:hanging="612"/>
              <w:jc w:val="both"/>
              <w:rPr>
                <w:lang w:val="es-ES"/>
              </w:rPr>
            </w:pPr>
            <w:r w:rsidRPr="00891EB5">
              <w:rPr>
                <w:lang w:val="es-ES"/>
              </w:rPr>
              <w:t>2.1</w:t>
            </w:r>
            <w:r w:rsidRPr="00891EB5">
              <w:rPr>
                <w:lang w:val="es-ES"/>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4CF08FB5" w14:textId="77777777" w:rsidR="001377B0" w:rsidRPr="00891EB5" w:rsidRDefault="001377B0" w:rsidP="003F79AA">
            <w:pPr>
              <w:spacing w:after="200"/>
              <w:ind w:left="612" w:hanging="612"/>
              <w:jc w:val="both"/>
              <w:rPr>
                <w:spacing w:val="-3"/>
                <w:lang w:val="es-ES"/>
              </w:rPr>
            </w:pPr>
            <w:r w:rsidRPr="00891EB5">
              <w:rPr>
                <w:lang w:val="es-ES"/>
              </w:rPr>
              <w:t>2.2</w:t>
            </w:r>
            <w:r w:rsidRPr="00891EB5">
              <w:rPr>
                <w:lang w:val="es-ES"/>
              </w:rPr>
              <w:tab/>
            </w:r>
            <w:r w:rsidRPr="00891EB5">
              <w:rPr>
                <w:b/>
                <w:spacing w:val="-3"/>
                <w:lang w:val="es-ES"/>
              </w:rPr>
              <w:t>Si</w:t>
            </w:r>
            <w:r w:rsidRPr="00891EB5">
              <w:rPr>
                <w:spacing w:val="-3"/>
                <w:lang w:val="es-ES"/>
              </w:rPr>
              <w:t xml:space="preserve"> </w:t>
            </w:r>
            <w:r w:rsidRPr="00891EB5">
              <w:rPr>
                <w:b/>
                <w:bCs/>
                <w:spacing w:val="-3"/>
                <w:lang w:val="es-ES"/>
              </w:rPr>
              <w:t xml:space="preserve">las CPC estipulan </w:t>
            </w:r>
            <w:r w:rsidRPr="00891EB5">
              <w:rPr>
                <w:spacing w:val="-3"/>
                <w:lang w:val="es-ES"/>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43C5EAF2" w14:textId="77777777" w:rsidR="001377B0" w:rsidRPr="00891EB5" w:rsidRDefault="007B342A" w:rsidP="003F79AA">
            <w:pPr>
              <w:spacing w:after="200"/>
              <w:ind w:left="612" w:hanging="612"/>
              <w:rPr>
                <w:lang w:val="es-ES"/>
              </w:rPr>
            </w:pPr>
            <w:r w:rsidRPr="00891EB5">
              <w:rPr>
                <w:lang w:val="es-ES"/>
              </w:rPr>
              <w:t>2.3</w:t>
            </w:r>
            <w:r w:rsidRPr="00891EB5">
              <w:rPr>
                <w:lang w:val="es-ES"/>
              </w:rPr>
              <w:tab/>
              <w:t xml:space="preserve">Los documentos que constituyen el Contrato se </w:t>
            </w:r>
            <w:r w:rsidRPr="00891EB5" w:rsidDel="004156C5">
              <w:rPr>
                <w:lang w:val="es-ES"/>
              </w:rPr>
              <w:t xml:space="preserve">interpretarán </w:t>
            </w:r>
            <w:r w:rsidRPr="00891EB5">
              <w:rPr>
                <w:lang w:val="es-ES"/>
              </w:rPr>
              <w:t>en el siguiente orden de prioridad:</w:t>
            </w:r>
          </w:p>
          <w:p w14:paraId="1AD317BD" w14:textId="60E2E299" w:rsidR="001377B0" w:rsidRPr="00891EB5" w:rsidRDefault="007253BA" w:rsidP="00727B32">
            <w:pPr>
              <w:numPr>
                <w:ilvl w:val="0"/>
                <w:numId w:val="9"/>
              </w:numPr>
              <w:suppressAutoHyphens/>
              <w:spacing w:after="140"/>
              <w:ind w:left="1339"/>
              <w:jc w:val="both"/>
              <w:rPr>
                <w:spacing w:val="-3"/>
                <w:lang w:val="es-ES"/>
              </w:rPr>
            </w:pPr>
            <w:r>
              <w:rPr>
                <w:spacing w:val="-3"/>
                <w:lang w:val="es-ES"/>
              </w:rPr>
              <w:t>Convenio Contractual</w:t>
            </w:r>
            <w:r w:rsidR="001377B0" w:rsidRPr="00891EB5">
              <w:rPr>
                <w:spacing w:val="-3"/>
                <w:lang w:val="es-ES"/>
              </w:rPr>
              <w:t>,</w:t>
            </w:r>
          </w:p>
          <w:p w14:paraId="2F426EA0" w14:textId="77777777" w:rsidR="001377B0" w:rsidRPr="00891EB5" w:rsidRDefault="001377B0" w:rsidP="00727B32">
            <w:pPr>
              <w:numPr>
                <w:ilvl w:val="0"/>
                <w:numId w:val="9"/>
              </w:numPr>
              <w:suppressAutoHyphens/>
              <w:spacing w:after="140"/>
              <w:ind w:left="1339"/>
              <w:jc w:val="both"/>
              <w:rPr>
                <w:spacing w:val="-3"/>
                <w:lang w:val="es-ES"/>
              </w:rPr>
            </w:pPr>
            <w:r w:rsidRPr="00891EB5">
              <w:rPr>
                <w:spacing w:val="-3"/>
                <w:lang w:val="es-ES"/>
              </w:rPr>
              <w:t>Diseños Aprobados por el Contratante</w:t>
            </w:r>
            <w:r w:rsidR="003E23D0" w:rsidRPr="00891EB5">
              <w:rPr>
                <w:spacing w:val="-3"/>
                <w:lang w:val="es-ES"/>
              </w:rPr>
              <w:t>,</w:t>
            </w:r>
          </w:p>
          <w:p w14:paraId="229AB61C" w14:textId="77777777" w:rsidR="001377B0" w:rsidRPr="00891EB5" w:rsidRDefault="008B7308" w:rsidP="00727B32">
            <w:pPr>
              <w:numPr>
                <w:ilvl w:val="0"/>
                <w:numId w:val="9"/>
              </w:numPr>
              <w:suppressAutoHyphens/>
              <w:spacing w:after="140"/>
              <w:ind w:left="1339"/>
              <w:jc w:val="both"/>
              <w:rPr>
                <w:spacing w:val="-3"/>
                <w:lang w:val="es-ES"/>
              </w:rPr>
            </w:pPr>
            <w:r w:rsidRPr="00891EB5">
              <w:rPr>
                <w:color w:val="212121"/>
                <w:shd w:val="clear" w:color="auto" w:fill="FFFFFF"/>
                <w:lang w:val="es-ES"/>
              </w:rPr>
              <w:t>Especificaciones y Condiciones de Cumplimiento</w:t>
            </w:r>
            <w:r w:rsidR="001301F3" w:rsidRPr="00891EB5">
              <w:rPr>
                <w:spacing w:val="-3"/>
                <w:lang w:val="es-ES"/>
              </w:rPr>
              <w:t>,</w:t>
            </w:r>
          </w:p>
          <w:p w14:paraId="24491CAD"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(b)</w:t>
            </w:r>
            <w:r w:rsidRPr="00891EB5">
              <w:rPr>
                <w:spacing w:val="-3"/>
                <w:lang w:val="es-ES"/>
              </w:rPr>
              <w:tab/>
              <w:t>Carta de Aceptación,</w:t>
            </w:r>
          </w:p>
          <w:p w14:paraId="23DDDDC9"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 xml:space="preserve">(c) </w:t>
            </w:r>
            <w:r w:rsidRPr="00891EB5">
              <w:rPr>
                <w:spacing w:val="-3"/>
                <w:lang w:val="es-ES"/>
              </w:rPr>
              <w:tab/>
              <w:t>Oferta,</w:t>
            </w:r>
          </w:p>
          <w:p w14:paraId="11921FB2"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 xml:space="preserve">(d) </w:t>
            </w:r>
            <w:r w:rsidRPr="00891EB5">
              <w:rPr>
                <w:spacing w:val="-3"/>
                <w:lang w:val="es-ES"/>
              </w:rPr>
              <w:tab/>
            </w:r>
            <w:r w:rsidR="009437D2" w:rsidRPr="00891EB5">
              <w:rPr>
                <w:spacing w:val="-3"/>
                <w:lang w:val="es-ES"/>
              </w:rPr>
              <w:t>Condiciones</w:t>
            </w:r>
            <w:r w:rsidRPr="00891EB5">
              <w:rPr>
                <w:spacing w:val="-3"/>
                <w:lang w:val="es-ES"/>
              </w:rPr>
              <w:t xml:space="preserve"> Particulares del Contrato,</w:t>
            </w:r>
          </w:p>
          <w:p w14:paraId="2DD6A191"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(e)</w:t>
            </w:r>
            <w:r w:rsidRPr="00891EB5">
              <w:rPr>
                <w:spacing w:val="-3"/>
                <w:lang w:val="es-ES"/>
              </w:rPr>
              <w:tab/>
              <w:t>Condiciones Generales del Contrato,</w:t>
            </w:r>
          </w:p>
          <w:p w14:paraId="1E011078"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 xml:space="preserve">(f) </w:t>
            </w:r>
            <w:r w:rsidRPr="00891EB5">
              <w:rPr>
                <w:spacing w:val="-3"/>
                <w:lang w:val="es-ES"/>
              </w:rPr>
              <w:tab/>
              <w:t>Especificaciones,</w:t>
            </w:r>
          </w:p>
          <w:p w14:paraId="29E18870"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 xml:space="preserve">(g) </w:t>
            </w:r>
            <w:r w:rsidRPr="00891EB5">
              <w:rPr>
                <w:spacing w:val="-3"/>
                <w:lang w:val="es-ES"/>
              </w:rPr>
              <w:tab/>
              <w:t>Planos,</w:t>
            </w:r>
          </w:p>
          <w:p w14:paraId="4C3BF70B"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 xml:space="preserve">(h) </w:t>
            </w:r>
            <w:r w:rsidRPr="00891EB5">
              <w:rPr>
                <w:spacing w:val="-3"/>
                <w:lang w:val="es-ES"/>
              </w:rPr>
              <w:tab/>
              <w:t>Lista de Actividades,</w:t>
            </w:r>
            <w:r w:rsidR="001301F3" w:rsidRPr="00891EB5">
              <w:rPr>
                <w:spacing w:val="-3"/>
                <w:lang w:val="es-ES"/>
              </w:rPr>
              <w:t xml:space="preserve"> </w:t>
            </w:r>
            <w:r w:rsidRPr="00891EB5">
              <w:rPr>
                <w:spacing w:val="-3"/>
                <w:lang w:val="es-ES"/>
              </w:rPr>
              <w:t>y</w:t>
            </w:r>
          </w:p>
          <w:p w14:paraId="33815057" w14:textId="77777777" w:rsidR="001377B0" w:rsidRPr="00891EB5" w:rsidRDefault="001377B0" w:rsidP="005D07DA">
            <w:pPr>
              <w:suppressAutoHyphens/>
              <w:spacing w:after="200"/>
              <w:ind w:left="1332" w:hanging="720"/>
              <w:jc w:val="both"/>
              <w:rPr>
                <w:lang w:val="es-ES"/>
              </w:rPr>
            </w:pPr>
            <w:r w:rsidRPr="00891EB5">
              <w:rPr>
                <w:spacing w:val="-3"/>
                <w:lang w:val="es-ES"/>
              </w:rPr>
              <w:t xml:space="preserve">(i) </w:t>
            </w:r>
            <w:r w:rsidRPr="00891EB5">
              <w:rPr>
                <w:spacing w:val="-3"/>
                <w:lang w:val="es-ES"/>
              </w:rPr>
              <w:tab/>
              <w:t xml:space="preserve">Cualquier otro documento </w:t>
            </w:r>
            <w:r w:rsidRPr="00891EB5">
              <w:rPr>
                <w:bCs/>
                <w:spacing w:val="-3"/>
                <w:lang w:val="es-ES"/>
              </w:rPr>
              <w:t>que</w:t>
            </w:r>
            <w:r w:rsidRPr="00891EB5">
              <w:rPr>
                <w:b/>
                <w:bCs/>
                <w:spacing w:val="-3"/>
                <w:lang w:val="es-ES"/>
              </w:rPr>
              <w:t xml:space="preserve"> en las CPC</w:t>
            </w:r>
            <w:r w:rsidRPr="00891EB5">
              <w:rPr>
                <w:spacing w:val="-3"/>
                <w:lang w:val="es-ES"/>
              </w:rPr>
              <w:t xml:space="preserve"> </w:t>
            </w:r>
            <w:r w:rsidRPr="00891EB5">
              <w:rPr>
                <w:bCs/>
                <w:spacing w:val="-3"/>
                <w:lang w:val="es-ES"/>
              </w:rPr>
              <w:t>se</w:t>
            </w:r>
            <w:r w:rsidRPr="00891EB5">
              <w:rPr>
                <w:spacing w:val="-3"/>
                <w:lang w:val="es-ES"/>
              </w:rPr>
              <w:t xml:space="preserve"> </w:t>
            </w:r>
            <w:r w:rsidRPr="00891EB5">
              <w:rPr>
                <w:bCs/>
                <w:spacing w:val="-3"/>
                <w:lang w:val="es-ES"/>
              </w:rPr>
              <w:t>especifique</w:t>
            </w:r>
            <w:r w:rsidRPr="00891EB5">
              <w:rPr>
                <w:spacing w:val="-3"/>
                <w:lang w:val="es-ES"/>
              </w:rPr>
              <w:t xml:space="preserve"> que forma parte integral del Contrato.</w:t>
            </w:r>
          </w:p>
        </w:tc>
      </w:tr>
      <w:tr w:rsidR="001377B0" w:rsidRPr="00891EB5" w14:paraId="6F92FB50" w14:textId="77777777" w:rsidTr="00226F2A">
        <w:tc>
          <w:tcPr>
            <w:tcW w:w="3470" w:type="dxa"/>
          </w:tcPr>
          <w:p w14:paraId="63567384" w14:textId="230361C9" w:rsidR="001377B0" w:rsidRPr="00891EB5" w:rsidRDefault="001377B0" w:rsidP="003F79AA">
            <w:pPr>
              <w:pStyle w:val="SectionVHeading3"/>
              <w:rPr>
                <w:lang w:val="es-ES"/>
              </w:rPr>
            </w:pPr>
            <w:bookmarkStart w:id="138" w:name="_Toc399832240"/>
            <w:r w:rsidRPr="00891EB5">
              <w:rPr>
                <w:lang w:val="es-ES"/>
              </w:rPr>
              <w:t>3.</w:t>
            </w:r>
            <w:r w:rsidRPr="00891EB5">
              <w:rPr>
                <w:lang w:val="es-ES"/>
              </w:rPr>
              <w:tab/>
              <w:t>Idioma y Ley Aplicables</w:t>
            </w:r>
            <w:bookmarkEnd w:id="138"/>
          </w:p>
        </w:tc>
        <w:tc>
          <w:tcPr>
            <w:tcW w:w="5890" w:type="dxa"/>
          </w:tcPr>
          <w:p w14:paraId="069A7BFB" w14:textId="77777777" w:rsidR="001377B0" w:rsidRPr="00891EB5" w:rsidRDefault="001377B0" w:rsidP="00130F6E">
            <w:pPr>
              <w:spacing w:after="200"/>
              <w:ind w:left="612" w:hanging="612"/>
              <w:jc w:val="both"/>
              <w:rPr>
                <w:lang w:val="es-ES"/>
              </w:rPr>
            </w:pPr>
            <w:r w:rsidRPr="00891EB5">
              <w:rPr>
                <w:lang w:val="es-ES"/>
              </w:rPr>
              <w:t>3.1</w:t>
            </w:r>
            <w:r w:rsidRPr="00891EB5">
              <w:rPr>
                <w:lang w:val="es-ES"/>
              </w:rPr>
              <w:tab/>
              <w:t>El idioma del Contrato y la ley que lo regirá se estipulan en las CPC.</w:t>
            </w:r>
          </w:p>
        </w:tc>
      </w:tr>
      <w:tr w:rsidR="001377B0" w:rsidRPr="00891EB5" w14:paraId="40C91637" w14:textId="77777777" w:rsidTr="00226F2A">
        <w:tc>
          <w:tcPr>
            <w:tcW w:w="3470" w:type="dxa"/>
          </w:tcPr>
          <w:p w14:paraId="74C00F90" w14:textId="0241D2F7" w:rsidR="001377B0" w:rsidRPr="00891EB5" w:rsidRDefault="001377B0" w:rsidP="003F79AA">
            <w:pPr>
              <w:pStyle w:val="SectionVHeading3"/>
              <w:rPr>
                <w:lang w:val="es-ES"/>
              </w:rPr>
            </w:pPr>
            <w:bookmarkStart w:id="139" w:name="_Toc399832241"/>
            <w:r w:rsidRPr="00891EB5">
              <w:rPr>
                <w:lang w:val="es-ES"/>
              </w:rPr>
              <w:t>4.</w:t>
            </w:r>
            <w:r w:rsidRPr="00891EB5">
              <w:rPr>
                <w:lang w:val="es-ES"/>
              </w:rPr>
              <w:tab/>
              <w:t>Decisiones del Gerente de Obras</w:t>
            </w:r>
            <w:bookmarkEnd w:id="139"/>
          </w:p>
        </w:tc>
        <w:tc>
          <w:tcPr>
            <w:tcW w:w="5890" w:type="dxa"/>
          </w:tcPr>
          <w:p w14:paraId="07220FE9" w14:textId="77777777" w:rsidR="001377B0" w:rsidRPr="00891EB5" w:rsidRDefault="001377B0" w:rsidP="003F79AA">
            <w:pPr>
              <w:spacing w:after="200"/>
              <w:ind w:left="612" w:hanging="612"/>
              <w:jc w:val="both"/>
              <w:rPr>
                <w:b/>
                <w:bCs/>
                <w:lang w:val="es-ES"/>
              </w:rPr>
            </w:pPr>
            <w:r w:rsidRPr="00891EB5">
              <w:rPr>
                <w:lang w:val="es-ES"/>
              </w:rPr>
              <w:t>4.1</w:t>
            </w:r>
            <w:r w:rsidRPr="00891EB5">
              <w:rPr>
                <w:b/>
                <w:bCs/>
                <w:lang w:val="es-ES"/>
              </w:rPr>
              <w:tab/>
            </w:r>
            <w:r w:rsidRPr="00891EB5">
              <w:rPr>
                <w:lang w:val="es-ES"/>
              </w:rPr>
              <w:t>Salvo cuando se especifique otra cosa, el Gerente de Obras, en representación del Contratante, decidirá sobre cuestiones contractuales que se presenten entre el Contratante y el Contratista.</w:t>
            </w:r>
          </w:p>
        </w:tc>
      </w:tr>
      <w:tr w:rsidR="001377B0" w:rsidRPr="00891EB5" w14:paraId="204D1712" w14:textId="77777777" w:rsidTr="00226F2A">
        <w:tc>
          <w:tcPr>
            <w:tcW w:w="3470" w:type="dxa"/>
          </w:tcPr>
          <w:p w14:paraId="7D661B23" w14:textId="1E634735" w:rsidR="001377B0" w:rsidRPr="00891EB5" w:rsidRDefault="001377B0" w:rsidP="003F79AA">
            <w:pPr>
              <w:pStyle w:val="SectionVHeading3"/>
              <w:rPr>
                <w:lang w:val="es-ES"/>
              </w:rPr>
            </w:pPr>
            <w:bookmarkStart w:id="140" w:name="_Toc399832242"/>
            <w:r w:rsidRPr="00891EB5">
              <w:rPr>
                <w:lang w:val="es-ES"/>
              </w:rPr>
              <w:t>5.</w:t>
            </w:r>
            <w:r w:rsidRPr="00891EB5">
              <w:rPr>
                <w:lang w:val="es-ES"/>
              </w:rPr>
              <w:tab/>
              <w:t>Delegación de funciones</w:t>
            </w:r>
            <w:bookmarkEnd w:id="140"/>
            <w:r w:rsidRPr="00891EB5">
              <w:rPr>
                <w:lang w:val="es-ES"/>
              </w:rPr>
              <w:tab/>
            </w:r>
          </w:p>
        </w:tc>
        <w:tc>
          <w:tcPr>
            <w:tcW w:w="5890" w:type="dxa"/>
          </w:tcPr>
          <w:p w14:paraId="512C01C7" w14:textId="77777777" w:rsidR="001377B0" w:rsidRPr="00891EB5" w:rsidRDefault="001377B0" w:rsidP="003F79AA">
            <w:pPr>
              <w:spacing w:after="200"/>
              <w:ind w:left="612" w:hanging="612"/>
              <w:jc w:val="both"/>
              <w:rPr>
                <w:b/>
                <w:bCs/>
                <w:lang w:val="es-ES"/>
              </w:rPr>
            </w:pPr>
            <w:r w:rsidRPr="00891EB5">
              <w:rPr>
                <w:lang w:val="es-ES"/>
              </w:rPr>
              <w:t>5.1</w:t>
            </w:r>
            <w:r w:rsidRPr="00891EB5">
              <w:rPr>
                <w:b/>
                <w:bCs/>
                <w:lang w:val="es-ES"/>
              </w:rPr>
              <w:tab/>
            </w:r>
            <w:r w:rsidRPr="00891EB5">
              <w:rPr>
                <w:spacing w:val="-3"/>
                <w:lang w:val="es-ES"/>
              </w:rPr>
              <w:t>El Gerente de Obras, después de notificar al Contratista, podrá delegar en otras personas, con excepción del Conciliado</w:t>
            </w:r>
            <w:r w:rsidR="00643718" w:rsidRPr="00891EB5">
              <w:rPr>
                <w:spacing w:val="-3"/>
                <w:lang w:val="es-ES"/>
              </w:rPr>
              <w:t>r Técnico,</w:t>
            </w:r>
            <w:r w:rsidRPr="00891EB5">
              <w:rPr>
                <w:spacing w:val="-3"/>
                <w:lang w:val="es-ES"/>
              </w:rPr>
              <w:t xml:space="preserve"> cualquiera de sus deberes y responsabilidades y, asimismo, podrá cancelar cualquier delegación de funciones, después de notificar al Contratista.</w:t>
            </w:r>
          </w:p>
        </w:tc>
      </w:tr>
      <w:tr w:rsidR="001377B0" w:rsidRPr="00891EB5" w14:paraId="2B493EFB" w14:textId="77777777" w:rsidTr="00226F2A">
        <w:tc>
          <w:tcPr>
            <w:tcW w:w="3470" w:type="dxa"/>
          </w:tcPr>
          <w:p w14:paraId="487AD6F8" w14:textId="6CDC6E07" w:rsidR="001377B0" w:rsidRPr="00891EB5" w:rsidRDefault="001377B0" w:rsidP="003F79AA">
            <w:pPr>
              <w:pStyle w:val="SectionVHeading3"/>
              <w:rPr>
                <w:lang w:val="es-ES"/>
              </w:rPr>
            </w:pPr>
            <w:bookmarkStart w:id="141" w:name="_Toc399832243"/>
            <w:r w:rsidRPr="00891EB5">
              <w:rPr>
                <w:lang w:val="es-ES"/>
              </w:rPr>
              <w:t>6.</w:t>
            </w:r>
            <w:r w:rsidRPr="00891EB5">
              <w:rPr>
                <w:lang w:val="es-ES"/>
              </w:rPr>
              <w:tab/>
              <w:t>Comunicaciones</w:t>
            </w:r>
            <w:bookmarkEnd w:id="141"/>
          </w:p>
        </w:tc>
        <w:tc>
          <w:tcPr>
            <w:tcW w:w="5890" w:type="dxa"/>
          </w:tcPr>
          <w:p w14:paraId="2B95C23C" w14:textId="77777777" w:rsidR="001377B0" w:rsidRPr="00891EB5" w:rsidRDefault="001377B0" w:rsidP="003F79AA">
            <w:pPr>
              <w:suppressAutoHyphens/>
              <w:spacing w:after="200"/>
              <w:ind w:left="612" w:hanging="612"/>
              <w:jc w:val="both"/>
              <w:rPr>
                <w:b/>
                <w:bCs/>
                <w:lang w:val="es-ES"/>
              </w:rPr>
            </w:pPr>
            <w:r w:rsidRPr="00891EB5">
              <w:rPr>
                <w:lang w:val="es-ES"/>
              </w:rPr>
              <w:t>6.1</w:t>
            </w:r>
            <w:r w:rsidRPr="00891EB5">
              <w:rPr>
                <w:b/>
                <w:bCs/>
                <w:lang w:val="es-ES"/>
              </w:rPr>
              <w:tab/>
            </w:r>
            <w:r w:rsidRPr="00891EB5">
              <w:rPr>
                <w:spacing w:val="-3"/>
                <w:lang w:val="es-ES"/>
              </w:rPr>
              <w:t>Las comunicaciones cursadas entre las partes a las que se hace referencia en las Condiciones del Contrato sólo serán válidas cuando sean formalizadas por escrito.  Las notificaciones entrarán en vigor una vez que sean entregadas.</w:t>
            </w:r>
          </w:p>
        </w:tc>
      </w:tr>
      <w:tr w:rsidR="001377B0" w:rsidRPr="00891EB5" w14:paraId="2E82294C" w14:textId="77777777" w:rsidTr="00226F2A">
        <w:tc>
          <w:tcPr>
            <w:tcW w:w="3470" w:type="dxa"/>
          </w:tcPr>
          <w:p w14:paraId="3401EC17" w14:textId="7CB29735" w:rsidR="001377B0" w:rsidRPr="00891EB5" w:rsidRDefault="001377B0" w:rsidP="003F79AA">
            <w:pPr>
              <w:pStyle w:val="SectionVHeading3"/>
              <w:rPr>
                <w:lang w:val="es-ES"/>
              </w:rPr>
            </w:pPr>
            <w:bookmarkStart w:id="142" w:name="_Toc399832244"/>
            <w:r w:rsidRPr="00891EB5">
              <w:rPr>
                <w:lang w:val="es-ES"/>
              </w:rPr>
              <w:t>7.</w:t>
            </w:r>
            <w:r w:rsidRPr="00891EB5">
              <w:rPr>
                <w:lang w:val="es-ES"/>
              </w:rPr>
              <w:tab/>
              <w:t>Subcontratos</w:t>
            </w:r>
            <w:bookmarkEnd w:id="142"/>
          </w:p>
        </w:tc>
        <w:tc>
          <w:tcPr>
            <w:tcW w:w="5890" w:type="dxa"/>
          </w:tcPr>
          <w:p w14:paraId="48CAFE14" w14:textId="77777777" w:rsidR="001377B0" w:rsidRPr="00891EB5" w:rsidRDefault="001377B0" w:rsidP="003F79AA">
            <w:pPr>
              <w:suppressAutoHyphens/>
              <w:spacing w:after="200"/>
              <w:ind w:left="612" w:hanging="612"/>
              <w:jc w:val="both"/>
              <w:rPr>
                <w:spacing w:val="-3"/>
                <w:lang w:val="es-ES"/>
              </w:rPr>
            </w:pPr>
            <w:r w:rsidRPr="00891EB5">
              <w:rPr>
                <w:spacing w:val="-3"/>
                <w:lang w:val="es-ES"/>
              </w:rPr>
              <w:t>7.1</w:t>
            </w:r>
            <w:r w:rsidRPr="00891EB5">
              <w:rPr>
                <w:spacing w:val="-3"/>
                <w:lang w:val="es-ES"/>
              </w:rPr>
              <w:tab/>
              <w:t>El Contratista podrá subcontratar trabajos si cuenta con la aprobación del Gerente de Obras, pero no podrá ceder el Contrato sin la aprobación por escrito del Contratante.  La subcontratación no altera las obligaciones del Contratista.</w:t>
            </w:r>
          </w:p>
        </w:tc>
      </w:tr>
      <w:tr w:rsidR="001377B0" w:rsidRPr="00891EB5" w14:paraId="0ED08AB5" w14:textId="77777777" w:rsidTr="00226F2A">
        <w:tc>
          <w:tcPr>
            <w:tcW w:w="3470" w:type="dxa"/>
          </w:tcPr>
          <w:p w14:paraId="52770EE4" w14:textId="10BDEEFF" w:rsidR="001377B0" w:rsidRPr="00891EB5" w:rsidRDefault="001377B0" w:rsidP="003F79AA">
            <w:pPr>
              <w:pStyle w:val="SectionVHeading3"/>
              <w:rPr>
                <w:lang w:val="es-ES"/>
              </w:rPr>
            </w:pPr>
            <w:bookmarkStart w:id="143" w:name="_Toc399832245"/>
            <w:r w:rsidRPr="00891EB5">
              <w:rPr>
                <w:lang w:val="es-ES"/>
              </w:rPr>
              <w:t>8.</w:t>
            </w:r>
            <w:r w:rsidRPr="00891EB5">
              <w:rPr>
                <w:lang w:val="es-ES"/>
              </w:rPr>
              <w:tab/>
              <w:t>Otros Contratistas</w:t>
            </w:r>
            <w:bookmarkEnd w:id="143"/>
          </w:p>
        </w:tc>
        <w:tc>
          <w:tcPr>
            <w:tcW w:w="5890" w:type="dxa"/>
          </w:tcPr>
          <w:p w14:paraId="3C832934" w14:textId="7B1BE457" w:rsidR="001377B0" w:rsidRPr="00891EB5" w:rsidRDefault="001377B0" w:rsidP="005D07DA">
            <w:pPr>
              <w:suppressAutoHyphens/>
              <w:spacing w:after="180"/>
              <w:ind w:left="619" w:hanging="619"/>
              <w:jc w:val="both"/>
              <w:rPr>
                <w:spacing w:val="-3"/>
                <w:lang w:val="es-ES"/>
              </w:rPr>
            </w:pPr>
            <w:r w:rsidRPr="00891EB5">
              <w:rPr>
                <w:spacing w:val="-3"/>
                <w:lang w:val="es-ES"/>
              </w:rPr>
              <w:t>8.1</w:t>
            </w:r>
            <w:r w:rsidRPr="00891EB5">
              <w:rPr>
                <w:spacing w:val="-3"/>
                <w:lang w:val="es-ES"/>
              </w:rPr>
              <w:tab/>
              <w:t xml:space="preserve">El Contratista deberá cooperar y compartir el </w:t>
            </w:r>
            <w:r w:rsidR="00933FD4">
              <w:rPr>
                <w:spacing w:val="-3"/>
                <w:lang w:val="es-ES"/>
              </w:rPr>
              <w:t>Lugar de las Obras</w:t>
            </w:r>
            <w:r w:rsidRPr="00891EB5">
              <w:rPr>
                <w:spacing w:val="-3"/>
                <w:lang w:val="es-ES"/>
              </w:rPr>
              <w:t xml:space="preserve"> con otros contratistas, autoridades públicas, empresas de servicios públicos y el Contratante en las fechas señaladas en la Lista de Otros Contratistas </w:t>
            </w:r>
            <w:r w:rsidRPr="00891EB5">
              <w:rPr>
                <w:b/>
                <w:bCs/>
                <w:spacing w:val="-3"/>
                <w:lang w:val="es-ES"/>
              </w:rPr>
              <w:t>indicada en las CPC</w:t>
            </w:r>
            <w:r w:rsidRPr="00891EB5">
              <w:rPr>
                <w:spacing w:val="-3"/>
                <w:lang w:val="es-ES"/>
              </w:rPr>
              <w:t>.  El Contratista también deberá proporcionarles a éstos las instalaciones y servicios que se describen en dicha Lista.  El Contratante podrá modificar la Lista de Otros Contratistas y deberá notificar al respecto al Contratista.</w:t>
            </w:r>
          </w:p>
        </w:tc>
      </w:tr>
      <w:tr w:rsidR="001377B0" w:rsidRPr="00891EB5" w14:paraId="5B6BE4A3" w14:textId="77777777" w:rsidTr="00226F2A">
        <w:tc>
          <w:tcPr>
            <w:tcW w:w="3470" w:type="dxa"/>
          </w:tcPr>
          <w:p w14:paraId="7165FAEC" w14:textId="4606EB2C" w:rsidR="001377B0" w:rsidRPr="00891EB5" w:rsidRDefault="001377B0" w:rsidP="003F79AA">
            <w:pPr>
              <w:pStyle w:val="SectionVHeading3"/>
              <w:rPr>
                <w:lang w:val="es-ES"/>
              </w:rPr>
            </w:pPr>
            <w:bookmarkStart w:id="144" w:name="_Toc399832246"/>
            <w:r w:rsidRPr="00891EB5">
              <w:rPr>
                <w:lang w:val="es-ES"/>
              </w:rPr>
              <w:t>9.</w:t>
            </w:r>
            <w:r w:rsidRPr="00891EB5">
              <w:rPr>
                <w:lang w:val="es-ES"/>
              </w:rPr>
              <w:tab/>
              <w:t>Personal</w:t>
            </w:r>
            <w:bookmarkEnd w:id="144"/>
          </w:p>
        </w:tc>
        <w:tc>
          <w:tcPr>
            <w:tcW w:w="5890" w:type="dxa"/>
          </w:tcPr>
          <w:p w14:paraId="70582046" w14:textId="77777777" w:rsidR="001377B0" w:rsidRPr="00891EB5" w:rsidRDefault="001377B0" w:rsidP="003F79AA">
            <w:pPr>
              <w:suppressAutoHyphens/>
              <w:spacing w:after="180"/>
              <w:ind w:left="619" w:hanging="619"/>
              <w:jc w:val="both"/>
              <w:rPr>
                <w:spacing w:val="-3"/>
                <w:lang w:val="es-ES"/>
              </w:rPr>
            </w:pPr>
            <w:r w:rsidRPr="00891EB5">
              <w:rPr>
                <w:spacing w:val="-3"/>
                <w:lang w:val="es-ES"/>
              </w:rPr>
              <w:t>9.1</w:t>
            </w:r>
            <w:r w:rsidRPr="00891EB5">
              <w:rPr>
                <w:spacing w:val="-3"/>
                <w:lang w:val="es-ES"/>
              </w:rPr>
              <w:tab/>
              <w:t xml:space="preserve">El Contratista deberá emplear el personal clave enumerado en la Lista de Personal Clave, </w:t>
            </w:r>
            <w:r w:rsidRPr="00891EB5">
              <w:rPr>
                <w:bCs/>
                <w:spacing w:val="-3"/>
                <w:lang w:val="es-ES"/>
              </w:rPr>
              <w:t>de conformidad con</w:t>
            </w:r>
            <w:r w:rsidRPr="00891EB5">
              <w:rPr>
                <w:b/>
                <w:spacing w:val="-3"/>
                <w:lang w:val="es-ES"/>
              </w:rPr>
              <w:t xml:space="preserve"> </w:t>
            </w:r>
            <w:r w:rsidRPr="00891EB5">
              <w:rPr>
                <w:bCs/>
                <w:spacing w:val="-3"/>
                <w:lang w:val="es-ES"/>
              </w:rPr>
              <w:t>lo</w:t>
            </w:r>
            <w:r w:rsidRPr="00891EB5">
              <w:rPr>
                <w:spacing w:val="-3"/>
                <w:lang w:val="es-ES"/>
              </w:rPr>
              <w:t xml:space="preserve"> </w:t>
            </w:r>
            <w:r w:rsidRPr="00891EB5">
              <w:rPr>
                <w:bCs/>
                <w:spacing w:val="-3"/>
                <w:lang w:val="es-ES"/>
              </w:rPr>
              <w:t xml:space="preserve">indicado </w:t>
            </w:r>
            <w:r w:rsidRPr="00891EB5">
              <w:rPr>
                <w:b/>
                <w:bCs/>
                <w:spacing w:val="-3"/>
                <w:lang w:val="es-ES"/>
              </w:rPr>
              <w:t xml:space="preserve">en las CPC, </w:t>
            </w:r>
            <w:r w:rsidRPr="00891EB5">
              <w:rPr>
                <w:spacing w:val="-3"/>
                <w:lang w:val="es-ES"/>
              </w:rPr>
              <w:t>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7FDB1709" w14:textId="7813D8DC" w:rsidR="001377B0" w:rsidRPr="00891EB5" w:rsidRDefault="001377B0" w:rsidP="003F79AA">
            <w:pPr>
              <w:suppressAutoHyphens/>
              <w:spacing w:after="180"/>
              <w:ind w:left="619" w:hanging="619"/>
              <w:jc w:val="both"/>
              <w:rPr>
                <w:spacing w:val="-3"/>
                <w:lang w:val="es-ES"/>
              </w:rPr>
            </w:pPr>
            <w:r w:rsidRPr="00891EB5">
              <w:rPr>
                <w:spacing w:val="-3"/>
                <w:lang w:val="es-ES"/>
              </w:rPr>
              <w:t>9.2</w:t>
            </w:r>
            <w:r w:rsidRPr="00891EB5">
              <w:rPr>
                <w:spacing w:val="-3"/>
                <w:lang w:val="es-ES"/>
              </w:rPr>
              <w:tab/>
              <w:t xml:space="preserve">Si el Gerente de Obras solicita al Contratista la remoción de un integrante de la fuerza laboral del Contratista, indicando las causas que motivan el pedido, el Contratista se asegurará que dicha persona se retire del </w:t>
            </w:r>
            <w:r w:rsidR="00933FD4">
              <w:rPr>
                <w:spacing w:val="-3"/>
                <w:lang w:val="es-ES"/>
              </w:rPr>
              <w:t>Lugar de las Obras</w:t>
            </w:r>
            <w:r w:rsidRPr="00891EB5">
              <w:rPr>
                <w:spacing w:val="-3"/>
                <w:lang w:val="es-ES"/>
              </w:rPr>
              <w:t xml:space="preserve"> dentro de los siete días siguientes y no tenga ninguna otra participación en los trabajos relacionados con el Contrato.</w:t>
            </w:r>
          </w:p>
          <w:p w14:paraId="130FACFB" w14:textId="77777777" w:rsidR="001377B0" w:rsidRPr="00891EB5" w:rsidRDefault="001377B0" w:rsidP="005D07DA">
            <w:pPr>
              <w:suppressAutoHyphens/>
              <w:spacing w:after="180"/>
              <w:ind w:left="619" w:hanging="619"/>
              <w:jc w:val="both"/>
              <w:rPr>
                <w:spacing w:val="-3"/>
                <w:lang w:val="es-ES"/>
              </w:rPr>
            </w:pPr>
            <w:r w:rsidRPr="00891EB5">
              <w:rPr>
                <w:spacing w:val="-3"/>
                <w:lang w:val="es-ES"/>
              </w:rPr>
              <w:t>9.3</w:t>
            </w:r>
            <w:r w:rsidR="00805466" w:rsidRPr="00891EB5">
              <w:rPr>
                <w:spacing w:val="-3"/>
                <w:lang w:val="es-ES"/>
              </w:rPr>
              <w:t xml:space="preserve">     </w:t>
            </w:r>
            <w:r w:rsidRPr="00891EB5">
              <w:rPr>
                <w:spacing w:val="-3"/>
                <w:lang w:val="es-ES"/>
              </w:rPr>
              <w:t xml:space="preserve">Lo indicado en el </w:t>
            </w:r>
            <w:r w:rsidR="00805466" w:rsidRPr="00891EB5">
              <w:rPr>
                <w:spacing w:val="-3"/>
                <w:lang w:val="es-ES"/>
              </w:rPr>
              <w:t>numeral 9.1 es de especial aplicac</w:t>
            </w:r>
            <w:r w:rsidRPr="00891EB5">
              <w:rPr>
                <w:spacing w:val="-3"/>
                <w:lang w:val="es-ES"/>
              </w:rPr>
              <w:t>ión a la Supervisión Técnica, considerándose a los mismos siempre dentro del Personal Clave</w:t>
            </w:r>
            <w:r w:rsidR="002D16DA" w:rsidRPr="00891EB5">
              <w:rPr>
                <w:spacing w:val="-3"/>
                <w:lang w:val="es-ES"/>
              </w:rPr>
              <w:t>.</w:t>
            </w:r>
          </w:p>
        </w:tc>
      </w:tr>
      <w:tr w:rsidR="001377B0" w:rsidRPr="00891EB5" w14:paraId="11DB83CA" w14:textId="77777777" w:rsidTr="00226F2A">
        <w:tc>
          <w:tcPr>
            <w:tcW w:w="3470" w:type="dxa"/>
          </w:tcPr>
          <w:p w14:paraId="552F17AE" w14:textId="57818B63" w:rsidR="001377B0" w:rsidRPr="00891EB5" w:rsidRDefault="001377B0" w:rsidP="003F79AA">
            <w:pPr>
              <w:pStyle w:val="SectionVHeading3"/>
              <w:rPr>
                <w:lang w:val="es-ES"/>
              </w:rPr>
            </w:pPr>
            <w:bookmarkStart w:id="145" w:name="_Toc399832247"/>
            <w:r w:rsidRPr="00891EB5">
              <w:rPr>
                <w:lang w:val="es-ES"/>
              </w:rPr>
              <w:t>10.</w:t>
            </w:r>
            <w:r w:rsidRPr="00891EB5">
              <w:rPr>
                <w:lang w:val="es-ES"/>
              </w:rPr>
              <w:tab/>
              <w:t>Riesgos del Contratante y del Contratista</w:t>
            </w:r>
            <w:bookmarkEnd w:id="145"/>
          </w:p>
        </w:tc>
        <w:tc>
          <w:tcPr>
            <w:tcW w:w="5890" w:type="dxa"/>
          </w:tcPr>
          <w:p w14:paraId="0AAC5F95" w14:textId="77777777" w:rsidR="001377B0" w:rsidRPr="00891EB5" w:rsidRDefault="001377B0" w:rsidP="003F79AA">
            <w:pPr>
              <w:suppressAutoHyphens/>
              <w:spacing w:after="180"/>
              <w:ind w:left="619" w:hanging="619"/>
              <w:jc w:val="both"/>
              <w:rPr>
                <w:spacing w:val="-3"/>
                <w:lang w:val="es-ES"/>
              </w:rPr>
            </w:pPr>
            <w:r w:rsidRPr="00891EB5">
              <w:rPr>
                <w:spacing w:val="-3"/>
                <w:lang w:val="es-ES"/>
              </w:rPr>
              <w:t>10.1</w:t>
            </w:r>
            <w:r w:rsidRPr="00891EB5">
              <w:rPr>
                <w:spacing w:val="-3"/>
                <w:lang w:val="es-ES"/>
              </w:rPr>
              <w:tab/>
              <w:t>Son riesgos del Contratante los que en este Contrato se estipulen que corresponden al Contratante, y son riesgos del Contratista los que en este Contrato se estipulen que corresponden al Contratista.</w:t>
            </w:r>
          </w:p>
        </w:tc>
      </w:tr>
      <w:tr w:rsidR="001377B0" w:rsidRPr="00891EB5" w14:paraId="5E903158" w14:textId="77777777" w:rsidTr="00226F2A">
        <w:tc>
          <w:tcPr>
            <w:tcW w:w="3470" w:type="dxa"/>
          </w:tcPr>
          <w:p w14:paraId="2D5B99C0" w14:textId="4BBAF141" w:rsidR="001377B0" w:rsidRPr="00891EB5" w:rsidRDefault="001377B0" w:rsidP="003F79AA">
            <w:pPr>
              <w:pStyle w:val="SectionVHeading3"/>
              <w:rPr>
                <w:lang w:val="es-ES"/>
              </w:rPr>
            </w:pPr>
            <w:bookmarkStart w:id="146" w:name="_Toc399832248"/>
            <w:r w:rsidRPr="00891EB5">
              <w:rPr>
                <w:lang w:val="es-ES"/>
              </w:rPr>
              <w:t>11.</w:t>
            </w:r>
            <w:r w:rsidRPr="00891EB5">
              <w:rPr>
                <w:lang w:val="es-ES"/>
              </w:rPr>
              <w:tab/>
              <w:t>Riesgos del Contratante</w:t>
            </w:r>
            <w:bookmarkEnd w:id="146"/>
            <w:r w:rsidRPr="00891EB5">
              <w:rPr>
                <w:lang w:val="es-ES"/>
              </w:rPr>
              <w:tab/>
            </w:r>
          </w:p>
        </w:tc>
        <w:tc>
          <w:tcPr>
            <w:tcW w:w="5890" w:type="dxa"/>
          </w:tcPr>
          <w:p w14:paraId="2E262B86" w14:textId="77777777" w:rsidR="001377B0" w:rsidRPr="00891EB5" w:rsidRDefault="001377B0" w:rsidP="003F79AA">
            <w:pPr>
              <w:suppressAutoHyphens/>
              <w:spacing w:after="180"/>
              <w:ind w:left="612" w:hanging="612"/>
              <w:jc w:val="both"/>
              <w:rPr>
                <w:spacing w:val="-3"/>
                <w:lang w:val="es-ES"/>
              </w:rPr>
            </w:pPr>
            <w:r w:rsidRPr="00891EB5">
              <w:rPr>
                <w:spacing w:val="-3"/>
                <w:lang w:val="es-ES"/>
              </w:rPr>
              <w:t>11.1</w:t>
            </w:r>
            <w:r w:rsidRPr="00891EB5">
              <w:rPr>
                <w:spacing w:val="-3"/>
                <w:lang w:val="es-ES"/>
              </w:rPr>
              <w:tab/>
              <w:t>Desde la Fecha de Inicio de las Obras hasta la fecha de emisión del Certificado de Corrección de Defectos, son riesgos del Contratante:</w:t>
            </w:r>
          </w:p>
          <w:p w14:paraId="0960862E" w14:textId="77777777" w:rsidR="001377B0" w:rsidRPr="00891EB5" w:rsidRDefault="001377B0" w:rsidP="003F79AA">
            <w:pPr>
              <w:suppressAutoHyphens/>
              <w:spacing w:after="180"/>
              <w:ind w:left="1152" w:hanging="540"/>
              <w:jc w:val="both"/>
              <w:rPr>
                <w:spacing w:val="-3"/>
                <w:lang w:val="es-ES"/>
              </w:rPr>
            </w:pPr>
            <w:r w:rsidRPr="00891EB5">
              <w:rPr>
                <w:spacing w:val="-3"/>
                <w:lang w:val="es-ES"/>
              </w:rPr>
              <w:t>(a)</w:t>
            </w:r>
            <w:r w:rsidRPr="00891EB5">
              <w:rPr>
                <w:spacing w:val="-3"/>
                <w:lang w:val="es-ES"/>
              </w:rPr>
              <w:tab/>
              <w:t xml:space="preserve">Los riesgos de lesiones personales, de muerte, o de pérdida o daños a la propiedad (sin incluir las Obras, Planta, Materiales y Equipos) </w:t>
            </w:r>
            <w:r w:rsidR="003B64BC" w:rsidRPr="00891EB5">
              <w:rPr>
                <w:spacing w:val="-3"/>
                <w:lang w:val="es-ES"/>
              </w:rPr>
              <w:t>del personal del Contratante</w:t>
            </w:r>
            <w:r w:rsidRPr="00891EB5">
              <w:rPr>
                <w:spacing w:val="-3"/>
                <w:lang w:val="es-ES"/>
              </w:rPr>
              <w:t>, como consecuencia de:</w:t>
            </w:r>
          </w:p>
          <w:p w14:paraId="570845A9" w14:textId="2C73687C" w:rsidR="001377B0" w:rsidRPr="00891EB5" w:rsidRDefault="001377B0" w:rsidP="003F79AA">
            <w:pPr>
              <w:suppressAutoHyphens/>
              <w:spacing w:after="180"/>
              <w:ind w:left="1692" w:hanging="540"/>
              <w:jc w:val="both"/>
              <w:rPr>
                <w:spacing w:val="-3"/>
                <w:lang w:val="es-ES"/>
              </w:rPr>
            </w:pPr>
            <w:r w:rsidRPr="00891EB5">
              <w:rPr>
                <w:spacing w:val="-3"/>
                <w:lang w:val="es-ES"/>
              </w:rPr>
              <w:t>(i)</w:t>
            </w:r>
            <w:r w:rsidRPr="00891EB5">
              <w:rPr>
                <w:spacing w:val="-3"/>
                <w:lang w:val="es-ES"/>
              </w:rPr>
              <w:tab/>
              <w:t xml:space="preserve">el uso u ocupación del </w:t>
            </w:r>
            <w:r w:rsidR="00933FD4">
              <w:rPr>
                <w:spacing w:val="-3"/>
                <w:lang w:val="es-ES"/>
              </w:rPr>
              <w:t>Lugar de las Obras</w:t>
            </w:r>
            <w:r w:rsidRPr="00891EB5">
              <w:rPr>
                <w:spacing w:val="-3"/>
                <w:lang w:val="es-ES"/>
              </w:rPr>
              <w:t xml:space="preserve"> por las Obras, o con el objeto de realizar las Obras, como resultado inevitable de las Obras, o</w:t>
            </w:r>
          </w:p>
          <w:p w14:paraId="73655203" w14:textId="77777777" w:rsidR="001377B0" w:rsidRPr="00891EB5" w:rsidRDefault="001377B0" w:rsidP="003F79AA">
            <w:pPr>
              <w:suppressAutoHyphens/>
              <w:spacing w:after="180"/>
              <w:ind w:left="1692" w:hanging="540"/>
              <w:jc w:val="both"/>
              <w:rPr>
                <w:spacing w:val="-3"/>
                <w:lang w:val="es-ES"/>
              </w:rPr>
            </w:pPr>
            <w:r w:rsidRPr="00891EB5">
              <w:rPr>
                <w:spacing w:val="-3"/>
                <w:lang w:val="es-ES"/>
              </w:rPr>
              <w:t>(ii)</w:t>
            </w:r>
            <w:r w:rsidRPr="00891EB5">
              <w:rPr>
                <w:spacing w:val="-3"/>
                <w:lang w:val="es-ES"/>
              </w:rPr>
              <w:tab/>
              <w:t>negligencia, violación de los deberes establecidos por la ley, o interferencia con los derechos legales por parte del Contratante o cualquiera persona empleada por él o contratada por él, excepto el Contratista.</w:t>
            </w:r>
          </w:p>
          <w:p w14:paraId="11083354" w14:textId="77777777" w:rsidR="001377B0" w:rsidRPr="00891EB5" w:rsidRDefault="001377B0" w:rsidP="003F79AA">
            <w:pPr>
              <w:suppressAutoHyphens/>
              <w:spacing w:after="180"/>
              <w:ind w:left="1152" w:hanging="540"/>
              <w:jc w:val="both"/>
              <w:rPr>
                <w:spacing w:val="-3"/>
                <w:lang w:val="es-ES"/>
              </w:rPr>
            </w:pPr>
            <w:r w:rsidRPr="00891EB5">
              <w:rPr>
                <w:spacing w:val="-3"/>
                <w:lang w:val="es-ES"/>
              </w:rPr>
              <w:t>(b)</w:t>
            </w:r>
            <w:r w:rsidRPr="00891EB5">
              <w:rPr>
                <w:spacing w:val="-3"/>
                <w:lang w:val="es-ES"/>
              </w:rPr>
              <w:tab/>
              <w:t>El riesgo de daño a las Obras, Planta, Materiales y Equipos, en la medida en que ello se deba</w:t>
            </w:r>
            <w:r w:rsidRPr="00891EB5" w:rsidDel="0077752A">
              <w:rPr>
                <w:spacing w:val="-3"/>
                <w:lang w:val="es-ES"/>
              </w:rPr>
              <w:t xml:space="preserve"> a fallas del Contratante o en el diseño hecho por el </w:t>
            </w:r>
            <w:proofErr w:type="gramStart"/>
            <w:r w:rsidRPr="00891EB5" w:rsidDel="0077752A">
              <w:rPr>
                <w:spacing w:val="-3"/>
                <w:lang w:val="es-ES"/>
              </w:rPr>
              <w:t>Contratante,</w:t>
            </w:r>
            <w:r w:rsidRPr="00891EB5">
              <w:rPr>
                <w:spacing w:val="-3"/>
                <w:lang w:val="es-ES"/>
              </w:rPr>
              <w:t xml:space="preserve"> </w:t>
            </w:r>
            <w:r w:rsidRPr="00891EB5" w:rsidDel="00EB24DA">
              <w:rPr>
                <w:spacing w:val="-3"/>
                <w:lang w:val="es-ES"/>
              </w:rPr>
              <w:t xml:space="preserve"> </w:t>
            </w:r>
            <w:r w:rsidRPr="00891EB5" w:rsidDel="0077752A">
              <w:rPr>
                <w:spacing w:val="-3"/>
                <w:lang w:val="es-ES"/>
              </w:rPr>
              <w:t>o</w:t>
            </w:r>
            <w:proofErr w:type="gramEnd"/>
            <w:r w:rsidRPr="00891EB5" w:rsidDel="0077752A">
              <w:rPr>
                <w:spacing w:val="-3"/>
                <w:lang w:val="es-ES"/>
              </w:rPr>
              <w:t xml:space="preserve"> </w:t>
            </w:r>
            <w:r w:rsidRPr="00891EB5">
              <w:rPr>
                <w:spacing w:val="-3"/>
                <w:lang w:val="es-ES"/>
              </w:rPr>
              <w:t>a una guerra o contaminación radioactiva que afecte directamente al país donde se han de realizar las Obras.</w:t>
            </w:r>
          </w:p>
          <w:p w14:paraId="02A5E946"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11.2</w:t>
            </w:r>
            <w:r w:rsidRPr="00891EB5">
              <w:rPr>
                <w:spacing w:val="-3"/>
                <w:lang w:val="es-ES"/>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31F2C80B" w14:textId="77777777" w:rsidR="001377B0" w:rsidRPr="00891EB5" w:rsidRDefault="001377B0" w:rsidP="003F79AA">
            <w:pPr>
              <w:suppressAutoHyphens/>
              <w:spacing w:after="200"/>
              <w:ind w:left="1152" w:hanging="540"/>
              <w:jc w:val="both"/>
              <w:rPr>
                <w:spacing w:val="-3"/>
                <w:lang w:val="es-ES"/>
              </w:rPr>
            </w:pPr>
            <w:r w:rsidRPr="00891EB5">
              <w:rPr>
                <w:spacing w:val="-3"/>
                <w:lang w:val="es-ES"/>
              </w:rPr>
              <w:t>(a)</w:t>
            </w:r>
            <w:r w:rsidRPr="00891EB5">
              <w:rPr>
                <w:spacing w:val="-3"/>
                <w:lang w:val="es-ES"/>
              </w:rPr>
              <w:tab/>
              <w:t>un Defecto que existía en la Fecha de Terminación;</w:t>
            </w:r>
          </w:p>
          <w:p w14:paraId="49F12EE1" w14:textId="77777777" w:rsidR="001377B0" w:rsidRPr="00891EB5" w:rsidRDefault="001377B0" w:rsidP="003F79AA">
            <w:pPr>
              <w:suppressAutoHyphens/>
              <w:spacing w:after="200"/>
              <w:ind w:left="1152" w:hanging="540"/>
              <w:jc w:val="both"/>
              <w:rPr>
                <w:spacing w:val="-3"/>
                <w:lang w:val="es-ES"/>
              </w:rPr>
            </w:pPr>
            <w:r w:rsidRPr="00891EB5">
              <w:rPr>
                <w:spacing w:val="-3"/>
                <w:lang w:val="es-ES"/>
              </w:rPr>
              <w:t>(b)   fallas del Contratista o en el diseño hecho por el Contratista;</w:t>
            </w:r>
          </w:p>
          <w:p w14:paraId="44A05943" w14:textId="77777777" w:rsidR="001377B0" w:rsidRPr="00891EB5" w:rsidRDefault="001377B0" w:rsidP="003F79AA">
            <w:pPr>
              <w:suppressAutoHyphens/>
              <w:spacing w:after="200"/>
              <w:ind w:left="1152" w:hanging="540"/>
              <w:jc w:val="both"/>
              <w:rPr>
                <w:spacing w:val="-3"/>
                <w:lang w:val="es-ES"/>
              </w:rPr>
            </w:pPr>
            <w:r w:rsidRPr="00891EB5">
              <w:rPr>
                <w:spacing w:val="-3"/>
                <w:lang w:val="es-ES"/>
              </w:rPr>
              <w:t>(c)   fallas o negligencia de la Supervisión Técnica del Contratista;</w:t>
            </w:r>
          </w:p>
          <w:p w14:paraId="568D2BEA" w14:textId="77777777" w:rsidR="001377B0" w:rsidRPr="00891EB5" w:rsidRDefault="00805466" w:rsidP="003F79AA">
            <w:pPr>
              <w:suppressAutoHyphens/>
              <w:spacing w:after="200"/>
              <w:ind w:left="1152" w:hanging="540"/>
              <w:jc w:val="both"/>
              <w:rPr>
                <w:spacing w:val="-3"/>
                <w:lang w:val="es-ES"/>
              </w:rPr>
            </w:pPr>
            <w:r w:rsidRPr="00891EB5">
              <w:rPr>
                <w:spacing w:val="-3"/>
                <w:lang w:val="es-ES"/>
              </w:rPr>
              <w:t>(</w:t>
            </w:r>
            <w:r w:rsidR="001377B0" w:rsidRPr="00891EB5">
              <w:rPr>
                <w:spacing w:val="-3"/>
                <w:lang w:val="es-ES"/>
              </w:rPr>
              <w:t>d)</w:t>
            </w:r>
            <w:r w:rsidR="001377B0" w:rsidRPr="00891EB5">
              <w:rPr>
                <w:spacing w:val="-3"/>
                <w:lang w:val="es-ES"/>
              </w:rPr>
              <w:tab/>
              <w:t xml:space="preserve">un evento que ocurrió antes de la Fecha de Terminación, y que no constituía un riesgo del Contratante; o </w:t>
            </w:r>
          </w:p>
          <w:p w14:paraId="00DAA247" w14:textId="627C1A90" w:rsidR="001377B0" w:rsidRPr="00891EB5" w:rsidRDefault="001377B0" w:rsidP="005D07DA">
            <w:pPr>
              <w:suppressAutoHyphens/>
              <w:spacing w:after="200"/>
              <w:ind w:left="1152" w:hanging="540"/>
              <w:jc w:val="both"/>
              <w:rPr>
                <w:spacing w:val="-3"/>
                <w:lang w:val="es-ES"/>
              </w:rPr>
            </w:pPr>
            <w:r w:rsidRPr="00891EB5">
              <w:rPr>
                <w:spacing w:val="-3"/>
                <w:lang w:val="es-ES"/>
              </w:rPr>
              <w:t>(e)</w:t>
            </w:r>
            <w:r w:rsidRPr="00891EB5">
              <w:rPr>
                <w:spacing w:val="-3"/>
                <w:lang w:val="es-ES"/>
              </w:rPr>
              <w:tab/>
              <w:t xml:space="preserve">las actividades del Contratista en el </w:t>
            </w:r>
            <w:r w:rsidR="00933FD4">
              <w:rPr>
                <w:spacing w:val="-3"/>
                <w:lang w:val="es-ES"/>
              </w:rPr>
              <w:t>Lugar de las Obras</w:t>
            </w:r>
            <w:r w:rsidRPr="00891EB5">
              <w:rPr>
                <w:spacing w:val="-3"/>
                <w:lang w:val="es-ES"/>
              </w:rPr>
              <w:t xml:space="preserve"> después de la Fecha de Terminación. </w:t>
            </w:r>
          </w:p>
        </w:tc>
      </w:tr>
      <w:tr w:rsidR="001377B0" w:rsidRPr="00891EB5" w14:paraId="0FF06FD1" w14:textId="77777777" w:rsidTr="00226F2A">
        <w:tc>
          <w:tcPr>
            <w:tcW w:w="3470" w:type="dxa"/>
          </w:tcPr>
          <w:p w14:paraId="5CC1D59C" w14:textId="0A0D8AA0" w:rsidR="001377B0" w:rsidRPr="00891EB5" w:rsidRDefault="001377B0" w:rsidP="003F79AA">
            <w:pPr>
              <w:pStyle w:val="SectionVHeading3"/>
              <w:rPr>
                <w:lang w:val="es-ES"/>
              </w:rPr>
            </w:pPr>
            <w:bookmarkStart w:id="147" w:name="_Toc399832249"/>
            <w:r w:rsidRPr="00891EB5">
              <w:rPr>
                <w:lang w:val="es-ES"/>
              </w:rPr>
              <w:t>12.</w:t>
            </w:r>
            <w:r w:rsidRPr="00891EB5">
              <w:rPr>
                <w:lang w:val="es-ES"/>
              </w:rPr>
              <w:tab/>
              <w:t>Riesgos del Contratista</w:t>
            </w:r>
            <w:bookmarkEnd w:id="147"/>
          </w:p>
        </w:tc>
        <w:tc>
          <w:tcPr>
            <w:tcW w:w="5890" w:type="dxa"/>
          </w:tcPr>
          <w:p w14:paraId="132CA268" w14:textId="77777777" w:rsidR="001377B0" w:rsidRPr="00891EB5" w:rsidRDefault="001377B0" w:rsidP="00DC6256">
            <w:pPr>
              <w:suppressAutoHyphens/>
              <w:spacing w:after="200"/>
              <w:ind w:left="612" w:hanging="612"/>
              <w:jc w:val="both"/>
              <w:rPr>
                <w:spacing w:val="-3"/>
                <w:lang w:val="es-ES"/>
              </w:rPr>
            </w:pPr>
            <w:r w:rsidRPr="00891EB5">
              <w:rPr>
                <w:spacing w:val="-3"/>
                <w:lang w:val="es-ES"/>
              </w:rPr>
              <w:t>12.1</w:t>
            </w:r>
            <w:r w:rsidRPr="00891EB5">
              <w:rPr>
                <w:spacing w:val="-3"/>
                <w:lang w:val="es-ES"/>
              </w:rPr>
              <w:tab/>
              <w:t xml:space="preserve">Desde la Fecha de Inicio </w:t>
            </w:r>
            <w:r w:rsidR="00936764" w:rsidRPr="00891EB5">
              <w:rPr>
                <w:spacing w:val="-3"/>
                <w:lang w:val="es-ES"/>
              </w:rPr>
              <w:t xml:space="preserve">(del diseño y de las Obras Preliminares) </w:t>
            </w:r>
            <w:r w:rsidRPr="00891EB5">
              <w:rPr>
                <w:spacing w:val="-3"/>
                <w:lang w:val="es-ES"/>
              </w:rPr>
              <w:t xml:space="preserve">hasta la fecha de emisión del Certificado de Corrección de Defectos, cuando los riesgos de lesiones personales, de muerte y de pérdida o daño a la propiedad (incluyendo, sin limitación, </w:t>
            </w:r>
            <w:r w:rsidR="00936764" w:rsidRPr="00891EB5">
              <w:rPr>
                <w:spacing w:val="-3"/>
                <w:lang w:val="es-ES"/>
              </w:rPr>
              <w:t xml:space="preserve">el Diseño, </w:t>
            </w:r>
            <w:r w:rsidRPr="00891EB5">
              <w:rPr>
                <w:spacing w:val="-3"/>
                <w:lang w:val="es-ES"/>
              </w:rPr>
              <w:t>las Obras, Planta, Materiales y Equipo) no sean riesgos del Contratante, serán riesgos del Contratista</w:t>
            </w:r>
            <w:r w:rsidR="0074343F" w:rsidRPr="00891EB5">
              <w:rPr>
                <w:spacing w:val="-3"/>
                <w:lang w:val="es-ES"/>
              </w:rPr>
              <w:t xml:space="preserve"> bajo un esquema de responsabilidad única del Contratista.</w:t>
            </w:r>
            <w:r w:rsidRPr="00891EB5">
              <w:rPr>
                <w:spacing w:val="-3"/>
                <w:lang w:val="es-ES"/>
              </w:rPr>
              <w:t xml:space="preserve"> </w:t>
            </w:r>
          </w:p>
          <w:p w14:paraId="325F365D" w14:textId="4AF09E16" w:rsidR="001377B0" w:rsidRPr="00891EB5" w:rsidRDefault="001377B0">
            <w:pPr>
              <w:suppressAutoHyphens/>
              <w:spacing w:after="200"/>
              <w:ind w:left="612" w:hanging="612"/>
              <w:jc w:val="both"/>
              <w:rPr>
                <w:spacing w:val="-3"/>
                <w:lang w:val="es-ES"/>
              </w:rPr>
            </w:pPr>
            <w:proofErr w:type="gramStart"/>
            <w:r w:rsidRPr="00891EB5">
              <w:rPr>
                <w:spacing w:val="-3"/>
                <w:lang w:val="es-ES"/>
              </w:rPr>
              <w:t>12.2  Son</w:t>
            </w:r>
            <w:proofErr w:type="gramEnd"/>
            <w:r w:rsidRPr="00891EB5">
              <w:rPr>
                <w:spacing w:val="-3"/>
                <w:lang w:val="es-ES"/>
              </w:rPr>
              <w:t xml:space="preserve"> riesgos del Contratista el incumplimiento de las obligaciones ambientales, sociales y de seguridad y salud en el trabajo (ASSS) </w:t>
            </w:r>
            <w:r w:rsidR="001219B4" w:rsidRPr="00891EB5">
              <w:rPr>
                <w:spacing w:val="-3"/>
                <w:lang w:val="es-ES"/>
              </w:rPr>
              <w:t>(</w:t>
            </w:r>
            <w:r w:rsidR="00D64D69" w:rsidRPr="00891EB5">
              <w:rPr>
                <w:spacing w:val="-3"/>
                <w:lang w:val="es-ES"/>
              </w:rPr>
              <w:t>incluyendo</w:t>
            </w:r>
            <w:r w:rsidR="001219B4" w:rsidRPr="00891EB5">
              <w:rPr>
                <w:spacing w:val="-3"/>
                <w:lang w:val="es-ES"/>
              </w:rPr>
              <w:t xml:space="preserve"> explotación y abuso sexual y violencia de género </w:t>
            </w:r>
            <w:r w:rsidRPr="00891EB5">
              <w:rPr>
                <w:spacing w:val="-3"/>
                <w:lang w:val="es-ES"/>
              </w:rPr>
              <w:t>establecidos en la ley aplicable</w:t>
            </w:r>
            <w:r w:rsidR="00F703CF" w:rsidRPr="00891EB5">
              <w:rPr>
                <w:spacing w:val="-3"/>
                <w:lang w:val="es-ES"/>
              </w:rPr>
              <w:t xml:space="preserve"> y en las Especificaciones</w:t>
            </w:r>
            <w:r w:rsidR="001219B4" w:rsidRPr="00891EB5">
              <w:rPr>
                <w:spacing w:val="-3"/>
                <w:lang w:val="es-ES"/>
              </w:rPr>
              <w:t xml:space="preserve"> y Condiciones de Cumplimiento</w:t>
            </w:r>
            <w:r w:rsidRPr="00891EB5">
              <w:rPr>
                <w:spacing w:val="-3"/>
                <w:lang w:val="es-ES"/>
              </w:rPr>
              <w:t>.</w:t>
            </w:r>
          </w:p>
          <w:p w14:paraId="09B56BAD" w14:textId="4E13E505" w:rsidR="001377B0" w:rsidRPr="00891EB5" w:rsidRDefault="001377B0" w:rsidP="00561796">
            <w:pPr>
              <w:suppressAutoHyphens/>
              <w:spacing w:after="200"/>
              <w:ind w:left="645" w:hanging="645"/>
              <w:jc w:val="both"/>
              <w:rPr>
                <w:spacing w:val="-3"/>
                <w:lang w:val="es-ES"/>
              </w:rPr>
            </w:pPr>
            <w:proofErr w:type="gramStart"/>
            <w:r w:rsidRPr="00891EB5">
              <w:rPr>
                <w:spacing w:val="-3"/>
                <w:lang w:val="es-ES"/>
              </w:rPr>
              <w:t xml:space="preserve">12.3 </w:t>
            </w:r>
            <w:r w:rsidR="00130F6E" w:rsidRPr="00891EB5">
              <w:rPr>
                <w:spacing w:val="-3"/>
                <w:lang w:val="es-ES"/>
              </w:rPr>
              <w:t xml:space="preserve"> </w:t>
            </w:r>
            <w:r w:rsidRPr="00891EB5">
              <w:rPr>
                <w:spacing w:val="-3"/>
                <w:lang w:val="es-ES"/>
              </w:rPr>
              <w:t>Constituye</w:t>
            </w:r>
            <w:proofErr w:type="gramEnd"/>
            <w:r w:rsidRPr="00891EB5">
              <w:rPr>
                <w:spacing w:val="-3"/>
                <w:lang w:val="es-ES"/>
              </w:rPr>
              <w:t xml:space="preserve"> riesgo del Contratista aquella información entregada por el Contratante en </w:t>
            </w:r>
            <w:r w:rsidR="00672697" w:rsidRPr="00891EB5">
              <w:rPr>
                <w:spacing w:val="-3"/>
                <w:lang w:val="es-ES"/>
              </w:rPr>
              <w:t xml:space="preserve">el </w:t>
            </w:r>
            <w:r w:rsidR="00EF3E4F">
              <w:rPr>
                <w:spacing w:val="-3"/>
                <w:lang w:val="es-ES"/>
              </w:rPr>
              <w:t>documento de licitación</w:t>
            </w:r>
            <w:r w:rsidR="00672697" w:rsidRPr="00891EB5">
              <w:rPr>
                <w:spacing w:val="-3"/>
                <w:lang w:val="es-ES"/>
              </w:rPr>
              <w:t>, sobre la cual el Contrata</w:t>
            </w:r>
            <w:r w:rsidRPr="00891EB5">
              <w:rPr>
                <w:spacing w:val="-3"/>
                <w:lang w:val="es-ES"/>
              </w:rPr>
              <w:t>nte no ha hecho representación de veracidad y suficiencia alguna. El Contratista reconoce que ha hecho diligente y debido escrutinio de la misma y que es su riesgo confiar o no en dicha información.</w:t>
            </w:r>
            <w:r w:rsidR="000C38C4" w:rsidRPr="00891EB5">
              <w:rPr>
                <w:spacing w:val="-3"/>
                <w:lang w:val="es-ES"/>
              </w:rPr>
              <w:t xml:space="preserve"> </w:t>
            </w:r>
            <w:r w:rsidRPr="00891EB5">
              <w:rPr>
                <w:spacing w:val="-3"/>
                <w:lang w:val="es-ES"/>
              </w:rPr>
              <w:t>El Contratista es respo</w:t>
            </w:r>
            <w:r w:rsidR="00672697" w:rsidRPr="00891EB5">
              <w:rPr>
                <w:spacing w:val="-3"/>
                <w:lang w:val="es-ES"/>
              </w:rPr>
              <w:t>n</w:t>
            </w:r>
            <w:r w:rsidRPr="00891EB5">
              <w:rPr>
                <w:spacing w:val="-3"/>
                <w:lang w:val="es-ES"/>
              </w:rPr>
              <w:t xml:space="preserve">sable entonces de </w:t>
            </w:r>
            <w:r w:rsidR="000C38C4" w:rsidRPr="00891EB5">
              <w:rPr>
                <w:spacing w:val="-3"/>
                <w:lang w:val="es-ES"/>
              </w:rPr>
              <w:t xml:space="preserve">interpretar </w:t>
            </w:r>
            <w:r w:rsidRPr="00891EB5">
              <w:rPr>
                <w:spacing w:val="-3"/>
                <w:lang w:val="es-ES"/>
              </w:rPr>
              <w:t xml:space="preserve">la información entregada por el Contratante y la modificará o no a su criterio para poder alcanzar </w:t>
            </w:r>
            <w:r w:rsidR="00FE0836" w:rsidRPr="00891EB5">
              <w:rPr>
                <w:spacing w:val="-3"/>
                <w:lang w:val="es-ES"/>
              </w:rPr>
              <w:t xml:space="preserve">las </w:t>
            </w:r>
            <w:r w:rsidR="008B7308" w:rsidRPr="00891EB5">
              <w:rPr>
                <w:color w:val="212121"/>
                <w:shd w:val="clear" w:color="auto" w:fill="FFFFFF"/>
                <w:lang w:val="es-ES"/>
              </w:rPr>
              <w:t xml:space="preserve">Especificaciones y Condiciones de Cumplimiento </w:t>
            </w:r>
            <w:r w:rsidRPr="00891EB5">
              <w:rPr>
                <w:spacing w:val="-3"/>
                <w:lang w:val="es-ES"/>
              </w:rPr>
              <w:t>y sus propósitos.</w:t>
            </w:r>
          </w:p>
        </w:tc>
      </w:tr>
      <w:tr w:rsidR="001377B0" w:rsidRPr="00891EB5" w14:paraId="6B41B7BC" w14:textId="77777777" w:rsidTr="00226F2A">
        <w:tc>
          <w:tcPr>
            <w:tcW w:w="3470" w:type="dxa"/>
          </w:tcPr>
          <w:p w14:paraId="15FE5F99" w14:textId="6DBFBC76" w:rsidR="001377B0" w:rsidRPr="00891EB5" w:rsidRDefault="001377B0" w:rsidP="003F79AA">
            <w:pPr>
              <w:pStyle w:val="SectionVHeading3"/>
              <w:rPr>
                <w:lang w:val="es-ES"/>
              </w:rPr>
            </w:pPr>
            <w:bookmarkStart w:id="148" w:name="_Toc399832250"/>
            <w:r w:rsidRPr="00891EB5">
              <w:rPr>
                <w:lang w:val="es-ES"/>
              </w:rPr>
              <w:t>13.</w:t>
            </w:r>
            <w:r w:rsidRPr="00891EB5">
              <w:rPr>
                <w:lang w:val="es-ES"/>
              </w:rPr>
              <w:tab/>
              <w:t>Seguros</w:t>
            </w:r>
            <w:bookmarkEnd w:id="148"/>
          </w:p>
        </w:tc>
        <w:tc>
          <w:tcPr>
            <w:tcW w:w="5890" w:type="dxa"/>
          </w:tcPr>
          <w:p w14:paraId="5AA62CAC"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13.1</w:t>
            </w:r>
            <w:r w:rsidRPr="00891EB5">
              <w:rPr>
                <w:spacing w:val="-3"/>
                <w:lang w:val="es-ES"/>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891EB5">
              <w:rPr>
                <w:b/>
                <w:bCs/>
                <w:spacing w:val="-3"/>
                <w:lang w:val="es-ES"/>
              </w:rPr>
              <w:t>estipulados en las CPC,</w:t>
            </w:r>
            <w:r w:rsidRPr="00891EB5">
              <w:rPr>
                <w:spacing w:val="-3"/>
                <w:lang w:val="es-ES"/>
              </w:rPr>
              <w:t xml:space="preserve"> los siguientes eventos constituyen riesgos del Contratista:</w:t>
            </w:r>
          </w:p>
          <w:p w14:paraId="340CB640" w14:textId="77777777" w:rsidR="001377B0" w:rsidRPr="00891EB5" w:rsidRDefault="001377B0" w:rsidP="003F79AA">
            <w:pPr>
              <w:suppressAutoHyphens/>
              <w:spacing w:after="200"/>
              <w:ind w:left="1332" w:hanging="720"/>
              <w:jc w:val="both"/>
              <w:rPr>
                <w:spacing w:val="-3"/>
                <w:lang w:val="es-ES"/>
              </w:rPr>
            </w:pPr>
            <w:r w:rsidRPr="00891EB5">
              <w:rPr>
                <w:spacing w:val="-3"/>
                <w:lang w:val="es-ES"/>
              </w:rPr>
              <w:t>(a)</w:t>
            </w:r>
            <w:r w:rsidRPr="00891EB5">
              <w:rPr>
                <w:spacing w:val="-3"/>
                <w:lang w:val="es-ES"/>
              </w:rPr>
              <w:tab/>
              <w:t>pérdida o daños a -- las Obras, Planta y Materiales;</w:t>
            </w:r>
          </w:p>
          <w:p w14:paraId="66B88113" w14:textId="77777777" w:rsidR="001377B0" w:rsidRPr="00891EB5" w:rsidRDefault="001377B0" w:rsidP="003F79AA">
            <w:pPr>
              <w:suppressAutoHyphens/>
              <w:spacing w:after="200"/>
              <w:ind w:left="1332" w:hanging="720"/>
              <w:jc w:val="both"/>
              <w:rPr>
                <w:spacing w:val="-3"/>
                <w:lang w:val="es-ES"/>
              </w:rPr>
            </w:pPr>
            <w:r w:rsidRPr="00891EB5">
              <w:rPr>
                <w:spacing w:val="-3"/>
                <w:lang w:val="es-ES"/>
              </w:rPr>
              <w:t>(b)</w:t>
            </w:r>
            <w:r w:rsidRPr="00891EB5">
              <w:rPr>
                <w:spacing w:val="-3"/>
                <w:lang w:val="es-ES"/>
              </w:rPr>
              <w:tab/>
              <w:t>pérdida o daños a -- los Equipos;</w:t>
            </w:r>
          </w:p>
          <w:p w14:paraId="4F3CAF36" w14:textId="77777777" w:rsidR="001377B0" w:rsidRPr="00891EB5" w:rsidRDefault="001377B0" w:rsidP="003F79AA">
            <w:pPr>
              <w:suppressAutoHyphens/>
              <w:spacing w:after="200"/>
              <w:ind w:left="1332" w:hanging="720"/>
              <w:jc w:val="both"/>
              <w:rPr>
                <w:spacing w:val="-3"/>
                <w:lang w:val="es-ES"/>
              </w:rPr>
            </w:pPr>
            <w:r w:rsidRPr="00891EB5">
              <w:rPr>
                <w:spacing w:val="-3"/>
                <w:lang w:val="es-ES"/>
              </w:rPr>
              <w:t xml:space="preserve">(c) </w:t>
            </w:r>
            <w:r w:rsidRPr="00891EB5">
              <w:rPr>
                <w:spacing w:val="-3"/>
                <w:lang w:val="es-ES"/>
              </w:rPr>
              <w:tab/>
              <w:t>pérdida o daños a -- la propiedad (sin incluir las Obras, Planta, Materiales y Equipos) relacionada con el Contrato, y</w:t>
            </w:r>
          </w:p>
          <w:p w14:paraId="661A8760" w14:textId="77777777" w:rsidR="001377B0" w:rsidRPr="00891EB5" w:rsidRDefault="001377B0" w:rsidP="003F79AA">
            <w:pPr>
              <w:suppressAutoHyphens/>
              <w:spacing w:after="200"/>
              <w:ind w:left="1152" w:hanging="540"/>
              <w:jc w:val="both"/>
              <w:rPr>
                <w:spacing w:val="-3"/>
                <w:lang w:val="es-ES"/>
              </w:rPr>
            </w:pPr>
            <w:r w:rsidRPr="00891EB5">
              <w:rPr>
                <w:spacing w:val="-3"/>
                <w:lang w:val="es-ES"/>
              </w:rPr>
              <w:t xml:space="preserve">(d) </w:t>
            </w:r>
            <w:r w:rsidRPr="00891EB5">
              <w:rPr>
                <w:spacing w:val="-3"/>
                <w:lang w:val="es-ES"/>
              </w:rPr>
              <w:tab/>
              <w:t xml:space="preserve">   lesiones personales o muerte;</w:t>
            </w:r>
          </w:p>
          <w:p w14:paraId="22C86922" w14:textId="77777777" w:rsidR="001377B0" w:rsidRPr="00891EB5" w:rsidRDefault="001377B0" w:rsidP="00DC6256">
            <w:pPr>
              <w:suppressAutoHyphens/>
              <w:spacing w:after="200"/>
              <w:ind w:left="1350" w:hanging="738"/>
              <w:jc w:val="both"/>
              <w:rPr>
                <w:spacing w:val="-3"/>
                <w:lang w:val="es-ES"/>
              </w:rPr>
            </w:pPr>
            <w:r w:rsidRPr="00891EB5">
              <w:rPr>
                <w:spacing w:val="-3"/>
                <w:lang w:val="es-ES"/>
              </w:rPr>
              <w:t xml:space="preserve">(e)      responsabilidad profesional por el diseño de las </w:t>
            </w:r>
            <w:proofErr w:type="gramStart"/>
            <w:r w:rsidRPr="00891EB5">
              <w:rPr>
                <w:spacing w:val="-3"/>
                <w:lang w:val="es-ES"/>
              </w:rPr>
              <w:t>Obras.</w:t>
            </w:r>
            <w:r w:rsidRPr="00891EB5" w:rsidDel="0077752A">
              <w:rPr>
                <w:spacing w:val="-3"/>
                <w:lang w:val="es-ES"/>
              </w:rPr>
              <w:t>.</w:t>
            </w:r>
            <w:proofErr w:type="gramEnd"/>
          </w:p>
          <w:p w14:paraId="7D760F78"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13.2</w:t>
            </w:r>
            <w:r w:rsidRPr="00891EB5">
              <w:rPr>
                <w:spacing w:val="-3"/>
                <w:lang w:val="es-ES"/>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353C71CB"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13.3</w:t>
            </w:r>
            <w:r w:rsidRPr="00891EB5">
              <w:rPr>
                <w:spacing w:val="-3"/>
                <w:lang w:val="es-ES"/>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 Esta posibilidad no puede ser considerada como una obligación a cargo del Contratante.</w:t>
            </w:r>
          </w:p>
          <w:p w14:paraId="6AE654AE"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13.4</w:t>
            </w:r>
            <w:r w:rsidRPr="00891EB5">
              <w:rPr>
                <w:spacing w:val="-3"/>
                <w:lang w:val="es-ES"/>
              </w:rPr>
              <w:tab/>
              <w:t>Las condiciones del seguro no podrán modificarse sin la aprobación del Gerente de Obras.</w:t>
            </w:r>
          </w:p>
          <w:p w14:paraId="214B928C"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13.5</w:t>
            </w:r>
            <w:r w:rsidRPr="00891EB5">
              <w:rPr>
                <w:spacing w:val="-3"/>
                <w:lang w:val="es-ES"/>
              </w:rPr>
              <w:tab/>
              <w:t>Ambas partes deberán cumplir con todas las condiciones de las pólizas de seguro.</w:t>
            </w:r>
          </w:p>
        </w:tc>
      </w:tr>
      <w:tr w:rsidR="001377B0" w:rsidRPr="00891EB5" w14:paraId="22FE4367" w14:textId="77777777" w:rsidTr="00226F2A">
        <w:tc>
          <w:tcPr>
            <w:tcW w:w="3470" w:type="dxa"/>
          </w:tcPr>
          <w:p w14:paraId="53328DF3" w14:textId="5A2D6CC2" w:rsidR="001377B0" w:rsidRPr="00891EB5" w:rsidRDefault="001377B0" w:rsidP="003F79AA">
            <w:pPr>
              <w:pStyle w:val="SectionVHeading3"/>
              <w:rPr>
                <w:lang w:val="es-ES"/>
              </w:rPr>
            </w:pPr>
            <w:bookmarkStart w:id="149" w:name="_Toc399832251"/>
            <w:r w:rsidRPr="00891EB5">
              <w:rPr>
                <w:lang w:val="es-ES"/>
              </w:rPr>
              <w:t>14.</w:t>
            </w:r>
            <w:r w:rsidRPr="00891EB5">
              <w:rPr>
                <w:lang w:val="es-ES"/>
              </w:rPr>
              <w:tab/>
            </w:r>
            <w:r w:rsidRPr="00891EB5">
              <w:rPr>
                <w:bCs w:val="0"/>
                <w:spacing w:val="-3"/>
                <w:lang w:val="es-ES"/>
              </w:rPr>
              <w:t xml:space="preserve">Informes de investigación del </w:t>
            </w:r>
            <w:bookmarkEnd w:id="149"/>
            <w:r w:rsidR="00933FD4">
              <w:rPr>
                <w:bCs w:val="0"/>
                <w:spacing w:val="-3"/>
                <w:lang w:val="es-ES"/>
              </w:rPr>
              <w:t>Lugar de las Obras</w:t>
            </w:r>
          </w:p>
        </w:tc>
        <w:tc>
          <w:tcPr>
            <w:tcW w:w="5890" w:type="dxa"/>
          </w:tcPr>
          <w:p w14:paraId="557C776C" w14:textId="332DCDDB" w:rsidR="001377B0" w:rsidRPr="00891EB5" w:rsidRDefault="001377B0" w:rsidP="005D07DA">
            <w:pPr>
              <w:suppressAutoHyphens/>
              <w:spacing w:after="200"/>
              <w:ind w:left="612" w:hanging="612"/>
              <w:jc w:val="both"/>
              <w:rPr>
                <w:spacing w:val="-3"/>
                <w:lang w:val="es-ES"/>
              </w:rPr>
            </w:pPr>
            <w:r w:rsidRPr="00891EB5">
              <w:rPr>
                <w:spacing w:val="-3"/>
                <w:lang w:val="es-ES"/>
              </w:rPr>
              <w:t>14.1</w:t>
            </w:r>
            <w:r w:rsidRPr="00891EB5">
              <w:rPr>
                <w:spacing w:val="-3"/>
                <w:lang w:val="es-ES"/>
              </w:rPr>
              <w:tab/>
              <w:t xml:space="preserve">El Contratista, al preparar su Oferta, se basará en los informes de investigación del </w:t>
            </w:r>
            <w:r w:rsidR="00933FD4">
              <w:rPr>
                <w:spacing w:val="-3"/>
                <w:lang w:val="es-ES"/>
              </w:rPr>
              <w:t>Lugar de las Obras</w:t>
            </w:r>
            <w:r w:rsidRPr="00891EB5">
              <w:rPr>
                <w:spacing w:val="-3"/>
                <w:lang w:val="es-ES"/>
              </w:rPr>
              <w:t xml:space="preserve"> que él realice y cualesquiera otros </w:t>
            </w:r>
            <w:r w:rsidRPr="00891EB5">
              <w:rPr>
                <w:bCs/>
                <w:spacing w:val="-3"/>
                <w:lang w:val="es-ES"/>
              </w:rPr>
              <w:t>indicados</w:t>
            </w:r>
            <w:r w:rsidRPr="00891EB5">
              <w:rPr>
                <w:b/>
                <w:bCs/>
                <w:spacing w:val="-3"/>
                <w:lang w:val="es-ES"/>
              </w:rPr>
              <w:t xml:space="preserve"> en las CPC</w:t>
            </w:r>
            <w:r w:rsidRPr="00891EB5">
              <w:rPr>
                <w:spacing w:val="-3"/>
                <w:lang w:val="es-ES"/>
              </w:rPr>
              <w:t xml:space="preserve">, además de cualquier otra información de que disponga el </w:t>
            </w:r>
            <w:r w:rsidR="007B342A" w:rsidRPr="00891EB5">
              <w:rPr>
                <w:spacing w:val="-3"/>
                <w:lang w:val="es-ES"/>
              </w:rPr>
              <w:t>Contratista</w:t>
            </w:r>
            <w:r w:rsidRPr="00891EB5">
              <w:rPr>
                <w:spacing w:val="-3"/>
                <w:lang w:val="es-ES"/>
              </w:rPr>
              <w:t xml:space="preserve">. La información que ha entregado el Contratante es meramente referencial y debe entenderse </w:t>
            </w:r>
            <w:r w:rsidR="007B342A" w:rsidRPr="00891EB5">
              <w:rPr>
                <w:spacing w:val="-3"/>
                <w:lang w:val="es-ES"/>
              </w:rPr>
              <w:t>como</w:t>
            </w:r>
            <w:r w:rsidRPr="00891EB5">
              <w:rPr>
                <w:spacing w:val="-3"/>
                <w:lang w:val="es-ES"/>
              </w:rPr>
              <w:t xml:space="preserve"> un riesgo del Contratista.</w:t>
            </w:r>
          </w:p>
        </w:tc>
      </w:tr>
      <w:tr w:rsidR="001377B0" w:rsidRPr="00891EB5" w14:paraId="0C4D9626" w14:textId="77777777" w:rsidTr="00226F2A">
        <w:tc>
          <w:tcPr>
            <w:tcW w:w="3470" w:type="dxa"/>
          </w:tcPr>
          <w:p w14:paraId="0F6C7FBE" w14:textId="3DB29F0B" w:rsidR="001377B0" w:rsidRPr="00891EB5" w:rsidRDefault="001377B0" w:rsidP="005D07DA">
            <w:pPr>
              <w:pStyle w:val="SectionVHeading3"/>
              <w:spacing w:after="200"/>
              <w:rPr>
                <w:lang w:val="es-ES"/>
              </w:rPr>
            </w:pPr>
            <w:bookmarkStart w:id="150" w:name="_Toc399832252"/>
            <w:r w:rsidRPr="00891EB5">
              <w:rPr>
                <w:lang w:val="es-ES"/>
              </w:rPr>
              <w:t>15.</w:t>
            </w:r>
            <w:r w:rsidRPr="00891EB5">
              <w:rPr>
                <w:lang w:val="es-ES"/>
              </w:rPr>
              <w:tab/>
            </w:r>
            <w:r w:rsidRPr="00891EB5">
              <w:rPr>
                <w:spacing w:val="-3"/>
                <w:lang w:val="es-ES"/>
              </w:rPr>
              <w:t xml:space="preserve">Consultas acerca de las </w:t>
            </w:r>
            <w:r w:rsidRPr="00891EB5" w:rsidDel="0077752A">
              <w:rPr>
                <w:spacing w:val="-3"/>
                <w:lang w:val="es-ES"/>
              </w:rPr>
              <w:t xml:space="preserve">Condiciones </w:t>
            </w:r>
            <w:r w:rsidRPr="00891EB5">
              <w:rPr>
                <w:spacing w:val="-3"/>
                <w:lang w:val="es-ES"/>
              </w:rPr>
              <w:t>Particulares del Contrato</w:t>
            </w:r>
            <w:bookmarkEnd w:id="150"/>
          </w:p>
        </w:tc>
        <w:tc>
          <w:tcPr>
            <w:tcW w:w="5890" w:type="dxa"/>
          </w:tcPr>
          <w:p w14:paraId="506D4DC6" w14:textId="77777777" w:rsidR="001377B0" w:rsidRPr="00891EB5" w:rsidRDefault="001377B0" w:rsidP="003B6B41">
            <w:pPr>
              <w:suppressAutoHyphens/>
              <w:spacing w:after="200"/>
              <w:ind w:left="612" w:hanging="612"/>
              <w:jc w:val="both"/>
              <w:rPr>
                <w:spacing w:val="-3"/>
                <w:lang w:val="es-ES"/>
              </w:rPr>
            </w:pPr>
            <w:r w:rsidRPr="00891EB5">
              <w:rPr>
                <w:spacing w:val="-3"/>
                <w:lang w:val="es-ES"/>
              </w:rPr>
              <w:t>15.1</w:t>
            </w:r>
            <w:r w:rsidRPr="00891EB5">
              <w:rPr>
                <w:spacing w:val="-3"/>
                <w:lang w:val="es-ES"/>
              </w:rPr>
              <w:tab/>
              <w:t xml:space="preserve">El Gerente de Obras responderá a las consultas sobre </w:t>
            </w:r>
            <w:r w:rsidRPr="00891EB5">
              <w:rPr>
                <w:bCs/>
                <w:spacing w:val="-3"/>
                <w:lang w:val="es-ES"/>
              </w:rPr>
              <w:t>las CPC</w:t>
            </w:r>
            <w:r w:rsidRPr="00891EB5">
              <w:rPr>
                <w:spacing w:val="-3"/>
                <w:lang w:val="es-ES"/>
              </w:rPr>
              <w:t>.</w:t>
            </w:r>
          </w:p>
        </w:tc>
      </w:tr>
      <w:tr w:rsidR="001377B0" w:rsidRPr="00891EB5" w14:paraId="20C08BA9" w14:textId="77777777" w:rsidTr="00226F2A">
        <w:tc>
          <w:tcPr>
            <w:tcW w:w="3470" w:type="dxa"/>
          </w:tcPr>
          <w:p w14:paraId="1785F4E4" w14:textId="32B84936" w:rsidR="001377B0" w:rsidRPr="00891EB5" w:rsidRDefault="001377B0" w:rsidP="003F79AA">
            <w:pPr>
              <w:pStyle w:val="SectionVHeading3"/>
              <w:spacing w:after="200"/>
              <w:rPr>
                <w:lang w:val="es-ES"/>
              </w:rPr>
            </w:pPr>
            <w:bookmarkStart w:id="151" w:name="_Toc399832253"/>
            <w:r w:rsidRPr="00891EB5">
              <w:rPr>
                <w:lang w:val="es-ES"/>
              </w:rPr>
              <w:t>16.</w:t>
            </w:r>
            <w:r w:rsidRPr="00891EB5">
              <w:rPr>
                <w:lang w:val="es-ES"/>
              </w:rPr>
              <w:tab/>
              <w:t xml:space="preserve">Diseño y </w:t>
            </w:r>
            <w:r w:rsidRPr="00891EB5">
              <w:rPr>
                <w:spacing w:val="-3"/>
                <w:lang w:val="es-ES"/>
              </w:rPr>
              <w:t>Construcción de las Obras por el Contratista</w:t>
            </w:r>
            <w:bookmarkEnd w:id="151"/>
            <w:r w:rsidRPr="00891EB5">
              <w:rPr>
                <w:spacing w:val="-3"/>
                <w:lang w:val="es-ES"/>
              </w:rPr>
              <w:t xml:space="preserve"> </w:t>
            </w:r>
          </w:p>
        </w:tc>
        <w:tc>
          <w:tcPr>
            <w:tcW w:w="5890" w:type="dxa"/>
          </w:tcPr>
          <w:p w14:paraId="09109471" w14:textId="77777777" w:rsidR="0046548C" w:rsidRPr="00891EB5" w:rsidRDefault="001377B0" w:rsidP="008B7308">
            <w:pPr>
              <w:suppressAutoHyphens/>
              <w:spacing w:after="200"/>
              <w:ind w:left="612" w:hanging="612"/>
              <w:jc w:val="both"/>
              <w:rPr>
                <w:spacing w:val="-3"/>
                <w:lang w:val="es-ES"/>
              </w:rPr>
            </w:pPr>
            <w:r w:rsidRPr="00891EB5">
              <w:rPr>
                <w:spacing w:val="-3"/>
                <w:lang w:val="es-ES"/>
              </w:rPr>
              <w:t>16.1</w:t>
            </w:r>
            <w:r w:rsidRPr="00891EB5">
              <w:rPr>
                <w:spacing w:val="-3"/>
                <w:lang w:val="es-ES"/>
              </w:rPr>
              <w:tab/>
              <w:t xml:space="preserve">El Contratista deberá diseñar, construir e instalar las </w:t>
            </w:r>
            <w:proofErr w:type="gramStart"/>
            <w:r w:rsidRPr="00891EB5" w:rsidDel="002404D0">
              <w:rPr>
                <w:spacing w:val="-3"/>
                <w:lang w:val="es-ES"/>
              </w:rPr>
              <w:t>Obras  de</w:t>
            </w:r>
            <w:proofErr w:type="gramEnd"/>
            <w:r w:rsidR="008B7308" w:rsidRPr="00891EB5">
              <w:rPr>
                <w:spacing w:val="-3"/>
                <w:lang w:val="es-ES"/>
              </w:rPr>
              <w:t xml:space="preserve"> </w:t>
            </w:r>
            <w:r w:rsidRPr="00891EB5">
              <w:rPr>
                <w:spacing w:val="-3"/>
                <w:lang w:val="es-ES"/>
              </w:rPr>
              <w:t xml:space="preserve">Obras de conformidad con </w:t>
            </w:r>
            <w:r w:rsidR="008B7308" w:rsidRPr="00891EB5">
              <w:rPr>
                <w:spacing w:val="-3"/>
                <w:lang w:val="es-ES"/>
              </w:rPr>
              <w:t xml:space="preserve">las </w:t>
            </w:r>
            <w:r w:rsidR="008B7308" w:rsidRPr="00891EB5">
              <w:rPr>
                <w:color w:val="212121"/>
                <w:shd w:val="clear" w:color="auto" w:fill="FFFFFF"/>
                <w:lang w:val="es-ES"/>
              </w:rPr>
              <w:t xml:space="preserve">Especificaciones y Condiciones de Cumplimiento </w:t>
            </w:r>
            <w:r w:rsidRPr="00891EB5">
              <w:rPr>
                <w:spacing w:val="-3"/>
                <w:lang w:val="es-ES"/>
              </w:rPr>
              <w:t>y los Planos aprobados por el Gerente de Obras.</w:t>
            </w:r>
            <w:r w:rsidR="0046548C" w:rsidRPr="00891EB5">
              <w:rPr>
                <w:spacing w:val="-3"/>
                <w:lang w:val="es-ES"/>
              </w:rPr>
              <w:t xml:space="preserve"> </w:t>
            </w:r>
          </w:p>
          <w:p w14:paraId="5C1B5CB6" w14:textId="77777777" w:rsidR="001377B0" w:rsidRPr="00891EB5" w:rsidRDefault="0046548C" w:rsidP="008B7308">
            <w:pPr>
              <w:suppressAutoHyphens/>
              <w:spacing w:after="200"/>
              <w:ind w:left="612" w:hanging="612"/>
              <w:jc w:val="both"/>
              <w:rPr>
                <w:spacing w:val="-3"/>
                <w:lang w:val="es-ES"/>
              </w:rPr>
            </w:pPr>
            <w:r w:rsidRPr="00891EB5">
              <w:rPr>
                <w:spacing w:val="-3"/>
                <w:lang w:val="es-ES"/>
              </w:rPr>
              <w:t>16.2  Las condiciones del terreno más desfavorables que las que razonablemente se podían inferir a partir de los estudios informativos entregados por Contratante y los estudios e investigaciones adicionales del Contratista durante la preparación del diseño de las obras son un riesgo del Contratista.</w:t>
            </w:r>
          </w:p>
        </w:tc>
      </w:tr>
      <w:tr w:rsidR="001377B0" w:rsidRPr="00891EB5" w14:paraId="31051E93" w14:textId="77777777" w:rsidTr="00226F2A">
        <w:tc>
          <w:tcPr>
            <w:tcW w:w="3470" w:type="dxa"/>
          </w:tcPr>
          <w:p w14:paraId="15BA8832" w14:textId="798F660A" w:rsidR="001377B0" w:rsidRPr="00891EB5" w:rsidRDefault="001377B0" w:rsidP="003F79AA">
            <w:pPr>
              <w:pStyle w:val="SectionVHeading3"/>
              <w:rPr>
                <w:b w:val="0"/>
                <w:bCs w:val="0"/>
                <w:lang w:val="es-ES"/>
              </w:rPr>
            </w:pPr>
            <w:bookmarkStart w:id="152" w:name="_Toc399832254"/>
            <w:r w:rsidRPr="00891EB5">
              <w:rPr>
                <w:lang w:val="es-ES"/>
              </w:rPr>
              <w:t>17.</w:t>
            </w:r>
            <w:r w:rsidRPr="00891EB5">
              <w:rPr>
                <w:lang w:val="es-ES"/>
              </w:rPr>
              <w:tab/>
            </w:r>
            <w:r w:rsidRPr="00891EB5">
              <w:rPr>
                <w:bCs w:val="0"/>
                <w:spacing w:val="-3"/>
                <w:lang w:val="es-ES"/>
              </w:rPr>
              <w:t>Terminación de las Obras en la fecha prevista</w:t>
            </w:r>
            <w:bookmarkEnd w:id="152"/>
          </w:p>
        </w:tc>
        <w:tc>
          <w:tcPr>
            <w:tcW w:w="5890" w:type="dxa"/>
          </w:tcPr>
          <w:p w14:paraId="3007A9AD" w14:textId="77777777" w:rsidR="001377B0" w:rsidRPr="00891EB5" w:rsidRDefault="001377B0" w:rsidP="00130F6E">
            <w:pPr>
              <w:suppressAutoHyphens/>
              <w:spacing w:after="200"/>
              <w:ind w:left="612" w:hanging="612"/>
              <w:jc w:val="both"/>
              <w:rPr>
                <w:spacing w:val="-3"/>
                <w:lang w:val="es-ES"/>
              </w:rPr>
            </w:pPr>
            <w:r w:rsidRPr="00891EB5">
              <w:rPr>
                <w:spacing w:val="-3"/>
                <w:lang w:val="es-ES"/>
              </w:rPr>
              <w:t>17.1</w:t>
            </w:r>
            <w:r w:rsidRPr="00891EB5">
              <w:rPr>
                <w:spacing w:val="-3"/>
                <w:lang w:val="es-ES"/>
              </w:rPr>
              <w:tab/>
              <w:t xml:space="preserve">El Contratista podrá iniciar la construcción de las Obras en la Fecha de Inicio de las Obras y deberá ejecutarlas de acuerdo con el diseño aprobado, el Programa que </w:t>
            </w:r>
            <w:r w:rsidRPr="00891EB5" w:rsidDel="002404D0">
              <w:rPr>
                <w:spacing w:val="-3"/>
                <w:lang w:val="es-ES"/>
              </w:rPr>
              <w:t>hubiera  presentado</w:t>
            </w:r>
            <w:r w:rsidR="00936764" w:rsidRPr="00891EB5">
              <w:rPr>
                <w:spacing w:val="-3"/>
                <w:lang w:val="es-ES"/>
              </w:rPr>
              <w:t xml:space="preserve"> y el Calendario, </w:t>
            </w:r>
            <w:r w:rsidRPr="00891EB5">
              <w:rPr>
                <w:spacing w:val="-3"/>
                <w:lang w:val="es-ES"/>
              </w:rPr>
              <w:t>con las actualizaciones que el Gerente de Obras hubiera aprobado, y terminarlas en la Fecha Prevista de Terminación.</w:t>
            </w:r>
          </w:p>
        </w:tc>
      </w:tr>
      <w:tr w:rsidR="001377B0" w:rsidRPr="00891EB5" w14:paraId="79FE8EBC" w14:textId="77777777" w:rsidTr="00226F2A">
        <w:tc>
          <w:tcPr>
            <w:tcW w:w="3470" w:type="dxa"/>
          </w:tcPr>
          <w:p w14:paraId="2C72C73E" w14:textId="3408CE64" w:rsidR="001377B0" w:rsidRPr="00891EB5" w:rsidRDefault="001377B0" w:rsidP="003F79AA">
            <w:pPr>
              <w:pStyle w:val="SectionVHeading3"/>
              <w:rPr>
                <w:lang w:val="es-ES"/>
              </w:rPr>
            </w:pPr>
            <w:bookmarkStart w:id="153" w:name="_Toc399832255"/>
            <w:r w:rsidRPr="00891EB5">
              <w:rPr>
                <w:lang w:val="es-ES"/>
              </w:rPr>
              <w:t>18.</w:t>
            </w:r>
            <w:r w:rsidRPr="00891EB5">
              <w:rPr>
                <w:lang w:val="es-ES"/>
              </w:rPr>
              <w:tab/>
              <w:t>Aprobación por el Gerente de Obras</w:t>
            </w:r>
            <w:bookmarkEnd w:id="153"/>
          </w:p>
        </w:tc>
        <w:tc>
          <w:tcPr>
            <w:tcW w:w="5890" w:type="dxa"/>
          </w:tcPr>
          <w:p w14:paraId="4A526732" w14:textId="77777777" w:rsidR="001377B0" w:rsidRPr="00891EB5" w:rsidRDefault="007B342A" w:rsidP="003F79AA">
            <w:pPr>
              <w:suppressAutoHyphens/>
              <w:spacing w:after="200"/>
              <w:ind w:left="612" w:hanging="612"/>
              <w:jc w:val="both"/>
              <w:rPr>
                <w:spacing w:val="-3"/>
                <w:lang w:val="es-ES"/>
              </w:rPr>
            </w:pPr>
            <w:r w:rsidRPr="00891EB5">
              <w:rPr>
                <w:spacing w:val="-3"/>
                <w:lang w:val="es-ES"/>
              </w:rPr>
              <w:t>18.1</w:t>
            </w:r>
            <w:r w:rsidRPr="00891EB5">
              <w:rPr>
                <w:spacing w:val="-3"/>
                <w:lang w:val="es-ES"/>
              </w:rPr>
              <w:tab/>
              <w:t xml:space="preserve">El Contratista deberá proporcionar al Gerente de Obras las memorias de cálculo, </w:t>
            </w:r>
            <w:proofErr w:type="gramStart"/>
            <w:r w:rsidRPr="00891EB5">
              <w:rPr>
                <w:spacing w:val="-3"/>
                <w:lang w:val="es-ES"/>
              </w:rPr>
              <w:t xml:space="preserve">los </w:t>
            </w:r>
            <w:r w:rsidRPr="00891EB5" w:rsidDel="002404D0">
              <w:rPr>
                <w:spacing w:val="-3"/>
                <w:lang w:val="es-ES"/>
              </w:rPr>
              <w:t xml:space="preserve"> </w:t>
            </w:r>
            <w:r w:rsidRPr="00891EB5">
              <w:rPr>
                <w:spacing w:val="-3"/>
                <w:lang w:val="es-ES"/>
              </w:rPr>
              <w:t>diseños</w:t>
            </w:r>
            <w:proofErr w:type="gramEnd"/>
            <w:r w:rsidRPr="00891EB5">
              <w:rPr>
                <w:spacing w:val="-3"/>
                <w:lang w:val="es-ES"/>
              </w:rPr>
              <w:t xml:space="preserve">, las Especificaciones y los Planos que muestren las obras provisionales y permanentes propuestas, quien deberá aprobarlas si dichas </w:t>
            </w:r>
            <w:r w:rsidRPr="00891EB5" w:rsidDel="00EB24DA">
              <w:rPr>
                <w:spacing w:val="-3"/>
                <w:lang w:val="es-ES"/>
              </w:rPr>
              <w:t>obras</w:t>
            </w:r>
            <w:r w:rsidRPr="00891EB5">
              <w:rPr>
                <w:spacing w:val="-3"/>
                <w:lang w:val="es-ES"/>
              </w:rPr>
              <w:t xml:space="preserve"> cumplen con las </w:t>
            </w:r>
            <w:r w:rsidRPr="00891EB5">
              <w:rPr>
                <w:color w:val="212121"/>
                <w:shd w:val="clear" w:color="auto" w:fill="FFFFFF"/>
                <w:lang w:val="es-ES"/>
              </w:rPr>
              <w:t>Especificaciones y Condiciones de Cumplimiento</w:t>
            </w:r>
            <w:r w:rsidRPr="00891EB5">
              <w:rPr>
                <w:spacing w:val="-3"/>
                <w:lang w:val="es-ES"/>
              </w:rPr>
              <w:t xml:space="preserve">, las Especificaciones mínimas, con el diseño conceptual del Contratante y la Oferta aceptada que fue presentada por el Contratista (en último término) </w:t>
            </w:r>
            <w:r w:rsidRPr="00891EB5" w:rsidDel="0077752A">
              <w:rPr>
                <w:spacing w:val="-3"/>
                <w:lang w:val="es-ES"/>
              </w:rPr>
              <w:t>y los Planos.</w:t>
            </w:r>
          </w:p>
          <w:p w14:paraId="564DC28D"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18.2</w:t>
            </w:r>
            <w:r w:rsidRPr="00891EB5">
              <w:rPr>
                <w:spacing w:val="-3"/>
                <w:lang w:val="es-ES"/>
              </w:rPr>
              <w:tab/>
              <w:t xml:space="preserve">El Contratista será responsable por el diseño de las obras provisionales y permanentes de conformidad con las mejores prácticas de la ingeniería, los códigos y las normas de construcción del País del Contratante, y si estos no existieran, con normas y códigos internacionalmente aceptados según la determinación del Gerente de </w:t>
            </w:r>
            <w:proofErr w:type="gramStart"/>
            <w:r w:rsidRPr="00891EB5">
              <w:rPr>
                <w:spacing w:val="-3"/>
                <w:lang w:val="es-ES"/>
              </w:rPr>
              <w:t>Obras.</w:t>
            </w:r>
            <w:r w:rsidRPr="00891EB5" w:rsidDel="001C3E23">
              <w:rPr>
                <w:spacing w:val="-3"/>
                <w:lang w:val="es-ES"/>
              </w:rPr>
              <w:t>.</w:t>
            </w:r>
            <w:proofErr w:type="gramEnd"/>
          </w:p>
          <w:p w14:paraId="002D8FD1"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18.3</w:t>
            </w:r>
            <w:r w:rsidRPr="00891EB5">
              <w:rPr>
                <w:spacing w:val="-3"/>
                <w:lang w:val="es-ES"/>
              </w:rPr>
              <w:tab/>
              <w:t xml:space="preserve">La aprobación del Gerente de Obras no liberará al Contratista de responsabilidad en cuanto al diseño de las </w:t>
            </w:r>
            <w:r w:rsidR="00936764" w:rsidRPr="00891EB5">
              <w:rPr>
                <w:spacing w:val="-3"/>
                <w:lang w:val="es-ES"/>
              </w:rPr>
              <w:t>O</w:t>
            </w:r>
            <w:r w:rsidRPr="00891EB5">
              <w:rPr>
                <w:spacing w:val="-3"/>
                <w:lang w:val="es-ES"/>
              </w:rPr>
              <w:t xml:space="preserve">bras </w:t>
            </w:r>
            <w:r w:rsidR="00936764" w:rsidRPr="00891EB5">
              <w:rPr>
                <w:spacing w:val="-3"/>
                <w:lang w:val="es-ES"/>
              </w:rPr>
              <w:t>P</w:t>
            </w:r>
            <w:r w:rsidRPr="00891EB5">
              <w:rPr>
                <w:spacing w:val="-3"/>
                <w:lang w:val="es-ES"/>
              </w:rPr>
              <w:t>ermanentes</w:t>
            </w:r>
            <w:r w:rsidR="00936764" w:rsidRPr="00891EB5">
              <w:rPr>
                <w:spacing w:val="-3"/>
                <w:lang w:val="es-ES"/>
              </w:rPr>
              <w:t>, Preliminares</w:t>
            </w:r>
            <w:r w:rsidRPr="00891EB5">
              <w:rPr>
                <w:spacing w:val="-3"/>
                <w:lang w:val="es-ES"/>
              </w:rPr>
              <w:t xml:space="preserve"> o </w:t>
            </w:r>
            <w:r w:rsidR="00936764" w:rsidRPr="00891EB5">
              <w:rPr>
                <w:spacing w:val="-3"/>
                <w:lang w:val="es-ES"/>
              </w:rPr>
              <w:t>P</w:t>
            </w:r>
            <w:r w:rsidRPr="00891EB5">
              <w:rPr>
                <w:spacing w:val="-3"/>
                <w:lang w:val="es-ES"/>
              </w:rPr>
              <w:t>rovisionales. El único responsable del Diseño es el Contratista y la aprobación, por parte del Gerente de Obras, no hace a este o al Contratante responsable del Diseño revisado. La responsabilidad del diseño es exclusiva del Contratista.</w:t>
            </w:r>
          </w:p>
          <w:p w14:paraId="6EF2EA50"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18.4</w:t>
            </w:r>
            <w:r w:rsidRPr="00891EB5">
              <w:rPr>
                <w:spacing w:val="-3"/>
                <w:lang w:val="es-ES"/>
              </w:rPr>
              <w:tab/>
              <w:t>El Contratista deberá obtener las aprobaciones del diseño de las obras permanentes, provisionales o modificaciones de los diseños por parte de terceros cuando sean necesarias.</w:t>
            </w:r>
          </w:p>
          <w:p w14:paraId="7813F167"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18.5</w:t>
            </w:r>
            <w:r w:rsidRPr="00891EB5">
              <w:rPr>
                <w:spacing w:val="-3"/>
                <w:lang w:val="es-ES"/>
              </w:rPr>
              <w:tab/>
              <w:t>Todos los planos preparados por el Contratista para la ejecución de las obras permanentes, provisionales o definitivas deberán ser aprobados previamente por el Gerente de Obras antes de su utilización.</w:t>
            </w:r>
            <w:r w:rsidR="00EF3CC2" w:rsidRPr="00891EB5">
              <w:rPr>
                <w:spacing w:val="-3"/>
                <w:lang w:val="es-ES"/>
              </w:rPr>
              <w:t xml:space="preserve"> </w:t>
            </w:r>
            <w:r w:rsidR="00EF3CC2" w:rsidRPr="00891EB5">
              <w:rPr>
                <w:lang w:val="es-ES"/>
              </w:rPr>
              <w:t xml:space="preserve">La regla de responsabilidad establecida en CGC 18.3 </w:t>
            </w:r>
            <w:r w:rsidR="00EF3CC2" w:rsidRPr="00891EB5">
              <w:rPr>
                <w:i/>
                <w:lang w:val="es-ES"/>
              </w:rPr>
              <w:t>supra</w:t>
            </w:r>
            <w:r w:rsidR="00EF3CC2" w:rsidRPr="00891EB5">
              <w:rPr>
                <w:lang w:val="es-ES"/>
              </w:rPr>
              <w:t>, aplica también en cuanto a la aprobación de los planos.</w:t>
            </w:r>
          </w:p>
          <w:p w14:paraId="3020EBB0" w14:textId="77777777" w:rsidR="001377B0" w:rsidRPr="00891EB5" w:rsidRDefault="001377B0" w:rsidP="003F79AA">
            <w:pPr>
              <w:suppressAutoHyphens/>
              <w:spacing w:after="200"/>
              <w:ind w:left="612" w:hanging="612"/>
              <w:jc w:val="both"/>
              <w:rPr>
                <w:spacing w:val="-3"/>
                <w:lang w:val="es-ES"/>
              </w:rPr>
            </w:pPr>
            <w:proofErr w:type="gramStart"/>
            <w:r w:rsidRPr="00891EB5">
              <w:rPr>
                <w:spacing w:val="-3"/>
                <w:lang w:val="es-ES"/>
              </w:rPr>
              <w:t xml:space="preserve">18.6 </w:t>
            </w:r>
            <w:r w:rsidR="00E501D1" w:rsidRPr="00891EB5">
              <w:rPr>
                <w:spacing w:val="-3"/>
                <w:lang w:val="es-ES"/>
              </w:rPr>
              <w:t xml:space="preserve"> </w:t>
            </w:r>
            <w:r w:rsidRPr="00891EB5">
              <w:rPr>
                <w:spacing w:val="-3"/>
                <w:lang w:val="es-ES"/>
              </w:rPr>
              <w:t>El</w:t>
            </w:r>
            <w:proofErr w:type="gramEnd"/>
            <w:r w:rsidRPr="00891EB5">
              <w:rPr>
                <w:spacing w:val="-3"/>
                <w:lang w:val="es-ES"/>
              </w:rPr>
              <w:t xml:space="preserve"> Contratista entregará el Diseño al Gerente de Obras para que este evalúe si lo aprueba o no, en el nivel de diseño establecido </w:t>
            </w:r>
            <w:r w:rsidRPr="00891EB5">
              <w:rPr>
                <w:b/>
                <w:spacing w:val="-3"/>
                <w:lang w:val="es-ES"/>
              </w:rPr>
              <w:t>en las CPC</w:t>
            </w:r>
            <w:r w:rsidRPr="00891EB5">
              <w:rPr>
                <w:spacing w:val="-3"/>
                <w:lang w:val="es-ES"/>
              </w:rPr>
              <w:t xml:space="preserve"> y en la oportunidad establecida y con el número de copias y formato también allí establecido. </w:t>
            </w:r>
          </w:p>
        </w:tc>
      </w:tr>
      <w:tr w:rsidR="001377B0" w:rsidRPr="00891EB5" w14:paraId="2594B451" w14:textId="77777777" w:rsidTr="00226F2A">
        <w:tc>
          <w:tcPr>
            <w:tcW w:w="3470" w:type="dxa"/>
          </w:tcPr>
          <w:p w14:paraId="35B6AD4C" w14:textId="3CAB5E8B" w:rsidR="001377B0" w:rsidRPr="00891EB5" w:rsidRDefault="001377B0" w:rsidP="00E501D1">
            <w:pPr>
              <w:pStyle w:val="SectionVHeading3"/>
              <w:rPr>
                <w:lang w:val="es-ES"/>
              </w:rPr>
            </w:pPr>
            <w:bookmarkStart w:id="154" w:name="_Toc399832256"/>
            <w:r w:rsidRPr="00891EB5">
              <w:rPr>
                <w:lang w:val="es-ES"/>
              </w:rPr>
              <w:t>19.</w:t>
            </w:r>
            <w:r w:rsidRPr="00891EB5">
              <w:rPr>
                <w:lang w:val="es-ES"/>
              </w:rPr>
              <w:tab/>
              <w:t>ASSS</w:t>
            </w:r>
            <w:bookmarkEnd w:id="154"/>
          </w:p>
        </w:tc>
        <w:tc>
          <w:tcPr>
            <w:tcW w:w="5890" w:type="dxa"/>
          </w:tcPr>
          <w:p w14:paraId="3C22FEC6" w14:textId="3146F1F2" w:rsidR="001377B0" w:rsidRPr="00891EB5" w:rsidRDefault="001377B0" w:rsidP="008B7308">
            <w:pPr>
              <w:suppressAutoHyphens/>
              <w:spacing w:after="200"/>
              <w:ind w:left="612" w:hanging="612"/>
              <w:jc w:val="both"/>
              <w:rPr>
                <w:spacing w:val="-3"/>
                <w:lang w:val="es-ES"/>
              </w:rPr>
            </w:pPr>
            <w:r w:rsidRPr="00891EB5">
              <w:rPr>
                <w:spacing w:val="-3"/>
                <w:lang w:val="es-ES"/>
              </w:rPr>
              <w:t>19.1</w:t>
            </w:r>
            <w:r w:rsidRPr="00891EB5">
              <w:rPr>
                <w:spacing w:val="-3"/>
                <w:lang w:val="es-ES"/>
              </w:rPr>
              <w:tab/>
              <w:t xml:space="preserve">El Contratista será responsable por las obligaciones en materia ambiental, </w:t>
            </w:r>
            <w:r w:rsidR="00081B12">
              <w:rPr>
                <w:spacing w:val="-3"/>
                <w:lang w:val="es-ES"/>
              </w:rPr>
              <w:t xml:space="preserve">seguridad </w:t>
            </w:r>
            <w:r w:rsidR="000C4D2F">
              <w:rPr>
                <w:spacing w:val="-3"/>
                <w:lang w:val="es-ES"/>
              </w:rPr>
              <w:t xml:space="preserve">y </w:t>
            </w:r>
            <w:r w:rsidRPr="00891EB5">
              <w:rPr>
                <w:spacing w:val="-3"/>
                <w:lang w:val="es-ES"/>
              </w:rPr>
              <w:t xml:space="preserve">social  </w:t>
            </w:r>
            <w:r w:rsidR="00F703CF" w:rsidRPr="00891EB5">
              <w:rPr>
                <w:spacing w:val="-3"/>
                <w:lang w:val="es-ES"/>
              </w:rPr>
              <w:t>(</w:t>
            </w:r>
            <w:r w:rsidR="00703996" w:rsidRPr="00703996">
              <w:rPr>
                <w:bCs/>
                <w:lang w:val="es-ES"/>
              </w:rPr>
              <w:t xml:space="preserve">incluidos los riesgos relacionados con la salud y seguridad laboral, ocupacional y comunitaria , desastres y cambio climático, pueblos indígenas, grupos vulnerables, género, violencia sexual y por motivos de género </w:t>
            </w:r>
            <w:r w:rsidR="00703996" w:rsidRPr="00592879">
              <w:rPr>
                <w:bCs/>
                <w:lang w:val="es-ES"/>
              </w:rPr>
              <w:t>(</w:t>
            </w:r>
            <w:r w:rsidR="00D62AC6" w:rsidRPr="00592879">
              <w:rPr>
                <w:bCs/>
                <w:lang w:val="es-ES"/>
              </w:rPr>
              <w:t>VSG</w:t>
            </w:r>
            <w:r w:rsidR="00703996" w:rsidRPr="00592879">
              <w:rPr>
                <w:bCs/>
                <w:lang w:val="es-ES"/>
              </w:rPr>
              <w:t>)</w:t>
            </w:r>
            <w:r w:rsidR="008173A2" w:rsidRPr="00592879">
              <w:rPr>
                <w:spacing w:val="-3"/>
                <w:lang w:val="es-ES"/>
              </w:rPr>
              <w:t>,</w:t>
            </w:r>
            <w:r w:rsidR="00F703CF" w:rsidRPr="00592879">
              <w:rPr>
                <w:spacing w:val="-3"/>
                <w:lang w:val="es-ES"/>
              </w:rPr>
              <w:t xml:space="preserve"> </w:t>
            </w:r>
            <w:r w:rsidRPr="00592879">
              <w:rPr>
                <w:spacing w:val="-3"/>
                <w:lang w:val="es-ES"/>
              </w:rPr>
              <w:t>de</w:t>
            </w:r>
            <w:r w:rsidRPr="00891EB5">
              <w:rPr>
                <w:spacing w:val="-3"/>
                <w:lang w:val="es-ES"/>
              </w:rPr>
              <w:t xml:space="preserve"> todas las actividades en el </w:t>
            </w:r>
            <w:r w:rsidR="00933FD4">
              <w:rPr>
                <w:spacing w:val="-3"/>
                <w:lang w:val="es-ES"/>
              </w:rPr>
              <w:t>Lugar de las Obras</w:t>
            </w:r>
            <w:r w:rsidRPr="00891EB5">
              <w:rPr>
                <w:spacing w:val="-3"/>
                <w:lang w:val="es-ES"/>
              </w:rPr>
              <w:t xml:space="preserve">, de conformidad con las regulaciones del País del Contratante, y si no existieran, de conformidad con las estipulaciones de las condiciones contractuales y </w:t>
            </w:r>
            <w:r w:rsidR="008B7308" w:rsidRPr="00891EB5">
              <w:rPr>
                <w:spacing w:val="-3"/>
                <w:lang w:val="es-ES"/>
              </w:rPr>
              <w:t xml:space="preserve">las </w:t>
            </w:r>
            <w:r w:rsidR="008B7308" w:rsidRPr="00891EB5">
              <w:rPr>
                <w:color w:val="212121"/>
                <w:shd w:val="clear" w:color="auto" w:fill="FFFFFF"/>
                <w:lang w:val="es-ES"/>
              </w:rPr>
              <w:t>Especificaciones y Condiciones de Cumplimiento</w:t>
            </w:r>
            <w:r w:rsidRPr="00891EB5">
              <w:rPr>
                <w:spacing w:val="-3"/>
                <w:lang w:val="es-ES"/>
              </w:rPr>
              <w:t>.</w:t>
            </w:r>
          </w:p>
        </w:tc>
      </w:tr>
      <w:tr w:rsidR="001377B0" w:rsidRPr="00891EB5" w14:paraId="78580EFB" w14:textId="77777777" w:rsidTr="00226F2A">
        <w:tc>
          <w:tcPr>
            <w:tcW w:w="3470" w:type="dxa"/>
          </w:tcPr>
          <w:p w14:paraId="54D65EB7" w14:textId="208F5A21" w:rsidR="001377B0" w:rsidRPr="00891EB5" w:rsidRDefault="001377B0" w:rsidP="003F79AA">
            <w:pPr>
              <w:pStyle w:val="SectionVHeading3"/>
              <w:rPr>
                <w:lang w:val="es-ES"/>
              </w:rPr>
            </w:pPr>
            <w:bookmarkStart w:id="155" w:name="_Toc399832257"/>
            <w:r w:rsidRPr="00891EB5">
              <w:rPr>
                <w:lang w:val="es-ES"/>
              </w:rPr>
              <w:t>20.</w:t>
            </w:r>
            <w:r w:rsidRPr="00891EB5">
              <w:rPr>
                <w:lang w:val="es-ES"/>
              </w:rPr>
              <w:tab/>
              <w:t>Descubrimientos</w:t>
            </w:r>
            <w:bookmarkEnd w:id="155"/>
          </w:p>
        </w:tc>
        <w:tc>
          <w:tcPr>
            <w:tcW w:w="5890" w:type="dxa"/>
          </w:tcPr>
          <w:p w14:paraId="3EFC83C6" w14:textId="77777777" w:rsidR="001377B0" w:rsidRPr="00891EB5" w:rsidRDefault="001377B0" w:rsidP="003F79AA">
            <w:pPr>
              <w:suppressAutoHyphens/>
              <w:spacing w:after="160"/>
              <w:ind w:left="619" w:hanging="612"/>
              <w:jc w:val="both"/>
              <w:rPr>
                <w:spacing w:val="-3"/>
                <w:lang w:val="es-ES"/>
              </w:rPr>
            </w:pPr>
            <w:r w:rsidRPr="00891EB5">
              <w:rPr>
                <w:spacing w:val="-3"/>
                <w:lang w:val="es-ES"/>
              </w:rPr>
              <w:t>20.1</w:t>
            </w:r>
            <w:r w:rsidRPr="00891EB5">
              <w:rPr>
                <w:spacing w:val="-3"/>
                <w:lang w:val="es-ES"/>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1377B0" w:rsidRPr="00891EB5" w14:paraId="19EACDE2" w14:textId="77777777" w:rsidTr="00226F2A">
        <w:tc>
          <w:tcPr>
            <w:tcW w:w="3470" w:type="dxa"/>
          </w:tcPr>
          <w:p w14:paraId="65439B08" w14:textId="15EE6761" w:rsidR="001377B0" w:rsidRPr="00891EB5" w:rsidRDefault="001377B0" w:rsidP="003F79AA">
            <w:pPr>
              <w:pStyle w:val="SectionVHeading3"/>
              <w:rPr>
                <w:lang w:val="es-ES"/>
              </w:rPr>
            </w:pPr>
            <w:bookmarkStart w:id="156" w:name="_Toc399832258"/>
            <w:r w:rsidRPr="00891EB5">
              <w:rPr>
                <w:lang w:val="es-ES"/>
              </w:rPr>
              <w:t>21.</w:t>
            </w:r>
            <w:r w:rsidRPr="00891EB5">
              <w:rPr>
                <w:lang w:val="es-ES"/>
              </w:rPr>
              <w:tab/>
              <w:t xml:space="preserve">Toma de posesión del </w:t>
            </w:r>
            <w:bookmarkEnd w:id="156"/>
            <w:r w:rsidR="00933FD4">
              <w:rPr>
                <w:lang w:val="es-ES"/>
              </w:rPr>
              <w:t>Lugar de las Obras</w:t>
            </w:r>
          </w:p>
        </w:tc>
        <w:tc>
          <w:tcPr>
            <w:tcW w:w="5890" w:type="dxa"/>
          </w:tcPr>
          <w:p w14:paraId="6D9F78D1" w14:textId="623412BC" w:rsidR="001377B0" w:rsidRPr="00891EB5" w:rsidRDefault="001377B0" w:rsidP="005D07DA">
            <w:pPr>
              <w:suppressAutoHyphens/>
              <w:spacing w:after="160"/>
              <w:ind w:left="619" w:hanging="612"/>
              <w:jc w:val="both"/>
              <w:rPr>
                <w:spacing w:val="-3"/>
                <w:lang w:val="es-ES"/>
              </w:rPr>
            </w:pPr>
            <w:r w:rsidRPr="00891EB5">
              <w:rPr>
                <w:spacing w:val="-3"/>
                <w:lang w:val="es-ES"/>
              </w:rPr>
              <w:t>21.1</w:t>
            </w:r>
            <w:r w:rsidRPr="00891EB5">
              <w:rPr>
                <w:spacing w:val="-3"/>
                <w:lang w:val="es-ES"/>
              </w:rPr>
              <w:tab/>
              <w:t xml:space="preserve">El Contratante traspasará al Contratista la posesión de la totalidad del </w:t>
            </w:r>
            <w:r w:rsidR="00933FD4">
              <w:rPr>
                <w:spacing w:val="-3"/>
                <w:lang w:val="es-ES"/>
              </w:rPr>
              <w:t>Lugar de las Obras</w:t>
            </w:r>
            <w:r w:rsidRPr="00891EB5">
              <w:rPr>
                <w:spacing w:val="-3"/>
                <w:lang w:val="es-ES"/>
              </w:rPr>
              <w:t xml:space="preserve">.  Si no se traspasara la posesión de alguna parte en la fecha </w:t>
            </w:r>
            <w:r w:rsidRPr="00891EB5">
              <w:rPr>
                <w:bCs/>
                <w:spacing w:val="-3"/>
                <w:lang w:val="es-ES"/>
              </w:rPr>
              <w:t>estipulada</w:t>
            </w:r>
            <w:r w:rsidRPr="00891EB5">
              <w:rPr>
                <w:b/>
                <w:bCs/>
                <w:spacing w:val="-3"/>
                <w:lang w:val="es-ES"/>
              </w:rPr>
              <w:t xml:space="preserve"> en</w:t>
            </w:r>
            <w:r w:rsidRPr="00891EB5">
              <w:rPr>
                <w:spacing w:val="-3"/>
                <w:lang w:val="es-ES"/>
              </w:rPr>
              <w:t xml:space="preserve"> </w:t>
            </w:r>
            <w:r w:rsidRPr="00891EB5">
              <w:rPr>
                <w:b/>
                <w:bCs/>
                <w:spacing w:val="-3"/>
                <w:lang w:val="es-ES"/>
              </w:rPr>
              <w:t>las CPC</w:t>
            </w:r>
            <w:r w:rsidRPr="00891EB5">
              <w:rPr>
                <w:spacing w:val="-3"/>
                <w:lang w:val="es-ES"/>
              </w:rPr>
              <w:t>, se considerará que el Contratante ha demorado el inicio de las actividades pertinentes y que ello constituye un evento compensable en cuanto afecten la ruta crítica de las Obras.</w:t>
            </w:r>
          </w:p>
        </w:tc>
      </w:tr>
      <w:tr w:rsidR="001377B0" w:rsidRPr="00891EB5" w14:paraId="650B4D95" w14:textId="77777777" w:rsidTr="00226F2A">
        <w:tc>
          <w:tcPr>
            <w:tcW w:w="3470" w:type="dxa"/>
          </w:tcPr>
          <w:p w14:paraId="5FE91690" w14:textId="55EBDF39" w:rsidR="001377B0" w:rsidRPr="00891EB5" w:rsidRDefault="001377B0" w:rsidP="003F79AA">
            <w:pPr>
              <w:pStyle w:val="SectionVHeading3"/>
              <w:rPr>
                <w:lang w:val="es-ES"/>
              </w:rPr>
            </w:pPr>
            <w:bookmarkStart w:id="157" w:name="_Toc399832259"/>
            <w:r w:rsidRPr="00891EB5">
              <w:rPr>
                <w:lang w:val="es-ES"/>
              </w:rPr>
              <w:t>22.</w:t>
            </w:r>
            <w:r w:rsidRPr="00891EB5">
              <w:rPr>
                <w:lang w:val="es-ES"/>
              </w:rPr>
              <w:tab/>
              <w:t xml:space="preserve">Acceso al </w:t>
            </w:r>
            <w:bookmarkEnd w:id="157"/>
            <w:r w:rsidR="00933FD4">
              <w:rPr>
                <w:lang w:val="es-ES"/>
              </w:rPr>
              <w:t>Lugar de las Obras</w:t>
            </w:r>
          </w:p>
        </w:tc>
        <w:tc>
          <w:tcPr>
            <w:tcW w:w="5890" w:type="dxa"/>
          </w:tcPr>
          <w:p w14:paraId="0C138CC0" w14:textId="2D1F6478" w:rsidR="001377B0" w:rsidRPr="00891EB5" w:rsidRDefault="001377B0" w:rsidP="003F79AA">
            <w:pPr>
              <w:suppressAutoHyphens/>
              <w:spacing w:after="160"/>
              <w:ind w:left="619" w:hanging="612"/>
              <w:jc w:val="both"/>
              <w:rPr>
                <w:spacing w:val="-3"/>
                <w:lang w:val="es-ES"/>
              </w:rPr>
            </w:pPr>
            <w:r w:rsidRPr="00891EB5">
              <w:rPr>
                <w:spacing w:val="-3"/>
                <w:lang w:val="es-ES"/>
              </w:rPr>
              <w:t>22.1</w:t>
            </w:r>
            <w:r w:rsidRPr="00891EB5">
              <w:rPr>
                <w:spacing w:val="-3"/>
                <w:lang w:val="es-ES"/>
              </w:rPr>
              <w:tab/>
              <w:t xml:space="preserve">El Contratista deberá permitir al Gerente de Obras, y a cualquier persona autorizada por éste, el acceso al </w:t>
            </w:r>
            <w:r w:rsidR="00933FD4">
              <w:rPr>
                <w:spacing w:val="-3"/>
                <w:lang w:val="es-ES"/>
              </w:rPr>
              <w:t>Lugar de las Obras</w:t>
            </w:r>
            <w:r w:rsidRPr="00891EB5">
              <w:rPr>
                <w:spacing w:val="-3"/>
                <w:lang w:val="es-ES"/>
              </w:rPr>
              <w:t xml:space="preserve"> y a cualquier lugar donde se estén realizando o se prevea realizar trabajos relacionados con el Contrato.</w:t>
            </w:r>
          </w:p>
        </w:tc>
      </w:tr>
      <w:tr w:rsidR="001377B0" w:rsidRPr="00891EB5" w14:paraId="3E0C4948" w14:textId="77777777" w:rsidTr="00226F2A">
        <w:tc>
          <w:tcPr>
            <w:tcW w:w="3470" w:type="dxa"/>
          </w:tcPr>
          <w:p w14:paraId="7DAC30EE" w14:textId="70E8D87C" w:rsidR="001377B0" w:rsidRPr="00891EB5" w:rsidRDefault="001377B0" w:rsidP="003F79AA">
            <w:pPr>
              <w:pStyle w:val="SectionVHeading3"/>
              <w:rPr>
                <w:lang w:val="es-ES"/>
              </w:rPr>
            </w:pPr>
            <w:bookmarkStart w:id="158" w:name="_Toc399832260"/>
            <w:r w:rsidRPr="00891EB5">
              <w:rPr>
                <w:lang w:val="es-ES"/>
              </w:rPr>
              <w:t>23.</w:t>
            </w:r>
            <w:r w:rsidRPr="00891EB5">
              <w:rPr>
                <w:lang w:val="es-ES"/>
              </w:rPr>
              <w:tab/>
              <w:t>Instrucciones, Inspecciones y Auditorías</w:t>
            </w:r>
            <w:bookmarkEnd w:id="158"/>
          </w:p>
        </w:tc>
        <w:tc>
          <w:tcPr>
            <w:tcW w:w="5890" w:type="dxa"/>
          </w:tcPr>
          <w:p w14:paraId="51DE1891" w14:textId="285E1547" w:rsidR="001377B0" w:rsidRPr="00891EB5" w:rsidRDefault="001377B0" w:rsidP="003F79AA">
            <w:pPr>
              <w:suppressAutoHyphens/>
              <w:spacing w:after="160"/>
              <w:ind w:left="619" w:hanging="612"/>
              <w:jc w:val="both"/>
              <w:rPr>
                <w:spacing w:val="-3"/>
                <w:lang w:val="es-ES"/>
              </w:rPr>
            </w:pPr>
            <w:r w:rsidRPr="00891EB5">
              <w:rPr>
                <w:spacing w:val="-3"/>
                <w:lang w:val="es-ES"/>
              </w:rPr>
              <w:t>23.1</w:t>
            </w:r>
            <w:r w:rsidRPr="00891EB5">
              <w:rPr>
                <w:spacing w:val="-3"/>
                <w:lang w:val="es-ES"/>
              </w:rPr>
              <w:tab/>
              <w:t xml:space="preserve">El Contratista deberá cumplir todas las instrucciones del Gerente de Obras que se ajusten a la ley aplicable en el </w:t>
            </w:r>
            <w:r w:rsidR="00933FD4">
              <w:rPr>
                <w:spacing w:val="-3"/>
                <w:lang w:val="es-ES"/>
              </w:rPr>
              <w:t>Lugar de las Obras</w:t>
            </w:r>
            <w:r w:rsidRPr="00891EB5">
              <w:rPr>
                <w:spacing w:val="-3"/>
                <w:lang w:val="es-ES"/>
              </w:rPr>
              <w:t>.</w:t>
            </w:r>
          </w:p>
          <w:p w14:paraId="50614120" w14:textId="77777777" w:rsidR="001377B0" w:rsidRPr="00891EB5" w:rsidRDefault="001377B0" w:rsidP="003C44A7">
            <w:pPr>
              <w:suppressAutoHyphens/>
              <w:spacing w:after="160"/>
              <w:ind w:left="619" w:hanging="612"/>
              <w:jc w:val="both"/>
              <w:rPr>
                <w:spacing w:val="-3"/>
                <w:lang w:val="es-ES"/>
              </w:rPr>
            </w:pPr>
            <w:r w:rsidRPr="00891EB5">
              <w:rPr>
                <w:spacing w:val="-3"/>
                <w:lang w:val="es-ES"/>
              </w:rPr>
              <w:t>23.2</w:t>
            </w:r>
            <w:r w:rsidRPr="00891EB5">
              <w:rPr>
                <w:spacing w:val="-3"/>
                <w:lang w:val="es-ES"/>
              </w:rPr>
              <w:tab/>
              <w:t xml:space="preserve">El Contratista permitirá que el Banco inspeccione </w:t>
            </w:r>
            <w:r w:rsidRPr="00891EB5">
              <w:rPr>
                <w:lang w:val="es-ES"/>
              </w:rPr>
              <w:t xml:space="preserve">las cuentas, registros contables y archivos del Contratista </w:t>
            </w:r>
            <w:r w:rsidRPr="00891EB5">
              <w:rPr>
                <w:spacing w:val="-3"/>
                <w:lang w:val="es-ES"/>
              </w:rPr>
              <w:t>relacionados con la presentación de ofertas y la ejecución del contrato y realice auditorías por medio de auditores designados por el Banco, si así lo requiere el Banco</w:t>
            </w:r>
            <w:r w:rsidRPr="00891EB5">
              <w:rPr>
                <w:lang w:val="es-ES"/>
              </w:rPr>
              <w:t xml:space="preserve">. Para estos efectos, el Contratista </w:t>
            </w:r>
            <w:r w:rsidR="007B342A" w:rsidRPr="00891EB5">
              <w:rPr>
                <w:lang w:val="es-ES"/>
              </w:rPr>
              <w:t>deberá</w:t>
            </w:r>
            <w:r w:rsidRPr="00891EB5">
              <w:rPr>
                <w:lang w:val="es-ES"/>
              </w:rPr>
              <w:t xml:space="preserve"> conservan todos los documentos y registros relacionados con el proyecto financiado por el Banco, por un período de siete (7)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891EB5">
              <w:rPr>
                <w:bCs/>
                <w:spacing w:val="-3"/>
                <w:lang w:val="es-ES"/>
              </w:rPr>
              <w:t>.</w:t>
            </w:r>
          </w:p>
        </w:tc>
      </w:tr>
      <w:tr w:rsidR="001377B0" w:rsidRPr="00891EB5" w14:paraId="288D0261" w14:textId="77777777" w:rsidTr="00226F2A">
        <w:tc>
          <w:tcPr>
            <w:tcW w:w="3470" w:type="dxa"/>
          </w:tcPr>
          <w:p w14:paraId="78643521" w14:textId="222604DE" w:rsidR="001377B0" w:rsidRPr="00891EB5" w:rsidRDefault="001377B0" w:rsidP="003F79AA">
            <w:pPr>
              <w:pStyle w:val="SectionVHeading3"/>
              <w:rPr>
                <w:lang w:val="es-ES"/>
              </w:rPr>
            </w:pPr>
            <w:bookmarkStart w:id="159" w:name="_Toc399832261"/>
            <w:r w:rsidRPr="00891EB5">
              <w:rPr>
                <w:lang w:val="es-ES"/>
              </w:rPr>
              <w:t>24.</w:t>
            </w:r>
            <w:r w:rsidRPr="00891EB5">
              <w:rPr>
                <w:lang w:val="es-ES"/>
              </w:rPr>
              <w:tab/>
              <w:t>Controversias</w:t>
            </w:r>
            <w:bookmarkEnd w:id="159"/>
          </w:p>
        </w:tc>
        <w:tc>
          <w:tcPr>
            <w:tcW w:w="5890" w:type="dxa"/>
          </w:tcPr>
          <w:p w14:paraId="37573B5C" w14:textId="77777777" w:rsidR="001377B0" w:rsidRPr="00891EB5" w:rsidRDefault="001377B0" w:rsidP="003F79AA">
            <w:pPr>
              <w:suppressAutoHyphens/>
              <w:spacing w:after="160"/>
              <w:ind w:left="619" w:hanging="612"/>
              <w:jc w:val="both"/>
              <w:rPr>
                <w:spacing w:val="-3"/>
                <w:lang w:val="es-ES"/>
              </w:rPr>
            </w:pPr>
            <w:r w:rsidRPr="00891EB5">
              <w:rPr>
                <w:spacing w:val="-3"/>
                <w:lang w:val="es-ES"/>
              </w:rPr>
              <w:t>24.1</w:t>
            </w:r>
            <w:r w:rsidRPr="00891EB5">
              <w:rPr>
                <w:spacing w:val="-3"/>
                <w:lang w:val="es-ES"/>
              </w:rPr>
              <w:tab/>
              <w:t>Si el Contratista considera que el Gerente de Obras ha tomado una decisión que está fuera de las facultades que le confiere el Contrato, o que no es acertada, la decisión se someterá a la consideración del Conciliador Técnico dentro de los 14 días siguientes a la notificación de la decisión del Gerente de Obras.</w:t>
            </w:r>
          </w:p>
        </w:tc>
      </w:tr>
      <w:tr w:rsidR="001377B0" w:rsidRPr="00891EB5" w14:paraId="3410200B" w14:textId="77777777" w:rsidTr="00226F2A">
        <w:tc>
          <w:tcPr>
            <w:tcW w:w="3470" w:type="dxa"/>
          </w:tcPr>
          <w:p w14:paraId="44A1016E" w14:textId="4FD29509" w:rsidR="001377B0" w:rsidRPr="00891EB5" w:rsidRDefault="001377B0" w:rsidP="003F79AA">
            <w:pPr>
              <w:pStyle w:val="SectionVHeading3"/>
              <w:rPr>
                <w:lang w:val="es-ES"/>
              </w:rPr>
            </w:pPr>
            <w:bookmarkStart w:id="160" w:name="_Toc399832262"/>
            <w:r w:rsidRPr="00891EB5">
              <w:rPr>
                <w:lang w:val="es-ES"/>
              </w:rPr>
              <w:t>25.</w:t>
            </w:r>
            <w:r w:rsidRPr="00891EB5">
              <w:rPr>
                <w:lang w:val="es-ES"/>
              </w:rPr>
              <w:tab/>
              <w:t xml:space="preserve">Procedimientos para la </w:t>
            </w:r>
            <w:r w:rsidR="009437D2" w:rsidRPr="00891EB5">
              <w:rPr>
                <w:lang w:val="es-ES"/>
              </w:rPr>
              <w:t>Solución de C</w:t>
            </w:r>
            <w:r w:rsidRPr="00891EB5">
              <w:rPr>
                <w:lang w:val="es-ES"/>
              </w:rPr>
              <w:t>ontroversias</w:t>
            </w:r>
            <w:bookmarkEnd w:id="160"/>
            <w:r w:rsidRPr="00891EB5">
              <w:rPr>
                <w:lang w:val="es-ES"/>
              </w:rPr>
              <w:t xml:space="preserve"> </w:t>
            </w:r>
          </w:p>
          <w:p w14:paraId="6FC0A9A8" w14:textId="77777777" w:rsidR="001377B0" w:rsidRPr="00891EB5" w:rsidRDefault="001377B0" w:rsidP="003F79AA">
            <w:pPr>
              <w:pStyle w:val="SectionVHeading3"/>
              <w:rPr>
                <w:lang w:val="es-ES"/>
              </w:rPr>
            </w:pPr>
          </w:p>
        </w:tc>
        <w:tc>
          <w:tcPr>
            <w:tcW w:w="5890" w:type="dxa"/>
          </w:tcPr>
          <w:p w14:paraId="4D3983EC" w14:textId="77777777" w:rsidR="001377B0" w:rsidRPr="00891EB5" w:rsidRDefault="001377B0" w:rsidP="003F79AA">
            <w:pPr>
              <w:suppressAutoHyphens/>
              <w:spacing w:after="240"/>
              <w:ind w:left="619" w:hanging="619"/>
              <w:jc w:val="both"/>
              <w:rPr>
                <w:spacing w:val="-3"/>
                <w:lang w:val="es-ES"/>
              </w:rPr>
            </w:pPr>
            <w:r w:rsidRPr="00891EB5">
              <w:rPr>
                <w:spacing w:val="-3"/>
                <w:lang w:val="es-ES"/>
              </w:rPr>
              <w:t>25.1</w:t>
            </w:r>
            <w:r w:rsidRPr="00891EB5">
              <w:rPr>
                <w:spacing w:val="-3"/>
                <w:lang w:val="es-ES"/>
              </w:rPr>
              <w:tab/>
              <w:t>El Conciliador Técnico deberá comunicar su decisión por escrito dentro de los 28 días siguientes a la recepción de la notificación de una controversia.</w:t>
            </w:r>
          </w:p>
          <w:p w14:paraId="3286D22C" w14:textId="77777777" w:rsidR="001377B0" w:rsidRPr="00891EB5" w:rsidRDefault="001377B0" w:rsidP="003F79AA">
            <w:pPr>
              <w:suppressAutoHyphens/>
              <w:spacing w:after="240"/>
              <w:ind w:left="619" w:hanging="619"/>
              <w:jc w:val="both"/>
              <w:rPr>
                <w:spacing w:val="-3"/>
                <w:lang w:val="es-ES"/>
              </w:rPr>
            </w:pPr>
            <w:r w:rsidRPr="00891EB5">
              <w:rPr>
                <w:spacing w:val="-3"/>
                <w:lang w:val="es-ES"/>
              </w:rPr>
              <w:t>25.2</w:t>
            </w:r>
            <w:r w:rsidRPr="00891EB5">
              <w:rPr>
                <w:spacing w:val="-3"/>
                <w:lang w:val="es-ES"/>
              </w:rPr>
              <w:tab/>
              <w:t xml:space="preserve">El Conciliador Técnico será compensado por su trabajo, cualquiera que sea su decisión, por hora según los honorarios </w:t>
            </w:r>
            <w:r w:rsidRPr="00891EB5">
              <w:rPr>
                <w:bCs/>
                <w:spacing w:val="-3"/>
                <w:lang w:val="es-ES"/>
              </w:rPr>
              <w:t>especificados</w:t>
            </w:r>
            <w:r w:rsidRPr="00891EB5">
              <w:rPr>
                <w:b/>
                <w:bCs/>
                <w:spacing w:val="-3"/>
                <w:lang w:val="es-ES"/>
              </w:rPr>
              <w:t xml:space="preserve"> en los DDL y en las CPC</w:t>
            </w:r>
            <w:r w:rsidRPr="00891EB5">
              <w:rPr>
                <w:spacing w:val="-3"/>
                <w:lang w:val="es-ES"/>
              </w:rPr>
              <w:t xml:space="preserve">, además de cualquier otro gasto reembolsable </w:t>
            </w:r>
            <w:r w:rsidRPr="00891EB5">
              <w:rPr>
                <w:bCs/>
                <w:spacing w:val="-3"/>
                <w:lang w:val="es-ES"/>
              </w:rPr>
              <w:t>indicado</w:t>
            </w:r>
            <w:r w:rsidRPr="00891EB5">
              <w:rPr>
                <w:b/>
                <w:bCs/>
                <w:spacing w:val="-3"/>
                <w:lang w:val="es-ES"/>
              </w:rPr>
              <w:t xml:space="preserve"> en las CPC</w:t>
            </w:r>
            <w:r w:rsidRPr="00891EB5">
              <w:rPr>
                <w:spacing w:val="-3"/>
                <w:lang w:val="es-ES"/>
              </w:rPr>
              <w:t xml:space="preserve"> y el costo será sufragado por partes iguales por el Contratante y el Contratista.  Cualquiera de las partes podrá someter la decisión del Conciliador Técnico a arbitraje dentro de los 28 días siguientes a la decisión por escrito del Conciliador Técnico.  Si ninguna de las partes sometiese la controversia a arbitraje dentro del plazo de 28 días mencionado, la decisión del Conciliado </w:t>
            </w:r>
            <w:r w:rsidR="007B342A" w:rsidRPr="00891EB5">
              <w:rPr>
                <w:spacing w:val="-3"/>
                <w:lang w:val="es-ES"/>
              </w:rPr>
              <w:t>Técnico</w:t>
            </w:r>
            <w:r w:rsidRPr="00891EB5">
              <w:rPr>
                <w:spacing w:val="-3"/>
                <w:lang w:val="es-ES"/>
              </w:rPr>
              <w:t xml:space="preserve"> será definitiva y obligatoria.</w:t>
            </w:r>
          </w:p>
          <w:p w14:paraId="7939A8DD" w14:textId="77777777" w:rsidR="001377B0" w:rsidRPr="00891EB5" w:rsidRDefault="001377B0" w:rsidP="005D07DA">
            <w:pPr>
              <w:suppressAutoHyphens/>
              <w:spacing w:after="240"/>
              <w:ind w:left="612" w:hanging="619"/>
              <w:jc w:val="both"/>
              <w:rPr>
                <w:spacing w:val="-3"/>
                <w:lang w:val="es-ES"/>
              </w:rPr>
            </w:pPr>
            <w:r w:rsidRPr="00891EB5">
              <w:rPr>
                <w:spacing w:val="-3"/>
                <w:lang w:val="es-ES"/>
              </w:rPr>
              <w:t>25.3</w:t>
            </w:r>
            <w:r w:rsidRPr="00891EB5">
              <w:rPr>
                <w:spacing w:val="-3"/>
                <w:lang w:val="es-ES"/>
              </w:rPr>
              <w:tab/>
              <w:t xml:space="preserve">El arbitraje deberá realizarse de acuerdo al procedimiento de arbitraje publicado por la institución </w:t>
            </w:r>
            <w:r w:rsidRPr="00891EB5">
              <w:rPr>
                <w:b/>
                <w:bCs/>
                <w:spacing w:val="-3"/>
                <w:lang w:val="es-ES"/>
              </w:rPr>
              <w:t>denominada en las CPC</w:t>
            </w:r>
            <w:r w:rsidRPr="00891EB5">
              <w:rPr>
                <w:spacing w:val="-3"/>
                <w:lang w:val="es-ES"/>
              </w:rPr>
              <w:t xml:space="preserve"> y en el lugar </w:t>
            </w:r>
            <w:r w:rsidRPr="00891EB5">
              <w:rPr>
                <w:bCs/>
                <w:spacing w:val="-3"/>
                <w:lang w:val="es-ES"/>
              </w:rPr>
              <w:t>establecido</w:t>
            </w:r>
            <w:r w:rsidRPr="00891EB5">
              <w:rPr>
                <w:b/>
                <w:bCs/>
                <w:spacing w:val="-3"/>
                <w:lang w:val="es-ES"/>
              </w:rPr>
              <w:t xml:space="preserve"> en las CPC.</w:t>
            </w:r>
          </w:p>
        </w:tc>
      </w:tr>
      <w:tr w:rsidR="001377B0" w:rsidRPr="00891EB5" w14:paraId="603A1C7E" w14:textId="77777777" w:rsidTr="00226F2A">
        <w:tc>
          <w:tcPr>
            <w:tcW w:w="3470" w:type="dxa"/>
          </w:tcPr>
          <w:p w14:paraId="69AA2647" w14:textId="3218340A" w:rsidR="001377B0" w:rsidRPr="00891EB5" w:rsidRDefault="001377B0" w:rsidP="003F79AA">
            <w:pPr>
              <w:pStyle w:val="SectionVHeading3"/>
              <w:rPr>
                <w:lang w:val="es-ES"/>
              </w:rPr>
            </w:pPr>
            <w:bookmarkStart w:id="161" w:name="_Toc399832263"/>
            <w:r w:rsidRPr="00891EB5">
              <w:rPr>
                <w:lang w:val="es-ES"/>
              </w:rPr>
              <w:t>26.</w:t>
            </w:r>
            <w:r w:rsidRPr="00891EB5">
              <w:rPr>
                <w:lang w:val="es-ES"/>
              </w:rPr>
              <w:tab/>
              <w:t>Reemplazo del Conciliador</w:t>
            </w:r>
            <w:r w:rsidR="00E501D1" w:rsidRPr="00891EB5">
              <w:rPr>
                <w:lang w:val="es-ES"/>
              </w:rPr>
              <w:t xml:space="preserve"> Técnico</w:t>
            </w:r>
            <w:bookmarkEnd w:id="161"/>
            <w:r w:rsidRPr="00891EB5">
              <w:rPr>
                <w:lang w:val="es-ES"/>
              </w:rPr>
              <w:tab/>
            </w:r>
          </w:p>
        </w:tc>
        <w:tc>
          <w:tcPr>
            <w:tcW w:w="5890" w:type="dxa"/>
          </w:tcPr>
          <w:p w14:paraId="3F8B5B4B" w14:textId="77777777" w:rsidR="001377B0" w:rsidRPr="00891EB5" w:rsidRDefault="001377B0" w:rsidP="005D07DA">
            <w:pPr>
              <w:suppressAutoHyphens/>
              <w:spacing w:after="200"/>
              <w:ind w:left="612" w:hanging="612"/>
              <w:jc w:val="both"/>
              <w:rPr>
                <w:spacing w:val="-3"/>
                <w:lang w:val="es-ES"/>
              </w:rPr>
            </w:pPr>
            <w:r w:rsidRPr="00891EB5">
              <w:rPr>
                <w:spacing w:val="-3"/>
                <w:lang w:val="es-ES"/>
              </w:rPr>
              <w:t>26.1</w:t>
            </w:r>
            <w:r w:rsidRPr="00891EB5">
              <w:rPr>
                <w:spacing w:val="-3"/>
                <w:lang w:val="es-ES"/>
              </w:rPr>
              <w:tab/>
              <w:t>En caso de renuncia o muerte del Conciliador</w:t>
            </w:r>
            <w:r w:rsidR="00E501D1" w:rsidRPr="00891EB5">
              <w:rPr>
                <w:spacing w:val="-3"/>
                <w:lang w:val="es-ES"/>
              </w:rPr>
              <w:t xml:space="preserve"> </w:t>
            </w:r>
            <w:r w:rsidRPr="00891EB5">
              <w:rPr>
                <w:spacing w:val="-3"/>
                <w:lang w:val="es-ES"/>
              </w:rPr>
              <w:t xml:space="preserve">Técnico o en caso de que el Contratante y el Contratista coincidieran en que el Conciliador Técnico no está cumpliendo sus funciones de conformidad con las disposiciones del Contrato, el Contratante y el Contratista nombrarán de común acuerdo un nuevo Conciliador Técnico.  Si al cabo de 30 días el Contratante y el Contratista no han llegado a un acuerdo, a petición de cualquiera de las partes, el Conciliador Técnico será designado por la Autoridad Nominadora </w:t>
            </w:r>
            <w:r w:rsidRPr="00891EB5">
              <w:rPr>
                <w:bCs/>
                <w:spacing w:val="-3"/>
                <w:lang w:val="es-ES"/>
              </w:rPr>
              <w:t>estipulada</w:t>
            </w:r>
            <w:r w:rsidRPr="00891EB5">
              <w:rPr>
                <w:b/>
                <w:bCs/>
                <w:spacing w:val="-3"/>
                <w:lang w:val="es-ES"/>
              </w:rPr>
              <w:t xml:space="preserve"> en las CPC</w:t>
            </w:r>
            <w:r w:rsidRPr="00891EB5">
              <w:rPr>
                <w:spacing w:val="-3"/>
                <w:lang w:val="es-ES"/>
              </w:rPr>
              <w:t xml:space="preserve"> dentro de los 14 días siguientes a la recepción de la petición.</w:t>
            </w:r>
          </w:p>
        </w:tc>
      </w:tr>
      <w:tr w:rsidR="001377B0" w:rsidRPr="00891EB5" w14:paraId="06CFC025" w14:textId="77777777" w:rsidTr="00226F2A">
        <w:tc>
          <w:tcPr>
            <w:tcW w:w="9360" w:type="dxa"/>
            <w:gridSpan w:val="2"/>
          </w:tcPr>
          <w:p w14:paraId="3063FC38" w14:textId="11DE4718" w:rsidR="001377B0" w:rsidRPr="00891EB5" w:rsidRDefault="001377B0" w:rsidP="00130F6E">
            <w:pPr>
              <w:pStyle w:val="SectionVHeading2"/>
              <w:rPr>
                <w:spacing w:val="-3"/>
                <w:lang w:val="es-ES"/>
              </w:rPr>
            </w:pPr>
            <w:bookmarkStart w:id="162" w:name="_Toc399832264"/>
            <w:r w:rsidRPr="00891EB5">
              <w:rPr>
                <w:lang w:val="es-ES"/>
              </w:rPr>
              <w:t>B. Diseño de las Obras</w:t>
            </w:r>
            <w:bookmarkEnd w:id="162"/>
          </w:p>
        </w:tc>
      </w:tr>
      <w:tr w:rsidR="001377B0" w:rsidRPr="00891EB5" w14:paraId="13062E64" w14:textId="77777777" w:rsidTr="00226F2A">
        <w:tc>
          <w:tcPr>
            <w:tcW w:w="3470" w:type="dxa"/>
          </w:tcPr>
          <w:p w14:paraId="6B0B1013" w14:textId="4208C8B4" w:rsidR="001377B0" w:rsidRPr="00891EB5" w:rsidRDefault="001377B0" w:rsidP="003F79AA">
            <w:pPr>
              <w:pStyle w:val="SectionVHeading3"/>
              <w:rPr>
                <w:lang w:val="es-ES"/>
              </w:rPr>
            </w:pPr>
            <w:bookmarkStart w:id="163" w:name="_Toc399832265"/>
            <w:r w:rsidRPr="00891EB5">
              <w:rPr>
                <w:lang w:val="es-ES"/>
              </w:rPr>
              <w:t>27. Diseño de las Obras</w:t>
            </w:r>
            <w:bookmarkEnd w:id="163"/>
          </w:p>
        </w:tc>
        <w:tc>
          <w:tcPr>
            <w:tcW w:w="5890" w:type="dxa"/>
          </w:tcPr>
          <w:p w14:paraId="2274916E" w14:textId="3173DFE3" w:rsidR="001377B0" w:rsidRPr="00891EB5" w:rsidRDefault="001377B0" w:rsidP="00727B32">
            <w:pPr>
              <w:numPr>
                <w:ilvl w:val="0"/>
                <w:numId w:val="25"/>
              </w:numPr>
              <w:suppressAutoHyphens/>
              <w:spacing w:after="200"/>
              <w:ind w:left="671" w:hanging="671"/>
              <w:jc w:val="both"/>
              <w:rPr>
                <w:spacing w:val="-3"/>
                <w:lang w:val="es-ES"/>
              </w:rPr>
            </w:pPr>
            <w:r w:rsidRPr="00891EB5">
              <w:rPr>
                <w:spacing w:val="-3"/>
                <w:lang w:val="es-ES"/>
              </w:rPr>
              <w:t xml:space="preserve">El Contratista diseñará las Obras. El Gerente de Obras deberá aprobar el diseño de las Obras.  El Contratista no podrá iniciar las Obras </w:t>
            </w:r>
            <w:r w:rsidR="00936764" w:rsidRPr="00891EB5">
              <w:rPr>
                <w:spacing w:val="-3"/>
                <w:lang w:val="es-ES"/>
              </w:rPr>
              <w:t xml:space="preserve">(incluidas las Obras Preliminares y Obras </w:t>
            </w:r>
            <w:r w:rsidR="007B342A" w:rsidRPr="00891EB5">
              <w:rPr>
                <w:spacing w:val="-3"/>
                <w:lang w:val="es-ES"/>
              </w:rPr>
              <w:t>Provisionales</w:t>
            </w:r>
            <w:r w:rsidR="00936764" w:rsidRPr="00891EB5">
              <w:rPr>
                <w:spacing w:val="-3"/>
                <w:lang w:val="es-ES"/>
              </w:rPr>
              <w:t xml:space="preserve">) </w:t>
            </w:r>
            <w:r w:rsidRPr="00891EB5">
              <w:rPr>
                <w:spacing w:val="-3"/>
                <w:lang w:val="es-ES"/>
              </w:rPr>
              <w:t>sin la aprobación del Gerente de Obras. El Gerente de Obras podrá rechazar el diseño de las obras o parte del diseño de las obras si no se ciñen a l</w:t>
            </w:r>
            <w:r w:rsidR="00990082" w:rsidRPr="00891EB5">
              <w:rPr>
                <w:spacing w:val="-3"/>
                <w:lang w:val="es-ES"/>
              </w:rPr>
              <w:t>a</w:t>
            </w:r>
            <w:r w:rsidRPr="00891EB5">
              <w:rPr>
                <w:spacing w:val="-3"/>
                <w:lang w:val="es-ES"/>
              </w:rPr>
              <w:t xml:space="preserve">s </w:t>
            </w:r>
            <w:r w:rsidR="008B7308" w:rsidRPr="00891EB5">
              <w:rPr>
                <w:color w:val="212121"/>
                <w:shd w:val="clear" w:color="auto" w:fill="FFFFFF"/>
                <w:lang w:val="es-ES"/>
              </w:rPr>
              <w:t xml:space="preserve">Especificaciones y Condiciones de Cumplimiento </w:t>
            </w:r>
            <w:r w:rsidRPr="00891EB5">
              <w:rPr>
                <w:spacing w:val="-3"/>
                <w:lang w:val="es-ES"/>
              </w:rPr>
              <w:t>o no cumplen con la legislación aplicable.</w:t>
            </w:r>
          </w:p>
          <w:p w14:paraId="6CFBEB6B" w14:textId="77777777" w:rsidR="001377B0" w:rsidRPr="00891EB5" w:rsidRDefault="001377B0" w:rsidP="00727B32">
            <w:pPr>
              <w:numPr>
                <w:ilvl w:val="0"/>
                <w:numId w:val="25"/>
              </w:numPr>
              <w:suppressAutoHyphens/>
              <w:spacing w:after="200"/>
              <w:ind w:left="671" w:hanging="671"/>
              <w:jc w:val="both"/>
              <w:rPr>
                <w:spacing w:val="-3"/>
                <w:lang w:val="es-ES"/>
              </w:rPr>
            </w:pPr>
            <w:r w:rsidRPr="00891EB5">
              <w:rPr>
                <w:spacing w:val="-3"/>
                <w:lang w:val="es-ES"/>
              </w:rPr>
              <w:t>El Contratista deberá rectificar los diseños o las partes de los diseños que el Gerente de Obras haya rechazado. Si el Gerente de Obras decide rechazar los diseños rectificados, el Gerente de Obras notificará al Contratista su intención de terminar el Contrato por incumplimiento fundamental del Contratista de conformidad con la Cláusula 59.2 (a).</w:t>
            </w:r>
          </w:p>
          <w:p w14:paraId="17836C7F" w14:textId="77777777" w:rsidR="001377B0" w:rsidRPr="00891EB5" w:rsidRDefault="001377B0" w:rsidP="00727B32">
            <w:pPr>
              <w:numPr>
                <w:ilvl w:val="0"/>
                <w:numId w:val="25"/>
              </w:numPr>
              <w:suppressAutoHyphens/>
              <w:spacing w:after="200"/>
              <w:ind w:left="671" w:hanging="671"/>
              <w:jc w:val="both"/>
              <w:rPr>
                <w:spacing w:val="-3"/>
                <w:lang w:val="es-ES"/>
              </w:rPr>
            </w:pPr>
            <w:r w:rsidRPr="00891EB5">
              <w:rPr>
                <w:spacing w:val="-3"/>
                <w:lang w:val="es-ES"/>
              </w:rPr>
              <w:t xml:space="preserve">El Contratista podrá expresar su inconformidad respecto a la decisión del Gerente de Obras de terminar el Contrato según el procedimiento de la Cláusula 24.1. </w:t>
            </w:r>
          </w:p>
          <w:p w14:paraId="27E60B18" w14:textId="77777777" w:rsidR="001377B0" w:rsidRPr="00891EB5" w:rsidRDefault="001377B0" w:rsidP="00727B32">
            <w:pPr>
              <w:numPr>
                <w:ilvl w:val="0"/>
                <w:numId w:val="25"/>
              </w:numPr>
              <w:suppressAutoHyphens/>
              <w:spacing w:after="200"/>
              <w:ind w:left="671" w:hanging="671"/>
              <w:jc w:val="both"/>
              <w:rPr>
                <w:spacing w:val="-3"/>
                <w:lang w:val="es-ES"/>
              </w:rPr>
            </w:pPr>
            <w:r w:rsidRPr="00891EB5">
              <w:rPr>
                <w:spacing w:val="-3"/>
                <w:lang w:val="es-ES"/>
              </w:rPr>
              <w:t xml:space="preserve">Para los efectos de la aprobación del diseño, cada parte dispone de un plazo máximo de siete (7) días para emitir su pronunciamiento, decisión, solicitud de rectificación, rechazo, solicitud de aclaración, aceptación o inconformidad a partir de la notificación de la otra parte. Si una parte no se pronuncia dentro del plazo, se entenderá el silencio como contestación </w:t>
            </w:r>
            <w:r w:rsidRPr="00891EB5">
              <w:rPr>
                <w:b/>
                <w:spacing w:val="-3"/>
                <w:lang w:val="es-ES"/>
              </w:rPr>
              <w:t>en sentido negativo</w:t>
            </w:r>
            <w:r w:rsidRPr="00891EB5">
              <w:rPr>
                <w:spacing w:val="-3"/>
                <w:lang w:val="es-ES"/>
              </w:rPr>
              <w:t xml:space="preserve"> y las partes procederán en correspondencia. </w:t>
            </w:r>
          </w:p>
          <w:p w14:paraId="3F447215" w14:textId="77777777" w:rsidR="001377B0" w:rsidRPr="00891EB5" w:rsidRDefault="00BE71DB" w:rsidP="00727B32">
            <w:pPr>
              <w:numPr>
                <w:ilvl w:val="0"/>
                <w:numId w:val="25"/>
              </w:numPr>
              <w:suppressAutoHyphens/>
              <w:spacing w:after="200"/>
              <w:ind w:left="671" w:hanging="671"/>
              <w:jc w:val="both"/>
              <w:rPr>
                <w:spacing w:val="-3"/>
                <w:lang w:val="es-ES"/>
              </w:rPr>
            </w:pPr>
            <w:r w:rsidRPr="00891EB5">
              <w:rPr>
                <w:spacing w:val="-3"/>
                <w:lang w:val="es-ES"/>
              </w:rPr>
              <w:t xml:space="preserve">Donde sea posible, </w:t>
            </w:r>
            <w:r w:rsidR="00ED7C67" w:rsidRPr="00891EB5">
              <w:rPr>
                <w:b/>
                <w:spacing w:val="-3"/>
                <w:lang w:val="es-ES"/>
              </w:rPr>
              <w:t>y si especificado en las CPC</w:t>
            </w:r>
            <w:r w:rsidR="00ED7C67" w:rsidRPr="00891EB5">
              <w:rPr>
                <w:spacing w:val="-3"/>
                <w:lang w:val="es-ES"/>
              </w:rPr>
              <w:t xml:space="preserve">, </w:t>
            </w:r>
            <w:r w:rsidRPr="00891EB5">
              <w:rPr>
                <w:spacing w:val="-3"/>
                <w:lang w:val="es-ES"/>
              </w:rPr>
              <w:t xml:space="preserve">de </w:t>
            </w:r>
            <w:r w:rsidR="004C528D" w:rsidRPr="00891EB5">
              <w:rPr>
                <w:spacing w:val="-3"/>
                <w:lang w:val="es-ES"/>
              </w:rPr>
              <w:t>conformidad</w:t>
            </w:r>
            <w:r w:rsidRPr="00891EB5">
              <w:rPr>
                <w:spacing w:val="-3"/>
                <w:lang w:val="es-ES"/>
              </w:rPr>
              <w:t xml:space="preserve"> con las regulaciones del país del Contratante, e</w:t>
            </w:r>
            <w:r w:rsidR="001377B0" w:rsidRPr="00891EB5">
              <w:rPr>
                <w:spacing w:val="-3"/>
                <w:lang w:val="es-ES"/>
              </w:rPr>
              <w:t xml:space="preserve">l Contratista es responsable de obtener oportunamente los permisos, licencias y consentimientos, incluyendo las licencias ambientales y permisos municipales, necesarios para ejecutar las instalaciones provisionales y las Obras permanentes por él diseñadas. </w:t>
            </w:r>
            <w:r w:rsidR="009C5672" w:rsidRPr="00891EB5">
              <w:rPr>
                <w:spacing w:val="-3"/>
                <w:lang w:val="es-ES"/>
              </w:rPr>
              <w:t xml:space="preserve">En </w:t>
            </w:r>
            <w:r w:rsidR="009C5672" w:rsidRPr="00891EB5">
              <w:rPr>
                <w:b/>
                <w:spacing w:val="-3"/>
                <w:lang w:val="es-ES"/>
              </w:rPr>
              <w:t>las CPC</w:t>
            </w:r>
            <w:r w:rsidR="009C5672" w:rsidRPr="00891EB5">
              <w:rPr>
                <w:spacing w:val="-3"/>
                <w:lang w:val="es-ES"/>
              </w:rPr>
              <w:t xml:space="preserve"> se identificará </w:t>
            </w:r>
            <w:r w:rsidR="00A1637B" w:rsidRPr="00891EB5">
              <w:rPr>
                <w:spacing w:val="-3"/>
                <w:lang w:val="es-ES"/>
              </w:rPr>
              <w:t>los</w:t>
            </w:r>
            <w:r w:rsidR="009C5672" w:rsidRPr="00891EB5">
              <w:rPr>
                <w:spacing w:val="-3"/>
                <w:lang w:val="es-ES"/>
              </w:rPr>
              <w:t xml:space="preserve"> encargados y se definirá el alcance de esta responsabilidad.  </w:t>
            </w:r>
          </w:p>
          <w:p w14:paraId="3FD96BB7" w14:textId="77777777" w:rsidR="001377B0" w:rsidRPr="00891EB5" w:rsidRDefault="001377B0" w:rsidP="00727B32">
            <w:pPr>
              <w:numPr>
                <w:ilvl w:val="0"/>
                <w:numId w:val="25"/>
              </w:numPr>
              <w:suppressAutoHyphens/>
              <w:spacing w:after="200"/>
              <w:ind w:left="671" w:hanging="671"/>
              <w:jc w:val="both"/>
              <w:rPr>
                <w:spacing w:val="-3"/>
                <w:lang w:val="es-ES"/>
              </w:rPr>
            </w:pPr>
            <w:r w:rsidRPr="00891EB5">
              <w:rPr>
                <w:spacing w:val="-3"/>
                <w:lang w:val="es-ES"/>
              </w:rPr>
              <w:t>El Contratista es responsable de que el diseño de las obras cumpla con los requisitos ambientales, sociales</w:t>
            </w:r>
            <w:r w:rsidR="0081417B">
              <w:rPr>
                <w:spacing w:val="-3"/>
                <w:lang w:val="es-ES"/>
              </w:rPr>
              <w:t xml:space="preserve">, salud </w:t>
            </w:r>
            <w:r w:rsidRPr="00891EB5">
              <w:rPr>
                <w:spacing w:val="-3"/>
                <w:lang w:val="es-ES"/>
              </w:rPr>
              <w:t xml:space="preserve">y  seguridad </w:t>
            </w:r>
            <w:r w:rsidR="009B6A49">
              <w:rPr>
                <w:spacing w:val="-3"/>
                <w:lang w:val="es-ES"/>
              </w:rPr>
              <w:t xml:space="preserve">(ASSS) </w:t>
            </w:r>
            <w:r w:rsidRPr="00891EB5">
              <w:rPr>
                <w:spacing w:val="-3"/>
                <w:lang w:val="es-ES"/>
              </w:rPr>
              <w:t xml:space="preserve"> establecidos en </w:t>
            </w:r>
            <w:r w:rsidR="008B7308" w:rsidRPr="00891EB5">
              <w:rPr>
                <w:spacing w:val="-3"/>
                <w:lang w:val="es-ES"/>
              </w:rPr>
              <w:t xml:space="preserve">las </w:t>
            </w:r>
            <w:r w:rsidR="008B7308" w:rsidRPr="00891EB5">
              <w:rPr>
                <w:color w:val="212121"/>
                <w:shd w:val="clear" w:color="auto" w:fill="FFFFFF"/>
                <w:lang w:val="es-ES"/>
              </w:rPr>
              <w:t>Especificaciones y Condiciones de Cumplimiento</w:t>
            </w:r>
            <w:r w:rsidRPr="00891EB5">
              <w:rPr>
                <w:spacing w:val="-3"/>
                <w:lang w:val="es-ES"/>
              </w:rPr>
              <w:t>, y si no se especificaron, en la ley aplicable.</w:t>
            </w:r>
          </w:p>
        </w:tc>
      </w:tr>
      <w:tr w:rsidR="001377B0" w:rsidRPr="00891EB5" w14:paraId="2C1BEEE3" w14:textId="77777777" w:rsidTr="00226F2A">
        <w:tc>
          <w:tcPr>
            <w:tcW w:w="3470" w:type="dxa"/>
          </w:tcPr>
          <w:p w14:paraId="6F2E5CCF" w14:textId="77777777" w:rsidR="001377B0" w:rsidRPr="00891EB5" w:rsidRDefault="001377B0" w:rsidP="003F79AA">
            <w:pPr>
              <w:pStyle w:val="SectionVHeading3"/>
              <w:rPr>
                <w:b w:val="0"/>
                <w:bCs w:val="0"/>
                <w:lang w:val="es-ES"/>
              </w:rPr>
            </w:pPr>
          </w:p>
        </w:tc>
        <w:tc>
          <w:tcPr>
            <w:tcW w:w="5890" w:type="dxa"/>
          </w:tcPr>
          <w:p w14:paraId="60AB7106" w14:textId="77777777" w:rsidR="001377B0" w:rsidRPr="00891EB5" w:rsidRDefault="001377B0" w:rsidP="003F79AA">
            <w:pPr>
              <w:pStyle w:val="SectionVHeading2"/>
              <w:rPr>
                <w:b w:val="0"/>
                <w:bCs/>
                <w:spacing w:val="-3"/>
                <w:lang w:val="es-ES"/>
              </w:rPr>
            </w:pPr>
            <w:bookmarkStart w:id="164" w:name="_Toc399832266"/>
            <w:r w:rsidRPr="00891EB5">
              <w:rPr>
                <w:lang w:val="es-ES"/>
              </w:rPr>
              <w:t>C. Control de Plazos</w:t>
            </w:r>
            <w:bookmarkEnd w:id="164"/>
          </w:p>
        </w:tc>
      </w:tr>
      <w:tr w:rsidR="001377B0" w:rsidRPr="00891EB5" w14:paraId="615D436B" w14:textId="77777777" w:rsidTr="00226F2A">
        <w:tc>
          <w:tcPr>
            <w:tcW w:w="3470" w:type="dxa"/>
          </w:tcPr>
          <w:p w14:paraId="46A85008" w14:textId="5C63FD25" w:rsidR="001377B0" w:rsidRPr="00891EB5" w:rsidRDefault="001377B0" w:rsidP="00E93EAA">
            <w:pPr>
              <w:pStyle w:val="SectionVHeading3"/>
              <w:ind w:left="0" w:firstLine="0"/>
              <w:rPr>
                <w:b w:val="0"/>
                <w:bCs w:val="0"/>
                <w:lang w:val="es-ES"/>
              </w:rPr>
            </w:pPr>
            <w:bookmarkStart w:id="165" w:name="_Toc399832267"/>
            <w:r w:rsidRPr="00891EB5">
              <w:rPr>
                <w:bCs w:val="0"/>
                <w:lang w:val="es-ES"/>
              </w:rPr>
              <w:t>28.</w:t>
            </w:r>
            <w:r w:rsidRPr="00891EB5">
              <w:rPr>
                <w:b w:val="0"/>
                <w:bCs w:val="0"/>
                <w:lang w:val="es-ES"/>
              </w:rPr>
              <w:t xml:space="preserve"> </w:t>
            </w:r>
            <w:r w:rsidRPr="00891EB5">
              <w:rPr>
                <w:lang w:val="es-ES"/>
              </w:rPr>
              <w:t>Programa</w:t>
            </w:r>
            <w:bookmarkEnd w:id="165"/>
          </w:p>
        </w:tc>
        <w:tc>
          <w:tcPr>
            <w:tcW w:w="5890" w:type="dxa"/>
          </w:tcPr>
          <w:p w14:paraId="42132D61" w14:textId="77777777" w:rsidR="001377B0" w:rsidRPr="00891EB5" w:rsidRDefault="001377B0" w:rsidP="003F79AA">
            <w:pPr>
              <w:pStyle w:val="Outline"/>
              <w:keepNext/>
              <w:keepLines/>
              <w:tabs>
                <w:tab w:val="left" w:pos="1080"/>
                <w:tab w:val="right" w:leader="dot" w:pos="9000"/>
              </w:tabs>
              <w:spacing w:before="0" w:after="200"/>
              <w:ind w:left="612" w:hanging="540"/>
              <w:jc w:val="both"/>
              <w:rPr>
                <w:spacing w:val="-3"/>
                <w:lang w:val="es-ES"/>
              </w:rPr>
            </w:pPr>
            <w:r w:rsidRPr="00891EB5">
              <w:rPr>
                <w:kern w:val="0"/>
                <w:szCs w:val="24"/>
                <w:lang w:val="es-ES"/>
              </w:rPr>
              <w:t>28.1</w:t>
            </w:r>
            <w:r w:rsidRPr="00891EB5">
              <w:rPr>
                <w:kern w:val="0"/>
                <w:szCs w:val="24"/>
                <w:lang w:val="es-ES"/>
              </w:rPr>
              <w:tab/>
            </w:r>
            <w:r w:rsidRPr="00891EB5">
              <w:rPr>
                <w:spacing w:val="-3"/>
                <w:lang w:val="es-ES"/>
              </w:rPr>
              <w:t xml:space="preserve">Dentro del plazo </w:t>
            </w:r>
            <w:r w:rsidRPr="00891EB5">
              <w:rPr>
                <w:bCs/>
                <w:spacing w:val="-3"/>
                <w:lang w:val="es-ES"/>
              </w:rPr>
              <w:t>establecido</w:t>
            </w:r>
            <w:r w:rsidRPr="00891EB5">
              <w:rPr>
                <w:b/>
                <w:bCs/>
                <w:spacing w:val="-3"/>
                <w:lang w:val="es-ES"/>
              </w:rPr>
              <w:t xml:space="preserve"> en</w:t>
            </w:r>
            <w:r w:rsidRPr="00891EB5">
              <w:rPr>
                <w:spacing w:val="-3"/>
                <w:lang w:val="es-ES"/>
              </w:rPr>
              <w:t xml:space="preserve"> </w:t>
            </w:r>
            <w:r w:rsidRPr="00891EB5">
              <w:rPr>
                <w:b/>
                <w:bCs/>
                <w:spacing w:val="-3"/>
                <w:lang w:val="es-ES"/>
              </w:rPr>
              <w:t>las CPC</w:t>
            </w:r>
            <w:r w:rsidRPr="00891EB5">
              <w:rPr>
                <w:spacing w:val="-3"/>
                <w:lang w:val="es-ES"/>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al diseño, la construcción y las tareas de la Supervisión Técnica de </w:t>
            </w:r>
            <w:r w:rsidRPr="00891EB5" w:rsidDel="00876337">
              <w:rPr>
                <w:spacing w:val="-3"/>
                <w:lang w:val="es-ES"/>
              </w:rPr>
              <w:t xml:space="preserve">a </w:t>
            </w:r>
            <w:r w:rsidRPr="00891EB5">
              <w:rPr>
                <w:spacing w:val="-3"/>
                <w:lang w:val="es-ES"/>
              </w:rPr>
              <w:t>las Obras.</w:t>
            </w:r>
          </w:p>
          <w:p w14:paraId="74C0C058" w14:textId="77777777" w:rsidR="001377B0" w:rsidRPr="00891EB5" w:rsidRDefault="001377B0" w:rsidP="003F79AA">
            <w:pPr>
              <w:pStyle w:val="Outline"/>
              <w:keepNext/>
              <w:keepLines/>
              <w:tabs>
                <w:tab w:val="left" w:pos="1080"/>
                <w:tab w:val="right" w:leader="dot" w:pos="9000"/>
              </w:tabs>
              <w:spacing w:before="0" w:after="200"/>
              <w:ind w:left="612" w:hanging="540"/>
              <w:jc w:val="both"/>
              <w:rPr>
                <w:spacing w:val="-3"/>
                <w:lang w:val="es-ES"/>
              </w:rPr>
            </w:pPr>
            <w:r w:rsidRPr="00891EB5">
              <w:rPr>
                <w:kern w:val="0"/>
                <w:szCs w:val="24"/>
                <w:lang w:val="es-ES"/>
              </w:rPr>
              <w:t>28.2</w:t>
            </w:r>
            <w:r w:rsidRPr="00891EB5">
              <w:rPr>
                <w:kern w:val="0"/>
                <w:szCs w:val="24"/>
                <w:lang w:val="es-ES"/>
              </w:rPr>
              <w:tab/>
            </w:r>
            <w:r w:rsidRPr="00891EB5">
              <w:rPr>
                <w:spacing w:val="-3"/>
                <w:lang w:val="es-ES"/>
              </w:rPr>
              <w:t xml:space="preserve">El Programa actualizado será aquel que refleje los avances reales logrados en cada actividad y los efectos de tales avances en el calendario de ejecución de las tareas restantes, incluyendo cualquier cambio en la secuencia de las actividades. Es obligación del Contratista mantener el programa debidamente actualizado y ejecutar las obras tal como se ha establecido en el mismo, así como cumplir con los plazos establecidos en él, especialmente si se trata de </w:t>
            </w:r>
            <w:proofErr w:type="gramStart"/>
            <w:r w:rsidRPr="00891EB5">
              <w:rPr>
                <w:spacing w:val="-3"/>
                <w:lang w:val="es-ES"/>
              </w:rPr>
              <w:t>hitos</w:t>
            </w:r>
            <w:r w:rsidR="00A1637B" w:rsidRPr="00891EB5">
              <w:rPr>
                <w:spacing w:val="-3"/>
                <w:lang w:val="es-ES"/>
              </w:rPr>
              <w:t xml:space="preserve">, </w:t>
            </w:r>
            <w:r w:rsidRPr="00891EB5">
              <w:rPr>
                <w:spacing w:val="-3"/>
                <w:lang w:val="es-ES"/>
              </w:rPr>
              <w:t xml:space="preserve"> </w:t>
            </w:r>
            <w:r w:rsidR="00A1637B" w:rsidRPr="00891EB5">
              <w:rPr>
                <w:spacing w:val="-3"/>
                <w:lang w:val="es-ES"/>
              </w:rPr>
              <w:t>la</w:t>
            </w:r>
            <w:proofErr w:type="gramEnd"/>
            <w:r w:rsidR="00A1637B" w:rsidRPr="00891EB5">
              <w:rPr>
                <w:spacing w:val="-3"/>
                <w:lang w:val="es-ES"/>
              </w:rPr>
              <w:t xml:space="preserve"> Fecha de Finalización de los Diseños </w:t>
            </w:r>
            <w:r w:rsidRPr="00891EB5">
              <w:rPr>
                <w:spacing w:val="-3"/>
                <w:lang w:val="es-ES"/>
              </w:rPr>
              <w:t>y la Fecha Prevista de Terminación.</w:t>
            </w:r>
          </w:p>
          <w:p w14:paraId="219FF591" w14:textId="77777777" w:rsidR="001377B0" w:rsidRPr="00891EB5" w:rsidRDefault="001377B0" w:rsidP="003F79AA">
            <w:pPr>
              <w:pStyle w:val="Outline"/>
              <w:keepNext/>
              <w:keepLines/>
              <w:tabs>
                <w:tab w:val="left" w:pos="1080"/>
                <w:tab w:val="right" w:leader="dot" w:pos="9000"/>
              </w:tabs>
              <w:spacing w:before="0" w:after="200"/>
              <w:ind w:left="612" w:hanging="540"/>
              <w:jc w:val="both"/>
              <w:rPr>
                <w:spacing w:val="-3"/>
                <w:lang w:val="es-ES"/>
              </w:rPr>
            </w:pPr>
            <w:r w:rsidRPr="00891EB5">
              <w:rPr>
                <w:kern w:val="0"/>
                <w:szCs w:val="24"/>
                <w:lang w:val="es-ES"/>
              </w:rPr>
              <w:t>28.3</w:t>
            </w:r>
            <w:r w:rsidRPr="00891EB5">
              <w:rPr>
                <w:kern w:val="0"/>
                <w:szCs w:val="24"/>
                <w:lang w:val="es-ES"/>
              </w:rPr>
              <w:tab/>
            </w:r>
            <w:r w:rsidRPr="00891EB5">
              <w:rPr>
                <w:spacing w:val="-3"/>
                <w:lang w:val="es-ES"/>
              </w:rPr>
              <w:t xml:space="preserve">El Contratista deberá presentar al Gerente de Obras para su aprobación, un Programa con intervalos iguales que no excedan el período </w:t>
            </w:r>
            <w:r w:rsidRPr="00891EB5">
              <w:rPr>
                <w:bCs/>
                <w:spacing w:val="-3"/>
                <w:lang w:val="es-ES"/>
              </w:rPr>
              <w:t>establecidos</w:t>
            </w:r>
            <w:r w:rsidRPr="00891EB5">
              <w:rPr>
                <w:b/>
                <w:bCs/>
                <w:spacing w:val="-3"/>
                <w:lang w:val="es-ES"/>
              </w:rPr>
              <w:t xml:space="preserve"> en las CPC</w:t>
            </w:r>
            <w:r w:rsidRPr="00891EB5">
              <w:rPr>
                <w:spacing w:val="-3"/>
                <w:lang w:val="es-ES"/>
              </w:rPr>
              <w:t xml:space="preserve">. Si el Contratista no presenta dicho Programa actualizado dentro de este plazo, el Gerente de Obras podrá retener el monto </w:t>
            </w:r>
            <w:r w:rsidRPr="00891EB5">
              <w:rPr>
                <w:bCs/>
                <w:spacing w:val="-3"/>
                <w:lang w:val="es-ES"/>
              </w:rPr>
              <w:t>especificado</w:t>
            </w:r>
            <w:r w:rsidRPr="00891EB5">
              <w:rPr>
                <w:b/>
                <w:bCs/>
                <w:spacing w:val="-3"/>
                <w:lang w:val="es-ES"/>
              </w:rPr>
              <w:t xml:space="preserve"> en las CPC </w:t>
            </w:r>
            <w:r w:rsidRPr="00891EB5">
              <w:rPr>
                <w:spacing w:val="-3"/>
                <w:lang w:val="es-ES"/>
              </w:rPr>
              <w:t>del próximo certificado de pago y continuar reteniendo dicho monto hasta el pago que prosiga a la fecha en la cual el Contratista haya presentado el Programa atrasado.</w:t>
            </w:r>
          </w:p>
          <w:p w14:paraId="109C906C" w14:textId="77777777" w:rsidR="001377B0" w:rsidRPr="00891EB5" w:rsidRDefault="001377B0" w:rsidP="00DC6256">
            <w:pPr>
              <w:pStyle w:val="Outline"/>
              <w:keepNext/>
              <w:keepLines/>
              <w:tabs>
                <w:tab w:val="left" w:pos="1080"/>
                <w:tab w:val="right" w:leader="dot" w:pos="9000"/>
              </w:tabs>
              <w:spacing w:before="0" w:after="200"/>
              <w:ind w:left="612" w:hanging="540"/>
              <w:jc w:val="both"/>
              <w:rPr>
                <w:kern w:val="0"/>
                <w:szCs w:val="24"/>
                <w:lang w:val="es-ES"/>
              </w:rPr>
            </w:pPr>
            <w:r w:rsidRPr="00891EB5">
              <w:rPr>
                <w:kern w:val="0"/>
                <w:szCs w:val="24"/>
                <w:lang w:val="es-ES"/>
              </w:rPr>
              <w:t>28.4</w:t>
            </w:r>
            <w:r w:rsidRPr="00891EB5">
              <w:rPr>
                <w:kern w:val="0"/>
                <w:szCs w:val="24"/>
                <w:lang w:val="es-ES"/>
              </w:rPr>
              <w:tab/>
            </w:r>
            <w:r w:rsidRPr="00891EB5">
              <w:rPr>
                <w:spacing w:val="-3"/>
                <w:lang w:val="es-ES"/>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1377B0" w:rsidRPr="00891EB5" w14:paraId="24AD8A92" w14:textId="77777777" w:rsidTr="00226F2A">
        <w:tc>
          <w:tcPr>
            <w:tcW w:w="3470" w:type="dxa"/>
          </w:tcPr>
          <w:p w14:paraId="51F044F3" w14:textId="3AFB6F1E" w:rsidR="001377B0" w:rsidRPr="00891EB5" w:rsidRDefault="001377B0" w:rsidP="00DC6256">
            <w:pPr>
              <w:pStyle w:val="SectionVHeading3"/>
              <w:rPr>
                <w:lang w:val="es-ES"/>
              </w:rPr>
            </w:pPr>
            <w:bookmarkStart w:id="166" w:name="_Toc399832268"/>
            <w:r w:rsidRPr="00891EB5">
              <w:rPr>
                <w:lang w:val="es-ES"/>
              </w:rPr>
              <w:t>29.</w:t>
            </w:r>
            <w:r w:rsidRPr="00891EB5">
              <w:rPr>
                <w:lang w:val="es-ES"/>
              </w:rPr>
              <w:tab/>
              <w:t>Prórroga de la Fecha Prevista de Terminación</w:t>
            </w:r>
            <w:bookmarkEnd w:id="166"/>
          </w:p>
        </w:tc>
        <w:tc>
          <w:tcPr>
            <w:tcW w:w="5890" w:type="dxa"/>
          </w:tcPr>
          <w:p w14:paraId="0991F965" w14:textId="77777777" w:rsidR="001377B0" w:rsidRPr="00891EB5" w:rsidRDefault="001377B0" w:rsidP="003F79AA">
            <w:pPr>
              <w:spacing w:after="200"/>
              <w:ind w:left="612" w:hanging="612"/>
              <w:jc w:val="both"/>
              <w:rPr>
                <w:lang w:val="es-ES"/>
              </w:rPr>
            </w:pPr>
            <w:r w:rsidRPr="00891EB5">
              <w:rPr>
                <w:lang w:val="es-ES"/>
              </w:rPr>
              <w:t>29.1</w:t>
            </w:r>
            <w:r w:rsidRPr="00891EB5">
              <w:rPr>
                <w:lang w:val="es-ES"/>
              </w:rPr>
              <w:tab/>
            </w:r>
            <w:r w:rsidRPr="00891EB5">
              <w:rPr>
                <w:spacing w:val="-3"/>
                <w:lang w:val="es-ES"/>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019465F" w14:textId="77777777" w:rsidR="001377B0" w:rsidRPr="00891EB5" w:rsidRDefault="001377B0" w:rsidP="00DC6256">
            <w:pPr>
              <w:spacing w:after="200"/>
              <w:ind w:left="612" w:hanging="612"/>
              <w:jc w:val="both"/>
              <w:rPr>
                <w:lang w:val="es-ES"/>
              </w:rPr>
            </w:pPr>
            <w:r w:rsidRPr="00891EB5">
              <w:rPr>
                <w:lang w:val="es-ES"/>
              </w:rPr>
              <w:t>29.2</w:t>
            </w:r>
            <w:r w:rsidRPr="00891EB5">
              <w:rPr>
                <w:lang w:val="es-ES"/>
              </w:rPr>
              <w:tab/>
            </w:r>
            <w:r w:rsidRPr="00891EB5">
              <w:rPr>
                <w:spacing w:val="-3"/>
                <w:lang w:val="es-ES"/>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1377B0" w:rsidRPr="00891EB5" w14:paraId="07882582" w14:textId="77777777" w:rsidTr="00226F2A">
        <w:tc>
          <w:tcPr>
            <w:tcW w:w="3470" w:type="dxa"/>
          </w:tcPr>
          <w:p w14:paraId="30A9D7A2" w14:textId="7ABD54ED" w:rsidR="001377B0" w:rsidRPr="00891EB5" w:rsidRDefault="001377B0" w:rsidP="003F79AA">
            <w:pPr>
              <w:pStyle w:val="SectionVHeading3"/>
              <w:rPr>
                <w:lang w:val="es-ES"/>
              </w:rPr>
            </w:pPr>
            <w:bookmarkStart w:id="167" w:name="_Toc399832269"/>
            <w:r w:rsidRPr="00891EB5">
              <w:rPr>
                <w:lang w:val="es-ES"/>
              </w:rPr>
              <w:t>30.</w:t>
            </w:r>
            <w:r w:rsidRPr="00891EB5">
              <w:rPr>
                <w:lang w:val="es-ES"/>
              </w:rPr>
              <w:tab/>
              <w:t>Aceleración de las Obras</w:t>
            </w:r>
            <w:bookmarkEnd w:id="167"/>
          </w:p>
        </w:tc>
        <w:tc>
          <w:tcPr>
            <w:tcW w:w="5890" w:type="dxa"/>
          </w:tcPr>
          <w:p w14:paraId="7EC23E76" w14:textId="77777777" w:rsidR="001377B0" w:rsidRPr="00891EB5" w:rsidRDefault="001377B0" w:rsidP="003F79AA">
            <w:pPr>
              <w:spacing w:after="160"/>
              <w:ind w:left="619" w:hanging="619"/>
              <w:jc w:val="both"/>
              <w:rPr>
                <w:spacing w:val="-3"/>
                <w:lang w:val="es-ES"/>
              </w:rPr>
            </w:pPr>
            <w:r w:rsidRPr="00891EB5">
              <w:rPr>
                <w:lang w:val="es-ES"/>
              </w:rPr>
              <w:t>30.1</w:t>
            </w:r>
            <w:r w:rsidRPr="00891EB5">
              <w:rPr>
                <w:lang w:val="es-ES"/>
              </w:rPr>
              <w:tab/>
            </w:r>
            <w:r w:rsidRPr="00891EB5">
              <w:rPr>
                <w:spacing w:val="-3"/>
                <w:lang w:val="es-ES"/>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7CE3222F" w14:textId="77777777" w:rsidR="001377B0" w:rsidRPr="00891EB5" w:rsidRDefault="007B342A" w:rsidP="003F79AA">
            <w:pPr>
              <w:spacing w:after="160"/>
              <w:ind w:left="619" w:hanging="619"/>
              <w:jc w:val="both"/>
              <w:rPr>
                <w:spacing w:val="-3"/>
                <w:lang w:val="es-ES"/>
              </w:rPr>
            </w:pPr>
            <w:r w:rsidRPr="00891EB5">
              <w:rPr>
                <w:lang w:val="es-ES"/>
              </w:rPr>
              <w:t>30.2</w:t>
            </w:r>
            <w:r w:rsidRPr="00891EB5">
              <w:rPr>
                <w:lang w:val="es-ES"/>
              </w:rPr>
              <w:tab/>
            </w:r>
            <w:r w:rsidRPr="00891EB5">
              <w:rPr>
                <w:spacing w:val="-3"/>
                <w:lang w:val="es-ES"/>
              </w:rPr>
              <w:t xml:space="preserve">Si las </w:t>
            </w:r>
            <w:r w:rsidRPr="00891EB5" w:rsidDel="004156C5">
              <w:rPr>
                <w:spacing w:val="-3"/>
                <w:lang w:val="es-ES"/>
              </w:rPr>
              <w:t xml:space="preserve">propuestas </w:t>
            </w:r>
            <w:r w:rsidRPr="00891EB5">
              <w:rPr>
                <w:spacing w:val="-3"/>
                <w:lang w:val="es-ES"/>
              </w:rPr>
              <w:t>con precios del Contratista para acelerar la ejecución de los trabajos son aceptadas por el Contratante, dichas propuestas se tratarán como Variaciones y los precios de las mismas se incorporarán al Precio del Contrato.</w:t>
            </w:r>
          </w:p>
          <w:p w14:paraId="30A365E1" w14:textId="77777777" w:rsidR="001377B0" w:rsidRPr="00891EB5" w:rsidRDefault="001377B0" w:rsidP="003F79AA">
            <w:pPr>
              <w:spacing w:after="160"/>
              <w:ind w:left="619" w:hanging="619"/>
              <w:jc w:val="both"/>
              <w:rPr>
                <w:lang w:val="es-ES"/>
              </w:rPr>
            </w:pPr>
            <w:r w:rsidRPr="00891EB5">
              <w:rPr>
                <w:lang w:val="es-ES"/>
              </w:rPr>
              <w:t>30.3 Cualquier recuperación de ritmo de ejecución debido o atribuible a retrasos del Contratista no son considerados Aceleración.</w:t>
            </w:r>
          </w:p>
        </w:tc>
      </w:tr>
      <w:tr w:rsidR="001377B0" w:rsidRPr="00891EB5" w14:paraId="402C99D1" w14:textId="77777777" w:rsidTr="00226F2A">
        <w:tc>
          <w:tcPr>
            <w:tcW w:w="3470" w:type="dxa"/>
          </w:tcPr>
          <w:p w14:paraId="0D13AB9F" w14:textId="02D034A4" w:rsidR="001377B0" w:rsidRPr="00891EB5" w:rsidRDefault="001377B0" w:rsidP="00DC6256">
            <w:pPr>
              <w:pStyle w:val="SectionVHeading3"/>
              <w:rPr>
                <w:lang w:val="es-ES"/>
              </w:rPr>
            </w:pPr>
            <w:bookmarkStart w:id="168" w:name="_Toc399832270"/>
            <w:r w:rsidRPr="00891EB5">
              <w:rPr>
                <w:lang w:val="es-ES"/>
              </w:rPr>
              <w:t>31.</w:t>
            </w:r>
            <w:r w:rsidRPr="00891EB5">
              <w:rPr>
                <w:lang w:val="es-ES"/>
              </w:rPr>
              <w:tab/>
              <w:t>Demoras ordenadas por el Gerente de Obras</w:t>
            </w:r>
            <w:bookmarkEnd w:id="168"/>
          </w:p>
        </w:tc>
        <w:tc>
          <w:tcPr>
            <w:tcW w:w="5890" w:type="dxa"/>
          </w:tcPr>
          <w:p w14:paraId="46AB9980" w14:textId="77777777" w:rsidR="001377B0" w:rsidRPr="00891EB5" w:rsidRDefault="001377B0" w:rsidP="00DC6256">
            <w:pPr>
              <w:spacing w:after="160"/>
              <w:ind w:left="619" w:hanging="619"/>
              <w:jc w:val="both"/>
              <w:rPr>
                <w:lang w:val="es-ES"/>
              </w:rPr>
            </w:pPr>
            <w:r w:rsidRPr="00891EB5">
              <w:rPr>
                <w:lang w:val="es-ES"/>
              </w:rPr>
              <w:t>31.1</w:t>
            </w:r>
            <w:r w:rsidRPr="00891EB5">
              <w:rPr>
                <w:lang w:val="es-ES"/>
              </w:rPr>
              <w:tab/>
            </w:r>
            <w:r w:rsidRPr="00891EB5">
              <w:rPr>
                <w:spacing w:val="-3"/>
                <w:lang w:val="es-ES"/>
              </w:rPr>
              <w:t>El Gerente de Obras a su sola discreción podrá ordenar al Contratista que demore la iniciación o el avance de cualquier actividad comprendida en las Obras.</w:t>
            </w:r>
            <w:r w:rsidR="00A1637B" w:rsidRPr="00891EB5">
              <w:rPr>
                <w:spacing w:val="-3"/>
                <w:lang w:val="es-ES"/>
              </w:rPr>
              <w:t xml:space="preserve"> </w:t>
            </w:r>
            <w:r w:rsidR="00A1637B" w:rsidRPr="00891EB5">
              <w:rPr>
                <w:lang w:val="es-ES"/>
              </w:rPr>
              <w:t>Esta orden debe quedar documentada y será comunicada por escrito, debiendo incluir las razones que la justifican.</w:t>
            </w:r>
          </w:p>
        </w:tc>
      </w:tr>
      <w:tr w:rsidR="001377B0" w:rsidRPr="00891EB5" w14:paraId="47914572" w14:textId="77777777" w:rsidTr="00226F2A">
        <w:tc>
          <w:tcPr>
            <w:tcW w:w="3470" w:type="dxa"/>
          </w:tcPr>
          <w:p w14:paraId="0A15CA5C" w14:textId="102FEB54" w:rsidR="001377B0" w:rsidRPr="00891EB5" w:rsidRDefault="001377B0" w:rsidP="00DC6256">
            <w:pPr>
              <w:pStyle w:val="SectionVHeading3"/>
              <w:rPr>
                <w:lang w:val="es-ES"/>
              </w:rPr>
            </w:pPr>
            <w:bookmarkStart w:id="169" w:name="_Toc399832271"/>
            <w:r w:rsidRPr="00891EB5">
              <w:rPr>
                <w:lang w:val="es-ES"/>
              </w:rPr>
              <w:t>32.</w:t>
            </w:r>
            <w:r w:rsidRPr="00891EB5">
              <w:rPr>
                <w:lang w:val="es-ES"/>
              </w:rPr>
              <w:tab/>
              <w:t>Reuniones Administrativas</w:t>
            </w:r>
            <w:bookmarkEnd w:id="169"/>
          </w:p>
        </w:tc>
        <w:tc>
          <w:tcPr>
            <w:tcW w:w="5890" w:type="dxa"/>
          </w:tcPr>
          <w:p w14:paraId="0100E053" w14:textId="77777777" w:rsidR="001377B0" w:rsidRPr="00891EB5" w:rsidRDefault="001377B0" w:rsidP="003F79AA">
            <w:pPr>
              <w:spacing w:after="160"/>
              <w:ind w:left="619" w:hanging="619"/>
              <w:jc w:val="both"/>
              <w:rPr>
                <w:spacing w:val="-3"/>
                <w:lang w:val="es-ES"/>
              </w:rPr>
            </w:pPr>
            <w:r w:rsidRPr="00891EB5">
              <w:rPr>
                <w:lang w:val="es-ES"/>
              </w:rPr>
              <w:t>32.1</w:t>
            </w:r>
            <w:r w:rsidRPr="00891EB5">
              <w:rPr>
                <w:lang w:val="es-ES"/>
              </w:rPr>
              <w:tab/>
              <w:t xml:space="preserve">Tanto el Gerente de Obras como el Contratista podrán solicitar a la otra parte que asista a reuniones administrativas. El objetivo de dichas reuniones será la revisión de aspectos relacionados al diseño de las Obras, los permisos, reubicación de servicios públicos, servidumbres, derechos de paso, derechos de vía, reubicación de viviendas y negocios, tránsito de vehículos, seguridad vial, medidas ambientales, </w:t>
            </w:r>
            <w:r w:rsidRPr="00891EB5" w:rsidDel="001802D1">
              <w:rPr>
                <w:lang w:val="es-ES"/>
              </w:rPr>
              <w:t xml:space="preserve">de </w:t>
            </w:r>
            <w:r w:rsidRPr="00891EB5">
              <w:rPr>
                <w:lang w:val="es-ES"/>
              </w:rPr>
              <w:t xml:space="preserve">la programación de los trabajos pendientes y la resolución de asuntos planteados conforme con el procedimiento de </w:t>
            </w:r>
            <w:r w:rsidR="00A1637B" w:rsidRPr="00891EB5">
              <w:rPr>
                <w:lang w:val="es-ES"/>
              </w:rPr>
              <w:t>Alerta Temprana</w:t>
            </w:r>
            <w:r w:rsidRPr="00891EB5">
              <w:rPr>
                <w:lang w:val="es-ES"/>
              </w:rPr>
              <w:t xml:space="preserve"> descrito en la Cláusula </w:t>
            </w:r>
            <w:r w:rsidR="00A1637B" w:rsidRPr="00891EB5">
              <w:rPr>
                <w:lang w:val="es-ES"/>
              </w:rPr>
              <w:t>33</w:t>
            </w:r>
            <w:r w:rsidRPr="00891EB5">
              <w:rPr>
                <w:lang w:val="es-ES"/>
              </w:rPr>
              <w:t>.</w:t>
            </w:r>
          </w:p>
          <w:p w14:paraId="19AA8CC6" w14:textId="77777777" w:rsidR="001377B0" w:rsidRPr="00891EB5" w:rsidRDefault="001377B0" w:rsidP="00DC6256">
            <w:pPr>
              <w:spacing w:after="160"/>
              <w:ind w:left="619" w:hanging="619"/>
              <w:jc w:val="both"/>
              <w:rPr>
                <w:spacing w:val="-3"/>
                <w:lang w:val="es-ES"/>
              </w:rPr>
            </w:pPr>
            <w:r w:rsidRPr="00891EB5">
              <w:rPr>
                <w:lang w:val="es-ES"/>
              </w:rPr>
              <w:t>32.2</w:t>
            </w:r>
            <w:r w:rsidRPr="00891EB5">
              <w:rPr>
                <w:lang w:val="es-ES"/>
              </w:rPr>
              <w:tab/>
            </w:r>
            <w:r w:rsidRPr="00891EB5">
              <w:rPr>
                <w:spacing w:val="-3"/>
                <w:lang w:val="es-ES"/>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p w14:paraId="3EE73962" w14:textId="77777777" w:rsidR="001377B0" w:rsidRPr="00891EB5" w:rsidRDefault="001377B0" w:rsidP="00DC6256">
            <w:pPr>
              <w:spacing w:after="160"/>
              <w:ind w:left="619" w:hanging="619"/>
              <w:jc w:val="both"/>
              <w:rPr>
                <w:lang w:val="es-ES"/>
              </w:rPr>
            </w:pPr>
            <w:r w:rsidRPr="00891EB5">
              <w:rPr>
                <w:spacing w:val="-3"/>
                <w:lang w:val="es-ES"/>
              </w:rPr>
              <w:t>32.3  El Contratista deberá asegurar la participación de los diseñadores y de la Supervisión Técnica del Contratista en las Reuniones Administrativas, cuando así lo notifique el Gerente de Obras.</w:t>
            </w:r>
          </w:p>
        </w:tc>
      </w:tr>
      <w:tr w:rsidR="001377B0" w:rsidRPr="00891EB5" w14:paraId="4A0C910E" w14:textId="77777777" w:rsidTr="00226F2A">
        <w:tc>
          <w:tcPr>
            <w:tcW w:w="3470" w:type="dxa"/>
          </w:tcPr>
          <w:p w14:paraId="2B220AAB" w14:textId="7D82B216" w:rsidR="001377B0" w:rsidRPr="00891EB5" w:rsidRDefault="001377B0" w:rsidP="00936764">
            <w:pPr>
              <w:pStyle w:val="SectionVHeading3"/>
              <w:rPr>
                <w:lang w:val="es-ES"/>
              </w:rPr>
            </w:pPr>
            <w:bookmarkStart w:id="170" w:name="_Toc399832272"/>
            <w:r w:rsidRPr="00891EB5">
              <w:rPr>
                <w:lang w:val="es-ES"/>
              </w:rPr>
              <w:t>33.</w:t>
            </w:r>
            <w:r w:rsidRPr="00891EB5">
              <w:rPr>
                <w:lang w:val="es-ES"/>
              </w:rPr>
              <w:tab/>
            </w:r>
            <w:r w:rsidR="00936764" w:rsidRPr="00891EB5">
              <w:rPr>
                <w:lang w:val="es-ES"/>
              </w:rPr>
              <w:t>Alerta Temprana</w:t>
            </w:r>
            <w:bookmarkEnd w:id="170"/>
          </w:p>
        </w:tc>
        <w:tc>
          <w:tcPr>
            <w:tcW w:w="5890" w:type="dxa"/>
          </w:tcPr>
          <w:p w14:paraId="54001D4F" w14:textId="77777777" w:rsidR="001377B0" w:rsidRPr="00891EB5" w:rsidRDefault="001377B0" w:rsidP="003F79AA">
            <w:pPr>
              <w:spacing w:after="200"/>
              <w:ind w:left="612" w:hanging="612"/>
              <w:jc w:val="both"/>
              <w:rPr>
                <w:lang w:val="es-ES"/>
              </w:rPr>
            </w:pPr>
            <w:r w:rsidRPr="00891EB5">
              <w:rPr>
                <w:lang w:val="es-ES"/>
              </w:rPr>
              <w:t>33.1</w:t>
            </w:r>
            <w:r w:rsidRPr="00891EB5">
              <w:rPr>
                <w:lang w:val="es-ES"/>
              </w:rPr>
              <w:tab/>
              <w:t>El Contratista deberá advertir al Gerente de Obras lo antes posible sobre futuros posibles eventos o circunstancias específicas que puedan perjudicar la</w:t>
            </w:r>
            <w:r w:rsidR="003B64BC" w:rsidRPr="00891EB5">
              <w:rPr>
                <w:lang w:val="es-ES"/>
              </w:rPr>
              <w:t xml:space="preserve"> preparación oportuna del diseño,</w:t>
            </w:r>
            <w:r w:rsidRPr="00891EB5">
              <w:rPr>
                <w:lang w:val="es-ES"/>
              </w:rPr>
              <w:t xml:space="preserve"> </w:t>
            </w:r>
            <w:r w:rsidR="003B64BC" w:rsidRPr="00891EB5">
              <w:rPr>
                <w:lang w:val="es-ES"/>
              </w:rPr>
              <w:t xml:space="preserve">la </w:t>
            </w:r>
            <w:r w:rsidRPr="00891EB5">
              <w:rPr>
                <w:lang w:val="es-ES"/>
              </w:rPr>
              <w:t>calidad del diseño</w:t>
            </w:r>
            <w:r w:rsidR="00442E47" w:rsidRPr="00891EB5">
              <w:rPr>
                <w:lang w:val="es-ES"/>
              </w:rPr>
              <w:t>, la obtención de permisos</w:t>
            </w:r>
            <w:r w:rsidRPr="00891EB5">
              <w:rPr>
                <w:lang w:val="es-ES"/>
              </w:rPr>
              <w:t xml:space="preserve"> y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23713BB7" w14:textId="77777777" w:rsidR="001377B0" w:rsidRPr="00891EB5" w:rsidRDefault="001377B0" w:rsidP="00DC6256">
            <w:pPr>
              <w:suppressAutoHyphens/>
              <w:spacing w:after="200"/>
              <w:ind w:left="612" w:hanging="612"/>
              <w:jc w:val="both"/>
              <w:rPr>
                <w:lang w:val="es-ES"/>
              </w:rPr>
            </w:pPr>
            <w:r w:rsidRPr="00891EB5">
              <w:rPr>
                <w:lang w:val="es-ES"/>
              </w:rPr>
              <w:t>33.2</w:t>
            </w:r>
            <w:r w:rsidRPr="00891EB5">
              <w:rPr>
                <w:lang w:val="es-ES"/>
              </w:rPr>
              <w:tab/>
            </w:r>
            <w:r w:rsidRPr="00891EB5">
              <w:rPr>
                <w:spacing w:val="-3"/>
                <w:lang w:val="es-ES"/>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5F259B0E" w14:textId="77777777" w:rsidR="001377B0" w:rsidRPr="00891EB5" w:rsidRDefault="001377B0" w:rsidP="003F79AA">
      <w:pPr>
        <w:pStyle w:val="SectionVHeading2"/>
        <w:rPr>
          <w:lang w:val="es-ES"/>
        </w:rPr>
      </w:pPr>
      <w:bookmarkStart w:id="171" w:name="_Toc399832273"/>
      <w:r w:rsidRPr="00891EB5">
        <w:rPr>
          <w:lang w:val="es-ES"/>
        </w:rPr>
        <w:t>D. Control de Calidad</w:t>
      </w:r>
      <w:bookmarkEnd w:id="171"/>
    </w:p>
    <w:tbl>
      <w:tblPr>
        <w:tblW w:w="10368" w:type="dxa"/>
        <w:tblLook w:val="0000" w:firstRow="0" w:lastRow="0" w:firstColumn="0" w:lastColumn="0" w:noHBand="0" w:noVBand="0"/>
      </w:tblPr>
      <w:tblGrid>
        <w:gridCol w:w="720"/>
        <w:gridCol w:w="2402"/>
        <w:gridCol w:w="6510"/>
        <w:gridCol w:w="16"/>
        <w:gridCol w:w="720"/>
      </w:tblGrid>
      <w:tr w:rsidR="001377B0" w:rsidRPr="00891EB5" w14:paraId="6EAD8B33" w14:textId="77777777" w:rsidTr="00130F6E">
        <w:trPr>
          <w:gridBefore w:val="1"/>
          <w:wBefore w:w="720" w:type="dxa"/>
        </w:trPr>
        <w:tc>
          <w:tcPr>
            <w:tcW w:w="2402" w:type="dxa"/>
          </w:tcPr>
          <w:p w14:paraId="40BA412D" w14:textId="77777777" w:rsidR="001377B0" w:rsidRPr="00891EB5" w:rsidRDefault="001377B0" w:rsidP="00DC6256">
            <w:pPr>
              <w:pStyle w:val="SectionVHeading3"/>
              <w:rPr>
                <w:lang w:val="es-ES"/>
              </w:rPr>
            </w:pPr>
            <w:bookmarkStart w:id="172" w:name="_Toc399832274"/>
            <w:r w:rsidRPr="00891EB5">
              <w:rPr>
                <w:lang w:val="es-ES"/>
              </w:rPr>
              <w:t>34.</w:t>
            </w:r>
            <w:r w:rsidRPr="00891EB5">
              <w:rPr>
                <w:lang w:val="es-ES"/>
              </w:rPr>
              <w:tab/>
              <w:t>Identificación de Defectos en las Obras o en la Supervisión Técnica</w:t>
            </w:r>
            <w:bookmarkEnd w:id="172"/>
          </w:p>
        </w:tc>
        <w:tc>
          <w:tcPr>
            <w:tcW w:w="7246" w:type="dxa"/>
            <w:gridSpan w:val="3"/>
          </w:tcPr>
          <w:p w14:paraId="44633410" w14:textId="77777777" w:rsidR="001377B0" w:rsidRPr="00891EB5" w:rsidRDefault="001377B0" w:rsidP="00130F6E">
            <w:pPr>
              <w:spacing w:after="200"/>
              <w:ind w:left="612" w:right="656" w:hanging="540"/>
              <w:jc w:val="both"/>
              <w:rPr>
                <w:spacing w:val="-3"/>
                <w:lang w:val="es-ES"/>
              </w:rPr>
            </w:pPr>
            <w:r w:rsidRPr="00891EB5">
              <w:rPr>
                <w:lang w:val="es-ES"/>
              </w:rPr>
              <w:t>34.1</w:t>
            </w:r>
            <w:r w:rsidRPr="00891EB5">
              <w:rPr>
                <w:lang w:val="es-ES"/>
              </w:rPr>
              <w:tab/>
              <w:t xml:space="preserve">El Contratista es responsable por la calidad de los diseños y de los trabajos y deberá asignar las tareas de control de calidad a la Supervisión Técnica con experiencia y suficientes recursos para la realización de las tareas. </w:t>
            </w:r>
            <w:r w:rsidRPr="00891EB5">
              <w:rPr>
                <w:spacing w:val="-3"/>
                <w:lang w:val="es-ES"/>
              </w:rPr>
              <w:t xml:space="preserve">El Gerente de Obras </w:t>
            </w:r>
            <w:r w:rsidRPr="00891EB5" w:rsidDel="001802D1">
              <w:rPr>
                <w:spacing w:val="-3"/>
                <w:lang w:val="es-ES"/>
              </w:rPr>
              <w:t xml:space="preserve">controlará </w:t>
            </w:r>
            <w:r w:rsidRPr="00891EB5">
              <w:rPr>
                <w:spacing w:val="-3"/>
                <w:lang w:val="es-ES"/>
              </w:rPr>
              <w:t xml:space="preserve">el trabajo del Contratista </w:t>
            </w:r>
            <w:r w:rsidR="00936764" w:rsidRPr="00891EB5">
              <w:rPr>
                <w:spacing w:val="-3"/>
                <w:lang w:val="es-ES"/>
              </w:rPr>
              <w:t xml:space="preserve">y de su Supervisión Técnica </w:t>
            </w:r>
            <w:r w:rsidRPr="00891EB5">
              <w:rPr>
                <w:spacing w:val="-3"/>
                <w:lang w:val="es-ES"/>
              </w:rPr>
              <w:t xml:space="preserve">y le notificará de cualquier falta de control, falta de supervisión o defecto que encuentre.  </w:t>
            </w:r>
            <w:r w:rsidRPr="00891EB5" w:rsidDel="001802D1">
              <w:rPr>
                <w:spacing w:val="-3"/>
                <w:lang w:val="es-ES"/>
              </w:rPr>
              <w:t xml:space="preserve">Dicho </w:t>
            </w:r>
            <w:r w:rsidRPr="00891EB5">
              <w:rPr>
                <w:spacing w:val="-3"/>
                <w:lang w:val="es-ES"/>
              </w:rPr>
              <w:t xml:space="preserve">Dicha </w:t>
            </w:r>
            <w:r w:rsidRPr="00891EB5" w:rsidDel="001802D1">
              <w:rPr>
                <w:spacing w:val="-3"/>
                <w:lang w:val="es-ES"/>
              </w:rPr>
              <w:t xml:space="preserve">control </w:t>
            </w:r>
            <w:r w:rsidRPr="00891EB5">
              <w:rPr>
                <w:spacing w:val="-3"/>
                <w:lang w:val="es-ES"/>
              </w:rPr>
              <w:t xml:space="preserve">observación no modificará de manera alguna las obligaciones del Contratista.  Como consecuencia de esas observaciones, </w:t>
            </w:r>
            <w:r w:rsidR="00805466" w:rsidRPr="00891EB5">
              <w:rPr>
                <w:spacing w:val="-3"/>
                <w:lang w:val="es-ES"/>
              </w:rPr>
              <w:t>e</w:t>
            </w:r>
            <w:r w:rsidRPr="00891EB5">
              <w:rPr>
                <w:spacing w:val="-3"/>
                <w:lang w:val="es-ES"/>
              </w:rPr>
              <w:t>l Gerente de Obras podrá ordenar al Contratista que reemplace o refuerce la Supervisión Técnica o de cualquier miembro de esta, cuando note deficiencias, ausencias o insuficiencias o falta de idoneidad u oportunidad en la inspección de las Obras. El Gerente de Obras debe tener acceso irrestricto a los resultados de todas las pruebas del Contratista, especialmente aquellas resultantes del control y aseguramiento de calidad que realiza la Supervisión Técnica del Contratista.</w:t>
            </w:r>
          </w:p>
          <w:p w14:paraId="2CD1260D" w14:textId="77777777" w:rsidR="001377B0" w:rsidRPr="00891EB5" w:rsidRDefault="001377B0" w:rsidP="00130F6E">
            <w:pPr>
              <w:spacing w:after="200"/>
              <w:ind w:left="612" w:right="656" w:hanging="540"/>
              <w:jc w:val="both"/>
              <w:rPr>
                <w:lang w:val="es-ES"/>
              </w:rPr>
            </w:pPr>
            <w:r w:rsidRPr="00891EB5">
              <w:rPr>
                <w:spacing w:val="-3"/>
                <w:lang w:val="es-ES"/>
              </w:rPr>
              <w:t>34.2 El Gerente de Obras podrá ordenar al Contratista que localice un defecto y que ponga al descubierto y someta a prueba cualquier trabajo que el Gerente de Obras considere que pudiera tener algún defecto.</w:t>
            </w:r>
          </w:p>
        </w:tc>
      </w:tr>
      <w:tr w:rsidR="001377B0" w:rsidRPr="00891EB5" w14:paraId="20E866B8" w14:textId="77777777" w:rsidTr="00130F6E">
        <w:trPr>
          <w:gridBefore w:val="1"/>
          <w:wBefore w:w="720" w:type="dxa"/>
        </w:trPr>
        <w:tc>
          <w:tcPr>
            <w:tcW w:w="2402" w:type="dxa"/>
          </w:tcPr>
          <w:p w14:paraId="12C21280" w14:textId="77777777" w:rsidR="001377B0" w:rsidRPr="00891EB5" w:rsidRDefault="001377B0" w:rsidP="00DC6256">
            <w:pPr>
              <w:pStyle w:val="SectionVHeading3"/>
              <w:rPr>
                <w:lang w:val="es-ES"/>
              </w:rPr>
            </w:pPr>
            <w:bookmarkStart w:id="173" w:name="_Toc399832275"/>
            <w:r w:rsidRPr="00891EB5">
              <w:rPr>
                <w:lang w:val="es-ES"/>
              </w:rPr>
              <w:t>35.</w:t>
            </w:r>
            <w:r w:rsidRPr="00891EB5">
              <w:rPr>
                <w:lang w:val="es-ES"/>
              </w:rPr>
              <w:tab/>
              <w:t>Pruebas</w:t>
            </w:r>
            <w:bookmarkEnd w:id="173"/>
          </w:p>
        </w:tc>
        <w:tc>
          <w:tcPr>
            <w:tcW w:w="7246" w:type="dxa"/>
            <w:gridSpan w:val="3"/>
          </w:tcPr>
          <w:p w14:paraId="3A4C6C6D" w14:textId="77777777" w:rsidR="001377B0" w:rsidRPr="00891EB5" w:rsidRDefault="001377B0" w:rsidP="00130F6E">
            <w:pPr>
              <w:spacing w:after="200"/>
              <w:ind w:left="612" w:right="656" w:hanging="612"/>
              <w:jc w:val="both"/>
              <w:rPr>
                <w:b/>
                <w:bCs/>
                <w:lang w:val="es-ES"/>
              </w:rPr>
            </w:pPr>
            <w:r w:rsidRPr="00891EB5">
              <w:rPr>
                <w:lang w:val="es-ES"/>
              </w:rPr>
              <w:t>35.1</w:t>
            </w:r>
            <w:r w:rsidRPr="00891EB5">
              <w:rPr>
                <w:b/>
                <w:bCs/>
                <w:lang w:val="es-ES"/>
              </w:rPr>
              <w:tab/>
            </w:r>
            <w:r w:rsidRPr="00891EB5">
              <w:rPr>
                <w:spacing w:val="-3"/>
                <w:lang w:val="es-ES"/>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1377B0" w:rsidRPr="00891EB5" w14:paraId="05B914F8" w14:textId="77777777" w:rsidTr="00130F6E">
        <w:trPr>
          <w:gridBefore w:val="1"/>
          <w:wBefore w:w="720" w:type="dxa"/>
        </w:trPr>
        <w:tc>
          <w:tcPr>
            <w:tcW w:w="2402" w:type="dxa"/>
          </w:tcPr>
          <w:p w14:paraId="0EB96183" w14:textId="77777777" w:rsidR="001377B0" w:rsidRPr="00891EB5" w:rsidRDefault="001377B0" w:rsidP="00DC6256">
            <w:pPr>
              <w:pStyle w:val="SectionVHeading3"/>
              <w:rPr>
                <w:lang w:val="es-ES"/>
              </w:rPr>
            </w:pPr>
            <w:bookmarkStart w:id="174" w:name="_Toc399832276"/>
            <w:r w:rsidRPr="00891EB5">
              <w:rPr>
                <w:lang w:val="es-ES"/>
              </w:rPr>
              <w:t>36.</w:t>
            </w:r>
            <w:r w:rsidRPr="00891EB5">
              <w:rPr>
                <w:lang w:val="es-ES"/>
              </w:rPr>
              <w:tab/>
              <w:t>Corrección de Defectos</w:t>
            </w:r>
            <w:bookmarkEnd w:id="174"/>
          </w:p>
        </w:tc>
        <w:tc>
          <w:tcPr>
            <w:tcW w:w="7246" w:type="dxa"/>
            <w:gridSpan w:val="3"/>
          </w:tcPr>
          <w:p w14:paraId="78DE88B2" w14:textId="77777777" w:rsidR="001377B0" w:rsidRPr="00891EB5" w:rsidRDefault="001377B0" w:rsidP="00130F6E">
            <w:pPr>
              <w:spacing w:after="200"/>
              <w:ind w:left="612" w:right="656" w:hanging="612"/>
              <w:jc w:val="both"/>
              <w:rPr>
                <w:spacing w:val="-3"/>
                <w:lang w:val="es-ES"/>
              </w:rPr>
            </w:pPr>
            <w:r w:rsidRPr="00891EB5">
              <w:rPr>
                <w:lang w:val="es-ES"/>
              </w:rPr>
              <w:t>36.1</w:t>
            </w:r>
            <w:r w:rsidRPr="00891EB5">
              <w:rPr>
                <w:b/>
                <w:bCs/>
                <w:lang w:val="es-ES"/>
              </w:rPr>
              <w:tab/>
            </w:r>
            <w:r w:rsidRPr="00891EB5">
              <w:rPr>
                <w:spacing w:val="-3"/>
                <w:lang w:val="es-ES"/>
              </w:rPr>
              <w:t xml:space="preserve">El Gerente de Obras notificará al Contratista todos los defectos de que tenga conocimiento antes de que finalice el Período de Responsabilidad por Defectos, que se inicia en la fecha de terminación y </w:t>
            </w:r>
            <w:r w:rsidRPr="00891EB5">
              <w:rPr>
                <w:bCs/>
                <w:spacing w:val="-3"/>
                <w:lang w:val="es-ES"/>
              </w:rPr>
              <w:t>se define</w:t>
            </w:r>
            <w:r w:rsidRPr="00891EB5">
              <w:rPr>
                <w:b/>
                <w:bCs/>
                <w:spacing w:val="-3"/>
                <w:lang w:val="es-ES"/>
              </w:rPr>
              <w:t xml:space="preserve"> en</w:t>
            </w:r>
            <w:r w:rsidRPr="00891EB5">
              <w:rPr>
                <w:spacing w:val="-3"/>
                <w:lang w:val="es-ES"/>
              </w:rPr>
              <w:t xml:space="preserve"> </w:t>
            </w:r>
            <w:r w:rsidRPr="00891EB5">
              <w:rPr>
                <w:b/>
                <w:bCs/>
                <w:spacing w:val="-3"/>
                <w:lang w:val="es-ES"/>
              </w:rPr>
              <w:t>las CPC</w:t>
            </w:r>
            <w:r w:rsidRPr="00891EB5">
              <w:rPr>
                <w:spacing w:val="-3"/>
                <w:lang w:val="es-ES"/>
              </w:rPr>
              <w:t>.  El Período de Responsabilidad por Defectos se prorrogará mientras queden defectos por corregir.</w:t>
            </w:r>
          </w:p>
          <w:p w14:paraId="0C2F1804" w14:textId="77777777" w:rsidR="001377B0" w:rsidRPr="00891EB5" w:rsidRDefault="001377B0" w:rsidP="00130F6E">
            <w:pPr>
              <w:spacing w:after="200"/>
              <w:ind w:left="612" w:right="656" w:hanging="612"/>
              <w:jc w:val="both"/>
              <w:rPr>
                <w:lang w:val="es-ES"/>
              </w:rPr>
            </w:pPr>
            <w:r w:rsidRPr="00891EB5">
              <w:rPr>
                <w:lang w:val="es-ES"/>
              </w:rPr>
              <w:t>36.2</w:t>
            </w:r>
            <w:r w:rsidRPr="00891EB5">
              <w:rPr>
                <w:lang w:val="es-ES"/>
              </w:rPr>
              <w:tab/>
            </w:r>
            <w:r w:rsidRPr="00891EB5">
              <w:rPr>
                <w:spacing w:val="-3"/>
                <w:lang w:val="es-ES"/>
              </w:rPr>
              <w:t>Cada vez que se notifique un defecto, el Contratista lo corregirá dentro del plazo especificado en la notificación del Gerente de Obras.</w:t>
            </w:r>
          </w:p>
        </w:tc>
      </w:tr>
      <w:tr w:rsidR="001377B0" w:rsidRPr="00891EB5" w14:paraId="78994FA3" w14:textId="77777777" w:rsidTr="00130F6E">
        <w:trPr>
          <w:gridBefore w:val="1"/>
          <w:wBefore w:w="720" w:type="dxa"/>
          <w:trHeight w:val="1360"/>
        </w:trPr>
        <w:tc>
          <w:tcPr>
            <w:tcW w:w="2402" w:type="dxa"/>
          </w:tcPr>
          <w:p w14:paraId="28661475" w14:textId="77777777" w:rsidR="001377B0" w:rsidRPr="00891EB5" w:rsidRDefault="001377B0" w:rsidP="00DC6256">
            <w:pPr>
              <w:pStyle w:val="SectionVHeading3"/>
              <w:rPr>
                <w:lang w:val="es-ES"/>
              </w:rPr>
            </w:pPr>
            <w:bookmarkStart w:id="175" w:name="_Toc399832277"/>
            <w:r w:rsidRPr="00891EB5">
              <w:rPr>
                <w:lang w:val="es-ES"/>
              </w:rPr>
              <w:t>37.</w:t>
            </w:r>
            <w:r w:rsidRPr="00891EB5">
              <w:rPr>
                <w:lang w:val="es-ES"/>
              </w:rPr>
              <w:tab/>
              <w:t>Defectos no corregidos</w:t>
            </w:r>
            <w:bookmarkEnd w:id="175"/>
          </w:p>
        </w:tc>
        <w:tc>
          <w:tcPr>
            <w:tcW w:w="7246" w:type="dxa"/>
            <w:gridSpan w:val="3"/>
          </w:tcPr>
          <w:p w14:paraId="6F2BA657" w14:textId="77777777" w:rsidR="001377B0" w:rsidRPr="00891EB5" w:rsidRDefault="001377B0" w:rsidP="00130F6E">
            <w:pPr>
              <w:spacing w:after="200"/>
              <w:ind w:left="612" w:right="656" w:hanging="612"/>
              <w:jc w:val="both"/>
              <w:rPr>
                <w:lang w:val="es-ES"/>
              </w:rPr>
            </w:pPr>
            <w:r w:rsidRPr="00891EB5">
              <w:rPr>
                <w:lang w:val="es-ES"/>
              </w:rPr>
              <w:t>37.1</w:t>
            </w:r>
            <w:r w:rsidRPr="00891EB5">
              <w:rPr>
                <w:lang w:val="es-ES"/>
              </w:rPr>
              <w:tab/>
            </w:r>
            <w:r w:rsidRPr="00891EB5">
              <w:rPr>
                <w:spacing w:val="-3"/>
                <w:lang w:val="es-ES"/>
              </w:rPr>
              <w:t>Si el Contratista no ha corregido un defecto dentro del plazo especificado en la notificación del Gerente de Obras, este último estimará el precio de la corrección del defecto, y el Contratista deberá pagar dicho monto a valores de mercado, siendo el precio de la actividad que el</w:t>
            </w:r>
            <w:r w:rsidR="00643718" w:rsidRPr="00891EB5">
              <w:rPr>
                <w:spacing w:val="-3"/>
                <w:lang w:val="es-ES"/>
              </w:rPr>
              <w:t xml:space="preserve"> </w:t>
            </w:r>
            <w:r w:rsidRPr="00891EB5">
              <w:rPr>
                <w:spacing w:val="-3"/>
                <w:lang w:val="es-ES"/>
              </w:rPr>
              <w:t>Contratista ha previsto meramente referencial.</w:t>
            </w:r>
          </w:p>
        </w:tc>
      </w:tr>
      <w:tr w:rsidR="001377B0" w:rsidRPr="00891EB5" w14:paraId="06743833" w14:textId="77777777" w:rsidTr="00130F6E">
        <w:trPr>
          <w:gridAfter w:val="1"/>
          <w:wAfter w:w="720" w:type="dxa"/>
          <w:trHeight w:val="69"/>
        </w:trPr>
        <w:tc>
          <w:tcPr>
            <w:tcW w:w="9648" w:type="dxa"/>
            <w:gridSpan w:val="4"/>
          </w:tcPr>
          <w:p w14:paraId="2C91201E" w14:textId="77777777" w:rsidR="001377B0" w:rsidRPr="00891EB5" w:rsidDel="00EA7028" w:rsidRDefault="001377B0" w:rsidP="00DC6256">
            <w:pPr>
              <w:pStyle w:val="SectionVHeading2"/>
              <w:rPr>
                <w:lang w:val="es-ES"/>
              </w:rPr>
            </w:pPr>
            <w:bookmarkStart w:id="176" w:name="_Toc399832278"/>
            <w:r w:rsidRPr="00891EB5">
              <w:rPr>
                <w:lang w:val="es-ES"/>
              </w:rPr>
              <w:t>E. Control de Costos</w:t>
            </w:r>
            <w:bookmarkEnd w:id="176"/>
          </w:p>
          <w:p w14:paraId="5689FB22" w14:textId="77777777" w:rsidR="001377B0" w:rsidRPr="00891EB5" w:rsidDel="001802D1" w:rsidRDefault="001377B0" w:rsidP="00130F6E">
            <w:pPr>
              <w:pStyle w:val="SectionVHeading2"/>
              <w:rPr>
                <w:lang w:val="es-ES"/>
              </w:rPr>
            </w:pPr>
          </w:p>
        </w:tc>
      </w:tr>
      <w:tr w:rsidR="001377B0" w:rsidRPr="00891EB5" w14:paraId="722EE7A4" w14:textId="77777777" w:rsidTr="00130F6E">
        <w:trPr>
          <w:gridBefore w:val="1"/>
          <w:gridAfter w:val="2"/>
          <w:wBefore w:w="720" w:type="dxa"/>
          <w:wAfter w:w="736" w:type="dxa"/>
          <w:trHeight w:val="2628"/>
        </w:trPr>
        <w:tc>
          <w:tcPr>
            <w:tcW w:w="2402" w:type="dxa"/>
          </w:tcPr>
          <w:p w14:paraId="339C9EC5" w14:textId="77777777" w:rsidR="001377B0" w:rsidRPr="00891EB5" w:rsidDel="001802D1" w:rsidRDefault="001377B0" w:rsidP="005D07DA">
            <w:pPr>
              <w:pStyle w:val="SectionVHeading3"/>
              <w:rPr>
                <w:lang w:val="es-ES"/>
              </w:rPr>
            </w:pPr>
            <w:bookmarkStart w:id="177" w:name="_Toc399832279"/>
            <w:r w:rsidRPr="00891EB5">
              <w:rPr>
                <w:lang w:val="es-ES"/>
              </w:rPr>
              <w:t>38.</w:t>
            </w:r>
            <w:r w:rsidRPr="00891EB5">
              <w:rPr>
                <w:lang w:val="es-ES"/>
              </w:rPr>
              <w:tab/>
              <w:t xml:space="preserve">Calendario de </w:t>
            </w:r>
            <w:r w:rsidR="00912611" w:rsidRPr="00891EB5">
              <w:rPr>
                <w:lang w:val="es-ES"/>
              </w:rPr>
              <w:t>Actividades</w:t>
            </w:r>
            <w:bookmarkEnd w:id="177"/>
          </w:p>
        </w:tc>
        <w:tc>
          <w:tcPr>
            <w:tcW w:w="6510" w:type="dxa"/>
          </w:tcPr>
          <w:p w14:paraId="1A83C5C8" w14:textId="77777777" w:rsidR="001377B0" w:rsidRPr="00891EB5" w:rsidRDefault="001377B0" w:rsidP="00DC6256">
            <w:pPr>
              <w:spacing w:after="240"/>
              <w:ind w:left="619" w:hanging="619"/>
              <w:jc w:val="both"/>
              <w:rPr>
                <w:spacing w:val="-3"/>
                <w:lang w:val="es-ES"/>
              </w:rPr>
            </w:pPr>
            <w:r w:rsidRPr="00891EB5">
              <w:rPr>
                <w:spacing w:val="-3"/>
                <w:lang w:val="es-ES"/>
              </w:rPr>
              <w:t>38.1</w:t>
            </w:r>
            <w:r w:rsidRPr="00891EB5">
              <w:rPr>
                <w:spacing w:val="-3"/>
                <w:lang w:val="es-ES"/>
              </w:rPr>
              <w:tab/>
              <w:t>El calendario de Actividades muestra la secuencia y duraciones de las actividades en la Lista de Actividades y deberá contener los rubros correspondientes al diseño, construcción, el montaje, las pruebas y los trabajos de puesta en servicio que deba ejecutar el Contratista.</w:t>
            </w:r>
          </w:p>
          <w:p w14:paraId="4C4757CE" w14:textId="77777777" w:rsidR="001377B0" w:rsidRPr="00891EB5" w:rsidDel="00EA7028" w:rsidRDefault="001377B0" w:rsidP="001377B0">
            <w:pPr>
              <w:spacing w:after="240"/>
              <w:ind w:left="619" w:hanging="619"/>
              <w:jc w:val="both"/>
              <w:rPr>
                <w:spacing w:val="-3"/>
                <w:lang w:val="es-ES"/>
              </w:rPr>
            </w:pPr>
            <w:r w:rsidRPr="00891EB5">
              <w:rPr>
                <w:lang w:val="es-ES"/>
              </w:rPr>
              <w:t>38.2</w:t>
            </w:r>
            <w:r w:rsidRPr="00891EB5">
              <w:rPr>
                <w:lang w:val="es-ES"/>
              </w:rPr>
              <w:tab/>
              <w:t xml:space="preserve">La Lista de Actividades se </w:t>
            </w:r>
            <w:r w:rsidRPr="00891EB5">
              <w:rPr>
                <w:spacing w:val="-3"/>
                <w:lang w:val="es-ES"/>
              </w:rPr>
              <w:t>usa para calcular el Precio del Contrato. Al Contratista se le paga por las actividades o parte de las actividades definidas en la Lista de Actividades</w:t>
            </w:r>
            <w:r w:rsidR="00643718" w:rsidRPr="00891EB5">
              <w:rPr>
                <w:spacing w:val="-3"/>
                <w:lang w:val="es-ES"/>
              </w:rPr>
              <w:t xml:space="preserve"> concluidas a satisfacción del Gerente de Obras</w:t>
            </w:r>
            <w:r w:rsidRPr="00891EB5">
              <w:rPr>
                <w:spacing w:val="-3"/>
                <w:lang w:val="es-ES"/>
              </w:rPr>
              <w:t>.</w:t>
            </w:r>
            <w:r w:rsidR="00643718" w:rsidRPr="00891EB5">
              <w:rPr>
                <w:spacing w:val="-3"/>
                <w:lang w:val="es-ES"/>
              </w:rPr>
              <w:t xml:space="preserve"> </w:t>
            </w:r>
            <w:r w:rsidRPr="00891EB5" w:rsidDel="00EA7028">
              <w:rPr>
                <w:spacing w:val="-3"/>
                <w:lang w:val="es-ES"/>
              </w:rPr>
              <w:t>El calendario de Actividades muestra la secuencia y duraciones de las actividades en la Lista de Actividades y deberá contener los rubros correspondientes al diseño, construcción, el montaje, las pruebas y los trabajos de puesta en servicio que deba ejecutar el Contratista.</w:t>
            </w:r>
          </w:p>
          <w:p w14:paraId="680064FB" w14:textId="77777777" w:rsidR="001377B0" w:rsidRPr="00891EB5" w:rsidDel="001802D1" w:rsidRDefault="001377B0" w:rsidP="00E501D1">
            <w:pPr>
              <w:spacing w:after="200"/>
              <w:ind w:left="612" w:hanging="612"/>
              <w:jc w:val="both"/>
              <w:rPr>
                <w:lang w:val="es-ES"/>
              </w:rPr>
            </w:pPr>
            <w:r w:rsidRPr="00891EB5" w:rsidDel="00EA7028">
              <w:rPr>
                <w:lang w:val="es-ES"/>
              </w:rPr>
              <w:t>38.2</w:t>
            </w:r>
            <w:r w:rsidRPr="00891EB5" w:rsidDel="00EA7028">
              <w:rPr>
                <w:lang w:val="es-ES"/>
              </w:rPr>
              <w:tab/>
            </w:r>
            <w:r w:rsidRPr="00891EB5" w:rsidDel="00EA7028">
              <w:rPr>
                <w:spacing w:val="-3"/>
                <w:lang w:val="es-ES"/>
              </w:rPr>
              <w:t xml:space="preserve">Al Contratista se le paga por </w:t>
            </w:r>
            <w:r w:rsidR="00E501D1" w:rsidRPr="00891EB5">
              <w:rPr>
                <w:spacing w:val="-3"/>
                <w:lang w:val="es-ES"/>
              </w:rPr>
              <w:t xml:space="preserve">el avance </w:t>
            </w:r>
            <w:r w:rsidR="00D02EEE" w:rsidRPr="00891EB5">
              <w:rPr>
                <w:spacing w:val="-3"/>
                <w:lang w:val="es-ES"/>
              </w:rPr>
              <w:t xml:space="preserve">certificado por el Gerente de Obras </w:t>
            </w:r>
            <w:r w:rsidR="00E501D1" w:rsidRPr="00891EB5">
              <w:rPr>
                <w:spacing w:val="-3"/>
                <w:lang w:val="es-ES"/>
              </w:rPr>
              <w:t xml:space="preserve">en </w:t>
            </w:r>
            <w:r w:rsidRPr="00891EB5" w:rsidDel="00EA7028">
              <w:rPr>
                <w:spacing w:val="-3"/>
                <w:lang w:val="es-ES"/>
              </w:rPr>
              <w:t>las actividades o parte de las actividades definidas en la Lista de Actividades</w:t>
            </w:r>
            <w:r w:rsidR="00D02EEE" w:rsidRPr="00891EB5">
              <w:rPr>
                <w:spacing w:val="-3"/>
                <w:lang w:val="es-ES"/>
              </w:rPr>
              <w:t>, de conformidad con la "Proyección de Flujos de Efectivo" de la Cláusula 41 y sus actualizaciones aprobadas.</w:t>
            </w:r>
          </w:p>
        </w:tc>
      </w:tr>
      <w:tr w:rsidR="001377B0" w:rsidRPr="00891EB5" w14:paraId="2985902D" w14:textId="77777777" w:rsidTr="00130F6E">
        <w:trPr>
          <w:gridBefore w:val="1"/>
          <w:gridAfter w:val="2"/>
          <w:wBefore w:w="720" w:type="dxa"/>
          <w:wAfter w:w="736" w:type="dxa"/>
          <w:trHeight w:val="1858"/>
        </w:trPr>
        <w:tc>
          <w:tcPr>
            <w:tcW w:w="2402" w:type="dxa"/>
          </w:tcPr>
          <w:p w14:paraId="0C798574" w14:textId="77777777" w:rsidR="001377B0" w:rsidRPr="00891EB5" w:rsidRDefault="001377B0" w:rsidP="005D07DA">
            <w:pPr>
              <w:pStyle w:val="SectionVHeading3"/>
              <w:rPr>
                <w:lang w:val="es-ES"/>
              </w:rPr>
            </w:pPr>
            <w:bookmarkStart w:id="178" w:name="_Toc399832280"/>
            <w:r w:rsidRPr="00891EB5">
              <w:rPr>
                <w:lang w:val="es-ES"/>
              </w:rPr>
              <w:t>39.</w:t>
            </w:r>
            <w:r w:rsidRPr="00891EB5">
              <w:rPr>
                <w:lang w:val="es-ES"/>
              </w:rPr>
              <w:tab/>
              <w:t xml:space="preserve">Modificaciones a la Lista de </w:t>
            </w:r>
            <w:r w:rsidR="00912611" w:rsidRPr="00891EB5">
              <w:rPr>
                <w:lang w:val="es-ES"/>
              </w:rPr>
              <w:t>Actividades</w:t>
            </w:r>
            <w:bookmarkEnd w:id="178"/>
          </w:p>
        </w:tc>
        <w:tc>
          <w:tcPr>
            <w:tcW w:w="6510" w:type="dxa"/>
          </w:tcPr>
          <w:p w14:paraId="2D0164D2" w14:textId="77777777" w:rsidR="001377B0" w:rsidRPr="00891EB5" w:rsidRDefault="001377B0" w:rsidP="00DC6256">
            <w:pPr>
              <w:spacing w:after="240"/>
              <w:ind w:left="619" w:hanging="619"/>
              <w:jc w:val="both"/>
              <w:rPr>
                <w:spacing w:val="-3"/>
                <w:lang w:val="es-ES"/>
              </w:rPr>
            </w:pPr>
            <w:r w:rsidRPr="00891EB5">
              <w:rPr>
                <w:lang w:val="es-ES"/>
              </w:rPr>
              <w:t>39.1</w:t>
            </w:r>
            <w:r w:rsidRPr="00891EB5">
              <w:rPr>
                <w:lang w:val="es-ES"/>
              </w:rPr>
              <w:tab/>
            </w:r>
            <w:r w:rsidRPr="00891EB5">
              <w:rPr>
                <w:spacing w:val="-2"/>
                <w:lang w:val="es-ES"/>
              </w:rPr>
              <w:t>La Lista de Actividades será modificada por el Contratista para incorporar las modificaciones en el Programa o método de trabajo que haya introducido el Contratista por su propia cuenta. Los precios de la Lista de Actividades no sufrirán modificación alguna cuando el Contratista introduzca tales cambios</w:t>
            </w:r>
            <w:r w:rsidR="00912611" w:rsidRPr="00891EB5">
              <w:rPr>
                <w:lang w:val="es-ES"/>
              </w:rPr>
              <w:t xml:space="preserve">. </w:t>
            </w:r>
            <w:r w:rsidRPr="00891EB5" w:rsidDel="00EA7028">
              <w:rPr>
                <w:spacing w:val="-2"/>
                <w:lang w:val="es-ES"/>
              </w:rPr>
              <w:t>La Lista de Actividades será modificada por el Contratista para incorporar las modificaciones en el Programa o método de trabajo que haya introducido el Contratista por su propia cuenta. Los precios de la Lista de Actividades no sufrirán modificación alguna cuando el Contratista introduzca tales cambios</w:t>
            </w:r>
          </w:p>
        </w:tc>
      </w:tr>
    </w:tbl>
    <w:p w14:paraId="7C7227D1" w14:textId="389078B6" w:rsidR="001377B0" w:rsidRPr="00891EB5" w:rsidDel="00EA7028" w:rsidRDefault="001377B0" w:rsidP="003F79AA">
      <w:pPr>
        <w:pStyle w:val="SectionVHeading2"/>
        <w:rPr>
          <w:lang w:val="es-ES"/>
        </w:rPr>
      </w:pPr>
    </w:p>
    <w:tbl>
      <w:tblPr>
        <w:tblW w:w="0" w:type="auto"/>
        <w:tblLook w:val="0000" w:firstRow="0" w:lastRow="0" w:firstColumn="0" w:lastColumn="0" w:noHBand="0" w:noVBand="0"/>
      </w:tblPr>
      <w:tblGrid>
        <w:gridCol w:w="2884"/>
        <w:gridCol w:w="6476"/>
      </w:tblGrid>
      <w:tr w:rsidR="001377B0" w:rsidRPr="00891EB5" w14:paraId="340AEBC9" w14:textId="77777777" w:rsidTr="00130F6E">
        <w:tc>
          <w:tcPr>
            <w:tcW w:w="2923" w:type="dxa"/>
          </w:tcPr>
          <w:p w14:paraId="426E76D6" w14:textId="77777777" w:rsidR="001377B0" w:rsidRPr="00891EB5" w:rsidRDefault="001377B0" w:rsidP="00DC6256">
            <w:pPr>
              <w:pStyle w:val="SectionVHeading3"/>
              <w:rPr>
                <w:lang w:val="es-ES"/>
              </w:rPr>
            </w:pPr>
            <w:bookmarkStart w:id="179" w:name="_Toc399832281"/>
            <w:r w:rsidRPr="00891EB5">
              <w:rPr>
                <w:lang w:val="es-ES"/>
              </w:rPr>
              <w:t>40.</w:t>
            </w:r>
            <w:r w:rsidRPr="00891EB5">
              <w:rPr>
                <w:lang w:val="es-ES"/>
              </w:rPr>
              <w:tab/>
            </w:r>
            <w:r w:rsidRPr="00891EB5" w:rsidDel="004F707A">
              <w:rPr>
                <w:lang w:val="es-ES"/>
              </w:rPr>
              <w:t xml:space="preserve">Pagos de las </w:t>
            </w:r>
            <w:r w:rsidRPr="00891EB5">
              <w:rPr>
                <w:lang w:val="es-ES"/>
              </w:rPr>
              <w:t>Variaciones</w:t>
            </w:r>
            <w:bookmarkEnd w:id="179"/>
          </w:p>
        </w:tc>
        <w:tc>
          <w:tcPr>
            <w:tcW w:w="6653" w:type="dxa"/>
          </w:tcPr>
          <w:p w14:paraId="22D1B79A"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40.1</w:t>
            </w:r>
            <w:r w:rsidRPr="00891EB5">
              <w:rPr>
                <w:kern w:val="0"/>
                <w:szCs w:val="24"/>
                <w:lang w:val="es-ES"/>
              </w:rPr>
              <w:tab/>
              <w:t>C</w:t>
            </w:r>
            <w:r w:rsidRPr="00891EB5">
              <w:rPr>
                <w:spacing w:val="-3"/>
                <w:lang w:val="es-ES"/>
              </w:rPr>
              <w:t>uando el Gerente de Obras la solicite,</w:t>
            </w:r>
            <w:r w:rsidRPr="00891EB5">
              <w:rPr>
                <w:kern w:val="0"/>
                <w:szCs w:val="24"/>
                <w:lang w:val="es-ES"/>
              </w:rPr>
              <w:t xml:space="preserve"> el Contratista deberá presentarle </w:t>
            </w:r>
            <w:r w:rsidRPr="00891EB5">
              <w:rPr>
                <w:spacing w:val="-3"/>
                <w:lang w:val="es-ES"/>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627D49D6" w14:textId="77777777" w:rsidR="001377B0" w:rsidRPr="00891EB5" w:rsidRDefault="001377B0" w:rsidP="003F79AA">
            <w:pPr>
              <w:suppressAutoHyphens/>
              <w:spacing w:after="200"/>
              <w:ind w:left="612" w:hanging="612"/>
              <w:jc w:val="both"/>
              <w:rPr>
                <w:spacing w:val="-3"/>
                <w:lang w:val="es-ES"/>
              </w:rPr>
            </w:pPr>
            <w:r w:rsidRPr="00891EB5">
              <w:rPr>
                <w:lang w:val="es-ES"/>
              </w:rPr>
              <w:t>40.3</w:t>
            </w:r>
            <w:r w:rsidRPr="00891EB5">
              <w:rPr>
                <w:lang w:val="es-ES"/>
              </w:rPr>
              <w:tab/>
            </w:r>
            <w:r w:rsidRPr="00891EB5">
              <w:rPr>
                <w:spacing w:val="-3"/>
                <w:lang w:val="es-ES"/>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7B868E1A" w14:textId="77777777" w:rsidR="001377B0" w:rsidRPr="00891EB5" w:rsidRDefault="00A1637B" w:rsidP="003F79AA">
            <w:pPr>
              <w:tabs>
                <w:tab w:val="left" w:pos="502"/>
                <w:tab w:val="left" w:pos="1938"/>
                <w:tab w:val="left" w:pos="2586"/>
                <w:tab w:val="left" w:pos="2880"/>
              </w:tabs>
              <w:suppressAutoHyphens/>
              <w:spacing w:after="200"/>
              <w:ind w:left="612" w:hanging="612"/>
              <w:jc w:val="both"/>
              <w:rPr>
                <w:spacing w:val="-3"/>
                <w:lang w:val="es-ES"/>
              </w:rPr>
            </w:pPr>
            <w:r w:rsidRPr="00891EB5">
              <w:rPr>
                <w:spacing w:val="-3"/>
                <w:lang w:val="es-ES"/>
              </w:rPr>
              <w:t>40</w:t>
            </w:r>
            <w:r w:rsidR="001377B0" w:rsidRPr="00891EB5">
              <w:rPr>
                <w:spacing w:val="-3"/>
                <w:lang w:val="es-ES"/>
              </w:rPr>
              <w:t>.4</w:t>
            </w:r>
            <w:r w:rsidR="001377B0" w:rsidRPr="00891EB5">
              <w:rPr>
                <w:spacing w:val="-3"/>
                <w:lang w:val="es-ES"/>
              </w:rPr>
              <w:tab/>
              <w:t>Si el Gerente de Obras decide que la urgencia de la Variación no permite obtener y analizar una cotización sin demorar los trabajos, no se solicitará cotización alguna y la Variación se considerará como un Evento Compensable.</w:t>
            </w:r>
          </w:p>
          <w:p w14:paraId="740662D8" w14:textId="77777777" w:rsidR="001377B0" w:rsidRPr="00891EB5" w:rsidRDefault="001377B0" w:rsidP="00C0013A">
            <w:pPr>
              <w:tabs>
                <w:tab w:val="left" w:pos="1938"/>
                <w:tab w:val="left" w:pos="2586"/>
                <w:tab w:val="left" w:pos="2880"/>
              </w:tabs>
              <w:suppressAutoHyphens/>
              <w:spacing w:after="200"/>
              <w:ind w:left="612" w:hanging="612"/>
              <w:jc w:val="both"/>
              <w:rPr>
                <w:lang w:val="es-ES"/>
              </w:rPr>
            </w:pPr>
            <w:r w:rsidRPr="00891EB5">
              <w:rPr>
                <w:lang w:val="es-ES"/>
              </w:rPr>
              <w:t>40.5</w:t>
            </w:r>
            <w:r w:rsidRPr="00891EB5">
              <w:rPr>
                <w:lang w:val="es-ES"/>
              </w:rPr>
              <w:tab/>
              <w:t xml:space="preserve">El Contratista no tendrá derecho al pago de costos adicionales que podrían haberse evitado si hubiese hecho la </w:t>
            </w:r>
            <w:r w:rsidR="00A1637B" w:rsidRPr="00891EB5">
              <w:rPr>
                <w:lang w:val="es-ES"/>
              </w:rPr>
              <w:t>Alerta Anticipada</w:t>
            </w:r>
            <w:r w:rsidRPr="00891EB5">
              <w:rPr>
                <w:lang w:val="es-ES"/>
              </w:rPr>
              <w:t xml:space="preserve"> pertinente.</w:t>
            </w:r>
          </w:p>
        </w:tc>
      </w:tr>
      <w:tr w:rsidR="001377B0" w:rsidRPr="00891EB5" w14:paraId="296EFDFA" w14:textId="77777777" w:rsidTr="00130F6E">
        <w:tc>
          <w:tcPr>
            <w:tcW w:w="2923" w:type="dxa"/>
          </w:tcPr>
          <w:p w14:paraId="2204467A" w14:textId="77777777" w:rsidR="001377B0" w:rsidRPr="00891EB5" w:rsidRDefault="001377B0" w:rsidP="003F79AA">
            <w:pPr>
              <w:pStyle w:val="SectionVHeading3"/>
              <w:rPr>
                <w:lang w:val="es-ES"/>
              </w:rPr>
            </w:pPr>
            <w:bookmarkStart w:id="180" w:name="_Toc399832282"/>
            <w:r w:rsidRPr="00891EB5">
              <w:rPr>
                <w:lang w:val="es-ES"/>
              </w:rPr>
              <w:t>41.</w:t>
            </w:r>
            <w:r w:rsidRPr="00891EB5">
              <w:rPr>
                <w:lang w:val="es-ES"/>
              </w:rPr>
              <w:tab/>
              <w:t>Proyecciones de Flujo de Efectivos</w:t>
            </w:r>
            <w:bookmarkEnd w:id="180"/>
          </w:p>
        </w:tc>
        <w:tc>
          <w:tcPr>
            <w:tcW w:w="6653" w:type="dxa"/>
          </w:tcPr>
          <w:p w14:paraId="1910829A" w14:textId="77777777" w:rsidR="001377B0" w:rsidRPr="00891EB5" w:rsidRDefault="001377B0" w:rsidP="005D07DA">
            <w:pPr>
              <w:pStyle w:val="Outline"/>
              <w:spacing w:before="0" w:after="200"/>
              <w:ind w:left="612" w:hanging="612"/>
              <w:jc w:val="both"/>
              <w:rPr>
                <w:kern w:val="0"/>
                <w:szCs w:val="24"/>
                <w:lang w:val="es-ES"/>
              </w:rPr>
            </w:pPr>
            <w:r w:rsidRPr="00891EB5">
              <w:rPr>
                <w:kern w:val="0"/>
                <w:szCs w:val="24"/>
                <w:lang w:val="es-ES"/>
              </w:rPr>
              <w:t>41.1</w:t>
            </w:r>
            <w:r w:rsidRPr="00891EB5">
              <w:rPr>
                <w:kern w:val="0"/>
                <w:szCs w:val="24"/>
                <w:lang w:val="es-ES"/>
              </w:rPr>
              <w:tab/>
            </w:r>
            <w:r w:rsidRPr="00891EB5">
              <w:rPr>
                <w:spacing w:val="-3"/>
                <w:lang w:val="es-ES"/>
              </w:rPr>
              <w:t>Cuando se actualice el Programa de trabajo o Calendario de Actividades,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1377B0" w:rsidRPr="00891EB5" w14:paraId="049FE4F9" w14:textId="77777777" w:rsidTr="00130F6E">
        <w:tc>
          <w:tcPr>
            <w:tcW w:w="2923" w:type="dxa"/>
          </w:tcPr>
          <w:p w14:paraId="221223DB" w14:textId="77777777" w:rsidR="001377B0" w:rsidRPr="00891EB5" w:rsidRDefault="001377B0" w:rsidP="003F79AA">
            <w:pPr>
              <w:pStyle w:val="SectionVHeading3"/>
              <w:rPr>
                <w:lang w:val="es-ES"/>
              </w:rPr>
            </w:pPr>
            <w:bookmarkStart w:id="181" w:name="_Toc399832283"/>
            <w:r w:rsidRPr="00891EB5">
              <w:rPr>
                <w:lang w:val="es-ES"/>
              </w:rPr>
              <w:t>42.</w:t>
            </w:r>
            <w:r w:rsidRPr="00891EB5">
              <w:rPr>
                <w:lang w:val="es-ES"/>
              </w:rPr>
              <w:tab/>
              <w:t>Certificados de Pago</w:t>
            </w:r>
            <w:bookmarkEnd w:id="181"/>
          </w:p>
        </w:tc>
        <w:tc>
          <w:tcPr>
            <w:tcW w:w="6653" w:type="dxa"/>
          </w:tcPr>
          <w:p w14:paraId="2CF65FB4"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42.1</w:t>
            </w:r>
            <w:r w:rsidRPr="00891EB5">
              <w:rPr>
                <w:kern w:val="0"/>
                <w:szCs w:val="24"/>
                <w:lang w:val="es-ES"/>
              </w:rPr>
              <w:tab/>
              <w:t xml:space="preserve">El Contratista presentará al Gerente de Obras cuentas mensuales por el valor estimado de los trabajos ejecutados </w:t>
            </w:r>
            <w:r w:rsidR="002836E3" w:rsidRPr="00891EB5">
              <w:rPr>
                <w:kern w:val="0"/>
                <w:szCs w:val="24"/>
                <w:lang w:val="es-ES"/>
              </w:rPr>
              <w:t xml:space="preserve">de conformidad con el avance de las actividades y </w:t>
            </w:r>
            <w:proofErr w:type="spellStart"/>
            <w:r w:rsidR="002836E3" w:rsidRPr="00891EB5">
              <w:rPr>
                <w:kern w:val="0"/>
                <w:szCs w:val="24"/>
                <w:lang w:val="es-ES"/>
              </w:rPr>
              <w:t>subactividades</w:t>
            </w:r>
            <w:proofErr w:type="spellEnd"/>
            <w:r w:rsidR="002836E3" w:rsidRPr="00891EB5">
              <w:rPr>
                <w:kern w:val="0"/>
                <w:szCs w:val="24"/>
                <w:lang w:val="es-ES"/>
              </w:rPr>
              <w:t xml:space="preserve"> o hitos </w:t>
            </w:r>
            <w:r w:rsidRPr="00891EB5">
              <w:rPr>
                <w:kern w:val="0"/>
                <w:szCs w:val="24"/>
                <w:lang w:val="es-ES"/>
              </w:rPr>
              <w:t xml:space="preserve">menos las sumas acumuladas previamente certificadas por el Gerente de Obras de conformidad con la </w:t>
            </w:r>
            <w:proofErr w:type="spellStart"/>
            <w:r w:rsidRPr="00891EB5">
              <w:rPr>
                <w:kern w:val="0"/>
                <w:szCs w:val="24"/>
                <w:lang w:val="es-ES"/>
              </w:rPr>
              <w:t>Subcláusula</w:t>
            </w:r>
            <w:proofErr w:type="spellEnd"/>
            <w:r w:rsidRPr="00891EB5">
              <w:rPr>
                <w:kern w:val="0"/>
                <w:szCs w:val="24"/>
                <w:lang w:val="es-ES"/>
              </w:rPr>
              <w:t xml:space="preserve"> 42.2. </w:t>
            </w:r>
          </w:p>
          <w:p w14:paraId="02C23963"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42.2</w:t>
            </w:r>
            <w:r w:rsidRPr="00891EB5">
              <w:rPr>
                <w:kern w:val="0"/>
                <w:szCs w:val="24"/>
                <w:lang w:val="es-ES"/>
              </w:rPr>
              <w:tab/>
              <w:t>El Gerente de Obras verificará las cuentas mensuales del Contratista y certificará la suma que deberá pagársele.</w:t>
            </w:r>
          </w:p>
          <w:p w14:paraId="702038E5"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42.3</w:t>
            </w:r>
            <w:r w:rsidRPr="00891EB5">
              <w:rPr>
                <w:kern w:val="0"/>
                <w:szCs w:val="24"/>
                <w:lang w:val="es-ES"/>
              </w:rPr>
              <w:tab/>
              <w:t>El valor de los trabajos ejecutados será determinado por el Gerente de Obras.</w:t>
            </w:r>
          </w:p>
          <w:p w14:paraId="1F33904C"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42.4</w:t>
            </w:r>
            <w:r w:rsidRPr="00891EB5">
              <w:rPr>
                <w:kern w:val="0"/>
                <w:szCs w:val="24"/>
                <w:lang w:val="es-ES"/>
              </w:rPr>
              <w:tab/>
            </w:r>
            <w:r w:rsidR="00FC033E" w:rsidRPr="00891EB5" w:rsidDel="004F707A">
              <w:rPr>
                <w:spacing w:val="-2"/>
                <w:lang w:val="es-ES"/>
              </w:rPr>
              <w:t xml:space="preserve">El valor de los trabajos ejecutados comprenderá el valor de </w:t>
            </w:r>
            <w:r w:rsidR="00C0013A" w:rsidRPr="00891EB5">
              <w:rPr>
                <w:spacing w:val="-2"/>
                <w:lang w:val="es-ES"/>
              </w:rPr>
              <w:t xml:space="preserve">los hitos, </w:t>
            </w:r>
            <w:r w:rsidR="00FC033E" w:rsidRPr="00891EB5" w:rsidDel="004F707A">
              <w:rPr>
                <w:spacing w:val="-2"/>
                <w:lang w:val="es-ES"/>
              </w:rPr>
              <w:t>las actividades</w:t>
            </w:r>
            <w:r w:rsidR="00C0013A" w:rsidRPr="00891EB5">
              <w:rPr>
                <w:spacing w:val="-2"/>
                <w:lang w:val="es-ES"/>
              </w:rPr>
              <w:t xml:space="preserve"> o las sub-actividades</w:t>
            </w:r>
            <w:r w:rsidR="00FC033E" w:rsidRPr="00891EB5" w:rsidDel="004F707A">
              <w:rPr>
                <w:spacing w:val="-2"/>
                <w:lang w:val="es-ES"/>
              </w:rPr>
              <w:t xml:space="preserve"> terminadas incluidas en </w:t>
            </w:r>
            <w:r w:rsidR="00C0013A" w:rsidRPr="00891EB5">
              <w:rPr>
                <w:spacing w:val="-2"/>
                <w:lang w:val="es-ES"/>
              </w:rPr>
              <w:t xml:space="preserve">La Lista </w:t>
            </w:r>
            <w:r w:rsidR="00FC033E" w:rsidRPr="00891EB5" w:rsidDel="004F707A">
              <w:rPr>
                <w:spacing w:val="-2"/>
                <w:lang w:val="es-ES"/>
              </w:rPr>
              <w:t>de actividades</w:t>
            </w:r>
            <w:r w:rsidRPr="00891EB5" w:rsidDel="004F707A">
              <w:rPr>
                <w:kern w:val="0"/>
                <w:szCs w:val="24"/>
                <w:lang w:val="es-ES"/>
              </w:rPr>
              <w:t>.</w:t>
            </w:r>
          </w:p>
          <w:p w14:paraId="18337BC5"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42.5</w:t>
            </w:r>
            <w:r w:rsidRPr="00891EB5">
              <w:rPr>
                <w:kern w:val="0"/>
                <w:szCs w:val="24"/>
                <w:lang w:val="es-ES"/>
              </w:rPr>
              <w:tab/>
              <w:t>El valor de los trabajos ejecutados incluirá la estimación de las Variaciones y de los Eventos Compensables.</w:t>
            </w:r>
          </w:p>
          <w:p w14:paraId="0A1FE4F9" w14:textId="77777777" w:rsidR="001377B0" w:rsidRPr="00891EB5" w:rsidRDefault="001377B0" w:rsidP="00627EDE">
            <w:pPr>
              <w:pStyle w:val="Outline"/>
              <w:spacing w:before="0" w:after="200"/>
              <w:ind w:left="612" w:hanging="612"/>
              <w:jc w:val="both"/>
              <w:rPr>
                <w:kern w:val="0"/>
                <w:szCs w:val="24"/>
                <w:lang w:val="es-ES"/>
              </w:rPr>
            </w:pPr>
            <w:r w:rsidRPr="00891EB5">
              <w:rPr>
                <w:kern w:val="0"/>
                <w:szCs w:val="24"/>
                <w:lang w:val="es-ES"/>
              </w:rPr>
              <w:t>42.6</w:t>
            </w:r>
            <w:r w:rsidRPr="00891EB5">
              <w:rPr>
                <w:kern w:val="0"/>
                <w:szCs w:val="24"/>
                <w:lang w:val="es-ES"/>
              </w:rPr>
              <w:tab/>
              <w:t xml:space="preserve">El Gerente de Obras </w:t>
            </w:r>
            <w:r w:rsidRPr="00891EB5">
              <w:rPr>
                <w:spacing w:val="-3"/>
                <w:lang w:val="es-ES"/>
              </w:rPr>
              <w:t xml:space="preserve">podrá excluir cualquier </w:t>
            </w:r>
            <w:r w:rsidR="00C0013A" w:rsidRPr="00891EB5">
              <w:rPr>
                <w:spacing w:val="-3"/>
                <w:lang w:val="es-ES"/>
              </w:rPr>
              <w:t xml:space="preserve">hito o sub-actividad </w:t>
            </w:r>
            <w:r w:rsidRPr="00891EB5">
              <w:rPr>
                <w:spacing w:val="-3"/>
                <w:lang w:val="es-ES"/>
              </w:rPr>
              <w:t xml:space="preserve">incluido en un certificado anterior o reducir la proporción de cualquier </w:t>
            </w:r>
            <w:r w:rsidR="00C0013A" w:rsidRPr="00891EB5">
              <w:rPr>
                <w:spacing w:val="-3"/>
                <w:lang w:val="es-ES"/>
              </w:rPr>
              <w:t xml:space="preserve">hito o sub-actividad </w:t>
            </w:r>
            <w:r w:rsidRPr="00891EB5">
              <w:rPr>
                <w:spacing w:val="-3"/>
                <w:lang w:val="es-ES"/>
              </w:rPr>
              <w:t>que se hubiera certificado anteriormente en consideración de información más reciente.</w:t>
            </w:r>
          </w:p>
        </w:tc>
      </w:tr>
      <w:tr w:rsidR="001377B0" w:rsidRPr="00891EB5" w14:paraId="4A26E976" w14:textId="77777777" w:rsidTr="00130F6E">
        <w:tc>
          <w:tcPr>
            <w:tcW w:w="2923" w:type="dxa"/>
          </w:tcPr>
          <w:p w14:paraId="051FE6FF" w14:textId="77777777" w:rsidR="001377B0" w:rsidRPr="00891EB5" w:rsidRDefault="001377B0" w:rsidP="003F79AA">
            <w:pPr>
              <w:pStyle w:val="SectionVHeading3"/>
              <w:rPr>
                <w:lang w:val="es-ES"/>
              </w:rPr>
            </w:pPr>
            <w:bookmarkStart w:id="182" w:name="_Toc399832284"/>
            <w:r w:rsidRPr="00891EB5">
              <w:rPr>
                <w:lang w:val="es-ES"/>
              </w:rPr>
              <w:t>43.</w:t>
            </w:r>
            <w:r w:rsidRPr="00891EB5">
              <w:rPr>
                <w:lang w:val="es-ES"/>
              </w:rPr>
              <w:tab/>
              <w:t>Pagos</w:t>
            </w:r>
            <w:bookmarkEnd w:id="182"/>
          </w:p>
        </w:tc>
        <w:tc>
          <w:tcPr>
            <w:tcW w:w="6653" w:type="dxa"/>
          </w:tcPr>
          <w:p w14:paraId="33ED8381"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43.1</w:t>
            </w:r>
            <w:r w:rsidRPr="00891EB5">
              <w:rPr>
                <w:kern w:val="0"/>
                <w:szCs w:val="24"/>
                <w:lang w:val="es-ES"/>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39DAAE8D" w14:textId="77777777" w:rsidR="001377B0" w:rsidRPr="00891EB5" w:rsidRDefault="001377B0" w:rsidP="003F79AA">
            <w:pPr>
              <w:suppressAutoHyphens/>
              <w:spacing w:after="200"/>
              <w:ind w:left="612" w:hanging="612"/>
              <w:jc w:val="both"/>
              <w:rPr>
                <w:spacing w:val="-3"/>
                <w:lang w:val="es-ES"/>
              </w:rPr>
            </w:pPr>
            <w:r w:rsidRPr="00891EB5">
              <w:rPr>
                <w:lang w:val="es-ES"/>
              </w:rPr>
              <w:t>43.2</w:t>
            </w:r>
            <w:r w:rsidRPr="00891EB5">
              <w:rPr>
                <w:lang w:val="es-ES"/>
              </w:rPr>
              <w:tab/>
              <w:t xml:space="preserve">Si el monto certificado es incrementado en un certificado posterior o como resultado de un veredicto por el Conciliador </w:t>
            </w:r>
            <w:r w:rsidR="00643718" w:rsidRPr="00891EB5">
              <w:rPr>
                <w:lang w:val="es-ES"/>
              </w:rPr>
              <w:t xml:space="preserve">Técnico </w:t>
            </w:r>
            <w:r w:rsidRPr="00891EB5">
              <w:rPr>
                <w:lang w:val="es-ES"/>
              </w:rPr>
              <w:t xml:space="preserve">o un Árbitro, se le pagará interés al Contratista sobre el pago demorado como se establece en esta cláusula. El interés se calculará a partir de la fecha </w:t>
            </w:r>
            <w:r w:rsidRPr="00891EB5">
              <w:rPr>
                <w:spacing w:val="-3"/>
                <w:lang w:val="es-ES"/>
              </w:rPr>
              <w:t>en que se debería haber certificado dicho incremento si no hubiera habido controversia.</w:t>
            </w:r>
          </w:p>
          <w:p w14:paraId="15672407" w14:textId="77777777" w:rsidR="001377B0" w:rsidRPr="00891EB5" w:rsidRDefault="001377B0" w:rsidP="003F79AA">
            <w:pPr>
              <w:suppressAutoHyphens/>
              <w:spacing w:after="200"/>
              <w:ind w:left="612" w:hanging="612"/>
              <w:jc w:val="both"/>
              <w:rPr>
                <w:spacing w:val="-3"/>
                <w:lang w:val="es-ES"/>
              </w:rPr>
            </w:pPr>
            <w:r w:rsidRPr="00891EB5">
              <w:rPr>
                <w:spacing w:val="-3"/>
                <w:lang w:val="es-ES"/>
              </w:rPr>
              <w:t>43.3</w:t>
            </w:r>
            <w:r w:rsidRPr="00891EB5">
              <w:rPr>
                <w:spacing w:val="-3"/>
                <w:lang w:val="es-ES"/>
              </w:rPr>
              <w:tab/>
              <w:t>Salvo que se establezca otra cosa, todos los pagos y deducciones se efectuarán en las proporciones de las monedas en que está expresado el Precio del Contrato</w:t>
            </w:r>
            <w:r w:rsidRPr="00891EB5">
              <w:rPr>
                <w:i/>
                <w:spacing w:val="-3"/>
                <w:lang w:val="es-ES"/>
              </w:rPr>
              <w:t>.</w:t>
            </w:r>
          </w:p>
          <w:p w14:paraId="30DDDAFD" w14:textId="77777777" w:rsidR="001377B0" w:rsidRPr="00891EB5" w:rsidRDefault="001377B0" w:rsidP="00627EDE">
            <w:pPr>
              <w:pStyle w:val="Outline"/>
              <w:spacing w:before="0" w:after="200"/>
              <w:ind w:left="612" w:hanging="612"/>
              <w:jc w:val="both"/>
              <w:rPr>
                <w:kern w:val="0"/>
                <w:szCs w:val="24"/>
                <w:lang w:val="es-ES"/>
              </w:rPr>
            </w:pPr>
            <w:r w:rsidRPr="00891EB5">
              <w:rPr>
                <w:kern w:val="0"/>
                <w:szCs w:val="24"/>
                <w:lang w:val="es-ES"/>
              </w:rPr>
              <w:t>43.4</w:t>
            </w:r>
            <w:r w:rsidRPr="00891EB5">
              <w:rPr>
                <w:kern w:val="0"/>
                <w:szCs w:val="24"/>
                <w:lang w:val="es-ES"/>
              </w:rPr>
              <w:tab/>
              <w:t xml:space="preserve">El Contratante no pagará los </w:t>
            </w:r>
            <w:r w:rsidR="00636D79" w:rsidRPr="00891EB5">
              <w:rPr>
                <w:kern w:val="0"/>
                <w:szCs w:val="24"/>
                <w:lang w:val="es-ES"/>
              </w:rPr>
              <w:t xml:space="preserve">elementos o sub-actividades </w:t>
            </w:r>
            <w:r w:rsidRPr="00891EB5">
              <w:rPr>
                <w:kern w:val="0"/>
                <w:szCs w:val="24"/>
                <w:lang w:val="es-ES"/>
              </w:rPr>
              <w:t>de las Obras para los cuales no se indicó precio y se entenderá que están cubiertos en otros precios en el Contrato.</w:t>
            </w:r>
          </w:p>
        </w:tc>
      </w:tr>
      <w:tr w:rsidR="001377B0" w:rsidRPr="00891EB5" w14:paraId="5D95F8AE" w14:textId="77777777" w:rsidTr="00130F6E">
        <w:tc>
          <w:tcPr>
            <w:tcW w:w="2923" w:type="dxa"/>
          </w:tcPr>
          <w:p w14:paraId="51D72DA1" w14:textId="77777777" w:rsidR="001377B0" w:rsidRPr="00891EB5" w:rsidRDefault="001377B0" w:rsidP="003F79AA">
            <w:pPr>
              <w:pStyle w:val="SectionVHeading3"/>
              <w:rPr>
                <w:lang w:val="es-ES"/>
              </w:rPr>
            </w:pPr>
            <w:bookmarkStart w:id="183" w:name="_Toc399832285"/>
            <w:r w:rsidRPr="00891EB5">
              <w:rPr>
                <w:lang w:val="es-ES"/>
              </w:rPr>
              <w:t>44.</w:t>
            </w:r>
            <w:r w:rsidRPr="00891EB5">
              <w:rPr>
                <w:lang w:val="es-ES"/>
              </w:rPr>
              <w:tab/>
              <w:t>Eventos Compensables</w:t>
            </w:r>
            <w:bookmarkEnd w:id="183"/>
          </w:p>
        </w:tc>
        <w:tc>
          <w:tcPr>
            <w:tcW w:w="6653" w:type="dxa"/>
          </w:tcPr>
          <w:p w14:paraId="46FE6A8E"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44.1</w:t>
            </w:r>
            <w:r w:rsidRPr="00891EB5">
              <w:rPr>
                <w:kern w:val="0"/>
                <w:szCs w:val="24"/>
                <w:lang w:val="es-ES"/>
              </w:rPr>
              <w:tab/>
              <w:t>Se considerarán eventos compensables los siguientes:</w:t>
            </w:r>
          </w:p>
          <w:p w14:paraId="294AA719" w14:textId="412DC370"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(a)</w:t>
            </w:r>
            <w:r w:rsidRPr="00891EB5">
              <w:rPr>
                <w:kern w:val="0"/>
                <w:szCs w:val="24"/>
                <w:lang w:val="es-ES"/>
              </w:rPr>
              <w:tab/>
              <w:t xml:space="preserve">El Contratante no permite acceso a una parte del </w:t>
            </w:r>
            <w:r w:rsidR="00933FD4">
              <w:rPr>
                <w:kern w:val="0"/>
                <w:szCs w:val="24"/>
                <w:lang w:val="es-ES"/>
              </w:rPr>
              <w:t>Lugar de las Obras</w:t>
            </w:r>
            <w:r w:rsidRPr="00891EB5">
              <w:rPr>
                <w:kern w:val="0"/>
                <w:szCs w:val="24"/>
                <w:lang w:val="es-ES"/>
              </w:rPr>
              <w:t xml:space="preserve"> en la Fecha de Posesión del </w:t>
            </w:r>
            <w:r w:rsidR="00933FD4">
              <w:rPr>
                <w:kern w:val="0"/>
                <w:szCs w:val="24"/>
                <w:lang w:val="es-ES"/>
              </w:rPr>
              <w:t>Lugar de las Obras</w:t>
            </w:r>
            <w:r w:rsidRPr="00891EB5">
              <w:rPr>
                <w:kern w:val="0"/>
                <w:szCs w:val="24"/>
                <w:lang w:val="es-ES"/>
              </w:rPr>
              <w:t xml:space="preserve"> de acuerdo con la </w:t>
            </w:r>
            <w:proofErr w:type="spellStart"/>
            <w:r w:rsidRPr="00891EB5">
              <w:rPr>
                <w:kern w:val="0"/>
                <w:szCs w:val="24"/>
                <w:lang w:val="es-ES"/>
              </w:rPr>
              <w:t>Subcláusula</w:t>
            </w:r>
            <w:proofErr w:type="spellEnd"/>
            <w:r w:rsidRPr="00891EB5">
              <w:rPr>
                <w:kern w:val="0"/>
                <w:szCs w:val="24"/>
                <w:lang w:val="es-ES"/>
              </w:rPr>
              <w:t xml:space="preserve"> 21.1 de las CGC.</w:t>
            </w:r>
          </w:p>
          <w:p w14:paraId="2FF937EF"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(b)</w:t>
            </w:r>
            <w:r w:rsidRPr="00891EB5">
              <w:rPr>
                <w:kern w:val="0"/>
                <w:szCs w:val="24"/>
                <w:lang w:val="es-ES"/>
              </w:rPr>
              <w:tab/>
              <w:t>El Contratante modifica la Lista de Otros Contratistas de tal manera que afecta el trabajo del Contratista en virtud del Contrato.</w:t>
            </w:r>
          </w:p>
          <w:p w14:paraId="06E39B1A" w14:textId="77777777" w:rsidR="001377B0" w:rsidRPr="00891EB5" w:rsidRDefault="007B342A" w:rsidP="003F79AA">
            <w:pPr>
              <w:pStyle w:val="Outline"/>
              <w:spacing w:before="0" w:after="200"/>
              <w:ind w:left="1152" w:hanging="612"/>
              <w:jc w:val="both"/>
              <w:rPr>
                <w:kern w:val="0"/>
                <w:szCs w:val="24"/>
                <w:lang w:val="es-ES"/>
              </w:rPr>
            </w:pPr>
            <w:r w:rsidRPr="00891EB5">
              <w:rPr>
                <w:kern w:val="0"/>
                <w:szCs w:val="24"/>
                <w:lang w:val="es-ES"/>
              </w:rPr>
              <w:t>(c)</w:t>
            </w:r>
            <w:r w:rsidRPr="00891EB5">
              <w:rPr>
                <w:kern w:val="0"/>
                <w:szCs w:val="24"/>
                <w:lang w:val="es-ES"/>
              </w:rPr>
              <w:tab/>
              <w:t xml:space="preserve">El Gerente de Obras ordena una demora o no emite, dentro de los 28 días siguientes a la presentación por el Contratista de los documentos iniciales o </w:t>
            </w:r>
            <w:proofErr w:type="gramStart"/>
            <w:r w:rsidRPr="00891EB5">
              <w:rPr>
                <w:kern w:val="0"/>
                <w:szCs w:val="24"/>
                <w:lang w:val="es-ES"/>
              </w:rPr>
              <w:t xml:space="preserve">rectificaciones, </w:t>
            </w:r>
            <w:r w:rsidRPr="00891EB5" w:rsidDel="00BB0A84">
              <w:rPr>
                <w:kern w:val="0"/>
                <w:szCs w:val="24"/>
                <w:lang w:val="es-ES"/>
              </w:rPr>
              <w:t xml:space="preserve"> </w:t>
            </w:r>
            <w:r w:rsidRPr="00891EB5">
              <w:rPr>
                <w:kern w:val="0"/>
                <w:szCs w:val="24"/>
                <w:lang w:val="es-ES"/>
              </w:rPr>
              <w:t>la</w:t>
            </w:r>
            <w:proofErr w:type="gramEnd"/>
            <w:r w:rsidRPr="00891EB5">
              <w:rPr>
                <w:kern w:val="0"/>
                <w:szCs w:val="24"/>
                <w:lang w:val="es-ES"/>
              </w:rPr>
              <w:t xml:space="preserve"> aprobación de los diseños, los Planos, las Especificaciones, los documentos o las instrucciones necesarias para la ejecución oportuna de la construcción de las Obras.</w:t>
            </w:r>
          </w:p>
          <w:p w14:paraId="64C1EEAA"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(d)</w:t>
            </w:r>
            <w:r w:rsidRPr="00891EB5">
              <w:rPr>
                <w:kern w:val="0"/>
                <w:szCs w:val="24"/>
                <w:lang w:val="es-ES"/>
              </w:rPr>
              <w:tab/>
              <w:t>El Gerente de Obras ordena al Contratista que ponga al descubierto los trabajos o que realice pruebas adicionales a los trabajos y se comprueba posteriormente que los mismos no presentaban Defectos.</w:t>
            </w:r>
          </w:p>
          <w:p w14:paraId="7EEDCEC3"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(e)</w:t>
            </w:r>
            <w:r w:rsidRPr="00891EB5">
              <w:rPr>
                <w:kern w:val="0"/>
                <w:szCs w:val="24"/>
                <w:lang w:val="es-ES"/>
              </w:rPr>
              <w:tab/>
            </w:r>
            <w:r w:rsidRPr="00891EB5">
              <w:rPr>
                <w:spacing w:val="-3"/>
                <w:lang w:val="es-ES"/>
              </w:rPr>
              <w:t>El Gerente de Obras sin justificación desaprueba una subcontratación.</w:t>
            </w:r>
            <w:r w:rsidRPr="00891EB5">
              <w:rPr>
                <w:kern w:val="0"/>
                <w:szCs w:val="24"/>
                <w:lang w:val="es-ES"/>
              </w:rPr>
              <w:t xml:space="preserve"> </w:t>
            </w:r>
          </w:p>
          <w:p w14:paraId="04221B56"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w:t>
            </w:r>
            <w:r w:rsidR="0046548C" w:rsidRPr="00891EB5">
              <w:rPr>
                <w:kern w:val="0"/>
                <w:szCs w:val="24"/>
                <w:lang w:val="es-ES"/>
              </w:rPr>
              <w:t>f</w:t>
            </w:r>
            <w:r w:rsidRPr="00891EB5">
              <w:rPr>
                <w:kern w:val="0"/>
                <w:szCs w:val="24"/>
                <w:lang w:val="es-ES"/>
              </w:rPr>
              <w:t>)</w:t>
            </w:r>
            <w:r w:rsidRPr="00891EB5">
              <w:rPr>
                <w:kern w:val="0"/>
                <w:szCs w:val="24"/>
                <w:lang w:val="es-ES"/>
              </w:rPr>
              <w:tab/>
              <w:t>El Gerente de Obras imparte una instrucción para lidiar con una condición imprevista, causada por el Contratante, o de ejecutar trabajos adicionales que son necesarios por razones de seguridad u otros motivos.</w:t>
            </w:r>
          </w:p>
          <w:p w14:paraId="2B7F5589"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w:t>
            </w:r>
            <w:r w:rsidR="0046548C" w:rsidRPr="00891EB5">
              <w:rPr>
                <w:kern w:val="0"/>
                <w:szCs w:val="24"/>
                <w:lang w:val="es-ES"/>
              </w:rPr>
              <w:t>g</w:t>
            </w:r>
            <w:r w:rsidRPr="00891EB5">
              <w:rPr>
                <w:kern w:val="0"/>
                <w:szCs w:val="24"/>
                <w:lang w:val="es-ES"/>
              </w:rPr>
              <w:t>)</w:t>
            </w:r>
            <w:r w:rsidRPr="00891EB5">
              <w:rPr>
                <w:kern w:val="0"/>
                <w:szCs w:val="24"/>
                <w:lang w:val="es-ES"/>
              </w:rPr>
              <w:tab/>
              <w:t>Otros contratistas, autoridades públicas, empresas de servicios públicos, o el Contratante no trabajan conforme a las fechas y otras limitaciones estipuladas en el Contrato, causando demoras o costos adicionales al Contratista.</w:t>
            </w:r>
          </w:p>
          <w:p w14:paraId="4F013173"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w:t>
            </w:r>
            <w:r w:rsidR="0046548C" w:rsidRPr="00891EB5">
              <w:rPr>
                <w:kern w:val="0"/>
                <w:szCs w:val="24"/>
                <w:lang w:val="es-ES"/>
              </w:rPr>
              <w:t>h</w:t>
            </w:r>
            <w:r w:rsidRPr="00891EB5">
              <w:rPr>
                <w:kern w:val="0"/>
                <w:szCs w:val="24"/>
                <w:lang w:val="es-ES"/>
              </w:rPr>
              <w:t>)</w:t>
            </w:r>
            <w:r w:rsidRPr="00891EB5">
              <w:rPr>
                <w:kern w:val="0"/>
                <w:szCs w:val="24"/>
                <w:lang w:val="es-ES"/>
              </w:rPr>
              <w:tab/>
              <w:t>El anticipo se paga atrasado.</w:t>
            </w:r>
          </w:p>
          <w:p w14:paraId="7BD2E9F5"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w:t>
            </w:r>
            <w:r w:rsidR="0046548C" w:rsidRPr="00891EB5">
              <w:rPr>
                <w:kern w:val="0"/>
                <w:szCs w:val="24"/>
                <w:lang w:val="es-ES"/>
              </w:rPr>
              <w:t>i</w:t>
            </w:r>
            <w:r w:rsidRPr="00891EB5">
              <w:rPr>
                <w:kern w:val="0"/>
                <w:szCs w:val="24"/>
                <w:lang w:val="es-ES"/>
              </w:rPr>
              <w:t>)</w:t>
            </w:r>
            <w:r w:rsidRPr="00891EB5">
              <w:rPr>
                <w:kern w:val="0"/>
                <w:szCs w:val="24"/>
                <w:lang w:val="es-ES"/>
              </w:rPr>
              <w:tab/>
              <w:t>Los efectos sobre el Contratista de cualquiera de los riesgos del Contratante.</w:t>
            </w:r>
          </w:p>
          <w:p w14:paraId="65664C65" w14:textId="77777777" w:rsidR="001377B0" w:rsidRPr="00891EB5" w:rsidRDefault="001377B0" w:rsidP="003F79AA">
            <w:pPr>
              <w:pStyle w:val="Outline"/>
              <w:spacing w:before="0" w:after="200"/>
              <w:ind w:left="1152" w:hanging="612"/>
              <w:jc w:val="both"/>
              <w:rPr>
                <w:spacing w:val="-3"/>
                <w:lang w:val="es-ES"/>
              </w:rPr>
            </w:pPr>
            <w:r w:rsidRPr="00891EB5">
              <w:rPr>
                <w:kern w:val="0"/>
                <w:szCs w:val="24"/>
                <w:lang w:val="es-ES"/>
              </w:rPr>
              <w:t>(</w:t>
            </w:r>
            <w:r w:rsidR="0046548C" w:rsidRPr="00891EB5">
              <w:rPr>
                <w:kern w:val="0"/>
                <w:szCs w:val="24"/>
                <w:lang w:val="es-ES"/>
              </w:rPr>
              <w:t>j</w:t>
            </w:r>
            <w:r w:rsidRPr="00891EB5">
              <w:rPr>
                <w:kern w:val="0"/>
                <w:szCs w:val="24"/>
                <w:lang w:val="es-ES"/>
              </w:rPr>
              <w:t>)</w:t>
            </w:r>
            <w:r w:rsidRPr="00891EB5">
              <w:rPr>
                <w:kern w:val="0"/>
                <w:szCs w:val="24"/>
                <w:lang w:val="es-ES"/>
              </w:rPr>
              <w:tab/>
            </w:r>
            <w:r w:rsidRPr="00891EB5">
              <w:rPr>
                <w:spacing w:val="-3"/>
                <w:lang w:val="es-ES"/>
              </w:rPr>
              <w:t>El Gerente de Obras demora sin justificación alguna la emisión del Certificado de Terminación.</w:t>
            </w:r>
          </w:p>
          <w:p w14:paraId="208DAA37" w14:textId="77777777" w:rsidR="001377B0" w:rsidRPr="00891EB5" w:rsidRDefault="001377B0" w:rsidP="00DC6256">
            <w:pPr>
              <w:pStyle w:val="Outline"/>
              <w:spacing w:before="0" w:after="200"/>
              <w:ind w:left="1152" w:hanging="612"/>
              <w:jc w:val="both"/>
              <w:rPr>
                <w:spacing w:val="-3"/>
                <w:lang w:val="es-ES"/>
              </w:rPr>
            </w:pPr>
            <w:r w:rsidRPr="00891EB5">
              <w:rPr>
                <w:spacing w:val="-3"/>
                <w:lang w:val="es-ES"/>
              </w:rPr>
              <w:t>(</w:t>
            </w:r>
            <w:r w:rsidR="0046548C" w:rsidRPr="00891EB5">
              <w:rPr>
                <w:spacing w:val="-3"/>
                <w:lang w:val="es-ES"/>
              </w:rPr>
              <w:t>k</w:t>
            </w:r>
            <w:r w:rsidRPr="00891EB5">
              <w:rPr>
                <w:spacing w:val="-3"/>
                <w:lang w:val="es-ES"/>
              </w:rPr>
              <w:t>)    El Contratista demuestra que ha cumplido en rigor con todos los requisitos impuestos por las autoridades ambientales o locales para obtener permisos, licencias y consentimientos y esas autoridades fallan en otorgar los permisos, licencias y consentimientos dentro de los plazos que se otorgan a otras solicitudes semejantes.</w:t>
            </w:r>
          </w:p>
          <w:p w14:paraId="75C7CC8E"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44.2</w:t>
            </w:r>
            <w:r w:rsidRPr="00891EB5">
              <w:rPr>
                <w:kern w:val="0"/>
                <w:szCs w:val="24"/>
                <w:lang w:val="es-ES"/>
              </w:rPr>
              <w:tab/>
            </w:r>
            <w:r w:rsidRPr="00891EB5">
              <w:rPr>
                <w:spacing w:val="-3"/>
                <w:lang w:val="es-ES"/>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14:paraId="0CFF55DB" w14:textId="77777777" w:rsidR="001377B0" w:rsidRPr="00891EB5" w:rsidRDefault="001377B0" w:rsidP="003F79AA">
            <w:pPr>
              <w:suppressAutoHyphens/>
              <w:spacing w:after="200"/>
              <w:ind w:left="612" w:hanging="612"/>
              <w:jc w:val="both"/>
              <w:rPr>
                <w:lang w:val="es-ES"/>
              </w:rPr>
            </w:pPr>
            <w:r w:rsidRPr="00891EB5">
              <w:rPr>
                <w:lang w:val="es-ES"/>
              </w:rPr>
              <w:t>44.3</w:t>
            </w:r>
            <w:r w:rsidRPr="00891EB5">
              <w:rPr>
                <w:lang w:val="es-ES"/>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3A8D662F" w14:textId="77777777" w:rsidR="001377B0" w:rsidRPr="00891EB5" w:rsidRDefault="001377B0" w:rsidP="003F79AA">
            <w:pPr>
              <w:suppressAutoHyphens/>
              <w:spacing w:after="200"/>
              <w:ind w:left="612" w:hanging="612"/>
              <w:jc w:val="both"/>
              <w:rPr>
                <w:lang w:val="es-ES"/>
              </w:rPr>
            </w:pPr>
            <w:r w:rsidRPr="00891EB5">
              <w:rPr>
                <w:lang w:val="es-ES"/>
              </w:rPr>
              <w:t>44.4</w:t>
            </w:r>
            <w:r w:rsidRPr="00891EB5">
              <w:rPr>
                <w:lang w:val="es-ES"/>
              </w:rPr>
              <w:tab/>
              <w:t>El Contratista no tendrá derecho al pago de ninguna compensación en la medida en que los intereses del Contratante se vieran perjudicados si el Contratista no hubiera dado aviso oportuno o no hubiera cooperado con el Gerente de Obras.</w:t>
            </w:r>
          </w:p>
        </w:tc>
      </w:tr>
      <w:tr w:rsidR="001377B0" w:rsidRPr="00891EB5" w14:paraId="7CB3E9C8" w14:textId="77777777" w:rsidTr="00130F6E">
        <w:tc>
          <w:tcPr>
            <w:tcW w:w="2923" w:type="dxa"/>
          </w:tcPr>
          <w:p w14:paraId="5D7222B8" w14:textId="77777777" w:rsidR="001377B0" w:rsidRPr="00891EB5" w:rsidRDefault="001377B0" w:rsidP="003F79AA">
            <w:pPr>
              <w:pStyle w:val="SectionVHeading3"/>
              <w:rPr>
                <w:lang w:val="es-ES"/>
              </w:rPr>
            </w:pPr>
            <w:bookmarkStart w:id="184" w:name="_Toc399832286"/>
            <w:r w:rsidRPr="00891EB5">
              <w:rPr>
                <w:lang w:val="es-ES"/>
              </w:rPr>
              <w:t>45.</w:t>
            </w:r>
            <w:r w:rsidRPr="00891EB5">
              <w:rPr>
                <w:lang w:val="es-ES"/>
              </w:rPr>
              <w:tab/>
              <w:t>Impuestos</w:t>
            </w:r>
            <w:bookmarkEnd w:id="184"/>
          </w:p>
        </w:tc>
        <w:tc>
          <w:tcPr>
            <w:tcW w:w="6653" w:type="dxa"/>
          </w:tcPr>
          <w:p w14:paraId="7EAAE22E"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45.1</w:t>
            </w:r>
            <w:r w:rsidRPr="00891EB5">
              <w:rPr>
                <w:kern w:val="0"/>
                <w:szCs w:val="24"/>
                <w:lang w:val="es-ES"/>
              </w:rPr>
              <w:tab/>
            </w:r>
            <w:r w:rsidRPr="00891EB5">
              <w:rPr>
                <w:spacing w:val="-3"/>
                <w:lang w:val="es-ES"/>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1377B0" w:rsidRPr="00891EB5" w14:paraId="43EEF6C0" w14:textId="77777777" w:rsidTr="00130F6E">
        <w:tc>
          <w:tcPr>
            <w:tcW w:w="2923" w:type="dxa"/>
          </w:tcPr>
          <w:p w14:paraId="1D1C8D3A" w14:textId="77777777" w:rsidR="001377B0" w:rsidRPr="00891EB5" w:rsidRDefault="001377B0" w:rsidP="003F79AA">
            <w:pPr>
              <w:pStyle w:val="SectionVHeading3"/>
              <w:rPr>
                <w:lang w:val="es-ES"/>
              </w:rPr>
            </w:pPr>
            <w:bookmarkStart w:id="185" w:name="_Toc399832287"/>
            <w:r w:rsidRPr="00891EB5">
              <w:rPr>
                <w:lang w:val="es-ES"/>
              </w:rPr>
              <w:t>46.</w:t>
            </w:r>
            <w:r w:rsidRPr="00891EB5">
              <w:rPr>
                <w:lang w:val="es-ES"/>
              </w:rPr>
              <w:tab/>
              <w:t>Monedas</w:t>
            </w:r>
            <w:bookmarkEnd w:id="185"/>
          </w:p>
        </w:tc>
        <w:tc>
          <w:tcPr>
            <w:tcW w:w="6653" w:type="dxa"/>
          </w:tcPr>
          <w:p w14:paraId="6B62AF60"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46.1</w:t>
            </w:r>
            <w:r w:rsidRPr="00891EB5">
              <w:rPr>
                <w:kern w:val="0"/>
                <w:szCs w:val="24"/>
                <w:lang w:val="es-ES"/>
              </w:rPr>
              <w:tab/>
              <w:t xml:space="preserve">Cuando los pagos se deban hacer en monedas diferentes a la del país del Contratante </w:t>
            </w:r>
            <w:r w:rsidRPr="00891EB5">
              <w:rPr>
                <w:bCs/>
                <w:kern w:val="0"/>
                <w:szCs w:val="24"/>
                <w:lang w:val="es-ES"/>
              </w:rPr>
              <w:t>estipulada</w:t>
            </w:r>
            <w:r w:rsidRPr="00891EB5">
              <w:rPr>
                <w:b/>
                <w:bCs/>
                <w:kern w:val="0"/>
                <w:szCs w:val="24"/>
                <w:lang w:val="es-ES"/>
              </w:rPr>
              <w:t xml:space="preserve"> en las CPC</w:t>
            </w:r>
            <w:r w:rsidRPr="00891EB5">
              <w:rPr>
                <w:kern w:val="0"/>
                <w:szCs w:val="24"/>
                <w:lang w:val="es-ES"/>
              </w:rPr>
              <w:t xml:space="preserve">, las tasas de cambio que se utilizarán para calcular las sumas pagaderas serán las estipulados en la Oferta. </w:t>
            </w:r>
          </w:p>
        </w:tc>
      </w:tr>
      <w:tr w:rsidR="001377B0" w:rsidRPr="00891EB5" w14:paraId="5CE4DB20" w14:textId="77777777" w:rsidTr="00130F6E">
        <w:tc>
          <w:tcPr>
            <w:tcW w:w="2923" w:type="dxa"/>
          </w:tcPr>
          <w:p w14:paraId="417D0DC6" w14:textId="77777777" w:rsidR="001377B0" w:rsidRPr="00891EB5" w:rsidRDefault="001377B0" w:rsidP="003F79AA">
            <w:pPr>
              <w:pStyle w:val="SectionVHeading3"/>
              <w:rPr>
                <w:lang w:val="es-ES"/>
              </w:rPr>
            </w:pPr>
            <w:bookmarkStart w:id="186" w:name="_Toc399832288"/>
            <w:r w:rsidRPr="00891EB5">
              <w:rPr>
                <w:lang w:val="es-ES"/>
              </w:rPr>
              <w:t>47.</w:t>
            </w:r>
            <w:r w:rsidRPr="00891EB5">
              <w:rPr>
                <w:lang w:val="es-ES"/>
              </w:rPr>
              <w:tab/>
              <w:t>Ajustes de Precios</w:t>
            </w:r>
            <w:bookmarkEnd w:id="186"/>
          </w:p>
        </w:tc>
        <w:tc>
          <w:tcPr>
            <w:tcW w:w="6653" w:type="dxa"/>
          </w:tcPr>
          <w:p w14:paraId="75863F97" w14:textId="77777777" w:rsidR="001377B0" w:rsidRPr="00891EB5" w:rsidRDefault="001377B0" w:rsidP="003F79AA">
            <w:pPr>
              <w:suppressAutoHyphens/>
              <w:spacing w:after="200"/>
              <w:ind w:left="612" w:hanging="612"/>
              <w:jc w:val="both"/>
              <w:rPr>
                <w:spacing w:val="-3"/>
                <w:lang w:val="es-ES"/>
              </w:rPr>
            </w:pPr>
            <w:r w:rsidRPr="00891EB5">
              <w:rPr>
                <w:lang w:val="es-ES"/>
              </w:rPr>
              <w:t>47.1</w:t>
            </w:r>
            <w:r w:rsidRPr="00891EB5">
              <w:rPr>
                <w:lang w:val="es-ES"/>
              </w:rPr>
              <w:tab/>
            </w:r>
            <w:r w:rsidRPr="00891EB5">
              <w:rPr>
                <w:spacing w:val="-3"/>
                <w:lang w:val="es-ES"/>
              </w:rPr>
              <w:t xml:space="preserve">Los precios se ajustarán para tener en cuenta las fluctuaciones del costo de los insumos, únicamente </w:t>
            </w:r>
            <w:r w:rsidRPr="00891EB5">
              <w:rPr>
                <w:bCs/>
                <w:spacing w:val="-3"/>
                <w:lang w:val="es-ES"/>
              </w:rPr>
              <w:t>si así se</w:t>
            </w:r>
            <w:r w:rsidRPr="00891EB5">
              <w:rPr>
                <w:spacing w:val="-3"/>
                <w:lang w:val="es-ES"/>
              </w:rPr>
              <w:t xml:space="preserve"> </w:t>
            </w:r>
            <w:r w:rsidRPr="00891EB5">
              <w:rPr>
                <w:bCs/>
                <w:spacing w:val="-3"/>
                <w:lang w:val="es-ES"/>
              </w:rPr>
              <w:t>estipula</w:t>
            </w:r>
            <w:r w:rsidRPr="00891EB5">
              <w:rPr>
                <w:b/>
                <w:bCs/>
                <w:spacing w:val="-3"/>
                <w:lang w:val="es-ES"/>
              </w:rPr>
              <w:t xml:space="preserve"> en las CPC</w:t>
            </w:r>
            <w:r w:rsidRPr="00891EB5">
              <w:rPr>
                <w:spacing w:val="-3"/>
                <w:lang w:val="es-ES"/>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3A427BD1" w14:textId="77777777" w:rsidR="001377B0" w:rsidRPr="00891EB5" w:rsidRDefault="001377B0" w:rsidP="003F79AA">
            <w:pPr>
              <w:suppressAutoHyphens/>
              <w:spacing w:after="200"/>
              <w:ind w:left="2160"/>
              <w:jc w:val="both"/>
              <w:rPr>
                <w:b/>
                <w:spacing w:val="-3"/>
                <w:vertAlign w:val="subscript"/>
                <w:lang w:val="en-US"/>
              </w:rPr>
            </w:pPr>
            <w:r w:rsidRPr="00891EB5">
              <w:rPr>
                <w:b/>
                <w:spacing w:val="-3"/>
                <w:lang w:val="en-US"/>
              </w:rPr>
              <w:t>P</w:t>
            </w:r>
            <w:r w:rsidRPr="00891EB5">
              <w:rPr>
                <w:b/>
                <w:spacing w:val="-3"/>
                <w:vertAlign w:val="subscript"/>
                <w:lang w:val="en-US"/>
              </w:rPr>
              <w:t xml:space="preserve">c </w:t>
            </w:r>
            <w:r w:rsidRPr="00891EB5">
              <w:rPr>
                <w:b/>
                <w:spacing w:val="-3"/>
                <w:lang w:val="en-US"/>
              </w:rPr>
              <w:t xml:space="preserve"> = A</w:t>
            </w:r>
            <w:r w:rsidRPr="00891EB5">
              <w:rPr>
                <w:b/>
                <w:spacing w:val="-3"/>
                <w:vertAlign w:val="subscript"/>
                <w:lang w:val="en-US"/>
              </w:rPr>
              <w:t>c</w:t>
            </w:r>
            <w:r w:rsidRPr="00891EB5">
              <w:rPr>
                <w:b/>
                <w:spacing w:val="-3"/>
                <w:lang w:val="en-US"/>
              </w:rPr>
              <w:t xml:space="preserve"> + </w:t>
            </w:r>
            <w:proofErr w:type="spellStart"/>
            <w:r w:rsidRPr="00891EB5">
              <w:rPr>
                <w:b/>
                <w:spacing w:val="-3"/>
                <w:lang w:val="en-US"/>
              </w:rPr>
              <w:t>B</w:t>
            </w:r>
            <w:r w:rsidRPr="00891EB5">
              <w:rPr>
                <w:b/>
                <w:spacing w:val="-3"/>
                <w:vertAlign w:val="subscript"/>
                <w:lang w:val="en-US"/>
              </w:rPr>
              <w:t>c</w:t>
            </w:r>
            <w:proofErr w:type="spellEnd"/>
            <w:r w:rsidRPr="00891EB5">
              <w:rPr>
                <w:b/>
                <w:spacing w:val="-3"/>
                <w:lang w:val="en-US"/>
              </w:rPr>
              <w:t xml:space="preserve"> (</w:t>
            </w:r>
            <w:proofErr w:type="spellStart"/>
            <w:r w:rsidRPr="00891EB5">
              <w:rPr>
                <w:b/>
                <w:spacing w:val="-3"/>
                <w:lang w:val="en-US"/>
              </w:rPr>
              <w:t>I</w:t>
            </w:r>
            <w:r w:rsidRPr="00891EB5">
              <w:rPr>
                <w:rFonts w:ascii="Times New Roman Bold" w:hAnsi="Times New Roman Bold"/>
                <w:b/>
                <w:spacing w:val="-3"/>
                <w:lang w:val="en-US"/>
              </w:rPr>
              <w:t>mc</w:t>
            </w:r>
            <w:proofErr w:type="spellEnd"/>
            <w:r w:rsidRPr="00891EB5">
              <w:rPr>
                <w:b/>
                <w:spacing w:val="-3"/>
                <w:lang w:val="en-US"/>
              </w:rPr>
              <w:t>/</w:t>
            </w:r>
            <w:proofErr w:type="spellStart"/>
            <w:r w:rsidRPr="00891EB5">
              <w:rPr>
                <w:b/>
                <w:spacing w:val="-3"/>
                <w:lang w:val="en-US"/>
              </w:rPr>
              <w:t>I</w:t>
            </w:r>
            <w:r w:rsidRPr="00891EB5">
              <w:rPr>
                <w:rFonts w:ascii="Times New Roman Bold" w:hAnsi="Times New Roman Bold"/>
                <w:b/>
                <w:spacing w:val="-3"/>
                <w:lang w:val="en-US"/>
              </w:rPr>
              <w:t>oc</w:t>
            </w:r>
            <w:proofErr w:type="spellEnd"/>
            <w:r w:rsidRPr="00891EB5">
              <w:rPr>
                <w:b/>
                <w:spacing w:val="-3"/>
                <w:lang w:val="en-US"/>
              </w:rPr>
              <w:t>)</w:t>
            </w:r>
          </w:p>
          <w:p w14:paraId="2394D36D" w14:textId="77777777" w:rsidR="001377B0" w:rsidRPr="00891EB5" w:rsidRDefault="001377B0" w:rsidP="003F79A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200"/>
              <w:ind w:left="1812" w:hanging="1812"/>
              <w:jc w:val="both"/>
              <w:rPr>
                <w:lang w:val="es-ES"/>
              </w:rPr>
            </w:pPr>
            <w:r w:rsidRPr="00891EB5">
              <w:rPr>
                <w:spacing w:val="-3"/>
                <w:lang w:val="es-ES"/>
              </w:rPr>
              <w:t>en la cual:</w:t>
            </w:r>
          </w:p>
          <w:p w14:paraId="1F7FAF8D" w14:textId="77777777" w:rsidR="001377B0" w:rsidRPr="00891EB5" w:rsidRDefault="001377B0" w:rsidP="003F79AA">
            <w:pPr>
              <w:suppressAutoHyphens/>
              <w:spacing w:after="200"/>
              <w:ind w:left="656" w:hanging="656"/>
              <w:jc w:val="both"/>
              <w:rPr>
                <w:lang w:val="es-ES"/>
              </w:rPr>
            </w:pPr>
            <w:r w:rsidRPr="00891EB5">
              <w:rPr>
                <w:lang w:val="es-ES"/>
              </w:rPr>
              <w:t>Pc</w:t>
            </w:r>
            <w:r w:rsidRPr="00891EB5">
              <w:rPr>
                <w:lang w:val="es-ES"/>
              </w:rPr>
              <w:tab/>
              <w:t>es el factor de ajuste correspondiente a la porción del Precio del Contrato que debe pagarse en una moneda específica, "c";</w:t>
            </w:r>
          </w:p>
          <w:p w14:paraId="007E7B7C" w14:textId="77777777" w:rsidR="001377B0" w:rsidRPr="00891EB5" w:rsidRDefault="001377B0" w:rsidP="003F79AA">
            <w:pPr>
              <w:pStyle w:val="Outline"/>
              <w:spacing w:before="0" w:after="200"/>
              <w:ind w:left="612" w:hanging="612"/>
              <w:jc w:val="both"/>
              <w:rPr>
                <w:spacing w:val="-3"/>
                <w:lang w:val="es-ES"/>
              </w:rPr>
            </w:pPr>
            <w:r w:rsidRPr="00891EB5">
              <w:rPr>
                <w:kern w:val="0"/>
                <w:szCs w:val="24"/>
                <w:lang w:val="es-ES"/>
              </w:rPr>
              <w:t>Ac</w:t>
            </w:r>
            <w:r w:rsidRPr="00891EB5">
              <w:rPr>
                <w:kern w:val="0"/>
                <w:szCs w:val="24"/>
                <w:lang w:val="es-ES"/>
              </w:rPr>
              <w:tab/>
              <w:t xml:space="preserve">y </w:t>
            </w:r>
            <w:proofErr w:type="spellStart"/>
            <w:r w:rsidRPr="00891EB5">
              <w:rPr>
                <w:kern w:val="0"/>
                <w:szCs w:val="24"/>
                <w:lang w:val="es-ES"/>
              </w:rPr>
              <w:t>Bc</w:t>
            </w:r>
            <w:proofErr w:type="spellEnd"/>
            <w:r w:rsidRPr="00891EB5">
              <w:rPr>
                <w:kern w:val="0"/>
                <w:szCs w:val="24"/>
                <w:lang w:val="es-ES"/>
              </w:rPr>
              <w:t xml:space="preserve"> son coeficientes</w:t>
            </w:r>
            <w:r w:rsidRPr="00891EB5">
              <w:rPr>
                <w:kern w:val="0"/>
                <w:szCs w:val="24"/>
                <w:vertAlign w:val="superscript"/>
                <w:lang w:val="es-ES"/>
              </w:rPr>
              <w:footnoteReference w:id="21"/>
            </w:r>
            <w:r w:rsidRPr="00891EB5">
              <w:rPr>
                <w:kern w:val="0"/>
                <w:szCs w:val="24"/>
                <w:lang w:val="es-ES"/>
              </w:rPr>
              <w:t xml:space="preserve"> </w:t>
            </w:r>
            <w:r w:rsidRPr="00891EB5">
              <w:rPr>
                <w:bCs/>
                <w:kern w:val="0"/>
                <w:szCs w:val="24"/>
                <w:lang w:val="es-ES"/>
              </w:rPr>
              <w:t>estipulados</w:t>
            </w:r>
            <w:r w:rsidRPr="00891EB5">
              <w:rPr>
                <w:b/>
                <w:bCs/>
                <w:kern w:val="0"/>
                <w:szCs w:val="24"/>
                <w:lang w:val="es-ES"/>
              </w:rPr>
              <w:t xml:space="preserve"> en las CPC</w:t>
            </w:r>
            <w:r w:rsidRPr="00891EB5">
              <w:rPr>
                <w:kern w:val="0"/>
                <w:szCs w:val="24"/>
                <w:lang w:val="es-ES"/>
              </w:rPr>
              <w:t xml:space="preserve"> que representan, respectivamente</w:t>
            </w:r>
            <w:r w:rsidRPr="00891EB5">
              <w:rPr>
                <w:spacing w:val="-3"/>
                <w:lang w:val="es-ES"/>
              </w:rPr>
              <w:t>, las porciones no ajustables y ajustables del Precio del Contrato que deben pagarse en esa moneda específica "c", e</w:t>
            </w:r>
          </w:p>
          <w:p w14:paraId="0F53ED8F" w14:textId="77777777" w:rsidR="001377B0" w:rsidRPr="00891EB5" w:rsidRDefault="001377B0" w:rsidP="003F79AA">
            <w:pPr>
              <w:tabs>
                <w:tab w:val="left" w:pos="342"/>
              </w:tabs>
              <w:suppressAutoHyphens/>
              <w:spacing w:after="200"/>
              <w:ind w:left="612" w:hanging="612"/>
              <w:jc w:val="both"/>
              <w:rPr>
                <w:spacing w:val="-3"/>
                <w:lang w:val="es-ES"/>
              </w:rPr>
            </w:pPr>
            <w:proofErr w:type="spellStart"/>
            <w:r w:rsidRPr="00891EB5">
              <w:rPr>
                <w:spacing w:val="-3"/>
                <w:lang w:val="es-ES"/>
              </w:rPr>
              <w:t>I</w:t>
            </w:r>
            <w:r w:rsidRPr="00891EB5">
              <w:rPr>
                <w:spacing w:val="-3"/>
                <w:vertAlign w:val="subscript"/>
                <w:lang w:val="es-ES"/>
              </w:rPr>
              <w:t>mc</w:t>
            </w:r>
            <w:proofErr w:type="spellEnd"/>
            <w:r w:rsidRPr="00891EB5">
              <w:rPr>
                <w:spacing w:val="-3"/>
                <w:lang w:val="es-ES"/>
              </w:rPr>
              <w:tab/>
              <w:t xml:space="preserve">es el índice vigente al final del mes que se factura, e </w:t>
            </w:r>
            <w:proofErr w:type="spellStart"/>
            <w:r w:rsidRPr="00891EB5">
              <w:rPr>
                <w:spacing w:val="-3"/>
                <w:lang w:val="es-ES"/>
              </w:rPr>
              <w:t>I</w:t>
            </w:r>
            <w:r w:rsidRPr="00891EB5">
              <w:rPr>
                <w:spacing w:val="-3"/>
                <w:vertAlign w:val="subscript"/>
                <w:lang w:val="es-ES"/>
              </w:rPr>
              <w:t>oc</w:t>
            </w:r>
            <w:proofErr w:type="spellEnd"/>
            <w:r w:rsidRPr="00891EB5">
              <w:rPr>
                <w:spacing w:val="-3"/>
                <w:lang w:val="es-ES"/>
              </w:rPr>
              <w:t xml:space="preserve"> es el índice correspondiente a los insumos pagaderos, vigente 28 días antes de la apertura de las Ofertas; ambos índices se refieren a la moneda “c”.</w:t>
            </w:r>
          </w:p>
          <w:p w14:paraId="21CD528E" w14:textId="77777777" w:rsidR="001377B0" w:rsidRPr="00891EB5" w:rsidRDefault="001377B0" w:rsidP="003F79AA">
            <w:pPr>
              <w:suppressAutoHyphens/>
              <w:spacing w:after="200"/>
              <w:ind w:left="612" w:hanging="612"/>
              <w:jc w:val="both"/>
              <w:rPr>
                <w:lang w:val="es-ES"/>
              </w:rPr>
            </w:pPr>
            <w:r w:rsidRPr="00891EB5">
              <w:rPr>
                <w:lang w:val="es-ES"/>
              </w:rPr>
              <w:t>47.2</w:t>
            </w:r>
            <w:r w:rsidRPr="00891EB5">
              <w:rPr>
                <w:lang w:val="es-ES"/>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1377B0" w:rsidRPr="00891EB5" w14:paraId="6A0844DD" w14:textId="77777777" w:rsidTr="00130F6E">
        <w:tc>
          <w:tcPr>
            <w:tcW w:w="2923" w:type="dxa"/>
          </w:tcPr>
          <w:p w14:paraId="52B75266" w14:textId="77777777" w:rsidR="001377B0" w:rsidRPr="00891EB5" w:rsidRDefault="001377B0" w:rsidP="003F79AA">
            <w:pPr>
              <w:pStyle w:val="SectionVHeading3"/>
              <w:rPr>
                <w:lang w:val="es-ES"/>
              </w:rPr>
            </w:pPr>
            <w:bookmarkStart w:id="187" w:name="_Toc399832289"/>
            <w:r w:rsidRPr="00891EB5">
              <w:rPr>
                <w:lang w:val="es-ES"/>
              </w:rPr>
              <w:t>48.</w:t>
            </w:r>
            <w:r w:rsidRPr="00891EB5">
              <w:rPr>
                <w:lang w:val="es-ES"/>
              </w:rPr>
              <w:tab/>
              <w:t>Retenciones</w:t>
            </w:r>
            <w:bookmarkEnd w:id="187"/>
          </w:p>
        </w:tc>
        <w:tc>
          <w:tcPr>
            <w:tcW w:w="6653" w:type="dxa"/>
          </w:tcPr>
          <w:p w14:paraId="5DE0E746" w14:textId="77777777" w:rsidR="001377B0" w:rsidRPr="00891EB5" w:rsidRDefault="001377B0" w:rsidP="003F79AA">
            <w:pPr>
              <w:suppressAutoHyphens/>
              <w:spacing w:after="200"/>
              <w:ind w:left="612" w:hanging="612"/>
              <w:jc w:val="both"/>
              <w:rPr>
                <w:spacing w:val="-3"/>
                <w:lang w:val="es-ES"/>
              </w:rPr>
            </w:pPr>
            <w:r w:rsidRPr="00891EB5">
              <w:rPr>
                <w:lang w:val="es-ES"/>
              </w:rPr>
              <w:t>48.1</w:t>
            </w:r>
            <w:r w:rsidRPr="00891EB5">
              <w:rPr>
                <w:lang w:val="es-ES"/>
              </w:rPr>
              <w:tab/>
            </w:r>
            <w:r w:rsidRPr="00891EB5">
              <w:rPr>
                <w:spacing w:val="-3"/>
                <w:lang w:val="es-ES"/>
              </w:rPr>
              <w:t xml:space="preserve">El Contratante retendrá de cada pago que se adeude al Contratista la proporción </w:t>
            </w:r>
            <w:r w:rsidRPr="00891EB5">
              <w:rPr>
                <w:bCs/>
                <w:spacing w:val="-3"/>
                <w:lang w:val="es-ES"/>
              </w:rPr>
              <w:t>estipulada</w:t>
            </w:r>
            <w:r w:rsidRPr="00891EB5">
              <w:rPr>
                <w:b/>
                <w:bCs/>
                <w:spacing w:val="-3"/>
                <w:lang w:val="es-ES"/>
              </w:rPr>
              <w:t xml:space="preserve"> en las</w:t>
            </w:r>
            <w:r w:rsidR="00355842" w:rsidRPr="00891EB5">
              <w:rPr>
                <w:b/>
                <w:bCs/>
                <w:spacing w:val="-3"/>
                <w:lang w:val="es-ES"/>
              </w:rPr>
              <w:t xml:space="preserve"> </w:t>
            </w:r>
            <w:r w:rsidRPr="00891EB5">
              <w:rPr>
                <w:b/>
                <w:bCs/>
                <w:spacing w:val="-3"/>
                <w:lang w:val="es-ES"/>
              </w:rPr>
              <w:t>CPC</w:t>
            </w:r>
            <w:r w:rsidRPr="00891EB5">
              <w:rPr>
                <w:spacing w:val="-3"/>
                <w:lang w:val="es-ES"/>
              </w:rPr>
              <w:t xml:space="preserve"> hasta que las Obras estén terminadas totalmente.</w:t>
            </w:r>
          </w:p>
          <w:p w14:paraId="18154891" w14:textId="77777777" w:rsidR="001377B0" w:rsidRPr="00891EB5" w:rsidRDefault="001377B0" w:rsidP="003F79AA">
            <w:pPr>
              <w:suppressAutoHyphens/>
              <w:spacing w:after="200"/>
              <w:ind w:left="612" w:hanging="612"/>
              <w:jc w:val="both"/>
              <w:rPr>
                <w:lang w:val="es-ES"/>
              </w:rPr>
            </w:pPr>
            <w:r w:rsidRPr="00891EB5">
              <w:rPr>
                <w:lang w:val="es-ES"/>
              </w:rPr>
              <w:t>48.2</w:t>
            </w:r>
            <w:r w:rsidRPr="00891EB5">
              <w:rPr>
                <w:lang w:val="es-ES"/>
              </w:rPr>
              <w:tab/>
              <w:t xml:space="preserve">Cuando las Obras estén totalmente terminadas y el Gerente de Obras haya emitido el Certificado de Terminación de las Obras de conformidad con la </w:t>
            </w:r>
            <w:proofErr w:type="spellStart"/>
            <w:r w:rsidRPr="00891EB5">
              <w:rPr>
                <w:lang w:val="es-ES"/>
              </w:rPr>
              <w:t>Subcláusula</w:t>
            </w:r>
            <w:proofErr w:type="spellEnd"/>
            <w:r w:rsidRPr="00891EB5">
              <w:rPr>
                <w:lang w:val="es-ES"/>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038D97E1" w14:textId="77777777" w:rsidR="001377B0" w:rsidRPr="00891EB5" w:rsidRDefault="001377B0" w:rsidP="003F79AA">
            <w:pPr>
              <w:suppressAutoHyphens/>
              <w:spacing w:after="200"/>
              <w:ind w:left="612" w:hanging="612"/>
              <w:jc w:val="both"/>
              <w:rPr>
                <w:lang w:val="es-ES"/>
              </w:rPr>
            </w:pPr>
            <w:r w:rsidRPr="00891EB5">
              <w:rPr>
                <w:lang w:val="es-ES"/>
              </w:rPr>
              <w:t>48.3</w:t>
            </w:r>
            <w:r w:rsidRPr="00891EB5">
              <w:rPr>
                <w:lang w:val="es-ES"/>
              </w:rPr>
              <w:tab/>
              <w:t>Cuando las Obras estén totalmente terminadas</w:t>
            </w:r>
            <w:r w:rsidRPr="00891EB5">
              <w:rPr>
                <w:spacing w:val="-3"/>
                <w:lang w:val="es-ES"/>
              </w:rPr>
              <w:t>, el Contratista podrá sustituir la retención con una garantía bancaria “a la vista”.</w:t>
            </w:r>
          </w:p>
        </w:tc>
      </w:tr>
      <w:tr w:rsidR="001377B0" w:rsidRPr="00891EB5" w14:paraId="18669DF6" w14:textId="77777777" w:rsidTr="00130F6E">
        <w:tc>
          <w:tcPr>
            <w:tcW w:w="2923" w:type="dxa"/>
          </w:tcPr>
          <w:p w14:paraId="5A46BFFB" w14:textId="77777777" w:rsidR="001377B0" w:rsidRPr="00891EB5" w:rsidRDefault="001377B0" w:rsidP="003F79AA">
            <w:pPr>
              <w:pStyle w:val="SectionVHeading3"/>
              <w:rPr>
                <w:lang w:val="es-ES"/>
              </w:rPr>
            </w:pPr>
            <w:bookmarkStart w:id="188" w:name="_Toc399832290"/>
            <w:r w:rsidRPr="00891EB5">
              <w:rPr>
                <w:lang w:val="es-ES"/>
              </w:rPr>
              <w:t>49.</w:t>
            </w:r>
            <w:r w:rsidRPr="00891EB5">
              <w:rPr>
                <w:lang w:val="es-ES"/>
              </w:rPr>
              <w:tab/>
              <w:t>Liquidación por daños y perjuicios</w:t>
            </w:r>
            <w:bookmarkEnd w:id="188"/>
          </w:p>
        </w:tc>
        <w:tc>
          <w:tcPr>
            <w:tcW w:w="6653" w:type="dxa"/>
          </w:tcPr>
          <w:p w14:paraId="673FD706" w14:textId="77777777" w:rsidR="001377B0" w:rsidRPr="00891EB5" w:rsidRDefault="001377B0" w:rsidP="003F79AA">
            <w:pPr>
              <w:suppressAutoHyphens/>
              <w:spacing w:after="200"/>
              <w:ind w:left="612" w:hanging="612"/>
              <w:jc w:val="both"/>
              <w:rPr>
                <w:spacing w:val="-3"/>
                <w:lang w:val="es-ES"/>
              </w:rPr>
            </w:pPr>
            <w:r w:rsidRPr="00891EB5">
              <w:rPr>
                <w:lang w:val="es-ES"/>
              </w:rPr>
              <w:t>49.1</w:t>
            </w:r>
            <w:r w:rsidRPr="00891EB5">
              <w:rPr>
                <w:lang w:val="es-ES"/>
              </w:rPr>
              <w:tab/>
            </w:r>
            <w:r w:rsidRPr="00891EB5">
              <w:rPr>
                <w:spacing w:val="-3"/>
                <w:lang w:val="es-ES"/>
              </w:rPr>
              <w:t xml:space="preserve">El Contratista deberá indemnizar al Contratante por daños y perjuicios conforme al precio por día </w:t>
            </w:r>
            <w:r w:rsidRPr="00891EB5">
              <w:rPr>
                <w:bCs/>
                <w:spacing w:val="-3"/>
                <w:lang w:val="es-ES"/>
              </w:rPr>
              <w:t>establecida</w:t>
            </w:r>
            <w:r w:rsidRPr="00891EB5">
              <w:rPr>
                <w:b/>
                <w:bCs/>
                <w:spacing w:val="-3"/>
                <w:lang w:val="es-ES"/>
              </w:rPr>
              <w:t xml:space="preserve"> en las CPC</w:t>
            </w:r>
            <w:r w:rsidRPr="00891EB5">
              <w:rPr>
                <w:spacing w:val="-3"/>
                <w:lang w:val="es-ES"/>
              </w:rPr>
              <w:t>, por cada día de retraso de la Fecha de Terminación con respecto a la Fecha Prevista de Terminación</w:t>
            </w:r>
            <w:r w:rsidR="00F32AC5" w:rsidRPr="00891EB5">
              <w:rPr>
                <w:rStyle w:val="Refdenotaalpie"/>
                <w:spacing w:val="-3"/>
                <w:lang w:val="es-ES"/>
              </w:rPr>
              <w:footnoteReference w:id="22"/>
            </w:r>
            <w:r w:rsidRPr="00891EB5">
              <w:rPr>
                <w:spacing w:val="-3"/>
                <w:lang w:val="es-ES"/>
              </w:rPr>
              <w:t xml:space="preserve">.  El monto total de daños y perjuicios no deberá exceder del monto </w:t>
            </w:r>
            <w:r w:rsidRPr="00891EB5">
              <w:rPr>
                <w:bCs/>
                <w:spacing w:val="-3"/>
                <w:lang w:val="es-ES"/>
              </w:rPr>
              <w:t>estipulado</w:t>
            </w:r>
            <w:r w:rsidRPr="00891EB5">
              <w:rPr>
                <w:b/>
                <w:bCs/>
                <w:spacing w:val="-3"/>
                <w:lang w:val="es-ES"/>
              </w:rPr>
              <w:t xml:space="preserve"> en las CPC</w:t>
            </w:r>
            <w:r w:rsidRPr="00891EB5">
              <w:rPr>
                <w:spacing w:val="-3"/>
                <w:lang w:val="es-ES"/>
              </w:rPr>
              <w:t>. El Contratante podrá deducir dicha indemnización de los pagos que se adeudaren al Contratista.  El pago por daños y perjuicios no afectará las obligaciones del Contratista.</w:t>
            </w:r>
          </w:p>
          <w:p w14:paraId="1728EF07" w14:textId="77777777" w:rsidR="001377B0" w:rsidRPr="00891EB5" w:rsidRDefault="001377B0" w:rsidP="003F79AA">
            <w:pPr>
              <w:suppressAutoHyphens/>
              <w:spacing w:after="200"/>
              <w:ind w:left="612" w:hanging="540"/>
              <w:jc w:val="both"/>
              <w:rPr>
                <w:lang w:val="es-ES"/>
              </w:rPr>
            </w:pPr>
            <w:r w:rsidRPr="00891EB5">
              <w:rPr>
                <w:lang w:val="es-ES"/>
              </w:rPr>
              <w:t>49.2</w:t>
            </w:r>
            <w:r w:rsidRPr="00891EB5">
              <w:rPr>
                <w:lang w:val="es-ES"/>
              </w:rPr>
              <w:tab/>
            </w:r>
            <w:r w:rsidRPr="00891EB5">
              <w:rPr>
                <w:spacing w:val="-3"/>
                <w:lang w:val="es-ES"/>
              </w:rPr>
              <w:t xml:space="preserve">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891EB5">
              <w:rPr>
                <w:spacing w:val="-3"/>
                <w:lang w:val="es-ES"/>
              </w:rPr>
              <w:t>Subcláusula</w:t>
            </w:r>
            <w:proofErr w:type="spellEnd"/>
            <w:r w:rsidRPr="00891EB5">
              <w:rPr>
                <w:spacing w:val="-3"/>
                <w:lang w:val="es-ES"/>
              </w:rPr>
              <w:t xml:space="preserve"> 43.1 de las CGC.</w:t>
            </w:r>
          </w:p>
        </w:tc>
      </w:tr>
      <w:tr w:rsidR="001377B0" w:rsidRPr="00891EB5" w14:paraId="3DAEC04D" w14:textId="77777777" w:rsidTr="00130F6E">
        <w:tc>
          <w:tcPr>
            <w:tcW w:w="2923" w:type="dxa"/>
          </w:tcPr>
          <w:p w14:paraId="33C6A59C" w14:textId="77777777" w:rsidR="001377B0" w:rsidRPr="00891EB5" w:rsidRDefault="001377B0" w:rsidP="003F79AA">
            <w:pPr>
              <w:pStyle w:val="SectionVHeading3"/>
              <w:rPr>
                <w:lang w:val="es-ES"/>
              </w:rPr>
            </w:pPr>
            <w:bookmarkStart w:id="189" w:name="_Toc399832291"/>
            <w:r w:rsidRPr="00891EB5">
              <w:rPr>
                <w:lang w:val="es-ES"/>
              </w:rPr>
              <w:t>50.</w:t>
            </w:r>
            <w:r w:rsidRPr="00891EB5">
              <w:rPr>
                <w:lang w:val="es-ES"/>
              </w:rPr>
              <w:tab/>
              <w:t>Bonificaciones</w:t>
            </w:r>
            <w:bookmarkEnd w:id="189"/>
          </w:p>
        </w:tc>
        <w:tc>
          <w:tcPr>
            <w:tcW w:w="6653" w:type="dxa"/>
          </w:tcPr>
          <w:p w14:paraId="66CC10D6" w14:textId="77777777" w:rsidR="001377B0" w:rsidRPr="00891EB5" w:rsidRDefault="001377B0" w:rsidP="005D07DA">
            <w:pPr>
              <w:suppressAutoHyphens/>
              <w:spacing w:after="200"/>
              <w:ind w:left="612" w:hanging="612"/>
              <w:jc w:val="both"/>
              <w:rPr>
                <w:lang w:val="es-ES"/>
              </w:rPr>
            </w:pPr>
            <w:r w:rsidRPr="00891EB5">
              <w:rPr>
                <w:spacing w:val="-3"/>
                <w:lang w:val="es-ES"/>
              </w:rPr>
              <w:t>50.1</w:t>
            </w:r>
            <w:r w:rsidRPr="00891EB5">
              <w:rPr>
                <w:spacing w:val="-3"/>
                <w:lang w:val="es-ES"/>
              </w:rPr>
              <w:tab/>
              <w:t xml:space="preserve">Se pagará al Contratista una bonificación que se calculará a la tasa diaria </w:t>
            </w:r>
            <w:r w:rsidRPr="00891EB5">
              <w:rPr>
                <w:bCs/>
                <w:spacing w:val="-3"/>
                <w:lang w:val="es-ES"/>
              </w:rPr>
              <w:t>establecida</w:t>
            </w:r>
            <w:r w:rsidRPr="00891EB5">
              <w:rPr>
                <w:b/>
                <w:bCs/>
                <w:spacing w:val="-3"/>
                <w:lang w:val="es-ES"/>
              </w:rPr>
              <w:t xml:space="preserve"> en las CPC</w:t>
            </w:r>
            <w:r w:rsidRPr="00891EB5">
              <w:rPr>
                <w:spacing w:val="-3"/>
                <w:lang w:val="es-ES"/>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891EB5">
              <w:rPr>
                <w:spacing w:val="-3"/>
                <w:lang w:val="es-ES"/>
              </w:rPr>
              <w:t>Subcláusula</w:t>
            </w:r>
            <w:proofErr w:type="spellEnd"/>
            <w:r w:rsidRPr="00891EB5">
              <w:rPr>
                <w:spacing w:val="-3"/>
                <w:lang w:val="es-ES"/>
              </w:rPr>
              <w:t xml:space="preserve"> 55.1 de las CGC </w:t>
            </w:r>
            <w:r w:rsidR="007B342A" w:rsidRPr="00891EB5" w:rsidDel="00D61DCF">
              <w:rPr>
                <w:spacing w:val="-3"/>
                <w:lang w:val="es-ES"/>
              </w:rPr>
              <w:t>aun</w:t>
            </w:r>
            <w:r w:rsidRPr="00891EB5">
              <w:rPr>
                <w:spacing w:val="-3"/>
                <w:lang w:val="es-ES"/>
              </w:rPr>
              <w:t xml:space="preserve"> cuando el plazo para terminarlas no estuviera vencido.</w:t>
            </w:r>
          </w:p>
        </w:tc>
      </w:tr>
      <w:tr w:rsidR="001377B0" w:rsidRPr="00891EB5" w14:paraId="6F518133" w14:textId="77777777" w:rsidTr="00130F6E">
        <w:tc>
          <w:tcPr>
            <w:tcW w:w="2923" w:type="dxa"/>
          </w:tcPr>
          <w:p w14:paraId="74142CA6" w14:textId="77777777" w:rsidR="001377B0" w:rsidRPr="00891EB5" w:rsidRDefault="001377B0" w:rsidP="005D07DA">
            <w:pPr>
              <w:pStyle w:val="SectionVHeading3"/>
              <w:rPr>
                <w:lang w:val="es-ES"/>
              </w:rPr>
            </w:pPr>
            <w:bookmarkStart w:id="190" w:name="_Toc399832292"/>
            <w:r w:rsidRPr="00891EB5">
              <w:rPr>
                <w:lang w:val="es-ES"/>
              </w:rPr>
              <w:t>51.</w:t>
            </w:r>
            <w:r w:rsidRPr="00891EB5">
              <w:rPr>
                <w:lang w:val="es-ES"/>
              </w:rPr>
              <w:tab/>
              <w:t>Pago de Anticipo</w:t>
            </w:r>
            <w:bookmarkEnd w:id="190"/>
          </w:p>
        </w:tc>
        <w:tc>
          <w:tcPr>
            <w:tcW w:w="6653" w:type="dxa"/>
          </w:tcPr>
          <w:p w14:paraId="4501E4F9" w14:textId="77777777" w:rsidR="001377B0" w:rsidRPr="00891EB5" w:rsidRDefault="001377B0" w:rsidP="003F79AA">
            <w:pPr>
              <w:suppressAutoHyphens/>
              <w:spacing w:after="200"/>
              <w:ind w:left="612" w:hanging="612"/>
              <w:jc w:val="both"/>
              <w:rPr>
                <w:spacing w:val="-3"/>
                <w:lang w:val="es-ES"/>
              </w:rPr>
            </w:pPr>
            <w:r w:rsidRPr="00891EB5">
              <w:rPr>
                <w:spacing w:val="-3"/>
                <w:lang w:val="es-ES"/>
              </w:rPr>
              <w:t>51.1</w:t>
            </w:r>
            <w:r w:rsidRPr="00891EB5">
              <w:rPr>
                <w:spacing w:val="-3"/>
                <w:lang w:val="es-ES"/>
              </w:rPr>
              <w:tab/>
              <w:t xml:space="preserve">El Contratante pagará al Contratista un anticipo por el monto </w:t>
            </w:r>
            <w:r w:rsidRPr="00891EB5">
              <w:rPr>
                <w:bCs/>
                <w:spacing w:val="-3"/>
                <w:lang w:val="es-ES"/>
              </w:rPr>
              <w:t>estipulado</w:t>
            </w:r>
            <w:r w:rsidRPr="00891EB5">
              <w:rPr>
                <w:b/>
                <w:bCs/>
                <w:spacing w:val="-3"/>
                <w:lang w:val="es-ES"/>
              </w:rPr>
              <w:t xml:space="preserve"> en las CPC</w:t>
            </w:r>
            <w:r w:rsidRPr="00891EB5">
              <w:rPr>
                <w:spacing w:val="-3"/>
                <w:lang w:val="es-ES"/>
              </w:rPr>
              <w:t xml:space="preserve"> en la fecha también </w:t>
            </w:r>
            <w:r w:rsidRPr="00891EB5">
              <w:rPr>
                <w:bCs/>
                <w:spacing w:val="-3"/>
                <w:lang w:val="es-ES"/>
              </w:rPr>
              <w:t>estipulada</w:t>
            </w:r>
            <w:r w:rsidRPr="00891EB5">
              <w:rPr>
                <w:b/>
                <w:bCs/>
                <w:spacing w:val="-3"/>
                <w:lang w:val="es-ES"/>
              </w:rPr>
              <w:t xml:space="preserve"> en las CPC, </w:t>
            </w:r>
            <w:r w:rsidRPr="00891EB5">
              <w:rPr>
                <w:spacing w:val="-3"/>
                <w:lang w:val="es-ES"/>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74BA0A48" w14:textId="77777777" w:rsidR="001377B0" w:rsidRPr="00891EB5" w:rsidRDefault="001377B0" w:rsidP="003F79AA">
            <w:pPr>
              <w:suppressAutoHyphens/>
              <w:spacing w:after="200"/>
              <w:ind w:left="612" w:hanging="612"/>
              <w:jc w:val="both"/>
              <w:rPr>
                <w:spacing w:val="-3"/>
                <w:lang w:val="es-ES"/>
              </w:rPr>
            </w:pPr>
            <w:r w:rsidRPr="00891EB5">
              <w:rPr>
                <w:spacing w:val="-3"/>
                <w:lang w:val="es-ES"/>
              </w:rPr>
              <w:t>51.2</w:t>
            </w:r>
            <w:r w:rsidRPr="00891EB5">
              <w:rPr>
                <w:spacing w:val="-3"/>
                <w:lang w:val="es-ES"/>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0296697" w14:textId="77777777" w:rsidR="001377B0" w:rsidRPr="00891EB5" w:rsidRDefault="001377B0" w:rsidP="003F79AA">
            <w:pPr>
              <w:suppressAutoHyphens/>
              <w:spacing w:after="200"/>
              <w:ind w:left="612" w:hanging="612"/>
              <w:jc w:val="both"/>
              <w:rPr>
                <w:spacing w:val="-3"/>
                <w:lang w:val="es-ES"/>
              </w:rPr>
            </w:pPr>
            <w:r w:rsidRPr="00891EB5">
              <w:rPr>
                <w:spacing w:val="-3"/>
                <w:lang w:val="es-ES"/>
              </w:rPr>
              <w:t>51.3</w:t>
            </w:r>
            <w:r w:rsidRPr="00891EB5">
              <w:rPr>
                <w:spacing w:val="-3"/>
                <w:lang w:val="es-ES"/>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1377B0" w:rsidRPr="00891EB5" w14:paraId="6E7C628A" w14:textId="77777777" w:rsidTr="00130F6E">
        <w:tc>
          <w:tcPr>
            <w:tcW w:w="2923" w:type="dxa"/>
          </w:tcPr>
          <w:p w14:paraId="24D67345" w14:textId="77777777" w:rsidR="001377B0" w:rsidRPr="00891EB5" w:rsidRDefault="001377B0" w:rsidP="003F79AA">
            <w:pPr>
              <w:pStyle w:val="SectionVHeading3"/>
              <w:rPr>
                <w:lang w:val="es-ES"/>
              </w:rPr>
            </w:pPr>
            <w:bookmarkStart w:id="191" w:name="_Toc399832293"/>
            <w:r w:rsidRPr="00891EB5">
              <w:rPr>
                <w:lang w:val="es-ES"/>
              </w:rPr>
              <w:t>52.</w:t>
            </w:r>
            <w:r w:rsidRPr="00891EB5">
              <w:rPr>
                <w:lang w:val="es-ES"/>
              </w:rPr>
              <w:tab/>
              <w:t>Garantías</w:t>
            </w:r>
            <w:bookmarkEnd w:id="191"/>
            <w:r w:rsidRPr="00891EB5">
              <w:rPr>
                <w:lang w:val="es-ES"/>
              </w:rPr>
              <w:tab/>
            </w:r>
          </w:p>
        </w:tc>
        <w:tc>
          <w:tcPr>
            <w:tcW w:w="6653" w:type="dxa"/>
          </w:tcPr>
          <w:p w14:paraId="5210EDB7" w14:textId="77777777" w:rsidR="001377B0" w:rsidRPr="00891EB5" w:rsidRDefault="001377B0" w:rsidP="005D07DA">
            <w:pPr>
              <w:suppressAutoHyphens/>
              <w:spacing w:after="200"/>
              <w:ind w:left="612" w:hanging="612"/>
              <w:jc w:val="both"/>
              <w:rPr>
                <w:spacing w:val="-3"/>
                <w:lang w:val="es-ES"/>
              </w:rPr>
            </w:pPr>
            <w:r w:rsidRPr="00891EB5">
              <w:rPr>
                <w:spacing w:val="-3"/>
                <w:lang w:val="es-ES"/>
              </w:rPr>
              <w:t>52.1</w:t>
            </w:r>
            <w:r w:rsidRPr="00891EB5">
              <w:rPr>
                <w:spacing w:val="-3"/>
                <w:lang w:val="es-ES"/>
              </w:rPr>
              <w:tab/>
              <w:t xml:space="preserve">El Contratista deberá proporcionar al Contratante la Garantía de Cumplimiento a más tardar en la fecha definida en la Carta de Aceptación y por el monto </w:t>
            </w:r>
            <w:r w:rsidRPr="00891EB5">
              <w:rPr>
                <w:bCs/>
                <w:spacing w:val="-3"/>
                <w:lang w:val="es-ES"/>
              </w:rPr>
              <w:t>estipulado</w:t>
            </w:r>
            <w:r w:rsidRPr="00891EB5">
              <w:rPr>
                <w:b/>
                <w:bCs/>
                <w:spacing w:val="-3"/>
                <w:lang w:val="es-ES"/>
              </w:rPr>
              <w:t xml:space="preserve"> en las CPC</w:t>
            </w:r>
            <w:r w:rsidRPr="00891EB5">
              <w:rPr>
                <w:spacing w:val="-3"/>
                <w:lang w:val="es-ES"/>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1377B0" w:rsidRPr="00891EB5" w14:paraId="44B5F919" w14:textId="77777777" w:rsidTr="00130F6E">
        <w:tc>
          <w:tcPr>
            <w:tcW w:w="2923" w:type="dxa"/>
          </w:tcPr>
          <w:p w14:paraId="34DD38E7" w14:textId="13AF7C3A" w:rsidR="001377B0" w:rsidRPr="00891EB5" w:rsidRDefault="001377B0" w:rsidP="003F79AA">
            <w:pPr>
              <w:pStyle w:val="SectionVHeading3"/>
              <w:rPr>
                <w:lang w:val="es-ES"/>
              </w:rPr>
            </w:pPr>
            <w:bookmarkStart w:id="192" w:name="_Toc399832294"/>
            <w:r w:rsidRPr="00891EB5">
              <w:rPr>
                <w:lang w:val="es-ES"/>
              </w:rPr>
              <w:t>53.</w:t>
            </w:r>
            <w:r w:rsidRPr="00891EB5">
              <w:rPr>
                <w:lang w:val="es-ES"/>
              </w:rPr>
              <w:tab/>
            </w:r>
            <w:bookmarkEnd w:id="192"/>
            <w:r w:rsidR="00DD2F75">
              <w:rPr>
                <w:lang w:val="es-ES"/>
              </w:rPr>
              <w:t>Trabajos por Administración</w:t>
            </w:r>
          </w:p>
        </w:tc>
        <w:tc>
          <w:tcPr>
            <w:tcW w:w="6653" w:type="dxa"/>
          </w:tcPr>
          <w:p w14:paraId="25DCB7A2" w14:textId="7AC8655F" w:rsidR="001377B0" w:rsidRPr="00891EB5" w:rsidRDefault="001377B0" w:rsidP="003F79AA">
            <w:pPr>
              <w:suppressAutoHyphens/>
              <w:spacing w:after="200"/>
              <w:ind w:left="612" w:hanging="612"/>
              <w:jc w:val="both"/>
              <w:rPr>
                <w:spacing w:val="-3"/>
                <w:lang w:val="es-ES"/>
              </w:rPr>
            </w:pPr>
            <w:r w:rsidRPr="00891EB5">
              <w:rPr>
                <w:spacing w:val="-3"/>
                <w:lang w:val="es-ES"/>
              </w:rPr>
              <w:t>53.1</w:t>
            </w:r>
            <w:r w:rsidRPr="00891EB5">
              <w:rPr>
                <w:spacing w:val="-3"/>
                <w:lang w:val="es-ES"/>
              </w:rPr>
              <w:tab/>
              <w:t xml:space="preserve">Cuando corresponda, los precios para </w:t>
            </w:r>
            <w:r w:rsidR="00DD2F75">
              <w:rPr>
                <w:spacing w:val="-3"/>
                <w:lang w:val="es-ES"/>
              </w:rPr>
              <w:t>Trabajos por Administración</w:t>
            </w:r>
            <w:r w:rsidRPr="00891EB5">
              <w:rPr>
                <w:spacing w:val="-3"/>
                <w:lang w:val="es-ES"/>
              </w:rPr>
              <w:t xml:space="preserve"> indicadas en la Oferta se aplicarán para pequeñas cantidades adicionales de trabajo sólo cuando el Gerente de Obras hubiera impartido instrucciones previamente y por escrito para la ejecución de trabajos adicionales que se han de pagar de esa manera.</w:t>
            </w:r>
          </w:p>
          <w:p w14:paraId="1F7D80CB" w14:textId="74E5F833" w:rsidR="001377B0" w:rsidRPr="00891EB5" w:rsidRDefault="001377B0" w:rsidP="003F79AA">
            <w:pPr>
              <w:suppressAutoHyphens/>
              <w:spacing w:after="200"/>
              <w:ind w:left="612" w:hanging="612"/>
              <w:jc w:val="both"/>
              <w:rPr>
                <w:spacing w:val="-3"/>
                <w:lang w:val="es-ES"/>
              </w:rPr>
            </w:pPr>
            <w:r w:rsidRPr="00891EB5">
              <w:rPr>
                <w:spacing w:val="-3"/>
                <w:lang w:val="es-ES"/>
              </w:rPr>
              <w:t>53.2</w:t>
            </w:r>
            <w:r w:rsidRPr="00891EB5">
              <w:rPr>
                <w:spacing w:val="-3"/>
                <w:lang w:val="es-ES"/>
              </w:rPr>
              <w:tab/>
              <w:t xml:space="preserve">El Contratista deberá dejar constancia en formularios aprobados por el Gerente de Obras de todo trabajo que deba pagarse como </w:t>
            </w:r>
            <w:r w:rsidR="00DD2F75">
              <w:rPr>
                <w:spacing w:val="-3"/>
                <w:lang w:val="es-ES"/>
              </w:rPr>
              <w:t>Trabajos por Administración</w:t>
            </w:r>
            <w:r w:rsidRPr="00891EB5">
              <w:rPr>
                <w:spacing w:val="-3"/>
                <w:lang w:val="es-ES"/>
              </w:rPr>
              <w:t>. El Gerente de Obras deberá verificar y firmar dentro de los dos días siguientes después de haberse realizado el trabajo todos los formularios que se llenen para este propósito.</w:t>
            </w:r>
          </w:p>
          <w:p w14:paraId="2CC2B567" w14:textId="356FC51F" w:rsidR="001377B0" w:rsidRPr="00891EB5" w:rsidRDefault="001377B0" w:rsidP="003F79AA">
            <w:pPr>
              <w:suppressAutoHyphens/>
              <w:spacing w:after="200"/>
              <w:ind w:left="612" w:hanging="612"/>
              <w:jc w:val="both"/>
              <w:rPr>
                <w:spacing w:val="-3"/>
                <w:lang w:val="es-ES"/>
              </w:rPr>
            </w:pPr>
            <w:r w:rsidRPr="00891EB5">
              <w:rPr>
                <w:spacing w:val="-3"/>
                <w:lang w:val="es-ES"/>
              </w:rPr>
              <w:t>53.3</w:t>
            </w:r>
            <w:r w:rsidRPr="00891EB5">
              <w:rPr>
                <w:spacing w:val="-3"/>
                <w:lang w:val="es-ES"/>
              </w:rPr>
              <w:tab/>
              <w:t xml:space="preserve">Los pagos al Contratista por concepto de </w:t>
            </w:r>
            <w:r w:rsidR="00DD2F75">
              <w:rPr>
                <w:spacing w:val="-3"/>
                <w:lang w:val="es-ES"/>
              </w:rPr>
              <w:t>Trabajos por Administración</w:t>
            </w:r>
            <w:r w:rsidRPr="00891EB5">
              <w:rPr>
                <w:spacing w:val="-3"/>
                <w:lang w:val="es-ES"/>
              </w:rPr>
              <w:t xml:space="preserve"> estarán supeditados a la presentación de los formularios mencionados en la </w:t>
            </w:r>
            <w:proofErr w:type="spellStart"/>
            <w:r w:rsidRPr="00891EB5">
              <w:rPr>
                <w:spacing w:val="-3"/>
                <w:lang w:val="es-ES"/>
              </w:rPr>
              <w:t>Subcláusula</w:t>
            </w:r>
            <w:proofErr w:type="spellEnd"/>
            <w:r w:rsidRPr="00891EB5">
              <w:rPr>
                <w:spacing w:val="-3"/>
                <w:lang w:val="es-ES"/>
              </w:rPr>
              <w:t xml:space="preserve"> 53.2 de las CGC.</w:t>
            </w:r>
          </w:p>
        </w:tc>
      </w:tr>
      <w:tr w:rsidR="001377B0" w:rsidRPr="00891EB5" w14:paraId="7EE14074" w14:textId="77777777" w:rsidTr="00130F6E">
        <w:tc>
          <w:tcPr>
            <w:tcW w:w="2923" w:type="dxa"/>
          </w:tcPr>
          <w:p w14:paraId="14221544" w14:textId="77777777" w:rsidR="001377B0" w:rsidRPr="00891EB5" w:rsidRDefault="001377B0" w:rsidP="005D07DA">
            <w:pPr>
              <w:pStyle w:val="SectionVHeading3"/>
              <w:rPr>
                <w:lang w:val="es-ES"/>
              </w:rPr>
            </w:pPr>
            <w:bookmarkStart w:id="193" w:name="_Toc399832295"/>
            <w:r w:rsidRPr="00891EB5">
              <w:rPr>
                <w:lang w:val="es-ES"/>
              </w:rPr>
              <w:t>54.</w:t>
            </w:r>
            <w:r w:rsidRPr="00891EB5">
              <w:rPr>
                <w:lang w:val="es-ES"/>
              </w:rPr>
              <w:tab/>
              <w:t>Costo de Reparaciones</w:t>
            </w:r>
            <w:bookmarkEnd w:id="193"/>
          </w:p>
        </w:tc>
        <w:tc>
          <w:tcPr>
            <w:tcW w:w="6653" w:type="dxa"/>
          </w:tcPr>
          <w:p w14:paraId="7A969BBB" w14:textId="77777777" w:rsidR="001377B0" w:rsidRPr="00891EB5" w:rsidRDefault="001377B0" w:rsidP="003F79AA">
            <w:pPr>
              <w:suppressAutoHyphens/>
              <w:spacing w:after="200"/>
              <w:ind w:left="612" w:hanging="612"/>
              <w:jc w:val="both"/>
              <w:rPr>
                <w:spacing w:val="-3"/>
                <w:lang w:val="es-ES"/>
              </w:rPr>
            </w:pPr>
            <w:r w:rsidRPr="00891EB5">
              <w:rPr>
                <w:spacing w:val="-3"/>
                <w:lang w:val="es-ES"/>
              </w:rPr>
              <w:t>54.1</w:t>
            </w:r>
            <w:r w:rsidRPr="00891EB5">
              <w:rPr>
                <w:spacing w:val="-3"/>
                <w:lang w:val="es-ES"/>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22729528" w14:textId="77777777" w:rsidR="001377B0" w:rsidRPr="00891EB5" w:rsidRDefault="0065386F" w:rsidP="003F79AA">
      <w:pPr>
        <w:pStyle w:val="SectionVHeading2"/>
        <w:rPr>
          <w:lang w:val="es-ES"/>
        </w:rPr>
      </w:pPr>
      <w:bookmarkStart w:id="194" w:name="_Toc399832296"/>
      <w:r w:rsidRPr="00891EB5">
        <w:rPr>
          <w:lang w:val="es-ES"/>
        </w:rPr>
        <w:t>F</w:t>
      </w:r>
      <w:r w:rsidR="001377B0" w:rsidRPr="00891EB5">
        <w:rPr>
          <w:lang w:val="es-ES"/>
        </w:rPr>
        <w:t>. Finalización del Contrato</w:t>
      </w:r>
      <w:bookmarkEnd w:id="194"/>
    </w:p>
    <w:tbl>
      <w:tblPr>
        <w:tblW w:w="0" w:type="auto"/>
        <w:tblLook w:val="0000" w:firstRow="0" w:lastRow="0" w:firstColumn="0" w:lastColumn="0" w:noHBand="0" w:noVBand="0"/>
      </w:tblPr>
      <w:tblGrid>
        <w:gridCol w:w="2431"/>
        <w:gridCol w:w="6929"/>
      </w:tblGrid>
      <w:tr w:rsidR="001377B0" w:rsidRPr="00891EB5" w14:paraId="29966D86" w14:textId="77777777" w:rsidTr="001F22EE">
        <w:tc>
          <w:tcPr>
            <w:tcW w:w="2431" w:type="dxa"/>
          </w:tcPr>
          <w:p w14:paraId="20D0F27B" w14:textId="77777777" w:rsidR="001377B0" w:rsidRPr="00891EB5" w:rsidRDefault="001377B0" w:rsidP="003F79AA">
            <w:pPr>
              <w:pStyle w:val="SectionVHeading3"/>
              <w:rPr>
                <w:lang w:val="es-ES"/>
              </w:rPr>
            </w:pPr>
            <w:bookmarkStart w:id="195" w:name="_Toc399832297"/>
            <w:r w:rsidRPr="00891EB5">
              <w:rPr>
                <w:lang w:val="es-ES"/>
              </w:rPr>
              <w:t>55.</w:t>
            </w:r>
            <w:r w:rsidRPr="00891EB5">
              <w:rPr>
                <w:lang w:val="es-ES"/>
              </w:rPr>
              <w:tab/>
              <w:t>Terminación de las Obras</w:t>
            </w:r>
            <w:bookmarkEnd w:id="195"/>
          </w:p>
        </w:tc>
        <w:tc>
          <w:tcPr>
            <w:tcW w:w="6929" w:type="dxa"/>
          </w:tcPr>
          <w:p w14:paraId="0AF30F16"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55.1</w:t>
            </w:r>
            <w:r w:rsidRPr="00891EB5">
              <w:rPr>
                <w:kern w:val="0"/>
                <w:szCs w:val="24"/>
                <w:lang w:val="es-ES"/>
              </w:rPr>
              <w:tab/>
              <w:t>El Contratista le</w:t>
            </w:r>
            <w:r w:rsidRPr="00891EB5">
              <w:rPr>
                <w:spacing w:val="-3"/>
                <w:lang w:val="es-ES"/>
              </w:rPr>
              <w:t xml:space="preserve"> pedirá al Gerente de Obras que emita un Certificado de Terminación de las Obras y el Gerente de Obras lo emitirá cuando decida que las Obras están terminadas.</w:t>
            </w:r>
          </w:p>
        </w:tc>
      </w:tr>
      <w:tr w:rsidR="001377B0" w:rsidRPr="00891EB5" w14:paraId="4EC68A90" w14:textId="77777777" w:rsidTr="001F22EE">
        <w:tc>
          <w:tcPr>
            <w:tcW w:w="2431" w:type="dxa"/>
          </w:tcPr>
          <w:p w14:paraId="0AF47FCE" w14:textId="77777777" w:rsidR="001377B0" w:rsidRPr="00891EB5" w:rsidRDefault="001377B0" w:rsidP="003F79AA">
            <w:pPr>
              <w:pStyle w:val="SectionVHeading3"/>
              <w:rPr>
                <w:lang w:val="es-ES"/>
              </w:rPr>
            </w:pPr>
            <w:bookmarkStart w:id="196" w:name="_Toc399832298"/>
            <w:r w:rsidRPr="00891EB5">
              <w:rPr>
                <w:lang w:val="es-ES"/>
              </w:rPr>
              <w:t>56.</w:t>
            </w:r>
            <w:r w:rsidRPr="00891EB5">
              <w:rPr>
                <w:lang w:val="es-ES"/>
              </w:rPr>
              <w:tab/>
              <w:t>Recepción de las Obras</w:t>
            </w:r>
            <w:bookmarkEnd w:id="196"/>
          </w:p>
        </w:tc>
        <w:tc>
          <w:tcPr>
            <w:tcW w:w="6929" w:type="dxa"/>
          </w:tcPr>
          <w:p w14:paraId="60D7B84F" w14:textId="1BEA1533"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56.1</w:t>
            </w:r>
            <w:r w:rsidRPr="00891EB5">
              <w:rPr>
                <w:kern w:val="0"/>
                <w:szCs w:val="24"/>
                <w:lang w:val="es-ES"/>
              </w:rPr>
              <w:tab/>
            </w:r>
            <w:r w:rsidRPr="00891EB5">
              <w:rPr>
                <w:spacing w:val="-3"/>
                <w:lang w:val="es-ES"/>
              </w:rPr>
              <w:t xml:space="preserve">El Contratante tomará posesión del </w:t>
            </w:r>
            <w:r w:rsidR="00933FD4">
              <w:rPr>
                <w:spacing w:val="-3"/>
                <w:lang w:val="es-ES"/>
              </w:rPr>
              <w:t>Lugar de las Obras</w:t>
            </w:r>
            <w:r w:rsidRPr="00891EB5">
              <w:rPr>
                <w:spacing w:val="-3"/>
                <w:lang w:val="es-ES"/>
              </w:rPr>
              <w:t xml:space="preserve"> y de las Obras dentro de los siete (7) días siguientes a la fecha en que el Gerente de Obras emita el Certificado de Terminación de las Obras.</w:t>
            </w:r>
          </w:p>
        </w:tc>
      </w:tr>
      <w:tr w:rsidR="001377B0" w:rsidRPr="00891EB5" w14:paraId="55842BC5" w14:textId="77777777" w:rsidTr="001F22EE">
        <w:tc>
          <w:tcPr>
            <w:tcW w:w="2431" w:type="dxa"/>
          </w:tcPr>
          <w:p w14:paraId="31BE8450" w14:textId="77777777" w:rsidR="001377B0" w:rsidRPr="00891EB5" w:rsidRDefault="001377B0" w:rsidP="003F79AA">
            <w:pPr>
              <w:pStyle w:val="SectionVHeading3"/>
              <w:rPr>
                <w:lang w:val="es-ES"/>
              </w:rPr>
            </w:pPr>
            <w:bookmarkStart w:id="197" w:name="_Toc399832299"/>
            <w:r w:rsidRPr="00891EB5">
              <w:rPr>
                <w:lang w:val="es-ES"/>
              </w:rPr>
              <w:t>57.</w:t>
            </w:r>
            <w:r w:rsidRPr="00891EB5">
              <w:rPr>
                <w:lang w:val="es-ES"/>
              </w:rPr>
              <w:tab/>
              <w:t>Liquidación final</w:t>
            </w:r>
            <w:bookmarkEnd w:id="197"/>
          </w:p>
        </w:tc>
        <w:tc>
          <w:tcPr>
            <w:tcW w:w="6929" w:type="dxa"/>
          </w:tcPr>
          <w:p w14:paraId="74E6CE45"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57.1</w:t>
            </w:r>
            <w:r w:rsidRPr="00891EB5">
              <w:rPr>
                <w:kern w:val="0"/>
                <w:szCs w:val="24"/>
                <w:lang w:val="es-ES"/>
              </w:rPr>
              <w:tab/>
            </w:r>
            <w:r w:rsidRPr="00891EB5">
              <w:rPr>
                <w:spacing w:val="-3"/>
                <w:lang w:val="es-ES"/>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1377B0" w:rsidRPr="00891EB5" w14:paraId="614F83DA" w14:textId="77777777" w:rsidTr="001F22EE">
        <w:tc>
          <w:tcPr>
            <w:tcW w:w="2431" w:type="dxa"/>
          </w:tcPr>
          <w:p w14:paraId="4A900466" w14:textId="77777777" w:rsidR="001377B0" w:rsidRPr="00891EB5" w:rsidRDefault="001377B0" w:rsidP="003F79AA">
            <w:pPr>
              <w:pStyle w:val="SectionVHeading3"/>
              <w:rPr>
                <w:lang w:val="es-ES"/>
              </w:rPr>
            </w:pPr>
            <w:bookmarkStart w:id="198" w:name="_Toc399832300"/>
            <w:r w:rsidRPr="00891EB5">
              <w:rPr>
                <w:lang w:val="es-ES"/>
              </w:rPr>
              <w:t>58.</w:t>
            </w:r>
            <w:r w:rsidRPr="00891EB5">
              <w:rPr>
                <w:lang w:val="es-ES"/>
              </w:rPr>
              <w:tab/>
              <w:t>Manuales de Operación y de Mantenimiento</w:t>
            </w:r>
            <w:bookmarkEnd w:id="198"/>
          </w:p>
        </w:tc>
        <w:tc>
          <w:tcPr>
            <w:tcW w:w="6929" w:type="dxa"/>
          </w:tcPr>
          <w:p w14:paraId="1205A31C" w14:textId="77777777" w:rsidR="001377B0" w:rsidRPr="00891EB5" w:rsidRDefault="001377B0" w:rsidP="003F79AA">
            <w:pPr>
              <w:pStyle w:val="Outline"/>
              <w:spacing w:before="0" w:after="200"/>
              <w:ind w:left="612" w:hanging="612"/>
              <w:jc w:val="both"/>
              <w:rPr>
                <w:b/>
                <w:bCs/>
                <w:spacing w:val="-3"/>
                <w:lang w:val="es-ES"/>
              </w:rPr>
            </w:pPr>
            <w:r w:rsidRPr="00891EB5">
              <w:rPr>
                <w:kern w:val="0"/>
                <w:szCs w:val="24"/>
                <w:lang w:val="es-ES"/>
              </w:rPr>
              <w:t>58.1</w:t>
            </w:r>
            <w:r w:rsidRPr="00891EB5">
              <w:rPr>
                <w:kern w:val="0"/>
                <w:szCs w:val="24"/>
                <w:lang w:val="es-ES"/>
              </w:rPr>
              <w:tab/>
            </w:r>
            <w:r w:rsidRPr="00891EB5">
              <w:rPr>
                <w:spacing w:val="-3"/>
                <w:lang w:val="es-ES"/>
              </w:rPr>
              <w:t xml:space="preserve">Si se solicitan planos finales actualizados y/o manuales de operación y mantenimiento actualizados, el Contratista los entregará en las fechas </w:t>
            </w:r>
            <w:r w:rsidRPr="00891EB5">
              <w:rPr>
                <w:bCs/>
                <w:spacing w:val="-3"/>
                <w:lang w:val="es-ES"/>
              </w:rPr>
              <w:t>estipuladas</w:t>
            </w:r>
            <w:r w:rsidRPr="00891EB5">
              <w:rPr>
                <w:b/>
                <w:bCs/>
                <w:spacing w:val="-3"/>
                <w:lang w:val="es-ES"/>
              </w:rPr>
              <w:t xml:space="preserve"> en las CPC.</w:t>
            </w:r>
          </w:p>
          <w:p w14:paraId="7D4F2BC8"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58.2</w:t>
            </w:r>
            <w:r w:rsidRPr="00891EB5">
              <w:rPr>
                <w:kern w:val="0"/>
                <w:szCs w:val="24"/>
                <w:lang w:val="es-ES"/>
              </w:rPr>
              <w:tab/>
              <w:t>Si el Contratista no proporciona los planos finales actualizados y/o los manuales de operación y mantenimiento a más tardar en las fechas estipuladas</w:t>
            </w:r>
            <w:r w:rsidRPr="00891EB5">
              <w:rPr>
                <w:b/>
                <w:bCs/>
                <w:kern w:val="0"/>
                <w:szCs w:val="24"/>
                <w:lang w:val="es-ES"/>
              </w:rPr>
              <w:t xml:space="preserve"> en las CPC, </w:t>
            </w:r>
            <w:r w:rsidRPr="00891EB5">
              <w:rPr>
                <w:kern w:val="0"/>
                <w:szCs w:val="24"/>
                <w:lang w:val="es-ES"/>
              </w:rPr>
              <w:t xml:space="preserve">o no son aprobados por el Gerente de Obras, éste retendrá la suma </w:t>
            </w:r>
            <w:r w:rsidRPr="00891EB5">
              <w:rPr>
                <w:bCs/>
                <w:kern w:val="0"/>
                <w:szCs w:val="24"/>
                <w:lang w:val="es-ES"/>
              </w:rPr>
              <w:t xml:space="preserve">estipulada </w:t>
            </w:r>
            <w:r w:rsidRPr="00891EB5">
              <w:rPr>
                <w:b/>
                <w:bCs/>
                <w:kern w:val="0"/>
                <w:szCs w:val="24"/>
                <w:lang w:val="es-ES"/>
              </w:rPr>
              <w:t>en las CPC</w:t>
            </w:r>
            <w:r w:rsidRPr="00891EB5">
              <w:rPr>
                <w:kern w:val="0"/>
                <w:szCs w:val="24"/>
                <w:lang w:val="es-ES"/>
              </w:rPr>
              <w:t xml:space="preserve"> de los pagos que se le adeuden al Contratista. </w:t>
            </w:r>
          </w:p>
        </w:tc>
      </w:tr>
      <w:tr w:rsidR="001377B0" w:rsidRPr="00891EB5" w14:paraId="79865567" w14:textId="77777777" w:rsidTr="001F22EE">
        <w:tc>
          <w:tcPr>
            <w:tcW w:w="2431" w:type="dxa"/>
          </w:tcPr>
          <w:p w14:paraId="42822720" w14:textId="77777777" w:rsidR="001377B0" w:rsidRPr="00891EB5" w:rsidRDefault="001377B0" w:rsidP="003F79AA">
            <w:pPr>
              <w:pStyle w:val="SectionVHeading3"/>
              <w:rPr>
                <w:lang w:val="es-ES"/>
              </w:rPr>
            </w:pPr>
            <w:bookmarkStart w:id="199" w:name="_Toc399832301"/>
            <w:r w:rsidRPr="00891EB5">
              <w:rPr>
                <w:lang w:val="es-ES"/>
              </w:rPr>
              <w:t>59.</w:t>
            </w:r>
            <w:r w:rsidRPr="00891EB5">
              <w:rPr>
                <w:lang w:val="es-ES"/>
              </w:rPr>
              <w:tab/>
              <w:t>Terminación del Contrato</w:t>
            </w:r>
            <w:bookmarkEnd w:id="199"/>
          </w:p>
        </w:tc>
        <w:tc>
          <w:tcPr>
            <w:tcW w:w="6929" w:type="dxa"/>
          </w:tcPr>
          <w:p w14:paraId="1623C3CE" w14:textId="77777777" w:rsidR="001377B0" w:rsidRPr="00891EB5" w:rsidRDefault="001377B0" w:rsidP="003F79AA">
            <w:pPr>
              <w:pStyle w:val="Outline"/>
              <w:spacing w:before="0" w:after="200"/>
              <w:ind w:left="612" w:hanging="612"/>
              <w:rPr>
                <w:spacing w:val="-3"/>
                <w:lang w:val="es-ES"/>
              </w:rPr>
            </w:pPr>
            <w:r w:rsidRPr="00891EB5">
              <w:rPr>
                <w:kern w:val="0"/>
                <w:szCs w:val="24"/>
                <w:lang w:val="es-ES"/>
              </w:rPr>
              <w:t>59.1</w:t>
            </w:r>
            <w:r w:rsidRPr="00891EB5">
              <w:rPr>
                <w:kern w:val="0"/>
                <w:szCs w:val="24"/>
                <w:lang w:val="es-ES"/>
              </w:rPr>
              <w:tab/>
            </w:r>
            <w:r w:rsidRPr="00891EB5">
              <w:rPr>
                <w:spacing w:val="-3"/>
                <w:lang w:val="es-ES"/>
              </w:rPr>
              <w:t>El Contratante o el Contratista podrán terminar el Contrato si la otra parte incurriese en incumplimiento fundamental del Contrato.</w:t>
            </w:r>
          </w:p>
          <w:p w14:paraId="751B6CC1" w14:textId="77777777" w:rsidR="001377B0" w:rsidRPr="00891EB5" w:rsidRDefault="001377B0" w:rsidP="003F79AA">
            <w:pPr>
              <w:pStyle w:val="Outline"/>
              <w:spacing w:before="0" w:after="200"/>
              <w:ind w:left="612" w:hanging="612"/>
              <w:rPr>
                <w:spacing w:val="-3"/>
                <w:lang w:val="es-ES"/>
              </w:rPr>
            </w:pPr>
            <w:r w:rsidRPr="00891EB5">
              <w:rPr>
                <w:kern w:val="0"/>
                <w:szCs w:val="24"/>
                <w:lang w:val="es-ES"/>
              </w:rPr>
              <w:t>59.2</w:t>
            </w:r>
            <w:r w:rsidRPr="00891EB5">
              <w:rPr>
                <w:kern w:val="0"/>
                <w:szCs w:val="24"/>
                <w:lang w:val="es-ES"/>
              </w:rPr>
              <w:tab/>
            </w:r>
            <w:r w:rsidRPr="00891EB5">
              <w:rPr>
                <w:spacing w:val="-3"/>
                <w:lang w:val="es-ES"/>
              </w:rPr>
              <w:t>Los incumplimientos fundamentales del Contrato incluirán, pero no estarán limitados a los siguientes:</w:t>
            </w:r>
          </w:p>
          <w:p w14:paraId="38282DC9" w14:textId="77777777" w:rsidR="001377B0" w:rsidRPr="00891EB5" w:rsidRDefault="001377B0" w:rsidP="00041466">
            <w:pPr>
              <w:pStyle w:val="Outline"/>
              <w:numPr>
                <w:ilvl w:val="0"/>
                <w:numId w:val="24"/>
              </w:numPr>
              <w:spacing w:before="0" w:after="200"/>
              <w:rPr>
                <w:kern w:val="0"/>
                <w:szCs w:val="24"/>
                <w:lang w:val="es-ES"/>
              </w:rPr>
            </w:pPr>
            <w:r w:rsidRPr="00891EB5">
              <w:rPr>
                <w:kern w:val="0"/>
                <w:szCs w:val="24"/>
                <w:lang w:val="es-ES"/>
              </w:rPr>
              <w:t xml:space="preserve">el Gerente de Obras rechaza </w:t>
            </w:r>
            <w:r w:rsidR="00E501D1" w:rsidRPr="00891EB5">
              <w:rPr>
                <w:kern w:val="0"/>
                <w:szCs w:val="24"/>
                <w:lang w:val="es-ES"/>
              </w:rPr>
              <w:t xml:space="preserve">reiteradamente </w:t>
            </w:r>
            <w:r w:rsidRPr="00891EB5">
              <w:rPr>
                <w:kern w:val="0"/>
                <w:szCs w:val="24"/>
                <w:lang w:val="es-ES"/>
              </w:rPr>
              <w:t xml:space="preserve">el diseño o partes del diseño de las Obras efectuado por el Contratista; </w:t>
            </w:r>
          </w:p>
          <w:p w14:paraId="787153A7" w14:textId="77777777" w:rsidR="001377B0" w:rsidRPr="00891EB5" w:rsidRDefault="001377B0" w:rsidP="00041466">
            <w:pPr>
              <w:pStyle w:val="Outline"/>
              <w:numPr>
                <w:ilvl w:val="0"/>
                <w:numId w:val="24"/>
              </w:numPr>
              <w:spacing w:before="0" w:after="200"/>
              <w:rPr>
                <w:kern w:val="0"/>
                <w:szCs w:val="24"/>
                <w:lang w:val="es-ES"/>
              </w:rPr>
            </w:pPr>
            <w:r w:rsidRPr="00891EB5">
              <w:rPr>
                <w:kern w:val="0"/>
                <w:szCs w:val="24"/>
                <w:lang w:val="es-ES"/>
              </w:rPr>
              <w:t xml:space="preserve">el Gerente de Obras determina que la Supervisión Técnica del Contratista es ausente, deficiente o insuficiente para construir las Obras de conformidad con los diseños, planos y Especificaciones aprobadas, siempre y cuando el Contratista haya sido advertido al respecto de conformidad con la </w:t>
            </w:r>
            <w:proofErr w:type="spellStart"/>
            <w:r w:rsidRPr="00891EB5">
              <w:rPr>
                <w:kern w:val="0"/>
                <w:szCs w:val="24"/>
                <w:lang w:val="es-ES"/>
              </w:rPr>
              <w:t>Subcláusula</w:t>
            </w:r>
            <w:proofErr w:type="spellEnd"/>
            <w:r w:rsidRPr="00891EB5">
              <w:rPr>
                <w:kern w:val="0"/>
                <w:szCs w:val="24"/>
                <w:lang w:val="es-ES"/>
              </w:rPr>
              <w:t xml:space="preserve"> 34.1, con anterioridad a la determinación;</w:t>
            </w:r>
          </w:p>
          <w:p w14:paraId="2EA3337E" w14:textId="77777777" w:rsidR="001377B0" w:rsidRPr="00891EB5" w:rsidRDefault="001377B0" w:rsidP="00041466">
            <w:pPr>
              <w:pStyle w:val="Outline"/>
              <w:numPr>
                <w:ilvl w:val="0"/>
                <w:numId w:val="24"/>
              </w:numPr>
              <w:spacing w:before="0" w:after="200"/>
              <w:rPr>
                <w:spacing w:val="-3"/>
                <w:lang w:val="es-ES"/>
              </w:rPr>
            </w:pPr>
            <w:r w:rsidRPr="00891EB5">
              <w:rPr>
                <w:spacing w:val="-3"/>
                <w:lang w:val="es-ES"/>
              </w:rPr>
              <w:t>el Contratista suspende los trabajos por 28 días cuando el Programa vigente no prevé tal suspensión y tampoco ha sido autorizada por el Gerente de Obras;</w:t>
            </w:r>
          </w:p>
          <w:p w14:paraId="45FB2C22" w14:textId="77777777" w:rsidR="001377B0" w:rsidRPr="00891EB5" w:rsidRDefault="001377B0" w:rsidP="00041466">
            <w:pPr>
              <w:pStyle w:val="Outline"/>
              <w:numPr>
                <w:ilvl w:val="0"/>
                <w:numId w:val="24"/>
              </w:numPr>
              <w:spacing w:before="0" w:after="200"/>
              <w:rPr>
                <w:kern w:val="0"/>
                <w:szCs w:val="24"/>
                <w:lang w:val="es-ES"/>
              </w:rPr>
            </w:pPr>
            <w:r w:rsidRPr="00891EB5">
              <w:rPr>
                <w:kern w:val="0"/>
                <w:szCs w:val="24"/>
                <w:lang w:val="es-ES"/>
              </w:rPr>
              <w:t xml:space="preserve">el Gerente de Obras ordena al Contratista detener el avance de las Obras, </w:t>
            </w:r>
            <w:proofErr w:type="gramStart"/>
            <w:r w:rsidRPr="00891EB5">
              <w:rPr>
                <w:kern w:val="0"/>
                <w:szCs w:val="24"/>
                <w:lang w:val="es-ES"/>
              </w:rPr>
              <w:t>y  no</w:t>
            </w:r>
            <w:proofErr w:type="gramEnd"/>
            <w:r w:rsidRPr="00891EB5">
              <w:rPr>
                <w:kern w:val="0"/>
                <w:szCs w:val="24"/>
                <w:lang w:val="es-ES"/>
              </w:rPr>
              <w:t xml:space="preserve"> retira la orden dentro de los 28 días siguientes;</w:t>
            </w:r>
          </w:p>
          <w:p w14:paraId="4FD8F981" w14:textId="77777777" w:rsidR="001377B0" w:rsidRPr="00891EB5" w:rsidRDefault="001377B0" w:rsidP="00041466">
            <w:pPr>
              <w:pStyle w:val="Outline"/>
              <w:numPr>
                <w:ilvl w:val="0"/>
                <w:numId w:val="24"/>
              </w:numPr>
              <w:spacing w:before="0" w:after="200"/>
              <w:rPr>
                <w:kern w:val="0"/>
                <w:szCs w:val="24"/>
                <w:lang w:val="es-ES"/>
              </w:rPr>
            </w:pPr>
            <w:r w:rsidRPr="00891EB5">
              <w:rPr>
                <w:kern w:val="0"/>
                <w:szCs w:val="24"/>
                <w:lang w:val="es-ES"/>
              </w:rPr>
              <w:t>el Contratante o el Contratista se declaran en quiebra o entran en liquidación por causas distintas de una reorganización o fusión de sociedades;</w:t>
            </w:r>
          </w:p>
          <w:p w14:paraId="51E8ABF2" w14:textId="77777777" w:rsidR="001377B0" w:rsidRPr="00891EB5" w:rsidRDefault="001377B0" w:rsidP="00041466">
            <w:pPr>
              <w:pStyle w:val="Outline"/>
              <w:numPr>
                <w:ilvl w:val="0"/>
                <w:numId w:val="24"/>
              </w:numPr>
              <w:spacing w:before="0" w:after="200"/>
              <w:jc w:val="both"/>
              <w:rPr>
                <w:spacing w:val="-3"/>
                <w:lang w:val="es-ES"/>
              </w:rPr>
            </w:pPr>
            <w:r w:rsidRPr="00891EB5">
              <w:rPr>
                <w:spacing w:val="-3"/>
                <w:lang w:val="es-ES"/>
              </w:rPr>
              <w:t>el Contratante no efectúa al Contratista un pago certificado por el Gerente de Obras, dentro de los 84 días siguientes a la fecha de emisión del certificado por el Gerente de Obras;</w:t>
            </w:r>
          </w:p>
          <w:p w14:paraId="661933D6" w14:textId="77777777" w:rsidR="001377B0" w:rsidRPr="00891EB5" w:rsidRDefault="001377B0" w:rsidP="00041466">
            <w:pPr>
              <w:pStyle w:val="Outline"/>
              <w:numPr>
                <w:ilvl w:val="0"/>
                <w:numId w:val="24"/>
              </w:numPr>
              <w:spacing w:before="0" w:after="200"/>
              <w:jc w:val="both"/>
              <w:rPr>
                <w:spacing w:val="-3"/>
                <w:lang w:val="es-ES"/>
              </w:rPr>
            </w:pPr>
            <w:r w:rsidRPr="00891EB5">
              <w:rPr>
                <w:spacing w:val="-3"/>
                <w:lang w:val="es-ES"/>
              </w:rPr>
              <w:t>el Gerente de Obras le notifica al Contratista que el no corregir un defecto determinado constituye un caso de incumplimiento fundamental del Contrato, y el Contratista no procede a corregirlo dentro de un plazo razonable establecido por el Gerente de Obras en la notificación</w:t>
            </w:r>
            <w:r w:rsidR="00D32D6A" w:rsidRPr="00891EB5">
              <w:rPr>
                <w:spacing w:val="-3"/>
                <w:lang w:val="es-ES"/>
              </w:rPr>
              <w:t>, que sea consistente con el plazo máximo con el que se alcanza</w:t>
            </w:r>
            <w:r w:rsidR="00D001CC" w:rsidRPr="00891EB5">
              <w:rPr>
                <w:spacing w:val="-3"/>
                <w:lang w:val="es-ES"/>
              </w:rPr>
              <w:t>ría</w:t>
            </w:r>
            <w:r w:rsidR="00D32D6A" w:rsidRPr="00891EB5">
              <w:rPr>
                <w:spacing w:val="-3"/>
                <w:lang w:val="es-ES"/>
              </w:rPr>
              <w:t xml:space="preserve"> el monto máximo establecido en la CGC 49.1</w:t>
            </w:r>
            <w:r w:rsidRPr="00891EB5">
              <w:rPr>
                <w:spacing w:val="-3"/>
                <w:lang w:val="es-ES"/>
              </w:rPr>
              <w:t xml:space="preserve">; </w:t>
            </w:r>
          </w:p>
          <w:p w14:paraId="6FE6792C" w14:textId="77777777" w:rsidR="001377B0" w:rsidRPr="00891EB5" w:rsidRDefault="001377B0" w:rsidP="00041466">
            <w:pPr>
              <w:pStyle w:val="Outline"/>
              <w:numPr>
                <w:ilvl w:val="0"/>
                <w:numId w:val="24"/>
              </w:numPr>
              <w:spacing w:before="0" w:after="200"/>
              <w:jc w:val="both"/>
              <w:rPr>
                <w:kern w:val="0"/>
                <w:szCs w:val="24"/>
                <w:lang w:val="es-ES"/>
              </w:rPr>
            </w:pPr>
            <w:r w:rsidRPr="00891EB5">
              <w:rPr>
                <w:kern w:val="0"/>
                <w:szCs w:val="24"/>
                <w:lang w:val="es-ES"/>
              </w:rPr>
              <w:t xml:space="preserve">el Contratista no mantiene una garantía que sea exigida en el Contrato; </w:t>
            </w:r>
          </w:p>
          <w:p w14:paraId="77C3846B" w14:textId="6A5E5C84" w:rsidR="001377B0" w:rsidRPr="00891EB5" w:rsidRDefault="001377B0" w:rsidP="00041466">
            <w:pPr>
              <w:pStyle w:val="Outline"/>
              <w:numPr>
                <w:ilvl w:val="0"/>
                <w:numId w:val="24"/>
              </w:numPr>
              <w:spacing w:before="0" w:after="200"/>
              <w:jc w:val="both"/>
              <w:rPr>
                <w:b/>
                <w:bCs/>
                <w:spacing w:val="-3"/>
                <w:lang w:val="es-ES"/>
              </w:rPr>
            </w:pPr>
            <w:r w:rsidRPr="00891EB5">
              <w:rPr>
                <w:spacing w:val="-3"/>
                <w:lang w:val="es-ES"/>
              </w:rPr>
              <w:t xml:space="preserve">el Contratista ha demorado la terminación de las Obras por el número de días para el cual se puede pagar el monto máximo por concepto de daños y perjuicios, según lo </w:t>
            </w:r>
            <w:r w:rsidRPr="00891EB5">
              <w:rPr>
                <w:bCs/>
                <w:spacing w:val="-3"/>
                <w:lang w:val="es-ES"/>
              </w:rPr>
              <w:t>estipulado</w:t>
            </w:r>
            <w:r w:rsidRPr="00891EB5">
              <w:rPr>
                <w:b/>
                <w:bCs/>
                <w:spacing w:val="-3"/>
                <w:lang w:val="es-ES"/>
              </w:rPr>
              <w:t xml:space="preserve"> en las CPC</w:t>
            </w:r>
            <w:r w:rsidR="00BA649D">
              <w:rPr>
                <w:b/>
                <w:bCs/>
                <w:spacing w:val="-3"/>
                <w:lang w:val="es-ES"/>
              </w:rPr>
              <w:t>;</w:t>
            </w:r>
          </w:p>
          <w:p w14:paraId="0698E59B" w14:textId="11835FF1" w:rsidR="000A4205" w:rsidRDefault="000A4205" w:rsidP="00041466">
            <w:pPr>
              <w:pStyle w:val="Outline"/>
              <w:numPr>
                <w:ilvl w:val="0"/>
                <w:numId w:val="24"/>
              </w:numPr>
              <w:spacing w:before="0" w:after="200"/>
              <w:jc w:val="both"/>
              <w:rPr>
                <w:spacing w:val="-3"/>
                <w:lang w:val="es-ES"/>
              </w:rPr>
            </w:pPr>
            <w:r w:rsidRPr="003739EB">
              <w:rPr>
                <w:spacing w:val="-2"/>
                <w:lang w:val="es-ES"/>
              </w:rPr>
              <w:t xml:space="preserve">si de conformidad con los Procedimientos de Sanciones del Banco se determina que, durante el proceso licitatorio o de ejecución del Contrato, el Contratista ha participado en actos de </w:t>
            </w:r>
            <w:r w:rsidR="00BA649D" w:rsidRPr="003739EB">
              <w:rPr>
                <w:spacing w:val="-2"/>
                <w:lang w:val="es-ES"/>
              </w:rPr>
              <w:t>Prácticas Prohibidas</w:t>
            </w:r>
            <w:r w:rsidRPr="003739EB">
              <w:rPr>
                <w:spacing w:val="-2"/>
                <w:lang w:val="es-ES"/>
              </w:rPr>
              <w:t xml:space="preserve"> según la Cláusula 60.1 de las CG</w:t>
            </w:r>
            <w:r w:rsidR="00BA649D">
              <w:rPr>
                <w:spacing w:val="-3"/>
                <w:lang w:val="es-ES"/>
              </w:rPr>
              <w:t>;</w:t>
            </w:r>
          </w:p>
          <w:p w14:paraId="22BBEB64" w14:textId="36A8179A" w:rsidR="001377B0" w:rsidRPr="000A4205" w:rsidRDefault="000A4205" w:rsidP="00041466">
            <w:pPr>
              <w:pStyle w:val="Outline"/>
              <w:numPr>
                <w:ilvl w:val="0"/>
                <w:numId w:val="24"/>
              </w:numPr>
              <w:spacing w:before="0" w:after="200"/>
              <w:jc w:val="both"/>
              <w:rPr>
                <w:spacing w:val="-3"/>
                <w:lang w:val="es-ES"/>
              </w:rPr>
            </w:pPr>
            <w:r w:rsidRPr="003739EB">
              <w:rPr>
                <w:spacing w:val="-2"/>
                <w:lang w:val="es-ES"/>
              </w:rPr>
              <w:t>si el Contratista impide sustancialmente el ejercicio de los derechos del Banco de realizar auditorías, sin perjuicio de lo indicado en la Cláusula 60.1. de este Contrato.</w:t>
            </w:r>
            <w:r w:rsidR="001377B0" w:rsidRPr="000A4205">
              <w:rPr>
                <w:spacing w:val="-3"/>
                <w:lang w:val="es-ES"/>
              </w:rPr>
              <w:t xml:space="preserve"> </w:t>
            </w:r>
          </w:p>
          <w:p w14:paraId="1E42322C" w14:textId="77777777" w:rsidR="001377B0" w:rsidRPr="00891EB5" w:rsidRDefault="001377B0" w:rsidP="003F79AA">
            <w:pPr>
              <w:spacing w:after="200"/>
              <w:ind w:left="612" w:hanging="540"/>
              <w:jc w:val="both"/>
              <w:rPr>
                <w:spacing w:val="-3"/>
                <w:lang w:val="es-ES"/>
              </w:rPr>
            </w:pPr>
            <w:r w:rsidRPr="00891EB5">
              <w:rPr>
                <w:lang w:val="es-ES"/>
              </w:rPr>
              <w:t>59.3</w:t>
            </w:r>
            <w:r w:rsidRPr="00891EB5">
              <w:rPr>
                <w:lang w:val="es-ES"/>
              </w:rPr>
              <w:tab/>
            </w:r>
            <w:r w:rsidRPr="00891EB5">
              <w:rPr>
                <w:spacing w:val="-3"/>
                <w:lang w:val="es-ES"/>
              </w:rPr>
              <w:t xml:space="preserve">Cuando cualquiera de las partes del Contrato notifique al Gerente de Obras de un incumplimiento del Contrato, por una causa diferente a las indicadas en la </w:t>
            </w:r>
            <w:proofErr w:type="spellStart"/>
            <w:r w:rsidRPr="00891EB5">
              <w:rPr>
                <w:spacing w:val="-3"/>
                <w:lang w:val="es-ES"/>
              </w:rPr>
              <w:t>Subcláusula</w:t>
            </w:r>
            <w:proofErr w:type="spellEnd"/>
            <w:r w:rsidRPr="00891EB5">
              <w:rPr>
                <w:spacing w:val="-3"/>
                <w:lang w:val="es-ES"/>
              </w:rPr>
              <w:t xml:space="preserve"> 59.2 de las CGC, el Gerente de Obras deberá decidir si el incumplimiento es o no fundamental.</w:t>
            </w:r>
          </w:p>
          <w:p w14:paraId="6C8B8977" w14:textId="77777777" w:rsidR="001377B0" w:rsidRPr="00891EB5" w:rsidRDefault="001377B0" w:rsidP="00627EDE">
            <w:pPr>
              <w:spacing w:after="200"/>
              <w:ind w:left="612" w:hanging="540"/>
              <w:jc w:val="both"/>
              <w:rPr>
                <w:lang w:val="es-ES"/>
              </w:rPr>
            </w:pPr>
            <w:r w:rsidRPr="00891EB5">
              <w:rPr>
                <w:lang w:val="es-ES"/>
              </w:rPr>
              <w:t>59.4</w:t>
            </w:r>
            <w:r w:rsidRPr="00891EB5">
              <w:rPr>
                <w:lang w:val="es-ES"/>
              </w:rPr>
              <w:tab/>
              <w:t xml:space="preserve">No obstante lo anterior, el Contratante podrá terminar el Contrato por conveniencia en cualquier momento </w:t>
            </w:r>
          </w:p>
          <w:p w14:paraId="40257F02" w14:textId="7E3BFE52" w:rsidR="001377B0" w:rsidRPr="00891EB5" w:rsidRDefault="001377B0" w:rsidP="003F79AA">
            <w:pPr>
              <w:spacing w:after="200"/>
              <w:ind w:left="612" w:hanging="540"/>
              <w:jc w:val="both"/>
              <w:rPr>
                <w:lang w:val="es-ES"/>
              </w:rPr>
            </w:pPr>
            <w:r w:rsidRPr="00891EB5">
              <w:rPr>
                <w:lang w:val="es-ES"/>
              </w:rPr>
              <w:t>59.5</w:t>
            </w:r>
            <w:r w:rsidRPr="00891EB5">
              <w:rPr>
                <w:lang w:val="es-ES"/>
              </w:rPr>
              <w:tab/>
              <w:t xml:space="preserve">Si el Contrato fuere terminado, el Contratista deberá suspender los trabajos inmediatamente, disponer las medidas de seguridad necesarias en el </w:t>
            </w:r>
            <w:r w:rsidR="00933FD4">
              <w:rPr>
                <w:lang w:val="es-ES"/>
              </w:rPr>
              <w:t>Lugar de las Obras</w:t>
            </w:r>
            <w:r w:rsidRPr="00891EB5">
              <w:rPr>
                <w:lang w:val="es-ES"/>
              </w:rPr>
              <w:t xml:space="preserve"> y retirarse del lugar tan pronto como sea razonablemente posible.</w:t>
            </w:r>
          </w:p>
        </w:tc>
      </w:tr>
      <w:tr w:rsidR="001377B0" w:rsidRPr="00891EB5" w:rsidDel="004F707A" w14:paraId="16E27379" w14:textId="77777777" w:rsidTr="001F22EE">
        <w:tc>
          <w:tcPr>
            <w:tcW w:w="2431" w:type="dxa"/>
          </w:tcPr>
          <w:p w14:paraId="31873CEA" w14:textId="77777777" w:rsidR="001377B0" w:rsidRPr="00891EB5" w:rsidDel="004F707A" w:rsidRDefault="001377B0" w:rsidP="004B547D">
            <w:pPr>
              <w:pStyle w:val="Heading1-Clausename"/>
              <w:tabs>
                <w:tab w:val="clear" w:pos="360"/>
              </w:tabs>
              <w:spacing w:after="0"/>
              <w:ind w:left="432" w:hanging="432"/>
              <w:rPr>
                <w:bCs/>
                <w:szCs w:val="24"/>
                <w:lang w:val="es-ES"/>
              </w:rPr>
            </w:pPr>
          </w:p>
        </w:tc>
        <w:tc>
          <w:tcPr>
            <w:tcW w:w="6929" w:type="dxa"/>
          </w:tcPr>
          <w:p w14:paraId="2C38B773" w14:textId="77777777" w:rsidR="001377B0" w:rsidRPr="00891EB5" w:rsidDel="004F707A" w:rsidRDefault="001377B0" w:rsidP="00F123B2">
            <w:pPr>
              <w:spacing w:after="200"/>
              <w:ind w:left="1242" w:hanging="360"/>
              <w:jc w:val="both"/>
              <w:rPr>
                <w:lang w:val="es-ES"/>
              </w:rPr>
            </w:pPr>
          </w:p>
        </w:tc>
      </w:tr>
      <w:tr w:rsidR="001F22EE" w:rsidRPr="00891EB5" w14:paraId="5CB86B7D" w14:textId="77777777" w:rsidTr="001F22EE">
        <w:tc>
          <w:tcPr>
            <w:tcW w:w="2431" w:type="dxa"/>
          </w:tcPr>
          <w:p w14:paraId="0874A162" w14:textId="5E9883DA" w:rsidR="001F22EE" w:rsidRPr="00891EB5" w:rsidRDefault="001F22EE" w:rsidP="001F22EE">
            <w:pPr>
              <w:pStyle w:val="Heading1-Clausename"/>
              <w:tabs>
                <w:tab w:val="clear" w:pos="360"/>
              </w:tabs>
              <w:spacing w:after="0"/>
              <w:ind w:left="432" w:hanging="432"/>
              <w:rPr>
                <w:bCs/>
                <w:szCs w:val="24"/>
                <w:lang w:val="es-ES"/>
              </w:rPr>
            </w:pPr>
            <w:r w:rsidRPr="00891EB5">
              <w:rPr>
                <w:bCs/>
                <w:szCs w:val="24"/>
                <w:lang w:val="es-ES"/>
              </w:rPr>
              <w:t xml:space="preserve">60. </w:t>
            </w:r>
            <w:r w:rsidRPr="00891EB5">
              <w:rPr>
                <w:bCs/>
                <w:szCs w:val="24"/>
                <w:lang w:val="es-ES"/>
              </w:rPr>
              <w:tab/>
              <w:t xml:space="preserve">Prácticas Prohibidas </w:t>
            </w:r>
          </w:p>
        </w:tc>
        <w:tc>
          <w:tcPr>
            <w:tcW w:w="6929" w:type="dxa"/>
          </w:tcPr>
          <w:p w14:paraId="5AA2B685" w14:textId="77777777" w:rsidR="001F22EE" w:rsidRPr="003D6336" w:rsidRDefault="001F22EE" w:rsidP="001F22EE">
            <w:pPr>
              <w:pStyle w:val="Prrafodelista"/>
              <w:ind w:left="529" w:hanging="567"/>
              <w:jc w:val="both"/>
              <w:rPr>
                <w:lang w:val="es-ES"/>
              </w:rPr>
            </w:pPr>
            <w:r w:rsidRPr="003D6336">
              <w:rPr>
                <w:lang w:val="es-ES"/>
              </w:rPr>
              <w:t>60.1 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3D6336">
              <w:rPr>
                <w:lang w:val="es-ES"/>
              </w:rPr>
              <w:footnoteReference w:id="23"/>
            </w:r>
            <w:r w:rsidRPr="003D6336">
              <w:rPr>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2F40FD4F" w14:textId="77777777" w:rsidR="001F22EE" w:rsidRPr="003D6336" w:rsidRDefault="001F22EE" w:rsidP="001F22EE">
            <w:pPr>
              <w:tabs>
                <w:tab w:val="num" w:pos="1872"/>
              </w:tabs>
              <w:jc w:val="both"/>
              <w:rPr>
                <w:bCs/>
                <w:color w:val="000000"/>
                <w:lang w:val="es-ES"/>
              </w:rPr>
            </w:pPr>
          </w:p>
          <w:p w14:paraId="6B42963D" w14:textId="77777777" w:rsidR="001F22EE" w:rsidRPr="003D6336" w:rsidRDefault="001F22EE" w:rsidP="00041466">
            <w:pPr>
              <w:pStyle w:val="Prrafodelista"/>
              <w:numPr>
                <w:ilvl w:val="0"/>
                <w:numId w:val="80"/>
              </w:numPr>
              <w:rPr>
                <w:lang w:val="es-ES"/>
              </w:rPr>
            </w:pPr>
            <w:r w:rsidRPr="003D6336">
              <w:rPr>
                <w:lang w:val="es-ES"/>
              </w:rPr>
              <w:t xml:space="preserve">A los efectos de esta disposición, las definiciones de las Prácticas Prohibidas son las siguientes </w:t>
            </w:r>
          </w:p>
          <w:p w14:paraId="748A9A7E" w14:textId="77777777" w:rsidR="001F22EE" w:rsidRPr="003D6336" w:rsidRDefault="001F22EE" w:rsidP="001F22EE">
            <w:pPr>
              <w:pStyle w:val="Sangra3detindependiente"/>
              <w:spacing w:before="240" w:after="60"/>
              <w:ind w:left="1630" w:hanging="388"/>
              <w:jc w:val="both"/>
              <w:outlineLvl w:val="7"/>
              <w:rPr>
                <w:color w:val="000000"/>
                <w:lang w:val="es-ES"/>
              </w:rPr>
            </w:pPr>
            <w:r w:rsidRPr="003D6336">
              <w:rPr>
                <w:color w:val="000000"/>
                <w:lang w:val="es-ES"/>
              </w:rPr>
              <w:t xml:space="preserve">(i) </w:t>
            </w:r>
            <w:r w:rsidRPr="003D6336">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3D6336">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p>
          <w:p w14:paraId="0455C931" w14:textId="77777777" w:rsidR="001F22EE" w:rsidRPr="003D6336" w:rsidRDefault="001F22EE" w:rsidP="001F22EE">
            <w:pPr>
              <w:pStyle w:val="Sangra3detindependiente"/>
              <w:spacing w:before="240" w:after="60"/>
              <w:ind w:left="1630" w:hanging="388"/>
              <w:jc w:val="both"/>
              <w:outlineLvl w:val="7"/>
              <w:rPr>
                <w:color w:val="000000"/>
                <w:lang w:val="es-ES"/>
              </w:rPr>
            </w:pPr>
            <w:r w:rsidRPr="003D6336">
              <w:rPr>
                <w:color w:val="000000"/>
                <w:lang w:val="es-ES"/>
              </w:rPr>
              <w:t xml:space="preserve">(ii)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3D6336">
              <w:rPr>
                <w:bCs/>
                <w:color w:val="000000"/>
                <w:lang w:val="es-ES"/>
              </w:rPr>
              <w:t>índole</w:t>
            </w:r>
            <w:r w:rsidRPr="003D6336">
              <w:rPr>
                <w:color w:val="000000"/>
                <w:lang w:val="es-ES"/>
              </w:rPr>
              <w:t xml:space="preserve"> o para evadir una obligación;</w:t>
            </w:r>
          </w:p>
          <w:p w14:paraId="6A140230" w14:textId="77777777" w:rsidR="001F22EE" w:rsidRPr="003D6336" w:rsidRDefault="001F22EE" w:rsidP="001F22EE">
            <w:pPr>
              <w:pStyle w:val="Sangra3detindependiente"/>
              <w:spacing w:before="240" w:after="60"/>
              <w:ind w:left="1630" w:hanging="388"/>
              <w:jc w:val="both"/>
              <w:outlineLvl w:val="7"/>
              <w:rPr>
                <w:color w:val="000000"/>
                <w:lang w:val="es-ES"/>
              </w:rPr>
            </w:pPr>
            <w:r w:rsidRPr="003D6336">
              <w:rPr>
                <w:color w:val="000000"/>
                <w:lang w:val="es-ES"/>
              </w:rPr>
              <w:t xml:space="preserve">(iii)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p>
          <w:p w14:paraId="1CA4DDC8" w14:textId="77777777" w:rsidR="001F22EE" w:rsidRPr="003D6336" w:rsidRDefault="001F22EE" w:rsidP="001F22EE">
            <w:pPr>
              <w:pStyle w:val="Sangra3detindependiente"/>
              <w:tabs>
                <w:tab w:val="num" w:pos="1440"/>
              </w:tabs>
              <w:spacing w:before="240" w:after="60"/>
              <w:ind w:left="1630" w:hanging="388"/>
              <w:jc w:val="both"/>
              <w:outlineLvl w:val="7"/>
              <w:rPr>
                <w:color w:val="000000"/>
                <w:lang w:val="es-ES"/>
              </w:rPr>
            </w:pPr>
            <w:r w:rsidRPr="003D6336">
              <w:rPr>
                <w:color w:val="000000"/>
                <w:lang w:val="es-ES"/>
              </w:rPr>
              <w:t>(iv)</w:t>
            </w:r>
            <w:r w:rsidRPr="003D6336">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p>
          <w:p w14:paraId="7BDCFC2C" w14:textId="77777777" w:rsidR="001F22EE" w:rsidRPr="003D6336" w:rsidRDefault="001F22EE" w:rsidP="001F22EE">
            <w:pPr>
              <w:pStyle w:val="Sangra3detindependiente"/>
              <w:tabs>
                <w:tab w:val="num" w:pos="1440"/>
              </w:tabs>
              <w:spacing w:before="240" w:after="60"/>
              <w:ind w:left="1242" w:firstLine="0"/>
              <w:jc w:val="both"/>
              <w:outlineLvl w:val="7"/>
              <w:rPr>
                <w:color w:val="000000"/>
                <w:lang w:val="es-ES"/>
              </w:rPr>
            </w:pPr>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p>
          <w:p w14:paraId="67C31EDD" w14:textId="77777777" w:rsidR="001F22EE" w:rsidRPr="003D6336" w:rsidRDefault="001F22EE" w:rsidP="00041466">
            <w:pPr>
              <w:pStyle w:val="Sangra3detindependiente"/>
              <w:numPr>
                <w:ilvl w:val="0"/>
                <w:numId w:val="82"/>
              </w:numPr>
              <w:tabs>
                <w:tab w:val="clear" w:pos="432"/>
                <w:tab w:val="clear" w:pos="972"/>
              </w:tabs>
              <w:spacing w:before="240" w:after="60"/>
              <w:jc w:val="both"/>
              <w:outlineLvl w:val="7"/>
              <w:rPr>
                <w:bCs/>
                <w:color w:val="000000"/>
                <w:lang w:val="es-ES"/>
              </w:rPr>
            </w:pPr>
            <w:r w:rsidRPr="003D6336">
              <w:rPr>
                <w:color w:val="000000"/>
                <w:lang w:val="es-ES"/>
              </w:rPr>
              <w:t xml:space="preserve">destruir, falsificar, alterar u ocultar evidencia significativa para </w:t>
            </w:r>
            <w:r w:rsidRPr="003D6336">
              <w:rPr>
                <w:bCs/>
                <w:color w:val="000000"/>
                <w:lang w:val="es-ES"/>
              </w:rPr>
              <w:t>una</w:t>
            </w:r>
            <w:r w:rsidRPr="003D6336">
              <w:rPr>
                <w:color w:val="000000"/>
                <w:lang w:val="es-ES"/>
              </w:rPr>
              <w:t xml:space="preserve"> investigación</w:t>
            </w:r>
            <w:r w:rsidRPr="003D6336">
              <w:rPr>
                <w:bCs/>
                <w:color w:val="000000"/>
                <w:lang w:val="es-ES"/>
              </w:rPr>
              <w:t xml:space="preserve"> del Grupo BID,</w:t>
            </w:r>
            <w:r w:rsidRPr="003D6336">
              <w:rPr>
                <w:color w:val="000000"/>
                <w:lang w:val="es-ES"/>
              </w:rPr>
              <w:t xml:space="preserve"> o realizar declaraciones falsas ante los investigadores con </w:t>
            </w:r>
            <w:r w:rsidRPr="003D6336">
              <w:rPr>
                <w:bCs/>
                <w:color w:val="000000"/>
                <w:lang w:val="es-ES"/>
              </w:rPr>
              <w:t>la intención</w:t>
            </w:r>
            <w:r w:rsidRPr="003D6336">
              <w:rPr>
                <w:color w:val="000000"/>
                <w:lang w:val="es-ES"/>
              </w:rPr>
              <w:t xml:space="preserve"> de impedir una investigación del Grupo </w:t>
            </w:r>
            <w:r w:rsidRPr="003D6336">
              <w:rPr>
                <w:bCs/>
                <w:color w:val="000000"/>
                <w:lang w:val="es-ES"/>
              </w:rPr>
              <w:t xml:space="preserve">BID; </w:t>
            </w:r>
          </w:p>
          <w:p w14:paraId="4384004B" w14:textId="77777777" w:rsidR="001F22EE" w:rsidRPr="003D6336" w:rsidRDefault="001F22EE" w:rsidP="00041466">
            <w:pPr>
              <w:pStyle w:val="Sangra3detindependiente"/>
              <w:numPr>
                <w:ilvl w:val="0"/>
                <w:numId w:val="82"/>
              </w:numPr>
              <w:tabs>
                <w:tab w:val="clear" w:pos="432"/>
                <w:tab w:val="clear" w:pos="972"/>
              </w:tabs>
              <w:spacing w:before="240" w:after="60"/>
              <w:ind w:left="1913" w:hanging="113"/>
              <w:jc w:val="both"/>
              <w:outlineLvl w:val="7"/>
              <w:rPr>
                <w:color w:val="000000"/>
                <w:lang w:val="es-ES"/>
              </w:rPr>
            </w:pPr>
            <w:r w:rsidRPr="003D6336">
              <w:rPr>
                <w:color w:val="000000"/>
                <w:lang w:val="es-ES"/>
              </w:rPr>
              <w:t xml:space="preserve">amenazar, hostigar o intimidar a cualquier parte para impedir que divulgue su conocimiento de asuntos que son importantes para </w:t>
            </w:r>
            <w:r w:rsidRPr="003D6336">
              <w:rPr>
                <w:bCs/>
                <w:color w:val="000000"/>
                <w:lang w:val="es-ES"/>
              </w:rPr>
              <w:t>una</w:t>
            </w:r>
            <w:r w:rsidRPr="003D6336">
              <w:rPr>
                <w:color w:val="000000"/>
                <w:lang w:val="es-ES"/>
              </w:rPr>
              <w:t xml:space="preserve"> investigación </w:t>
            </w:r>
            <w:r w:rsidRPr="003D6336">
              <w:rPr>
                <w:bCs/>
                <w:color w:val="000000"/>
                <w:lang w:val="es-ES"/>
              </w:rPr>
              <w:t xml:space="preserve">del Grupo BID </w:t>
            </w:r>
            <w:r w:rsidRPr="003D6336">
              <w:rPr>
                <w:color w:val="000000"/>
                <w:lang w:val="es-ES"/>
              </w:rPr>
              <w:t xml:space="preserve">o que prosiga </w:t>
            </w:r>
            <w:r w:rsidRPr="003D6336">
              <w:rPr>
                <w:bCs/>
                <w:color w:val="000000"/>
                <w:lang w:val="es-ES"/>
              </w:rPr>
              <w:t xml:space="preserve">con </w:t>
            </w:r>
            <w:r w:rsidRPr="003D6336">
              <w:rPr>
                <w:color w:val="000000"/>
                <w:lang w:val="es-ES"/>
              </w:rPr>
              <w:t>la investigación</w:t>
            </w:r>
            <w:r w:rsidRPr="003D6336">
              <w:rPr>
                <w:bCs/>
                <w:color w:val="000000"/>
                <w:lang w:val="es-ES"/>
              </w:rPr>
              <w:t>;</w:t>
            </w:r>
            <w:r w:rsidRPr="003D6336">
              <w:rPr>
                <w:color w:val="000000"/>
                <w:lang w:val="es-ES"/>
              </w:rPr>
              <w:t xml:space="preserve"> o</w:t>
            </w:r>
            <w:r w:rsidRPr="003D6336">
              <w:rPr>
                <w:bCs/>
                <w:color w:val="000000"/>
                <w:lang w:val="es-ES"/>
              </w:rPr>
              <w:t xml:space="preserve"> </w:t>
            </w:r>
          </w:p>
          <w:p w14:paraId="3A0C0853" w14:textId="77777777" w:rsidR="001F22EE" w:rsidRPr="003D6336" w:rsidRDefault="001F22EE" w:rsidP="00041466">
            <w:pPr>
              <w:pStyle w:val="Sangra3detindependiente"/>
              <w:numPr>
                <w:ilvl w:val="0"/>
                <w:numId w:val="82"/>
              </w:numPr>
              <w:tabs>
                <w:tab w:val="clear" w:pos="432"/>
                <w:tab w:val="clear" w:pos="972"/>
              </w:tabs>
              <w:spacing w:before="240" w:after="60"/>
              <w:ind w:left="1913" w:hanging="113"/>
              <w:jc w:val="both"/>
              <w:outlineLvl w:val="7"/>
              <w:rPr>
                <w:color w:val="000000"/>
                <w:lang w:val="es-ES"/>
              </w:rPr>
            </w:pPr>
            <w:r w:rsidRPr="003D6336">
              <w:rPr>
                <w:bCs/>
                <w:color w:val="000000"/>
                <w:lang w:val="es-ES"/>
              </w:rPr>
              <w:t xml:space="preserve">actos realizados con la intención de </w:t>
            </w:r>
            <w:r w:rsidRPr="003D6336">
              <w:rPr>
                <w:color w:val="000000"/>
                <w:lang w:val="es-ES"/>
              </w:rPr>
              <w:t xml:space="preserve">impedir el ejercicio de los derechos </w:t>
            </w:r>
            <w:r w:rsidRPr="003D6336">
              <w:rPr>
                <w:bCs/>
                <w:color w:val="000000"/>
                <w:lang w:val="es-ES"/>
              </w:rPr>
              <w:t xml:space="preserve">contractuales </w:t>
            </w:r>
            <w:r w:rsidRPr="003D6336">
              <w:rPr>
                <w:color w:val="000000"/>
                <w:lang w:val="es-ES"/>
              </w:rPr>
              <w:t xml:space="preserve">de auditoría </w:t>
            </w:r>
            <w:r w:rsidRPr="003D6336">
              <w:rPr>
                <w:bCs/>
                <w:color w:val="000000"/>
                <w:lang w:val="es-ES"/>
              </w:rPr>
              <w:t xml:space="preserve">e inspección del Grupo BID </w:t>
            </w:r>
            <w:r w:rsidRPr="003D6336">
              <w:rPr>
                <w:color w:val="000000"/>
                <w:lang w:val="es-ES"/>
              </w:rPr>
              <w:t xml:space="preserve">previstos en la </w:t>
            </w:r>
            <w:proofErr w:type="spellStart"/>
            <w:r w:rsidRPr="003D6336">
              <w:rPr>
                <w:color w:val="000000"/>
                <w:lang w:val="es-ES"/>
              </w:rPr>
              <w:t>Subcláusula</w:t>
            </w:r>
            <w:proofErr w:type="spellEnd"/>
            <w:r w:rsidRPr="003D6336">
              <w:rPr>
                <w:color w:val="000000"/>
                <w:lang w:val="es-ES"/>
              </w:rPr>
              <w:t xml:space="preserve"> 60.1</w:t>
            </w:r>
            <w:r w:rsidRPr="003D6336">
              <w:rPr>
                <w:bCs/>
                <w:color w:val="000000"/>
                <w:lang w:val="es-ES"/>
              </w:rPr>
              <w:t xml:space="preserve"> </w:t>
            </w:r>
            <w:r w:rsidRPr="003D6336">
              <w:rPr>
                <w:color w:val="000000"/>
                <w:lang w:val="es-ES"/>
              </w:rPr>
              <w:t>(f) abajo</w:t>
            </w:r>
            <w:r w:rsidRPr="003D6336">
              <w:rPr>
                <w:bCs/>
                <w:color w:val="000000"/>
                <w:lang w:val="es-ES"/>
              </w:rPr>
              <w:t xml:space="preserve">, o sus derechos de acceso a la información; </w:t>
            </w:r>
          </w:p>
          <w:p w14:paraId="7AA83223" w14:textId="77777777" w:rsidR="001F22EE" w:rsidRPr="003D6336" w:rsidRDefault="001F22EE" w:rsidP="001F22EE">
            <w:pPr>
              <w:pStyle w:val="Sangra3detindependiente"/>
              <w:spacing w:before="240" w:after="60"/>
              <w:ind w:left="1629" w:hanging="387"/>
              <w:jc w:val="both"/>
              <w:outlineLvl w:val="7"/>
              <w:rPr>
                <w:bCs/>
                <w:color w:val="000000"/>
                <w:lang w:val="es-ES"/>
              </w:rPr>
            </w:pPr>
            <w:r w:rsidRPr="003D6336">
              <w:rPr>
                <w:bCs/>
                <w:color w:val="000000"/>
                <w:lang w:val="es-ES"/>
              </w:rPr>
              <w:t xml:space="preserve">(vi) Una </w:t>
            </w:r>
            <w:r w:rsidRPr="003D6336">
              <w:rPr>
                <w:bCs/>
                <w:i/>
                <w:iCs/>
                <w:color w:val="000000"/>
                <w:lang w:val="es-ES"/>
              </w:rPr>
              <w:t>apropiación indebida</w:t>
            </w:r>
            <w:r w:rsidRPr="003D6336">
              <w:rPr>
                <w:bCs/>
                <w:color w:val="000000"/>
                <w:lang w:val="es-ES"/>
              </w:rPr>
              <w:t xml:space="preserve"> consiste en el uso de fondos o recursos del Grupo BID para un propósito indebido o para un propósito no autorizado, cometido de forma intencional o por negligencia grave.</w:t>
            </w:r>
          </w:p>
          <w:p w14:paraId="21986EB0" w14:textId="77777777" w:rsidR="001F22EE" w:rsidRPr="003D6336" w:rsidRDefault="001F22EE" w:rsidP="00041466">
            <w:pPr>
              <w:pStyle w:val="Prrafodelista"/>
              <w:numPr>
                <w:ilvl w:val="0"/>
                <w:numId w:val="80"/>
              </w:numPr>
              <w:jc w:val="both"/>
              <w:rPr>
                <w:color w:val="000000"/>
                <w:lang w:val="es-ES"/>
              </w:rPr>
            </w:pPr>
            <w:r w:rsidRPr="003D6336">
              <w:rPr>
                <w:color w:val="000000"/>
                <w:lang w:val="es-ES"/>
              </w:rPr>
              <w:t xml:space="preserve">Si se determina que, de conformidad con los Procedimientos de </w:t>
            </w:r>
            <w:r w:rsidRPr="003D6336">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3D6336">
              <w:rPr>
                <w:bCs/>
                <w:color w:val="000000"/>
                <w:lang w:val="es-ES"/>
              </w:rPr>
              <w:t>o actuando como</w:t>
            </w:r>
            <w:r w:rsidRPr="003D6336">
              <w:rPr>
                <w:color w:val="000000"/>
                <w:lang w:val="es-ES"/>
              </w:rPr>
              <w:t>, entre otros, oferentes, proveedores, contratistas, consultores, miembros del personal, subcontratistas, subconsultores, proveedores de bienes o servicios, concesionarios, (incluyendo sus respectivos funcionarios, empleados y representantes</w:t>
            </w:r>
            <w:r w:rsidRPr="003D6336">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6FDB2715" w14:textId="77777777" w:rsidR="001F22EE" w:rsidRPr="003D6336" w:rsidRDefault="001F22EE" w:rsidP="00041466">
            <w:pPr>
              <w:pStyle w:val="Sangra3detindependiente"/>
              <w:numPr>
                <w:ilvl w:val="0"/>
                <w:numId w:val="81"/>
              </w:numPr>
              <w:tabs>
                <w:tab w:val="clear" w:pos="432"/>
                <w:tab w:val="clear" w:pos="972"/>
              </w:tabs>
              <w:spacing w:before="240" w:after="60"/>
              <w:jc w:val="both"/>
              <w:outlineLvl w:val="7"/>
              <w:rPr>
                <w:color w:val="000000"/>
                <w:lang w:val="es-ES"/>
              </w:rPr>
            </w:pPr>
            <w:r w:rsidRPr="003D6336">
              <w:rPr>
                <w:color w:val="000000"/>
                <w:lang w:val="es-ES"/>
              </w:rPr>
              <w:t>no financiar ninguna propuesta de adjudicación de un contrato para la adquisición de bienes o servicios, la contratación de obras, o servicios de consultoría;</w:t>
            </w:r>
          </w:p>
          <w:p w14:paraId="457745F7" w14:textId="77777777" w:rsidR="001F22EE" w:rsidRPr="003D6336" w:rsidRDefault="001F22EE" w:rsidP="00041466">
            <w:pPr>
              <w:pStyle w:val="Sangra3detindependiente"/>
              <w:numPr>
                <w:ilvl w:val="0"/>
                <w:numId w:val="81"/>
              </w:numPr>
              <w:tabs>
                <w:tab w:val="clear" w:pos="432"/>
                <w:tab w:val="clear" w:pos="972"/>
              </w:tabs>
              <w:spacing w:before="240" w:after="60"/>
              <w:jc w:val="both"/>
              <w:outlineLvl w:val="7"/>
              <w:rPr>
                <w:color w:val="000000"/>
                <w:lang w:val="es-ES"/>
              </w:rPr>
            </w:pPr>
            <w:r w:rsidRPr="003D6336">
              <w:rPr>
                <w:color w:val="000000"/>
                <w:lang w:val="es-ES"/>
              </w:rPr>
              <w:t xml:space="preserve">suspender los desembolsos de la operación si se determina, en cualquier etapa, que un empleado, agencia o representante del Prestatario, el Organismo Ejecutor o el Organismo </w:t>
            </w:r>
            <w:r w:rsidRPr="003D6336">
              <w:rPr>
                <w:bCs/>
                <w:color w:val="000000"/>
                <w:lang w:val="es-ES"/>
              </w:rPr>
              <w:t>Comprador</w:t>
            </w:r>
            <w:r w:rsidRPr="003D6336">
              <w:rPr>
                <w:color w:val="000000"/>
                <w:lang w:val="es-ES"/>
              </w:rPr>
              <w:t xml:space="preserve"> ha cometido una Práctica Prohibida;</w:t>
            </w:r>
          </w:p>
          <w:p w14:paraId="0BC3FFF5" w14:textId="77777777" w:rsidR="001F22EE" w:rsidRPr="003D6336" w:rsidRDefault="001F22EE" w:rsidP="00041466">
            <w:pPr>
              <w:pStyle w:val="Sangra3detindependiente"/>
              <w:numPr>
                <w:ilvl w:val="0"/>
                <w:numId w:val="81"/>
              </w:numPr>
              <w:tabs>
                <w:tab w:val="clear" w:pos="432"/>
                <w:tab w:val="clear" w:pos="972"/>
              </w:tabs>
              <w:spacing w:before="240" w:after="60"/>
              <w:jc w:val="both"/>
              <w:outlineLvl w:val="7"/>
              <w:rPr>
                <w:color w:val="000000"/>
                <w:lang w:val="es-ES"/>
              </w:rPr>
            </w:pPr>
            <w:r w:rsidRPr="003D6336">
              <w:rPr>
                <w:color w:val="000000"/>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93F0AB4" w14:textId="77777777" w:rsidR="001F22EE" w:rsidRPr="003D6336" w:rsidRDefault="001F22EE" w:rsidP="00041466">
            <w:pPr>
              <w:pStyle w:val="Sangra3detindependiente"/>
              <w:numPr>
                <w:ilvl w:val="0"/>
                <w:numId w:val="81"/>
              </w:numPr>
              <w:tabs>
                <w:tab w:val="clear" w:pos="432"/>
                <w:tab w:val="clear" w:pos="972"/>
              </w:tabs>
              <w:spacing w:before="240" w:after="60"/>
              <w:jc w:val="both"/>
              <w:outlineLvl w:val="7"/>
              <w:rPr>
                <w:color w:val="000000"/>
                <w:lang w:val="es-ES"/>
              </w:rPr>
            </w:pPr>
            <w:r w:rsidRPr="003D6336">
              <w:rPr>
                <w:color w:val="000000"/>
                <w:lang w:val="es-ES"/>
              </w:rPr>
              <w:t xml:space="preserve">emitir una amonestación a la firma, entidad o individuo en el formato de una carta </w:t>
            </w:r>
            <w:r w:rsidRPr="003D6336">
              <w:rPr>
                <w:bCs/>
                <w:color w:val="000000"/>
                <w:lang w:val="es-ES"/>
              </w:rPr>
              <w:t>oficial</w:t>
            </w:r>
            <w:r w:rsidRPr="003D6336">
              <w:rPr>
                <w:color w:val="000000"/>
                <w:lang w:val="es-ES"/>
              </w:rPr>
              <w:t xml:space="preserve"> de censura por su conducta;</w:t>
            </w:r>
          </w:p>
          <w:p w14:paraId="028A9E25" w14:textId="77777777" w:rsidR="001F22EE" w:rsidRPr="003D6336" w:rsidRDefault="001F22EE" w:rsidP="00041466">
            <w:pPr>
              <w:pStyle w:val="Sangra3detindependiente"/>
              <w:numPr>
                <w:ilvl w:val="0"/>
                <w:numId w:val="81"/>
              </w:numPr>
              <w:tabs>
                <w:tab w:val="clear" w:pos="432"/>
                <w:tab w:val="clear" w:pos="972"/>
              </w:tabs>
              <w:spacing w:before="240" w:after="60"/>
              <w:jc w:val="both"/>
              <w:outlineLvl w:val="7"/>
              <w:rPr>
                <w:color w:val="000000"/>
                <w:lang w:val="es-ES"/>
              </w:rPr>
            </w:pPr>
            <w:r w:rsidRPr="003D6336">
              <w:rPr>
                <w:color w:val="000000"/>
                <w:lang w:val="es-ES"/>
              </w:rPr>
              <w:t xml:space="preserve">declarar a una firma, entidad o individuo </w:t>
            </w:r>
            <w:proofErr w:type="gramStart"/>
            <w:r w:rsidRPr="003D6336">
              <w:rPr>
                <w:color w:val="000000"/>
                <w:lang w:val="es-ES"/>
              </w:rPr>
              <w:t xml:space="preserve">inelegible, </w:t>
            </w:r>
            <w:r w:rsidRPr="003D6336">
              <w:rPr>
                <w:bCs/>
                <w:color w:val="000000"/>
                <w:lang w:val="es-ES"/>
              </w:rPr>
              <w:t xml:space="preserve"> </w:t>
            </w:r>
            <w:r w:rsidRPr="003D6336">
              <w:rPr>
                <w:color w:val="000000"/>
                <w:lang w:val="es-ES"/>
              </w:rPr>
              <w:t>en</w:t>
            </w:r>
            <w:proofErr w:type="gramEnd"/>
            <w:r w:rsidRPr="003D6336">
              <w:rPr>
                <w:color w:val="000000"/>
                <w:lang w:val="es-ES"/>
              </w:rPr>
              <w:t xml:space="preserve"> forma permanente o por </w:t>
            </w:r>
            <w:r w:rsidRPr="003D6336">
              <w:rPr>
                <w:bCs/>
                <w:color w:val="000000"/>
                <w:lang w:val="es-ES"/>
              </w:rPr>
              <w:t xml:space="preserve">un período </w:t>
            </w:r>
            <w:r w:rsidRPr="003D6336">
              <w:rPr>
                <w:color w:val="000000"/>
                <w:lang w:val="es-ES"/>
              </w:rPr>
              <w:t xml:space="preserve">determinado de tiempo, para </w:t>
            </w:r>
            <w:r w:rsidRPr="003D6336">
              <w:rPr>
                <w:bCs/>
                <w:color w:val="000000"/>
                <w:lang w:val="es-ES"/>
              </w:rPr>
              <w:t xml:space="preserve">la participación y/o la adjudicación de </w:t>
            </w:r>
            <w:r w:rsidRPr="003D6336">
              <w:rPr>
                <w:color w:val="000000"/>
                <w:lang w:val="es-ES"/>
              </w:rPr>
              <w:t xml:space="preserve">contratos </w:t>
            </w:r>
            <w:r w:rsidRPr="003D6336">
              <w:rPr>
                <w:bCs/>
                <w:color w:val="000000"/>
                <w:lang w:val="es-ES"/>
              </w:rPr>
              <w:t>adicionales financiados con recursos del Grupo BID;</w:t>
            </w:r>
          </w:p>
          <w:p w14:paraId="1AE1A392" w14:textId="77777777" w:rsidR="001F22EE" w:rsidRPr="003D6336" w:rsidRDefault="001F22EE" w:rsidP="00041466">
            <w:pPr>
              <w:pStyle w:val="Sangra3detindependiente"/>
              <w:numPr>
                <w:ilvl w:val="0"/>
                <w:numId w:val="81"/>
              </w:numPr>
              <w:tabs>
                <w:tab w:val="clear" w:pos="432"/>
                <w:tab w:val="clear" w:pos="972"/>
              </w:tabs>
              <w:spacing w:before="240" w:after="60"/>
              <w:jc w:val="both"/>
              <w:outlineLvl w:val="7"/>
              <w:rPr>
                <w:color w:val="000000"/>
                <w:lang w:val="es-ES"/>
              </w:rPr>
            </w:pPr>
            <w:r w:rsidRPr="003D6336">
              <w:rPr>
                <w:color w:val="000000"/>
                <w:lang w:val="es-ES"/>
              </w:rPr>
              <w:t>imponer otras sanciones que considere apropiadas</w:t>
            </w:r>
            <w:r w:rsidRPr="003D6336">
              <w:rPr>
                <w:bCs/>
                <w:color w:val="000000"/>
                <w:lang w:val="es-ES"/>
              </w:rPr>
              <w:t>, entre otras, restitución de fondos y</w:t>
            </w:r>
            <w:r w:rsidRPr="003D6336">
              <w:rPr>
                <w:color w:val="000000"/>
                <w:lang w:val="es-ES"/>
              </w:rPr>
              <w:t xml:space="preserve"> multas </w:t>
            </w:r>
            <w:r w:rsidRPr="003D6336">
              <w:rPr>
                <w:bCs/>
                <w:color w:val="000000"/>
                <w:lang w:val="es-ES"/>
              </w:rPr>
              <w:t>equivalentes al</w:t>
            </w:r>
            <w:r w:rsidRPr="003D6336">
              <w:rPr>
                <w:color w:val="000000"/>
                <w:lang w:val="es-ES"/>
              </w:rPr>
              <w:t xml:space="preserve"> reembolso de los costos vinculados con las investigaciones y actuaciones</w:t>
            </w:r>
            <w:r w:rsidRPr="003D6336">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3D6336">
              <w:rPr>
                <w:bCs/>
                <w:color w:val="000000"/>
                <w:lang w:val="es-ES"/>
              </w:rPr>
              <w:t xml:space="preserve">" (las sanciones “arriba referidas” son la amonestación y la inhabilitación/inelegibilidad). </w:t>
            </w:r>
          </w:p>
          <w:p w14:paraId="5D4CDF5F" w14:textId="77777777" w:rsidR="001F22EE" w:rsidRPr="003D6336" w:rsidRDefault="001F22EE" w:rsidP="00041466">
            <w:pPr>
              <w:pStyle w:val="Sangra3detindependiente"/>
              <w:numPr>
                <w:ilvl w:val="0"/>
                <w:numId w:val="81"/>
              </w:numPr>
              <w:tabs>
                <w:tab w:val="clear" w:pos="432"/>
                <w:tab w:val="clear" w:pos="972"/>
              </w:tabs>
              <w:spacing w:before="240" w:after="60"/>
              <w:jc w:val="both"/>
              <w:outlineLvl w:val="7"/>
              <w:rPr>
                <w:bCs/>
                <w:color w:val="000000"/>
                <w:lang w:val="es-ES"/>
              </w:rPr>
            </w:pPr>
            <w:r w:rsidRPr="003D6336">
              <w:rPr>
                <w:bCs/>
                <w:color w:val="00000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9222D5B" w14:textId="77777777" w:rsidR="001F22EE" w:rsidRPr="003D6336" w:rsidRDefault="001F22EE" w:rsidP="00041466">
            <w:pPr>
              <w:pStyle w:val="Sangra3detindependiente"/>
              <w:numPr>
                <w:ilvl w:val="0"/>
                <w:numId w:val="81"/>
              </w:numPr>
              <w:tabs>
                <w:tab w:val="clear" w:pos="432"/>
                <w:tab w:val="clear" w:pos="972"/>
              </w:tabs>
              <w:spacing w:before="240" w:after="60"/>
              <w:jc w:val="both"/>
              <w:outlineLvl w:val="7"/>
              <w:rPr>
                <w:bCs/>
                <w:color w:val="000000"/>
                <w:lang w:val="es-ES"/>
              </w:rPr>
            </w:pPr>
            <w:r w:rsidRPr="003D6336">
              <w:rPr>
                <w:bCs/>
                <w:color w:val="000000"/>
                <w:lang w:val="es-ES"/>
              </w:rPr>
              <w:t>remitir el tema a las autoridades nacionales pertinentes encargadas de hacer cumplir las leyes.</w:t>
            </w:r>
          </w:p>
          <w:p w14:paraId="5F32E0D6" w14:textId="77777777" w:rsidR="001F22EE" w:rsidRPr="003D6336" w:rsidRDefault="001F22EE" w:rsidP="001F22EE">
            <w:pPr>
              <w:pStyle w:val="Sangra3detindependiente"/>
              <w:ind w:left="1242" w:firstLine="0"/>
              <w:jc w:val="both"/>
              <w:rPr>
                <w:bCs/>
                <w:color w:val="000000"/>
                <w:lang w:val="es-ES"/>
              </w:rPr>
            </w:pPr>
          </w:p>
          <w:p w14:paraId="3DE85758" w14:textId="77777777" w:rsidR="001F22EE" w:rsidRPr="003D6336" w:rsidRDefault="001F22EE" w:rsidP="00041466">
            <w:pPr>
              <w:pStyle w:val="Prrafodelista"/>
              <w:numPr>
                <w:ilvl w:val="0"/>
                <w:numId w:val="80"/>
              </w:numPr>
              <w:jc w:val="both"/>
              <w:rPr>
                <w:lang w:val="es-ES"/>
              </w:rPr>
            </w:pPr>
            <w:r w:rsidRPr="003D6336">
              <w:rPr>
                <w:lang w:val="es-ES"/>
              </w:rPr>
              <w:t xml:space="preserve">Lo dispuesto en los incisos (i) y (ii) de la </w:t>
            </w:r>
            <w:proofErr w:type="spellStart"/>
            <w:r w:rsidRPr="003D6336">
              <w:rPr>
                <w:lang w:val="es-ES"/>
              </w:rPr>
              <w:t>Subcláusula</w:t>
            </w:r>
            <w:proofErr w:type="spellEnd"/>
            <w:r w:rsidRPr="003D6336">
              <w:rPr>
                <w:lang w:val="es-ES"/>
              </w:rPr>
              <w:t xml:space="preserve"> 60.1 (b) se aplicará también en los casos en que las </w:t>
            </w:r>
            <w:r w:rsidRPr="003D6336">
              <w:rPr>
                <w:color w:val="000000"/>
                <w:lang w:val="es-ES"/>
              </w:rPr>
              <w:t>partes</w:t>
            </w:r>
            <w:r w:rsidRPr="003D6336">
              <w:rPr>
                <w:lang w:val="es-ES"/>
              </w:rPr>
              <w:t xml:space="preserve"> hayan sido declaradas temporalmente inelegibles para la adjudicación de nuevos contratos en espera de que se adopte una decisión definitiva en un proceso de sanción, u otra resolución.</w:t>
            </w:r>
          </w:p>
          <w:p w14:paraId="156BB080" w14:textId="77777777" w:rsidR="001F22EE" w:rsidRPr="003D6336" w:rsidRDefault="001F22EE" w:rsidP="001F22EE">
            <w:pPr>
              <w:rPr>
                <w:lang w:val="es-ES"/>
              </w:rPr>
            </w:pPr>
          </w:p>
          <w:p w14:paraId="5F5ED6B2" w14:textId="77777777" w:rsidR="001F22EE" w:rsidRPr="003D6336" w:rsidRDefault="001F22EE" w:rsidP="00041466">
            <w:pPr>
              <w:pStyle w:val="Prrafodelista"/>
              <w:numPr>
                <w:ilvl w:val="0"/>
                <w:numId w:val="80"/>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 definitiva que sea tomada por el Banco de conformidad con las provisiones referidas anteriormente será de carácter público.</w:t>
            </w:r>
          </w:p>
          <w:p w14:paraId="545F4D58" w14:textId="77777777" w:rsidR="001F22EE" w:rsidRPr="003D6336" w:rsidRDefault="001F22EE" w:rsidP="001F22EE">
            <w:pPr>
              <w:rPr>
                <w:lang w:val="es-ES"/>
              </w:rPr>
            </w:pPr>
          </w:p>
          <w:p w14:paraId="67270B46" w14:textId="77777777" w:rsidR="001F22EE" w:rsidRPr="003D6336" w:rsidRDefault="001F22EE" w:rsidP="00041466">
            <w:pPr>
              <w:pStyle w:val="Prrafodelista"/>
              <w:numPr>
                <w:ilvl w:val="0"/>
                <w:numId w:val="80"/>
              </w:numPr>
              <w:jc w:val="both"/>
              <w:rPr>
                <w:lang w:val="es-ES"/>
              </w:rPr>
            </w:pPr>
            <w:r w:rsidRPr="003D6336">
              <w:rPr>
                <w:lang w:val="es-ES"/>
              </w:rPr>
              <w:t>Con base en el Acuerdo de Reconocimiento Mutuo de Decisiones de Inhabilitación firmado con otras Instituciones Financieras Internacionales (</w:t>
            </w:r>
            <w:proofErr w:type="spellStart"/>
            <w:r w:rsidRPr="003D6336">
              <w:rPr>
                <w:lang w:val="es-ES"/>
              </w:rPr>
              <w:t>IFIs</w:t>
            </w:r>
            <w:proofErr w:type="spellEnd"/>
            <w:r w:rsidRPr="003D6336">
              <w:rPr>
                <w:lang w:val="es-ES"/>
              </w:rPr>
              <w:t xml:space="preserve">), cualquier firma, entidad o individuo participando en una actividad financiada por el Banco o actuando como oferentes, proveedores de bienes, contratistas, consultores, miembros del personal, </w:t>
            </w:r>
            <w:r w:rsidRPr="003D6336">
              <w:rPr>
                <w:color w:val="000000"/>
                <w:lang w:val="es-ES"/>
              </w:rPr>
              <w:t>subcontratistas</w:t>
            </w:r>
            <w:r w:rsidRPr="003D6336">
              <w:rPr>
                <w:lang w:val="es-ES"/>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5FE86241" w14:textId="77777777" w:rsidR="001F22EE" w:rsidRPr="003D6336" w:rsidRDefault="001F22EE" w:rsidP="001F22EE">
            <w:pPr>
              <w:rPr>
                <w:lang w:val="es-ES"/>
              </w:rPr>
            </w:pPr>
          </w:p>
          <w:p w14:paraId="710E520B" w14:textId="77777777" w:rsidR="001F22EE" w:rsidRPr="003D6336" w:rsidRDefault="001F22EE" w:rsidP="00041466">
            <w:pPr>
              <w:pStyle w:val="Prrafodelista"/>
              <w:numPr>
                <w:ilvl w:val="0"/>
                <w:numId w:val="80"/>
              </w:numPr>
              <w:jc w:val="both"/>
              <w:rPr>
                <w:lang w:val="es-ES"/>
              </w:rPr>
            </w:pPr>
            <w:r w:rsidRPr="003D6336">
              <w:rPr>
                <w:lang w:val="es-ES"/>
              </w:rPr>
              <w:t xml:space="preserve">El Banco exige que los licitantes, oferentes, proponentes, solicitantes, proveedores de </w:t>
            </w:r>
            <w:r w:rsidRPr="003D6336">
              <w:rPr>
                <w:color w:val="000000"/>
                <w:lang w:val="es-ES"/>
              </w:rPr>
              <w:t>bienes</w:t>
            </w:r>
            <w:r w:rsidRPr="003D6336">
              <w:rPr>
                <w:lang w:val="es-ES"/>
              </w:rPr>
              <w:t xml:space="preserve"> y sus representantes o agentes, contratistas, consultores, funcionarios o </w:t>
            </w:r>
            <w:proofErr w:type="gramStart"/>
            <w:r w:rsidRPr="003D6336">
              <w:rPr>
                <w:lang w:val="es-ES"/>
              </w:rPr>
              <w:t>empleados,  subcontratistas</w:t>
            </w:r>
            <w:proofErr w:type="gramEnd"/>
            <w:r w:rsidRPr="003D6336">
              <w:rPr>
                <w:lang w:val="es-ES"/>
              </w:rPr>
              <w:t xml:space="preserve">,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3D6336">
              <w:rPr>
                <w:lang w:val="es-ES"/>
              </w:rPr>
              <w:t>subconsultor</w:t>
            </w:r>
            <w:proofErr w:type="spellEnd"/>
            <w:r w:rsidRPr="003D6336">
              <w:rPr>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w:t>
            </w:r>
            <w:proofErr w:type="spellStart"/>
            <w:r w:rsidRPr="003D6336">
              <w:rPr>
                <w:lang w:val="es-ES"/>
              </w:rPr>
              <w:t>los</w:t>
            </w:r>
            <w:proofErr w:type="spellEnd"/>
            <w:r w:rsidRPr="003D6336">
              <w:rPr>
                <w:lang w:val="es-ES"/>
              </w:rPr>
              <w:t xml:space="preserve">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3D6336">
              <w:rPr>
                <w:lang w:val="es-ES"/>
              </w:rPr>
              <w:t>subconsultor</w:t>
            </w:r>
            <w:proofErr w:type="spellEnd"/>
            <w:r w:rsidRPr="003D6336">
              <w:rPr>
                <w:lang w:val="es-ES"/>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3D6336">
              <w:rPr>
                <w:lang w:val="es-ES"/>
              </w:rPr>
              <w:t>subconsultor</w:t>
            </w:r>
            <w:proofErr w:type="spellEnd"/>
            <w:r w:rsidRPr="003D6336">
              <w:rPr>
                <w:lang w:val="es-ES"/>
              </w:rPr>
              <w:t>, proveedor de servicios, o concesionario.</w:t>
            </w:r>
          </w:p>
          <w:p w14:paraId="4D6E688E" w14:textId="77777777" w:rsidR="001F22EE" w:rsidRPr="003D6336" w:rsidRDefault="001F22EE" w:rsidP="001F22EE">
            <w:pPr>
              <w:rPr>
                <w:lang w:val="es-ES"/>
              </w:rPr>
            </w:pPr>
          </w:p>
          <w:p w14:paraId="1FADF378" w14:textId="77777777" w:rsidR="001F22EE" w:rsidRPr="003D6336" w:rsidRDefault="001F22EE" w:rsidP="00041466">
            <w:pPr>
              <w:pStyle w:val="Prrafodelista"/>
              <w:numPr>
                <w:ilvl w:val="0"/>
                <w:numId w:val="80"/>
              </w:numPr>
              <w:jc w:val="both"/>
              <w:rPr>
                <w:lang w:val="es-ES"/>
              </w:rPr>
            </w:pPr>
            <w:r w:rsidRPr="003D6336">
              <w:rPr>
                <w:lang w:val="es-ES"/>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6F61FAF0" w14:textId="77777777" w:rsidR="001F22EE" w:rsidRPr="003D6336" w:rsidRDefault="001F22EE" w:rsidP="001F22EE">
            <w:pPr>
              <w:ind w:left="882" w:hanging="360"/>
              <w:jc w:val="both"/>
              <w:rPr>
                <w:color w:val="000000"/>
                <w:lang w:val="es-ES"/>
              </w:rPr>
            </w:pPr>
          </w:p>
          <w:p w14:paraId="1CE4B9CF" w14:textId="59AA264A" w:rsidR="001F22EE" w:rsidRPr="003739EB" w:rsidRDefault="001F22EE" w:rsidP="003739EB">
            <w:pPr>
              <w:pStyle w:val="Prrafodelista"/>
              <w:ind w:left="529" w:hanging="567"/>
              <w:jc w:val="both"/>
              <w:rPr>
                <w:lang w:val="es-ES_tradnl"/>
              </w:rPr>
            </w:pPr>
            <w:proofErr w:type="gramStart"/>
            <w:r w:rsidRPr="003D6336">
              <w:rPr>
                <w:lang w:val="es-ES"/>
              </w:rPr>
              <w:t xml:space="preserve">60.2 </w:t>
            </w:r>
            <w:r w:rsidR="002A0193">
              <w:rPr>
                <w:lang w:val="es-ES"/>
              </w:rPr>
              <w:t xml:space="preserve"> </w:t>
            </w:r>
            <w:r w:rsidRPr="003D6336">
              <w:rPr>
                <w:lang w:val="es-ES"/>
              </w:rPr>
              <w:t>El</w:t>
            </w:r>
            <w:proofErr w:type="gramEnd"/>
            <w:r w:rsidRPr="003D6336">
              <w:rPr>
                <w:lang w:val="es-ES"/>
              </w:rPr>
              <w:t xml:space="preserve"> Contratista, </w:t>
            </w:r>
            <w:r w:rsidRPr="003739EB">
              <w:rPr>
                <w:bCs/>
                <w:color w:val="000000"/>
                <w:lang w:val="es-ES"/>
              </w:rPr>
              <w:t>incluidos</w:t>
            </w:r>
            <w:r w:rsidR="002A0193" w:rsidRPr="003739EB">
              <w:rPr>
                <w:bCs/>
                <w:color w:val="000000"/>
                <w:lang w:val="es-ES"/>
              </w:rPr>
              <w:t xml:space="preserve"> </w:t>
            </w:r>
            <w:r w:rsidRPr="003739EB">
              <w:rPr>
                <w:bCs/>
                <w:color w:val="000000"/>
                <w:lang w:val="es-ES"/>
              </w:rPr>
              <w:t xml:space="preserve">los respectivos directores, </w:t>
            </w:r>
            <w:r w:rsidRPr="003739EB">
              <w:rPr>
                <w:lang w:val="es-ES"/>
              </w:rPr>
              <w:t>personal</w:t>
            </w:r>
            <w:r w:rsidRPr="003739EB">
              <w:rPr>
                <w:bCs/>
                <w:color w:val="000000"/>
                <w:lang w:val="es-ES"/>
              </w:rPr>
              <w:t xml:space="preserve"> clave, accionistas principales, personal propuesto y agentes, </w:t>
            </w:r>
            <w:r w:rsidRPr="000A4205">
              <w:rPr>
                <w:bCs/>
                <w:lang w:val="es-ES"/>
              </w:rPr>
              <w:t>declaran y garantizan:</w:t>
            </w:r>
          </w:p>
          <w:p w14:paraId="0DB8EDFA" w14:textId="77777777" w:rsidR="001F22EE" w:rsidRPr="003D6336" w:rsidRDefault="001F22EE" w:rsidP="001F22EE">
            <w:pPr>
              <w:jc w:val="both"/>
              <w:rPr>
                <w:bCs/>
                <w:color w:val="000000"/>
                <w:lang w:val="es-ES"/>
              </w:rPr>
            </w:pPr>
          </w:p>
          <w:p w14:paraId="0A8E5701" w14:textId="77777777" w:rsidR="001F22EE" w:rsidRPr="003D6336" w:rsidRDefault="001F22EE" w:rsidP="00041466">
            <w:pPr>
              <w:pStyle w:val="Prrafodelista"/>
              <w:numPr>
                <w:ilvl w:val="0"/>
                <w:numId w:val="79"/>
              </w:numPr>
              <w:ind w:left="1096" w:hanging="425"/>
              <w:jc w:val="both"/>
              <w:rPr>
                <w:lang w:val="es-ES"/>
              </w:rPr>
            </w:pPr>
            <w:r w:rsidRPr="003D6336">
              <w:rPr>
                <w:lang w:val="es-ES"/>
              </w:rPr>
              <w:t>que ha leído y entendido las definiciones de Prácticas Prohibidas del Banco y las sanciones aplicables de conformidad con los Procedimientos de Sanciones;</w:t>
            </w:r>
          </w:p>
          <w:p w14:paraId="11AC8A46" w14:textId="77777777" w:rsidR="001F22EE" w:rsidRPr="003D6336" w:rsidRDefault="001F22EE" w:rsidP="001F22EE">
            <w:pPr>
              <w:ind w:left="1096" w:hanging="425"/>
              <w:rPr>
                <w:lang w:val="es-ES"/>
              </w:rPr>
            </w:pPr>
          </w:p>
          <w:p w14:paraId="234148CB" w14:textId="77777777" w:rsidR="001F22EE" w:rsidRPr="003D6336" w:rsidRDefault="001F22EE" w:rsidP="00041466">
            <w:pPr>
              <w:pStyle w:val="Prrafodelista"/>
              <w:numPr>
                <w:ilvl w:val="0"/>
                <w:numId w:val="79"/>
              </w:numPr>
              <w:ind w:left="1096" w:hanging="425"/>
              <w:jc w:val="both"/>
              <w:rPr>
                <w:lang w:val="es-ES"/>
              </w:rPr>
            </w:pPr>
            <w:r w:rsidRPr="003D6336">
              <w:rPr>
                <w:lang w:val="es-ES"/>
              </w:rPr>
              <w:t>que no ha incurrido o no incurrirá en ninguna Práctica Prohibida descrita en este documento durante los procesos de selección, negociación, adjudicación o ejecución de este contrato;</w:t>
            </w:r>
          </w:p>
          <w:p w14:paraId="1A92516A" w14:textId="77777777" w:rsidR="001F22EE" w:rsidRPr="003D6336" w:rsidRDefault="001F22EE" w:rsidP="001F22EE">
            <w:pPr>
              <w:ind w:left="1096" w:hanging="425"/>
              <w:rPr>
                <w:lang w:val="es-ES"/>
              </w:rPr>
            </w:pPr>
          </w:p>
          <w:p w14:paraId="7A4A15CA" w14:textId="77777777" w:rsidR="001F22EE" w:rsidRPr="003D6336" w:rsidRDefault="001F22EE" w:rsidP="00041466">
            <w:pPr>
              <w:pStyle w:val="Prrafodelista"/>
              <w:numPr>
                <w:ilvl w:val="0"/>
                <w:numId w:val="79"/>
              </w:numPr>
              <w:ind w:left="1096" w:hanging="425"/>
              <w:jc w:val="both"/>
              <w:rPr>
                <w:lang w:val="es-ES"/>
              </w:rPr>
            </w:pPr>
            <w:r w:rsidRPr="003D6336">
              <w:rPr>
                <w:lang w:val="es-ES"/>
              </w:rPr>
              <w:t>que no ha tergiversado ni ocultado ningún hecho sustancial durante los procesos de selección, negociación, adjudicación o ejecución de este contrato;</w:t>
            </w:r>
          </w:p>
          <w:p w14:paraId="0732CEC3" w14:textId="77777777" w:rsidR="001F22EE" w:rsidRPr="003D6336" w:rsidRDefault="001F22EE" w:rsidP="001F22EE">
            <w:pPr>
              <w:ind w:left="1096" w:hanging="425"/>
              <w:rPr>
                <w:lang w:val="es-ES"/>
              </w:rPr>
            </w:pPr>
          </w:p>
          <w:p w14:paraId="4332C35D" w14:textId="77777777" w:rsidR="001F22EE" w:rsidRPr="003D6336" w:rsidRDefault="001F22EE" w:rsidP="00041466">
            <w:pPr>
              <w:pStyle w:val="Prrafodelista"/>
              <w:numPr>
                <w:ilvl w:val="0"/>
                <w:numId w:val="79"/>
              </w:numPr>
              <w:ind w:left="1096" w:hanging="425"/>
              <w:jc w:val="both"/>
              <w:rPr>
                <w:lang w:val="es-ES"/>
              </w:rPr>
            </w:pPr>
            <w:r w:rsidRPr="003D6336">
              <w:rPr>
                <w:lang w:val="es-ES"/>
              </w:rPr>
              <w:t xml:space="preserve">que ni él ni sus agentes, subcontratistas, subconsultores, directores, personal clave o accionistas principales son inelegibles para la adjudicación de contratos financiados por el Banco; </w:t>
            </w:r>
          </w:p>
          <w:p w14:paraId="0D7DAD4A" w14:textId="77777777" w:rsidR="001F22EE" w:rsidRPr="003D6336" w:rsidRDefault="001F22EE" w:rsidP="001F22EE">
            <w:pPr>
              <w:ind w:left="1096" w:hanging="425"/>
              <w:rPr>
                <w:lang w:val="es-ES"/>
              </w:rPr>
            </w:pPr>
          </w:p>
          <w:p w14:paraId="296DB5F1" w14:textId="77777777" w:rsidR="001F22EE" w:rsidRPr="003D6336" w:rsidRDefault="001F22EE" w:rsidP="00041466">
            <w:pPr>
              <w:pStyle w:val="Prrafodelista"/>
              <w:numPr>
                <w:ilvl w:val="0"/>
                <w:numId w:val="79"/>
              </w:numPr>
              <w:ind w:left="1096" w:hanging="425"/>
              <w:jc w:val="both"/>
              <w:rPr>
                <w:lang w:val="es-ES"/>
              </w:rPr>
            </w:pPr>
            <w:r w:rsidRPr="003D6336">
              <w:rPr>
                <w:lang w:val="es-ES"/>
              </w:rPr>
              <w:t>que ha declarado todas las comisiones, honorarios de representantes o agentes, pagos por servicios de facilitación o acuerdos para compartir ingresos relacionados con actividades financiadas por el Banco; y</w:t>
            </w:r>
          </w:p>
          <w:p w14:paraId="70E9B205" w14:textId="77777777" w:rsidR="001F22EE" w:rsidRPr="003D6336" w:rsidRDefault="001F22EE" w:rsidP="001F22EE">
            <w:pPr>
              <w:ind w:left="1096" w:hanging="425"/>
              <w:rPr>
                <w:lang w:val="es-ES"/>
              </w:rPr>
            </w:pPr>
          </w:p>
          <w:p w14:paraId="505F50FE" w14:textId="77777777" w:rsidR="001F22EE" w:rsidRPr="003D6336" w:rsidRDefault="001F22EE" w:rsidP="00041466">
            <w:pPr>
              <w:pStyle w:val="Prrafodelista"/>
              <w:numPr>
                <w:ilvl w:val="0"/>
                <w:numId w:val="79"/>
              </w:numPr>
              <w:ind w:left="1096" w:hanging="425"/>
              <w:jc w:val="both"/>
              <w:rPr>
                <w:lang w:val="es-ES"/>
              </w:rPr>
            </w:pPr>
            <w:r w:rsidRPr="003D6336">
              <w:rPr>
                <w:lang w:val="es-ES"/>
              </w:rPr>
              <w:t xml:space="preserve">que reconoce que el incumplimiento de cualquiera de estas garantías podrá dar lugar a la imposición por el Banco de una o más de las medidas descritas en la </w:t>
            </w:r>
            <w:proofErr w:type="spellStart"/>
            <w:r w:rsidRPr="003D6336">
              <w:rPr>
                <w:lang w:val="es-ES"/>
              </w:rPr>
              <w:t>Subcláusula</w:t>
            </w:r>
            <w:proofErr w:type="spellEnd"/>
            <w:r w:rsidRPr="003D6336">
              <w:rPr>
                <w:lang w:val="es-ES"/>
              </w:rPr>
              <w:t xml:space="preserve"> 60.1 (b).</w:t>
            </w:r>
          </w:p>
          <w:p w14:paraId="5011FA34" w14:textId="4A0E2A57" w:rsidR="001F22EE" w:rsidRPr="00891EB5" w:rsidRDefault="001F22EE" w:rsidP="001F22EE">
            <w:pPr>
              <w:tabs>
                <w:tab w:val="num" w:pos="792"/>
              </w:tabs>
              <w:spacing w:after="200"/>
              <w:ind w:left="882" w:hanging="360"/>
              <w:jc w:val="both"/>
              <w:rPr>
                <w:bCs/>
                <w:lang w:val="es-ES"/>
              </w:rPr>
            </w:pPr>
          </w:p>
        </w:tc>
      </w:tr>
      <w:tr w:rsidR="001377B0" w:rsidRPr="00891EB5" w14:paraId="6554492A" w14:textId="77777777" w:rsidTr="001F22EE">
        <w:tc>
          <w:tcPr>
            <w:tcW w:w="2431" w:type="dxa"/>
          </w:tcPr>
          <w:p w14:paraId="2A008902" w14:textId="77777777" w:rsidR="001377B0" w:rsidRPr="00891EB5" w:rsidRDefault="001377B0" w:rsidP="003F79AA">
            <w:pPr>
              <w:pStyle w:val="SectionVHeading3"/>
              <w:rPr>
                <w:lang w:val="es-ES"/>
              </w:rPr>
            </w:pPr>
            <w:bookmarkStart w:id="200" w:name="_Toc399832302"/>
            <w:r w:rsidRPr="00891EB5">
              <w:rPr>
                <w:lang w:val="es-ES"/>
              </w:rPr>
              <w:t>61.</w:t>
            </w:r>
            <w:r w:rsidRPr="00891EB5">
              <w:rPr>
                <w:lang w:val="es-ES"/>
              </w:rPr>
              <w:tab/>
              <w:t>Pagos posteriores a la terminación del Contrato</w:t>
            </w:r>
            <w:bookmarkEnd w:id="200"/>
          </w:p>
        </w:tc>
        <w:tc>
          <w:tcPr>
            <w:tcW w:w="6929" w:type="dxa"/>
          </w:tcPr>
          <w:p w14:paraId="7194C919" w14:textId="77777777" w:rsidR="001377B0" w:rsidRPr="00891EB5" w:rsidRDefault="001377B0" w:rsidP="003F79AA">
            <w:pPr>
              <w:pStyle w:val="Outline"/>
              <w:spacing w:before="0" w:after="200"/>
              <w:ind w:left="612" w:hanging="612"/>
              <w:jc w:val="both"/>
              <w:rPr>
                <w:spacing w:val="-3"/>
                <w:lang w:val="es-ES"/>
              </w:rPr>
            </w:pPr>
            <w:r w:rsidRPr="00891EB5">
              <w:rPr>
                <w:kern w:val="0"/>
                <w:szCs w:val="24"/>
                <w:lang w:val="es-ES"/>
              </w:rPr>
              <w:t>61.1</w:t>
            </w:r>
            <w:r w:rsidRPr="00891EB5">
              <w:rPr>
                <w:kern w:val="0"/>
                <w:szCs w:val="24"/>
                <w:lang w:val="es-ES"/>
              </w:rPr>
              <w:tab/>
            </w:r>
            <w:r w:rsidRPr="00891EB5">
              <w:rPr>
                <w:spacing w:val="-3"/>
                <w:lang w:val="es-ES"/>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891EB5">
              <w:rPr>
                <w:bCs/>
                <w:spacing w:val="-3"/>
                <w:lang w:val="es-ES"/>
              </w:rPr>
              <w:t>estipulado</w:t>
            </w:r>
            <w:r w:rsidRPr="00891EB5">
              <w:rPr>
                <w:b/>
                <w:bCs/>
                <w:spacing w:val="-3"/>
                <w:lang w:val="es-ES"/>
              </w:rPr>
              <w:t xml:space="preserve"> en las CPC</w:t>
            </w:r>
            <w:r w:rsidRPr="00891EB5">
              <w:rPr>
                <w:spacing w:val="-3"/>
                <w:lang w:val="es-ES"/>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73F3A6D6"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61.2</w:t>
            </w:r>
            <w:r w:rsidRPr="00891EB5">
              <w:rPr>
                <w:kern w:val="0"/>
                <w:szCs w:val="24"/>
                <w:lang w:val="es-ES"/>
              </w:rPr>
              <w:tab/>
            </w:r>
            <w:r w:rsidRPr="00891EB5">
              <w:rPr>
                <w:spacing w:val="-3"/>
                <w:lang w:val="es-ES"/>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1377B0" w:rsidRPr="00891EB5" w14:paraId="2BE557BA" w14:textId="77777777" w:rsidTr="001F22EE">
        <w:tc>
          <w:tcPr>
            <w:tcW w:w="2431" w:type="dxa"/>
          </w:tcPr>
          <w:p w14:paraId="6D87BFF9" w14:textId="77777777" w:rsidR="001377B0" w:rsidRPr="00891EB5" w:rsidRDefault="001377B0" w:rsidP="005D07DA">
            <w:pPr>
              <w:pStyle w:val="SectionVHeading3"/>
              <w:rPr>
                <w:lang w:val="es-ES"/>
              </w:rPr>
            </w:pPr>
            <w:bookmarkStart w:id="201" w:name="_Toc399832303"/>
            <w:r w:rsidRPr="00891EB5">
              <w:rPr>
                <w:lang w:val="es-ES"/>
              </w:rPr>
              <w:t>62.</w:t>
            </w:r>
            <w:r w:rsidRPr="00891EB5">
              <w:rPr>
                <w:lang w:val="es-ES"/>
              </w:rPr>
              <w:tab/>
              <w:t>Derechos de Propiedad</w:t>
            </w:r>
            <w:bookmarkEnd w:id="201"/>
          </w:p>
        </w:tc>
        <w:tc>
          <w:tcPr>
            <w:tcW w:w="6929" w:type="dxa"/>
          </w:tcPr>
          <w:p w14:paraId="3124C866" w14:textId="77777777" w:rsidR="001377B0" w:rsidRDefault="001377B0" w:rsidP="00643718">
            <w:pPr>
              <w:pStyle w:val="Outline"/>
              <w:spacing w:before="0" w:after="200"/>
              <w:ind w:left="612" w:hanging="612"/>
              <w:jc w:val="both"/>
              <w:rPr>
                <w:spacing w:val="-3"/>
                <w:lang w:val="es-ES"/>
              </w:rPr>
            </w:pPr>
            <w:r w:rsidRPr="00891EB5">
              <w:rPr>
                <w:kern w:val="0"/>
                <w:szCs w:val="24"/>
                <w:lang w:val="es-ES"/>
              </w:rPr>
              <w:t>62.1</w:t>
            </w:r>
            <w:r w:rsidRPr="00891EB5">
              <w:rPr>
                <w:kern w:val="0"/>
                <w:szCs w:val="24"/>
                <w:lang w:val="es-ES"/>
              </w:rPr>
              <w:tab/>
              <w:t>S</w:t>
            </w:r>
            <w:r w:rsidRPr="00891EB5">
              <w:rPr>
                <w:spacing w:val="-3"/>
                <w:lang w:val="es-ES"/>
              </w:rPr>
              <w:t xml:space="preserve">i el Contrato se termina por incumplimiento del Contratista, todos los Materiales que se encuentren en el </w:t>
            </w:r>
            <w:r w:rsidR="00933FD4">
              <w:rPr>
                <w:spacing w:val="-3"/>
                <w:lang w:val="es-ES"/>
              </w:rPr>
              <w:t>Lugar de las Obras</w:t>
            </w:r>
            <w:r w:rsidRPr="00891EB5">
              <w:rPr>
                <w:spacing w:val="-3"/>
                <w:lang w:val="es-ES"/>
              </w:rPr>
              <w:t>, la Planta, los Equipos, las Obras provisionales y las Obras se considerarán de propiedad del Contratante. Los diseños, planos, memorias y cálculos de diseño realizado por el Contratista son propiedad del Contratista, pero al entregar y obtener la aprobación de los diseños, el Contratista otorga al Contratante derechos ilimitados de uso de su propiedad intelectual. El empleo de software</w:t>
            </w:r>
            <w:r w:rsidR="00643718" w:rsidRPr="00891EB5">
              <w:rPr>
                <w:spacing w:val="-3"/>
                <w:lang w:val="es-ES"/>
              </w:rPr>
              <w:t xml:space="preserve"> de modelaje</w:t>
            </w:r>
            <w:r w:rsidRPr="00891EB5">
              <w:rPr>
                <w:spacing w:val="-3"/>
                <w:lang w:val="es-ES"/>
              </w:rPr>
              <w:t xml:space="preserve"> o de programación, implicará que el Contratante tiene derecho al uso del respectivo programa, de acuerdo a las normas que regulan propiedad intelectual e industrial</w:t>
            </w:r>
            <w:r w:rsidR="00643718" w:rsidRPr="00891EB5">
              <w:rPr>
                <w:spacing w:val="-3"/>
                <w:lang w:val="es-ES"/>
              </w:rPr>
              <w:t>.</w:t>
            </w:r>
          </w:p>
          <w:p w14:paraId="0BDCACFF" w14:textId="53E91DB0" w:rsidR="00663E72" w:rsidRPr="00891EB5" w:rsidRDefault="00663E72" w:rsidP="00643718">
            <w:pPr>
              <w:pStyle w:val="Outline"/>
              <w:spacing w:before="0" w:after="200"/>
              <w:ind w:left="612" w:hanging="612"/>
              <w:jc w:val="both"/>
              <w:rPr>
                <w:kern w:val="0"/>
                <w:szCs w:val="24"/>
                <w:lang w:val="es-ES"/>
              </w:rPr>
            </w:pPr>
          </w:p>
        </w:tc>
      </w:tr>
      <w:tr w:rsidR="001377B0" w:rsidRPr="00891EB5" w14:paraId="3E15B8B5" w14:textId="77777777" w:rsidTr="001F22EE">
        <w:tc>
          <w:tcPr>
            <w:tcW w:w="2431" w:type="dxa"/>
          </w:tcPr>
          <w:p w14:paraId="1863510A" w14:textId="77777777" w:rsidR="001377B0" w:rsidRPr="00891EB5" w:rsidRDefault="001377B0" w:rsidP="005D07DA">
            <w:pPr>
              <w:pStyle w:val="SectionVHeading3"/>
              <w:rPr>
                <w:lang w:val="es-ES"/>
              </w:rPr>
            </w:pPr>
            <w:bookmarkStart w:id="202" w:name="_Toc399832304"/>
            <w:r w:rsidRPr="00891EB5">
              <w:rPr>
                <w:lang w:val="es-ES"/>
              </w:rPr>
              <w:t>63.</w:t>
            </w:r>
            <w:r w:rsidRPr="00891EB5">
              <w:rPr>
                <w:lang w:val="es-ES"/>
              </w:rPr>
              <w:tab/>
              <w:t>Liberación de Cumplimiento</w:t>
            </w:r>
            <w:bookmarkEnd w:id="202"/>
            <w:r w:rsidRPr="00891EB5">
              <w:rPr>
                <w:lang w:val="es-ES"/>
              </w:rPr>
              <w:t xml:space="preserve"> </w:t>
            </w:r>
          </w:p>
        </w:tc>
        <w:tc>
          <w:tcPr>
            <w:tcW w:w="6929" w:type="dxa"/>
          </w:tcPr>
          <w:p w14:paraId="3528B7A3" w14:textId="70EB9A01" w:rsidR="001377B0" w:rsidRDefault="001377B0" w:rsidP="003F79AA">
            <w:pPr>
              <w:suppressAutoHyphens/>
              <w:spacing w:after="200"/>
              <w:ind w:left="612" w:hanging="540"/>
              <w:jc w:val="both"/>
              <w:rPr>
                <w:rFonts w:ascii="CG Times" w:hAnsi="CG Times"/>
                <w:spacing w:val="-3"/>
                <w:lang w:val="es-ES"/>
              </w:rPr>
            </w:pPr>
            <w:r w:rsidRPr="00891EB5">
              <w:rPr>
                <w:rFonts w:ascii="CG Times" w:hAnsi="CG Times"/>
                <w:spacing w:val="-3"/>
                <w:lang w:val="es-ES"/>
              </w:rPr>
              <w:t>63.1</w:t>
            </w:r>
            <w:r w:rsidRPr="00891EB5">
              <w:rPr>
                <w:rFonts w:ascii="CG Times" w:hAnsi="CG Times"/>
                <w:spacing w:val="-3"/>
                <w:lang w:val="es-ES"/>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w:t>
            </w:r>
            <w:r w:rsidR="00933FD4">
              <w:rPr>
                <w:rFonts w:ascii="CG Times" w:hAnsi="CG Times"/>
                <w:spacing w:val="-3"/>
                <w:lang w:val="es-ES"/>
              </w:rPr>
              <w:t>Lugar de las Obras</w:t>
            </w:r>
            <w:r w:rsidRPr="00891EB5">
              <w:rPr>
                <w:rFonts w:ascii="CG Times" w:hAnsi="CG Times"/>
                <w:spacing w:val="-3"/>
                <w:lang w:val="es-ES"/>
              </w:rPr>
              <w:t xml:space="preserve">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p w14:paraId="19800B9B" w14:textId="77777777" w:rsidR="00663E72" w:rsidRPr="00891EB5" w:rsidRDefault="00663E72" w:rsidP="003F79AA">
            <w:pPr>
              <w:suppressAutoHyphens/>
              <w:spacing w:after="200"/>
              <w:ind w:left="612" w:hanging="540"/>
              <w:jc w:val="both"/>
              <w:rPr>
                <w:rFonts w:ascii="CG Times" w:hAnsi="CG Times"/>
                <w:spacing w:val="-3"/>
                <w:lang w:val="es-ES"/>
              </w:rPr>
            </w:pPr>
          </w:p>
          <w:p w14:paraId="7619BB3B" w14:textId="77777777" w:rsidR="001377B0" w:rsidRPr="00891EB5" w:rsidRDefault="001377B0" w:rsidP="00130F6E">
            <w:pPr>
              <w:suppressAutoHyphens/>
              <w:spacing w:after="200"/>
              <w:ind w:left="612" w:hanging="540"/>
              <w:jc w:val="both"/>
              <w:rPr>
                <w:rFonts w:ascii="CG Times" w:hAnsi="CG Times"/>
                <w:spacing w:val="-3"/>
                <w:lang w:val="es-ES"/>
              </w:rPr>
            </w:pPr>
            <w:r w:rsidRPr="00891EB5">
              <w:rPr>
                <w:rFonts w:ascii="CG Times" w:hAnsi="CG Times"/>
                <w:spacing w:val="-3"/>
                <w:lang w:val="es-ES"/>
              </w:rPr>
              <w:t>63.2   Una vez emitido el Certificado de Terminación de las Obras, cada una de las Partes continúa siendo responsable de cualquier obligación derivada de la ejecución de diseño</w:t>
            </w:r>
            <w:r w:rsidR="00CF51A5" w:rsidRPr="00891EB5">
              <w:rPr>
                <w:rFonts w:ascii="CG Times" w:hAnsi="CG Times"/>
                <w:spacing w:val="-3"/>
                <w:lang w:val="es-ES"/>
              </w:rPr>
              <w:t xml:space="preserve"> y de </w:t>
            </w:r>
            <w:r w:rsidRPr="00891EB5">
              <w:rPr>
                <w:rFonts w:ascii="CG Times" w:hAnsi="CG Times"/>
                <w:spacing w:val="-3"/>
                <w:lang w:val="es-ES"/>
              </w:rPr>
              <w:t>la construcción. A menos que la legislación del País del Contratante especifique plazos</w:t>
            </w:r>
            <w:r w:rsidR="00D02EEE" w:rsidRPr="00891EB5">
              <w:rPr>
                <w:rFonts w:ascii="CG Times" w:hAnsi="CG Times"/>
                <w:spacing w:val="-3"/>
                <w:lang w:val="es-ES"/>
              </w:rPr>
              <w:t xml:space="preserve"> mayores</w:t>
            </w:r>
            <w:r w:rsidRPr="00891EB5">
              <w:rPr>
                <w:rFonts w:ascii="CG Times" w:hAnsi="CG Times"/>
                <w:spacing w:val="-3"/>
                <w:lang w:val="es-ES"/>
              </w:rPr>
              <w:t>, a los efectos de determinar la naturaleza y grado de responsabilidad de las Partes y de las obligaciones derivadas, se considerará que el Contrato está vigente por los siguientes plazos contados desde la emisión del Certificado de Terminación de las Obras:</w:t>
            </w:r>
          </w:p>
          <w:p w14:paraId="5430D087" w14:textId="77777777" w:rsidR="001377B0" w:rsidRPr="00891EB5" w:rsidRDefault="001377B0" w:rsidP="00130F6E">
            <w:pPr>
              <w:tabs>
                <w:tab w:val="left" w:pos="671"/>
              </w:tabs>
              <w:suppressAutoHyphens/>
              <w:spacing w:after="200"/>
              <w:ind w:left="1096" w:hanging="376"/>
              <w:jc w:val="both"/>
              <w:rPr>
                <w:rFonts w:ascii="CG Times" w:hAnsi="CG Times"/>
                <w:spacing w:val="-3"/>
                <w:lang w:val="es-ES"/>
              </w:rPr>
            </w:pPr>
            <w:r w:rsidRPr="00891EB5">
              <w:rPr>
                <w:rFonts w:ascii="CG Times" w:hAnsi="CG Times"/>
                <w:spacing w:val="-3"/>
                <w:lang w:val="es-ES"/>
              </w:rPr>
              <w:t>(a) 10 años en caso de fallas o defectos estructurales;</w:t>
            </w:r>
          </w:p>
          <w:p w14:paraId="6FBC9BE3" w14:textId="77777777" w:rsidR="001377B0" w:rsidRPr="00891EB5" w:rsidRDefault="001377B0" w:rsidP="00130F6E">
            <w:pPr>
              <w:tabs>
                <w:tab w:val="left" w:pos="671"/>
              </w:tabs>
              <w:suppressAutoHyphens/>
              <w:spacing w:after="200"/>
              <w:ind w:left="1096" w:hanging="376"/>
              <w:jc w:val="both"/>
              <w:rPr>
                <w:rFonts w:ascii="CG Times" w:hAnsi="CG Times"/>
                <w:spacing w:val="-3"/>
                <w:lang w:val="es-ES"/>
              </w:rPr>
            </w:pPr>
            <w:r w:rsidRPr="00891EB5">
              <w:rPr>
                <w:rFonts w:ascii="CG Times" w:hAnsi="CG Times"/>
                <w:spacing w:val="-3"/>
                <w:lang w:val="es-ES"/>
              </w:rPr>
              <w:t>(b) 5 años cuando se trate de falla o defectos de los elementos constructivos o de las instalaciones;</w:t>
            </w:r>
          </w:p>
          <w:p w14:paraId="31B5534B" w14:textId="77777777" w:rsidR="001377B0" w:rsidRPr="00891EB5" w:rsidRDefault="001377B0" w:rsidP="00130F6E">
            <w:pPr>
              <w:tabs>
                <w:tab w:val="left" w:pos="671"/>
              </w:tabs>
              <w:suppressAutoHyphens/>
              <w:spacing w:after="200"/>
              <w:ind w:left="1096" w:hanging="376"/>
              <w:jc w:val="both"/>
              <w:rPr>
                <w:rFonts w:ascii="CG Times" w:hAnsi="CG Times"/>
                <w:spacing w:val="-3"/>
                <w:lang w:val="es-ES"/>
              </w:rPr>
            </w:pPr>
            <w:r w:rsidRPr="00891EB5">
              <w:rPr>
                <w:rFonts w:ascii="CG Times" w:hAnsi="CG Times"/>
                <w:spacing w:val="-3"/>
                <w:lang w:val="es-ES"/>
              </w:rPr>
              <w:t>(3) 3 años si hubiera fallas o defectos que afecten a elementos de terminaciones o acabados de las obras; y</w:t>
            </w:r>
          </w:p>
          <w:p w14:paraId="14493998" w14:textId="77777777" w:rsidR="001377B0" w:rsidRPr="00891EB5" w:rsidRDefault="001377B0" w:rsidP="00130F6E">
            <w:pPr>
              <w:tabs>
                <w:tab w:val="left" w:pos="671"/>
              </w:tabs>
              <w:suppressAutoHyphens/>
              <w:spacing w:after="200"/>
              <w:ind w:left="1096" w:hanging="376"/>
              <w:jc w:val="both"/>
              <w:rPr>
                <w:rFonts w:ascii="CG Times" w:hAnsi="CG Times"/>
                <w:spacing w:val="-3"/>
                <w:lang w:val="es-ES"/>
              </w:rPr>
            </w:pPr>
            <w:r w:rsidRPr="00891EB5">
              <w:rPr>
                <w:rFonts w:ascii="CG Times" w:hAnsi="CG Times"/>
                <w:spacing w:val="-3"/>
                <w:lang w:val="es-ES"/>
              </w:rPr>
              <w:t xml:space="preserve">(4) 5 años para fallas o defectos que no sean asimilables o equivalentes a los apuntados </w:t>
            </w:r>
            <w:r w:rsidRPr="00891EB5">
              <w:rPr>
                <w:rFonts w:ascii="CG Times" w:hAnsi="CG Times"/>
                <w:i/>
                <w:spacing w:val="-3"/>
                <w:lang w:val="es-ES"/>
              </w:rPr>
              <w:t>supra</w:t>
            </w:r>
            <w:r w:rsidRPr="00891EB5">
              <w:rPr>
                <w:rFonts w:ascii="CG Times" w:hAnsi="CG Times"/>
                <w:spacing w:val="-3"/>
                <w:lang w:val="es-ES"/>
              </w:rPr>
              <w:t xml:space="preserve">. </w:t>
            </w:r>
          </w:p>
          <w:p w14:paraId="3DF90013" w14:textId="77777777" w:rsidR="001377B0" w:rsidRDefault="001377B0" w:rsidP="00130F6E">
            <w:pPr>
              <w:tabs>
                <w:tab w:val="left" w:pos="671"/>
              </w:tabs>
              <w:suppressAutoHyphens/>
              <w:spacing w:after="200"/>
              <w:ind w:left="671"/>
              <w:jc w:val="both"/>
              <w:rPr>
                <w:rFonts w:ascii="CG Times" w:hAnsi="CG Times"/>
                <w:spacing w:val="-3"/>
                <w:lang w:val="es-ES"/>
              </w:rPr>
            </w:pPr>
            <w:r w:rsidRPr="00891EB5">
              <w:rPr>
                <w:rFonts w:ascii="CG Times" w:hAnsi="CG Times"/>
                <w:spacing w:val="-3"/>
                <w:lang w:val="es-ES"/>
              </w:rPr>
              <w:t xml:space="preserve">Estos plazos son contractuales y adicionales a cualquier norma </w:t>
            </w:r>
            <w:r w:rsidR="0065386F" w:rsidRPr="00891EB5">
              <w:rPr>
                <w:rFonts w:ascii="CG Times" w:hAnsi="CG Times"/>
                <w:spacing w:val="-3"/>
                <w:lang w:val="es-ES"/>
              </w:rPr>
              <w:t xml:space="preserve">del País del Contratante </w:t>
            </w:r>
            <w:r w:rsidRPr="00891EB5">
              <w:rPr>
                <w:rFonts w:ascii="CG Times" w:hAnsi="CG Times"/>
                <w:spacing w:val="-3"/>
                <w:lang w:val="es-ES"/>
              </w:rPr>
              <w:t>que establezca responsabilidades a los Contratistas. Están incluidos en el Precio del Contrato.</w:t>
            </w:r>
          </w:p>
          <w:p w14:paraId="58332B6C" w14:textId="79A4AFCB" w:rsidR="00663E72" w:rsidRPr="00891EB5" w:rsidRDefault="00663E72" w:rsidP="00130F6E">
            <w:pPr>
              <w:tabs>
                <w:tab w:val="left" w:pos="671"/>
              </w:tabs>
              <w:suppressAutoHyphens/>
              <w:spacing w:after="200"/>
              <w:ind w:left="671"/>
              <w:jc w:val="both"/>
              <w:rPr>
                <w:rFonts w:ascii="CG Times" w:hAnsi="CG Times"/>
                <w:spacing w:val="-3"/>
                <w:lang w:val="es-ES"/>
              </w:rPr>
            </w:pPr>
          </w:p>
        </w:tc>
      </w:tr>
      <w:tr w:rsidR="001377B0" w:rsidRPr="00891EB5" w14:paraId="17744792" w14:textId="77777777" w:rsidTr="001F22EE">
        <w:tc>
          <w:tcPr>
            <w:tcW w:w="2431" w:type="dxa"/>
          </w:tcPr>
          <w:p w14:paraId="625BD5DD" w14:textId="77777777" w:rsidR="001377B0" w:rsidRPr="00891EB5" w:rsidRDefault="001377B0" w:rsidP="003F79AA">
            <w:pPr>
              <w:pStyle w:val="SectionVHeading3"/>
              <w:rPr>
                <w:lang w:val="es-ES"/>
              </w:rPr>
            </w:pPr>
            <w:bookmarkStart w:id="203" w:name="_Toc399832305"/>
            <w:r w:rsidRPr="00891EB5">
              <w:rPr>
                <w:lang w:val="es-ES"/>
              </w:rPr>
              <w:t>64.</w:t>
            </w:r>
            <w:r w:rsidRPr="00891EB5">
              <w:rPr>
                <w:lang w:val="es-ES"/>
              </w:rPr>
              <w:tab/>
              <w:t>Suspensión de Desembolsos del Préstamo del Banco</w:t>
            </w:r>
            <w:bookmarkEnd w:id="203"/>
            <w:r w:rsidRPr="00891EB5">
              <w:rPr>
                <w:lang w:val="es-ES"/>
              </w:rPr>
              <w:t xml:space="preserve"> </w:t>
            </w:r>
          </w:p>
        </w:tc>
        <w:tc>
          <w:tcPr>
            <w:tcW w:w="6929" w:type="dxa"/>
          </w:tcPr>
          <w:p w14:paraId="78285E84" w14:textId="77777777" w:rsidR="001377B0" w:rsidRPr="00891EB5" w:rsidRDefault="001377B0" w:rsidP="003F79AA">
            <w:pPr>
              <w:suppressAutoHyphens/>
              <w:spacing w:after="200"/>
              <w:ind w:left="612" w:hanging="612"/>
              <w:jc w:val="both"/>
              <w:rPr>
                <w:rFonts w:ascii="CG Times" w:hAnsi="CG Times"/>
                <w:spacing w:val="-3"/>
                <w:lang w:val="es-ES"/>
              </w:rPr>
            </w:pPr>
            <w:r w:rsidRPr="00891EB5">
              <w:rPr>
                <w:lang w:val="es-ES"/>
              </w:rPr>
              <w:t>64.1</w:t>
            </w:r>
            <w:r w:rsidRPr="00891EB5">
              <w:rPr>
                <w:lang w:val="es-ES"/>
              </w:rPr>
              <w:tab/>
            </w:r>
            <w:r w:rsidRPr="00891EB5">
              <w:rPr>
                <w:rFonts w:ascii="CG Times" w:hAnsi="CG Times"/>
                <w:spacing w:val="-3"/>
                <w:lang w:val="es-ES"/>
              </w:rPr>
              <w:t>En caso de que el Banco suspendiera los desembolsos al Contratante bajo el Préstamo, parte del cual se destinaba a pagar al Contratista:</w:t>
            </w:r>
          </w:p>
          <w:p w14:paraId="3FBEE8FC" w14:textId="77777777" w:rsidR="001377B0" w:rsidRPr="00891EB5" w:rsidRDefault="001377B0" w:rsidP="00041466">
            <w:pPr>
              <w:numPr>
                <w:ilvl w:val="2"/>
                <w:numId w:val="20"/>
              </w:numPr>
              <w:suppressAutoHyphens/>
              <w:spacing w:after="200"/>
              <w:jc w:val="both"/>
              <w:rPr>
                <w:rFonts w:ascii="CG Times" w:hAnsi="CG Times"/>
                <w:spacing w:val="-3"/>
                <w:lang w:val="es-ES"/>
              </w:rPr>
            </w:pPr>
            <w:r w:rsidRPr="00891EB5">
              <w:rPr>
                <w:rFonts w:ascii="CG Times" w:hAnsi="CG Times"/>
                <w:spacing w:val="-3"/>
                <w:lang w:val="es-ES"/>
              </w:rPr>
              <w:t xml:space="preserve">El Contratante </w:t>
            </w:r>
            <w:r w:rsidR="007B342A" w:rsidRPr="00891EB5">
              <w:rPr>
                <w:rFonts w:ascii="CG Times" w:hAnsi="CG Times"/>
                <w:spacing w:val="-3"/>
                <w:lang w:val="es-ES"/>
              </w:rPr>
              <w:t>está</w:t>
            </w:r>
            <w:r w:rsidRPr="00891EB5">
              <w:rPr>
                <w:rFonts w:ascii="CG Times" w:hAnsi="CG Times"/>
                <w:spacing w:val="-3"/>
                <w:lang w:val="es-ES"/>
              </w:rPr>
              <w:t xml:space="preserve"> obligado a notificar al Contratista sobre dicha suspensión en un plazo no mayor a 7 días contados a partir de la fecha de la recepción por parte del Contratante de la notificación de suspensión del Banco </w:t>
            </w:r>
          </w:p>
          <w:p w14:paraId="603234BA" w14:textId="431D87B8" w:rsidR="001377B0" w:rsidRDefault="001377B0" w:rsidP="00041466">
            <w:pPr>
              <w:pStyle w:val="Outline"/>
              <w:numPr>
                <w:ilvl w:val="2"/>
                <w:numId w:val="20"/>
              </w:numPr>
              <w:spacing w:before="0" w:after="200"/>
              <w:jc w:val="both"/>
              <w:rPr>
                <w:rFonts w:ascii="CG Times" w:hAnsi="CG Times"/>
                <w:spacing w:val="-3"/>
                <w:lang w:val="es-ES"/>
              </w:rPr>
            </w:pPr>
            <w:r w:rsidRPr="00891EB5">
              <w:rPr>
                <w:rFonts w:ascii="CG Times" w:hAnsi="CG Times"/>
                <w:spacing w:val="-3"/>
                <w:lang w:val="es-ES"/>
              </w:rPr>
              <w:t xml:space="preserve">Si el Contratista no ha recibido algunas sumas que se le adeudan dentro del periodo de 28 días para efectuar los pagos, establecido en la </w:t>
            </w:r>
            <w:proofErr w:type="spellStart"/>
            <w:r w:rsidRPr="00891EB5">
              <w:rPr>
                <w:rFonts w:ascii="CG Times" w:hAnsi="CG Times"/>
                <w:spacing w:val="-3"/>
                <w:lang w:val="es-ES"/>
              </w:rPr>
              <w:t>Subcláusula</w:t>
            </w:r>
            <w:proofErr w:type="spellEnd"/>
            <w:r w:rsidRPr="00891EB5">
              <w:rPr>
                <w:rFonts w:ascii="CG Times" w:hAnsi="CG Times"/>
                <w:spacing w:val="-3"/>
                <w:lang w:val="es-ES"/>
              </w:rPr>
              <w:t xml:space="preserve"> 43.1, el Contratista podrá emitir inmediatamente una notificación para terminar el Contrato en el plazo de 14 días.</w:t>
            </w:r>
          </w:p>
          <w:p w14:paraId="19FCEF47" w14:textId="64E92B62" w:rsidR="00663E72" w:rsidRPr="00891EB5" w:rsidRDefault="00663E72" w:rsidP="00663E72">
            <w:pPr>
              <w:pStyle w:val="Outline"/>
              <w:spacing w:before="0" w:after="200"/>
              <w:ind w:left="1152"/>
              <w:jc w:val="both"/>
              <w:rPr>
                <w:kern w:val="0"/>
                <w:szCs w:val="24"/>
                <w:lang w:val="es-ES"/>
              </w:rPr>
            </w:pPr>
          </w:p>
        </w:tc>
      </w:tr>
      <w:tr w:rsidR="001377B0" w:rsidRPr="00891EB5" w14:paraId="05F59D92" w14:textId="77777777" w:rsidTr="001F22EE">
        <w:tc>
          <w:tcPr>
            <w:tcW w:w="2431" w:type="dxa"/>
          </w:tcPr>
          <w:p w14:paraId="62EA582C" w14:textId="77777777" w:rsidR="001377B0" w:rsidRPr="00891EB5" w:rsidRDefault="001377B0" w:rsidP="003F79AA">
            <w:pPr>
              <w:pStyle w:val="SectionVHeading3"/>
              <w:rPr>
                <w:lang w:val="es-ES"/>
              </w:rPr>
            </w:pPr>
            <w:bookmarkStart w:id="204" w:name="_Toc399832306"/>
            <w:r w:rsidRPr="00891EB5">
              <w:rPr>
                <w:lang w:val="es-ES"/>
              </w:rPr>
              <w:t>65. Elegibilidad</w:t>
            </w:r>
            <w:bookmarkEnd w:id="204"/>
          </w:p>
        </w:tc>
        <w:tc>
          <w:tcPr>
            <w:tcW w:w="6929" w:type="dxa"/>
          </w:tcPr>
          <w:p w14:paraId="5345694C" w14:textId="70644E88" w:rsidR="001377B0" w:rsidRDefault="001377B0" w:rsidP="003F79AA">
            <w:pPr>
              <w:spacing w:after="200"/>
              <w:ind w:left="612" w:hanging="576"/>
              <w:jc w:val="both"/>
              <w:rPr>
                <w:lang w:val="es-ES"/>
              </w:rPr>
            </w:pPr>
            <w:r w:rsidRPr="00891EB5">
              <w:rPr>
                <w:lang w:val="es-ES"/>
              </w:rPr>
              <w:t>65.1 El Contratista y sus Subcontratistas deberán ser originarios de países miembros del Banco. Se considera que un Contratista o Subcontratista tiene la nacionalidad de un país elegible si cumple con los siguientes requisitos:</w:t>
            </w:r>
          </w:p>
          <w:p w14:paraId="5325ADA4" w14:textId="77777777" w:rsidR="00663E72" w:rsidRPr="00891EB5" w:rsidRDefault="00663E72" w:rsidP="003F79AA">
            <w:pPr>
              <w:spacing w:after="200"/>
              <w:ind w:left="612" w:hanging="576"/>
              <w:jc w:val="both"/>
              <w:rPr>
                <w:lang w:val="es-ES"/>
              </w:rPr>
            </w:pPr>
          </w:p>
          <w:p w14:paraId="28E5763B" w14:textId="77777777" w:rsidR="001377B0" w:rsidRPr="00891EB5" w:rsidRDefault="001377B0" w:rsidP="00041466">
            <w:pPr>
              <w:numPr>
                <w:ilvl w:val="2"/>
                <w:numId w:val="16"/>
              </w:numPr>
              <w:tabs>
                <w:tab w:val="left" w:pos="1152"/>
              </w:tabs>
              <w:ind w:left="1152" w:hanging="540"/>
              <w:jc w:val="both"/>
              <w:rPr>
                <w:lang w:val="es-ES"/>
              </w:rPr>
            </w:pPr>
            <w:r w:rsidRPr="00891EB5">
              <w:rPr>
                <w:b/>
                <w:lang w:val="es-ES"/>
              </w:rPr>
              <w:t xml:space="preserve">Un individuo </w:t>
            </w:r>
            <w:r w:rsidRPr="00891EB5">
              <w:rPr>
                <w:bCs/>
                <w:lang w:val="es-ES"/>
              </w:rPr>
              <w:t>tiene la nacionalidad</w:t>
            </w:r>
            <w:r w:rsidRPr="00891EB5">
              <w:rPr>
                <w:lang w:val="es-ES"/>
              </w:rPr>
              <w:t xml:space="preserve"> de un país miembro del Banco si </w:t>
            </w:r>
            <w:r w:rsidR="004C528D" w:rsidRPr="00891EB5">
              <w:rPr>
                <w:lang w:val="es-ES"/>
              </w:rPr>
              <w:t>él</w:t>
            </w:r>
            <w:r w:rsidRPr="00891EB5">
              <w:rPr>
                <w:lang w:val="es-ES"/>
              </w:rPr>
              <w:t xml:space="preserve"> o ella satisface uno de los siguientes requisitos:</w:t>
            </w:r>
          </w:p>
          <w:p w14:paraId="05F58550" w14:textId="77777777" w:rsidR="001377B0" w:rsidRPr="00891EB5" w:rsidRDefault="001377B0" w:rsidP="00041466">
            <w:pPr>
              <w:numPr>
                <w:ilvl w:val="0"/>
                <w:numId w:val="19"/>
              </w:numPr>
              <w:tabs>
                <w:tab w:val="left" w:pos="2052"/>
              </w:tabs>
              <w:ind w:left="2052" w:hanging="540"/>
              <w:jc w:val="both"/>
              <w:rPr>
                <w:lang w:val="es-ES"/>
              </w:rPr>
            </w:pPr>
            <w:r w:rsidRPr="00891EB5">
              <w:rPr>
                <w:lang w:val="es-ES"/>
              </w:rPr>
              <w:t>es ciudadano de un país miembro; o</w:t>
            </w:r>
          </w:p>
          <w:p w14:paraId="3707F34E" w14:textId="77777777" w:rsidR="001377B0" w:rsidRPr="00891EB5" w:rsidRDefault="001377B0" w:rsidP="00041466">
            <w:pPr>
              <w:numPr>
                <w:ilvl w:val="0"/>
                <w:numId w:val="19"/>
              </w:numPr>
              <w:tabs>
                <w:tab w:val="left" w:pos="2052"/>
              </w:tabs>
              <w:ind w:left="2052" w:hanging="540"/>
              <w:jc w:val="both"/>
              <w:rPr>
                <w:lang w:val="es-ES"/>
              </w:rPr>
            </w:pPr>
            <w:r w:rsidRPr="00891EB5">
              <w:rPr>
                <w:lang w:val="es-ES"/>
              </w:rPr>
              <w:t>ha establecido su domicilio en un país miembro como residente “bona fide” y está legalmente autorizado para trabajar en dicho país.</w:t>
            </w:r>
          </w:p>
          <w:p w14:paraId="470DB560" w14:textId="77777777" w:rsidR="001377B0" w:rsidRPr="00891EB5" w:rsidRDefault="001377B0" w:rsidP="00041466">
            <w:pPr>
              <w:numPr>
                <w:ilvl w:val="2"/>
                <w:numId w:val="16"/>
              </w:numPr>
              <w:tabs>
                <w:tab w:val="left" w:pos="1152"/>
              </w:tabs>
              <w:ind w:left="1152" w:hanging="540"/>
              <w:jc w:val="both"/>
              <w:rPr>
                <w:lang w:val="es-ES"/>
              </w:rPr>
            </w:pPr>
            <w:r w:rsidRPr="00891EB5">
              <w:rPr>
                <w:b/>
                <w:lang w:val="es-ES"/>
              </w:rPr>
              <w:t xml:space="preserve">Una firma </w:t>
            </w:r>
            <w:r w:rsidRPr="00891EB5">
              <w:rPr>
                <w:lang w:val="es-ES"/>
              </w:rPr>
              <w:t>tiene la nacionalidad de un país miembro si satisface los dos siguientes requisitos:</w:t>
            </w:r>
          </w:p>
          <w:p w14:paraId="73F40CFF" w14:textId="77777777" w:rsidR="001377B0" w:rsidRPr="00891EB5" w:rsidRDefault="001377B0" w:rsidP="00041466">
            <w:pPr>
              <w:numPr>
                <w:ilvl w:val="2"/>
                <w:numId w:val="18"/>
              </w:numPr>
              <w:tabs>
                <w:tab w:val="num" w:pos="2052"/>
              </w:tabs>
              <w:ind w:left="2052" w:hanging="540"/>
              <w:jc w:val="both"/>
              <w:rPr>
                <w:lang w:val="es-ES"/>
              </w:rPr>
            </w:pPr>
            <w:r w:rsidRPr="00891EB5">
              <w:rPr>
                <w:lang w:val="es-ES"/>
              </w:rPr>
              <w:t>esta legalmente constituida o incorporada conforme a las leyes de un país miembro del Banco; y</w:t>
            </w:r>
          </w:p>
          <w:p w14:paraId="74A38CC4" w14:textId="77777777" w:rsidR="001377B0" w:rsidRPr="00891EB5" w:rsidRDefault="001377B0" w:rsidP="00041466">
            <w:pPr>
              <w:numPr>
                <w:ilvl w:val="2"/>
                <w:numId w:val="18"/>
              </w:numPr>
              <w:tabs>
                <w:tab w:val="num" w:pos="2052"/>
              </w:tabs>
              <w:ind w:left="2052" w:hanging="540"/>
              <w:jc w:val="both"/>
              <w:rPr>
                <w:lang w:val="es-ES"/>
              </w:rPr>
            </w:pPr>
            <w:r w:rsidRPr="00891EB5">
              <w:rPr>
                <w:lang w:val="es-ES"/>
              </w:rPr>
              <w:t>más del cincuenta por ciento (50%) del capital de la firma es de propiedad de individuos o firmas de países miembros del Banco.</w:t>
            </w:r>
          </w:p>
          <w:p w14:paraId="415C3E67" w14:textId="293C0FAA" w:rsidR="001377B0" w:rsidRDefault="001377B0" w:rsidP="003F79AA">
            <w:pPr>
              <w:jc w:val="both"/>
              <w:rPr>
                <w:lang w:val="es-ES"/>
              </w:rPr>
            </w:pPr>
          </w:p>
          <w:p w14:paraId="0031C6E7" w14:textId="77777777" w:rsidR="00663E72" w:rsidRPr="00891EB5" w:rsidRDefault="00663E72" w:rsidP="003F79AA">
            <w:pPr>
              <w:jc w:val="both"/>
              <w:rPr>
                <w:lang w:val="es-ES"/>
              </w:rPr>
            </w:pPr>
          </w:p>
          <w:p w14:paraId="0AD2D15C" w14:textId="3EEEAC93" w:rsidR="001377B0" w:rsidRDefault="001377B0" w:rsidP="003F79AA">
            <w:pPr>
              <w:spacing w:after="200"/>
              <w:ind w:left="612" w:hanging="576"/>
              <w:jc w:val="both"/>
              <w:rPr>
                <w:lang w:val="es-ES"/>
              </w:rPr>
            </w:pPr>
            <w:proofErr w:type="gramStart"/>
            <w:r w:rsidRPr="00891EB5">
              <w:rPr>
                <w:lang w:val="es-ES"/>
              </w:rPr>
              <w:t>65.2  Todos</w:t>
            </w:r>
            <w:proofErr w:type="gramEnd"/>
            <w:r w:rsidRPr="00891EB5">
              <w:rPr>
                <w:lang w:val="es-ES"/>
              </w:rPr>
              <w:t xml:space="preserve"> los socios de una asociación en participación, consorcio o asociación (APCA) con responsabilidad </w:t>
            </w:r>
            <w:r w:rsidR="00657055" w:rsidRPr="00891EB5">
              <w:rPr>
                <w:lang w:val="es-ES"/>
              </w:rPr>
              <w:t xml:space="preserve">conjunta </w:t>
            </w:r>
            <w:r w:rsidRPr="00891EB5">
              <w:rPr>
                <w:lang w:val="es-ES"/>
              </w:rPr>
              <w:t>y solidaria y todos los subcontratistas deben cumplir con los requisitos arriba establecidos.</w:t>
            </w:r>
          </w:p>
          <w:p w14:paraId="655F6183" w14:textId="77777777" w:rsidR="00663E72" w:rsidRPr="00891EB5" w:rsidRDefault="00663E72" w:rsidP="003F79AA">
            <w:pPr>
              <w:spacing w:after="200"/>
              <w:ind w:left="612" w:hanging="576"/>
              <w:jc w:val="both"/>
              <w:rPr>
                <w:lang w:val="es-ES"/>
              </w:rPr>
            </w:pPr>
          </w:p>
          <w:p w14:paraId="744E96A1" w14:textId="6DF76ECE" w:rsidR="001377B0" w:rsidRPr="00891EB5" w:rsidRDefault="001377B0" w:rsidP="00CE72A9">
            <w:pPr>
              <w:suppressAutoHyphens/>
              <w:spacing w:after="200"/>
              <w:jc w:val="both"/>
              <w:rPr>
                <w:lang w:val="es-ES"/>
              </w:rPr>
            </w:pPr>
            <w:r w:rsidRPr="00891EB5">
              <w:rPr>
                <w:lang w:val="es-ES"/>
              </w:rPr>
              <w:t>65.3</w:t>
            </w:r>
            <w:r w:rsidRPr="00891EB5">
              <w:rPr>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tc>
      </w:tr>
    </w:tbl>
    <w:p w14:paraId="3AAA9FEA" w14:textId="77777777" w:rsidR="001377B0" w:rsidRPr="00891EB5" w:rsidRDefault="001377B0" w:rsidP="003F79AA">
      <w:pPr>
        <w:pStyle w:val="Outline"/>
        <w:spacing w:before="0"/>
        <w:rPr>
          <w:kern w:val="0"/>
          <w:szCs w:val="24"/>
          <w:lang w:val="es-ES"/>
        </w:rPr>
      </w:pPr>
    </w:p>
    <w:p w14:paraId="25EA09E7" w14:textId="77777777" w:rsidR="00480D93" w:rsidRPr="00891EB5" w:rsidRDefault="00480D93" w:rsidP="003F79AA">
      <w:pPr>
        <w:jc w:val="center"/>
        <w:rPr>
          <w:b/>
          <w:bCs/>
          <w:sz w:val="36"/>
          <w:lang w:val="es-ES"/>
        </w:rPr>
        <w:sectPr w:rsidR="00480D93" w:rsidRPr="00891EB5" w:rsidSect="00870E47">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3E5DEA04" w14:textId="196FA996" w:rsidR="001377B0" w:rsidRPr="00891EB5" w:rsidRDefault="001377B0" w:rsidP="003F79AA">
      <w:pPr>
        <w:pStyle w:val="Ttulo1"/>
        <w:rPr>
          <w:lang w:val="es-ES"/>
        </w:rPr>
      </w:pPr>
      <w:bookmarkStart w:id="205" w:name="_Toc166142159"/>
      <w:r w:rsidRPr="00891EB5">
        <w:rPr>
          <w:lang w:val="es-ES"/>
        </w:rPr>
        <w:t>Sección VI. Condiciones Particulares del Contrato</w:t>
      </w:r>
      <w:r w:rsidR="00480D93" w:rsidRPr="00891EB5">
        <w:rPr>
          <w:lang w:val="es-ES"/>
        </w:rPr>
        <w:t xml:space="preserve"> (CPC)</w:t>
      </w:r>
      <w:bookmarkEnd w:id="205"/>
    </w:p>
    <w:p w14:paraId="33E775AB" w14:textId="77777777" w:rsidR="001377B0" w:rsidRPr="00891EB5" w:rsidRDefault="001377B0" w:rsidP="003F79AA">
      <w:pPr>
        <w:jc w:val="center"/>
        <w:rPr>
          <w:lang w:val="es-ES"/>
        </w:rPr>
      </w:pPr>
    </w:p>
    <w:p w14:paraId="197D1537" w14:textId="77777777" w:rsidR="001377B0" w:rsidRPr="00891EB5" w:rsidRDefault="001377B0" w:rsidP="003F79AA">
      <w:pPr>
        <w:rPr>
          <w:spacing w:val="-3"/>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58"/>
        <w:gridCol w:w="7644"/>
      </w:tblGrid>
      <w:tr w:rsidR="001377B0" w:rsidRPr="00891EB5" w14:paraId="68192D57" w14:textId="77777777" w:rsidTr="00DA70CE">
        <w:trPr>
          <w:cantSplit/>
        </w:trPr>
        <w:tc>
          <w:tcPr>
            <w:tcW w:w="9350" w:type="dxa"/>
            <w:gridSpan w:val="3"/>
          </w:tcPr>
          <w:p w14:paraId="6EA3AF14" w14:textId="77777777" w:rsidR="001377B0" w:rsidRPr="00891EB5" w:rsidRDefault="001377B0" w:rsidP="003F79AA">
            <w:pPr>
              <w:jc w:val="center"/>
              <w:rPr>
                <w:lang w:val="es-ES"/>
              </w:rPr>
            </w:pPr>
          </w:p>
          <w:p w14:paraId="188072C7" w14:textId="77777777" w:rsidR="001377B0" w:rsidRPr="00891EB5" w:rsidRDefault="001377B0" w:rsidP="00041466">
            <w:pPr>
              <w:pStyle w:val="Ttulo4"/>
              <w:numPr>
                <w:ilvl w:val="0"/>
                <w:numId w:val="10"/>
              </w:numPr>
              <w:rPr>
                <w:lang w:val="es-ES"/>
              </w:rPr>
            </w:pPr>
            <w:r w:rsidRPr="00891EB5">
              <w:rPr>
                <w:lang w:val="es-ES"/>
              </w:rPr>
              <w:t>Disposiciones Generales</w:t>
            </w:r>
          </w:p>
          <w:p w14:paraId="12BFEDF9" w14:textId="77777777" w:rsidR="001377B0" w:rsidRPr="00891EB5" w:rsidRDefault="001377B0" w:rsidP="003F79AA">
            <w:pPr>
              <w:ind w:left="360"/>
              <w:jc w:val="center"/>
              <w:rPr>
                <w:b/>
                <w:bCs/>
                <w:sz w:val="28"/>
                <w:lang w:val="es-ES"/>
              </w:rPr>
            </w:pPr>
          </w:p>
        </w:tc>
      </w:tr>
      <w:tr w:rsidR="001377B0" w:rsidRPr="00891EB5" w14:paraId="607154A1" w14:textId="77777777" w:rsidTr="00DA70CE">
        <w:tc>
          <w:tcPr>
            <w:tcW w:w="1706" w:type="dxa"/>
            <w:gridSpan w:val="2"/>
          </w:tcPr>
          <w:p w14:paraId="28ED522D" w14:textId="77777777" w:rsidR="001377B0" w:rsidRPr="00891EB5" w:rsidRDefault="001377B0" w:rsidP="00103569">
            <w:pPr>
              <w:rPr>
                <w:b/>
                <w:bCs/>
                <w:lang w:val="es-ES"/>
              </w:rPr>
            </w:pPr>
            <w:r w:rsidRPr="00891EB5">
              <w:rPr>
                <w:b/>
                <w:bCs/>
                <w:lang w:val="es-ES"/>
              </w:rPr>
              <w:t>CGC 1.1 (</w:t>
            </w:r>
            <w:r w:rsidR="00103569" w:rsidRPr="00891EB5">
              <w:rPr>
                <w:b/>
                <w:bCs/>
                <w:lang w:val="es-ES"/>
              </w:rPr>
              <w:t>p</w:t>
            </w:r>
            <w:r w:rsidRPr="00891EB5">
              <w:rPr>
                <w:b/>
                <w:bCs/>
                <w:lang w:val="es-ES"/>
              </w:rPr>
              <w:t xml:space="preserve">) </w:t>
            </w:r>
          </w:p>
        </w:tc>
        <w:tc>
          <w:tcPr>
            <w:tcW w:w="7644" w:type="dxa"/>
          </w:tcPr>
          <w:p w14:paraId="5F1CD9D3" w14:textId="77777777" w:rsidR="00DA70CE" w:rsidRPr="003D6336" w:rsidRDefault="00DA70CE" w:rsidP="00DA70CE">
            <w:pPr>
              <w:rPr>
                <w:i/>
                <w:lang w:val="es-ES"/>
              </w:rPr>
            </w:pPr>
            <w:r w:rsidRPr="003D6336">
              <w:rPr>
                <w:lang w:val="es-ES"/>
              </w:rPr>
              <w:t xml:space="preserve">El Período de Responsabilidad por Defectos es </w:t>
            </w:r>
            <w:r>
              <w:rPr>
                <w:lang w:val="es-ES"/>
              </w:rPr>
              <w:t xml:space="preserve">de 12 meses </w:t>
            </w:r>
          </w:p>
          <w:p w14:paraId="5C8B20AC" w14:textId="77777777" w:rsidR="001377B0" w:rsidRPr="00891EB5" w:rsidRDefault="001377B0" w:rsidP="003F79AA">
            <w:pPr>
              <w:rPr>
                <w:i/>
                <w:iCs/>
                <w:lang w:val="es-ES"/>
              </w:rPr>
            </w:pPr>
          </w:p>
        </w:tc>
      </w:tr>
      <w:tr w:rsidR="00DA70CE" w:rsidRPr="00891EB5" w14:paraId="6DCF3474" w14:textId="77777777" w:rsidTr="00DA70CE">
        <w:tc>
          <w:tcPr>
            <w:tcW w:w="1706" w:type="dxa"/>
            <w:gridSpan w:val="2"/>
          </w:tcPr>
          <w:p w14:paraId="76C87EC6" w14:textId="77777777" w:rsidR="00DA70CE" w:rsidRPr="00891EB5" w:rsidRDefault="00DA70CE" w:rsidP="00DA70CE">
            <w:pPr>
              <w:rPr>
                <w:b/>
                <w:bCs/>
                <w:lang w:val="es-ES"/>
              </w:rPr>
            </w:pPr>
            <w:r w:rsidRPr="00891EB5">
              <w:rPr>
                <w:b/>
                <w:bCs/>
                <w:lang w:val="es-ES"/>
              </w:rPr>
              <w:t>CGC 1.1 (r)</w:t>
            </w:r>
          </w:p>
        </w:tc>
        <w:tc>
          <w:tcPr>
            <w:tcW w:w="7644" w:type="dxa"/>
          </w:tcPr>
          <w:p w14:paraId="533E0083" w14:textId="77777777" w:rsidR="00DA70CE" w:rsidRDefault="00DA70CE" w:rsidP="00DA70CE">
            <w:pPr>
              <w:rPr>
                <w:lang w:val="es-ES"/>
              </w:rPr>
            </w:pPr>
            <w:r w:rsidRPr="003D6336">
              <w:rPr>
                <w:lang w:val="es-ES"/>
              </w:rPr>
              <w:t>El Contratante es</w:t>
            </w:r>
            <w:r>
              <w:rPr>
                <w:lang w:val="es-ES"/>
              </w:rPr>
              <w:t xml:space="preserve">: </w:t>
            </w:r>
          </w:p>
          <w:p w14:paraId="0CA671FE" w14:textId="77777777" w:rsidR="00DA70CE" w:rsidRDefault="00DA70CE" w:rsidP="00DA70CE">
            <w:pPr>
              <w:rPr>
                <w:lang w:val="es-ES"/>
              </w:rPr>
            </w:pPr>
            <w:r>
              <w:rPr>
                <w:lang w:val="es-ES"/>
              </w:rPr>
              <w:t>Administración de las Obras Sanitarias del Estado (O.S.E)</w:t>
            </w:r>
          </w:p>
          <w:p w14:paraId="686FCCED" w14:textId="77777777" w:rsidR="00DA70CE" w:rsidRDefault="00DA70CE" w:rsidP="00DA70CE">
            <w:pPr>
              <w:rPr>
                <w:lang w:val="es-ES"/>
              </w:rPr>
            </w:pPr>
            <w:r>
              <w:rPr>
                <w:lang w:val="es-ES"/>
              </w:rPr>
              <w:t xml:space="preserve">Carlos Roxlo 1275 </w:t>
            </w:r>
          </w:p>
          <w:p w14:paraId="18D63C2C" w14:textId="77777777" w:rsidR="00DA70CE" w:rsidRPr="00891EB5" w:rsidRDefault="00DA70CE" w:rsidP="00DA70CE">
            <w:pPr>
              <w:rPr>
                <w:i/>
                <w:iCs/>
                <w:lang w:val="es-ES"/>
              </w:rPr>
            </w:pPr>
          </w:p>
        </w:tc>
      </w:tr>
      <w:tr w:rsidR="00DA70CE" w:rsidRPr="00891EB5" w14:paraId="776985E9" w14:textId="77777777" w:rsidTr="00DA70CE">
        <w:tc>
          <w:tcPr>
            <w:tcW w:w="1706" w:type="dxa"/>
            <w:gridSpan w:val="2"/>
          </w:tcPr>
          <w:p w14:paraId="411C497D" w14:textId="77777777" w:rsidR="00DA70CE" w:rsidRPr="00370E4E" w:rsidRDefault="00DA70CE" w:rsidP="00DA70CE">
            <w:pPr>
              <w:rPr>
                <w:b/>
                <w:bCs/>
                <w:lang w:val="es-ES"/>
              </w:rPr>
            </w:pPr>
            <w:r w:rsidRPr="00370E4E">
              <w:rPr>
                <w:b/>
                <w:bCs/>
                <w:lang w:val="es-ES"/>
              </w:rPr>
              <w:t>CGC 1.1 (u)</w:t>
            </w:r>
          </w:p>
        </w:tc>
        <w:tc>
          <w:tcPr>
            <w:tcW w:w="7644" w:type="dxa"/>
          </w:tcPr>
          <w:p w14:paraId="71592C2A" w14:textId="44601F2E" w:rsidR="00372F53" w:rsidRPr="00370E4E" w:rsidRDefault="00372F53" w:rsidP="00372F53">
            <w:pPr>
              <w:jc w:val="both"/>
              <w:rPr>
                <w:i/>
                <w:lang w:val="es-ES"/>
              </w:rPr>
            </w:pPr>
            <w:r w:rsidRPr="00370E4E">
              <w:rPr>
                <w:lang w:val="es-ES"/>
              </w:rPr>
              <w:t xml:space="preserve">La Fecha Prevista de </w:t>
            </w:r>
            <w:r w:rsidR="00C01951" w:rsidRPr="00370E4E">
              <w:rPr>
                <w:lang w:val="es-ES"/>
              </w:rPr>
              <w:t>Finalización de los Diseños es:</w:t>
            </w:r>
          </w:p>
          <w:p w14:paraId="05003781" w14:textId="77777777" w:rsidR="00372F53" w:rsidRPr="00370E4E" w:rsidRDefault="00372F53" w:rsidP="00372F53">
            <w:pPr>
              <w:rPr>
                <w:i/>
                <w:iCs/>
                <w:lang w:val="es-ES"/>
              </w:rPr>
            </w:pPr>
          </w:p>
          <w:p w14:paraId="745E073C" w14:textId="77777777" w:rsidR="00372F53" w:rsidRPr="00370E4E" w:rsidRDefault="00372F53" w:rsidP="00372F53">
            <w:pPr>
              <w:rPr>
                <w:i/>
                <w:iCs/>
                <w:lang w:val="es-ES"/>
              </w:rPr>
            </w:pPr>
          </w:p>
          <w:p w14:paraId="56486B8D" w14:textId="3BF15891" w:rsidR="00372F53" w:rsidRPr="00370E4E" w:rsidRDefault="00372F53" w:rsidP="00372F53">
            <w:pPr>
              <w:rPr>
                <w:lang w:val="es-ES"/>
              </w:rPr>
            </w:pPr>
            <w:r w:rsidRPr="00370E4E">
              <w:rPr>
                <w:lang w:val="es-ES"/>
              </w:rPr>
              <w:t xml:space="preserve">El contratista tendrá un plazo de 15 (quince) días a partir de la firma del contrato para la presentación de un programa detallado de trabajo. </w:t>
            </w:r>
            <w:proofErr w:type="gramStart"/>
            <w:r w:rsidRPr="00370E4E">
              <w:rPr>
                <w:lang w:val="es-ES"/>
              </w:rPr>
              <w:t>Asimismo</w:t>
            </w:r>
            <w:proofErr w:type="gramEnd"/>
            <w:r w:rsidRPr="00370E4E">
              <w:rPr>
                <w:lang w:val="es-ES"/>
              </w:rPr>
              <w:t xml:space="preserve"> dispondrá de un plazo de 15 días contados desde dicha presentación para firmar el Acta de Inicio del </w:t>
            </w:r>
            <w:r w:rsidR="00C01951" w:rsidRPr="00370E4E">
              <w:rPr>
                <w:lang w:val="es-ES"/>
              </w:rPr>
              <w:t xml:space="preserve">Proyecto Ejecutivo </w:t>
            </w:r>
            <w:r w:rsidRPr="00370E4E">
              <w:rPr>
                <w:lang w:val="es-ES"/>
              </w:rPr>
              <w:t xml:space="preserve">Obras y dar comienzo al </w:t>
            </w:r>
            <w:r w:rsidR="00C01951" w:rsidRPr="00370E4E">
              <w:rPr>
                <w:lang w:val="es-ES"/>
              </w:rPr>
              <w:t>mismo</w:t>
            </w:r>
            <w:r w:rsidRPr="00370E4E">
              <w:rPr>
                <w:lang w:val="es-ES"/>
              </w:rPr>
              <w:t>.</w:t>
            </w:r>
          </w:p>
          <w:p w14:paraId="3352E9A6" w14:textId="77777777" w:rsidR="00372F53" w:rsidRPr="00370E4E" w:rsidRDefault="00372F53" w:rsidP="00372F53">
            <w:pPr>
              <w:rPr>
                <w:i/>
                <w:iCs/>
                <w:lang w:val="es-ES"/>
              </w:rPr>
            </w:pPr>
          </w:p>
          <w:p w14:paraId="35C380BA" w14:textId="77777777" w:rsidR="00372F53" w:rsidRPr="00370E4E" w:rsidRDefault="00372F53" w:rsidP="00372F53">
            <w:pPr>
              <w:rPr>
                <w:lang w:val="es-ES"/>
              </w:rPr>
            </w:pPr>
          </w:p>
          <w:p w14:paraId="3EB27573" w14:textId="77777777" w:rsidR="0090411D" w:rsidRPr="007F7B67" w:rsidRDefault="0090411D" w:rsidP="0090411D">
            <w:pPr>
              <w:rPr>
                <w:lang w:val="es-ES"/>
              </w:rPr>
            </w:pPr>
            <w:r w:rsidRPr="007F7B67">
              <w:rPr>
                <w:lang w:val="es-ES"/>
              </w:rPr>
              <w:t>Plazos del Proyecto Ejecutivo:</w:t>
            </w:r>
          </w:p>
          <w:p w14:paraId="5F5083F5" w14:textId="77777777" w:rsidR="0090411D" w:rsidRPr="007F7B67" w:rsidRDefault="0090411D" w:rsidP="0090411D">
            <w:pPr>
              <w:rPr>
                <w:i/>
                <w:iCs/>
                <w:lang w:val="es-ES"/>
              </w:rPr>
            </w:pPr>
          </w:p>
          <w:p w14:paraId="2EE33D46" w14:textId="77777777" w:rsidR="0090411D" w:rsidRPr="007F7B67" w:rsidRDefault="0090411D" w:rsidP="0090411D">
            <w:pPr>
              <w:rPr>
                <w:lang w:val="es-ES"/>
              </w:rPr>
            </w:pPr>
            <w:r w:rsidRPr="007F7B67">
              <w:rPr>
                <w:lang w:val="es-ES"/>
              </w:rPr>
              <w:t>a) El plazo total para la ejecución de</w:t>
            </w:r>
            <w:r>
              <w:rPr>
                <w:lang w:val="es-ES"/>
              </w:rPr>
              <w:t>l</w:t>
            </w:r>
            <w:r w:rsidRPr="007F7B67">
              <w:rPr>
                <w:lang w:val="es-ES"/>
              </w:rPr>
              <w:t xml:space="preserve"> proyecto ejecutivo a ser presentado por el Contratista a la Contraparte de Proyecto Ejecutivo </w:t>
            </w:r>
            <w:r>
              <w:rPr>
                <w:lang w:val="es-ES"/>
              </w:rPr>
              <w:t xml:space="preserve">(Gerencia de Agua Potable) </w:t>
            </w:r>
            <w:r w:rsidRPr="007F7B67">
              <w:rPr>
                <w:lang w:val="es-ES"/>
              </w:rPr>
              <w:t xml:space="preserve">para su aprobación es de 60 (sesenta) días; </w:t>
            </w:r>
          </w:p>
          <w:p w14:paraId="5EB27627" w14:textId="77777777" w:rsidR="0090411D" w:rsidRPr="007047B0" w:rsidRDefault="0090411D" w:rsidP="0090411D">
            <w:pPr>
              <w:rPr>
                <w:lang w:val="es-ES"/>
              </w:rPr>
            </w:pPr>
            <w:r w:rsidRPr="007F7B67">
              <w:rPr>
                <w:lang w:val="es-ES"/>
              </w:rPr>
              <w:t xml:space="preserve">b) </w:t>
            </w:r>
            <w:r>
              <w:rPr>
                <w:lang w:val="es-ES"/>
              </w:rPr>
              <w:t xml:space="preserve">La Contraparte (Gerencia de Agua Potable) </w:t>
            </w:r>
            <w:r w:rsidRPr="007047B0">
              <w:rPr>
                <w:lang w:val="es-ES"/>
              </w:rPr>
              <w:t>formulará observaciones a</w:t>
            </w:r>
            <w:r>
              <w:rPr>
                <w:lang w:val="es-ES"/>
              </w:rPr>
              <w:t>l</w:t>
            </w:r>
            <w:r w:rsidRPr="007047B0">
              <w:rPr>
                <w:lang w:val="es-ES"/>
              </w:rPr>
              <w:t xml:space="preserve"> proyecto o comunicará su aprobación dentro de los 15 (quince) días siguientes; </w:t>
            </w:r>
          </w:p>
          <w:p w14:paraId="7F6B9A32" w14:textId="77777777" w:rsidR="0090411D" w:rsidRPr="007047B0" w:rsidRDefault="0090411D" w:rsidP="0090411D">
            <w:pPr>
              <w:rPr>
                <w:lang w:val="es-ES"/>
              </w:rPr>
            </w:pPr>
            <w:r w:rsidRPr="007047B0">
              <w:rPr>
                <w:lang w:val="es-ES"/>
              </w:rPr>
              <w:t>c) de existir observaciones, serán levantadas por el Contratista dentro de los 15 (quince) días subsiguientes.</w:t>
            </w:r>
          </w:p>
          <w:p w14:paraId="5E075CCF" w14:textId="77777777" w:rsidR="0090411D" w:rsidRPr="007047B0" w:rsidRDefault="0090411D" w:rsidP="0090411D">
            <w:pPr>
              <w:rPr>
                <w:lang w:val="es-ES"/>
              </w:rPr>
            </w:pPr>
            <w:r w:rsidRPr="007047B0">
              <w:rPr>
                <w:lang w:val="es-ES"/>
              </w:rPr>
              <w:t>La aprobación de</w:t>
            </w:r>
            <w:r>
              <w:rPr>
                <w:lang w:val="es-ES"/>
              </w:rPr>
              <w:t>l</w:t>
            </w:r>
            <w:r w:rsidRPr="007047B0">
              <w:rPr>
                <w:lang w:val="es-ES"/>
              </w:rPr>
              <w:t xml:space="preserve"> proyecto por parte de la Administración será notificada al Contratista. No podrá iniciarse ninguna obra que no cuente con esta aprobación previa.</w:t>
            </w:r>
          </w:p>
          <w:p w14:paraId="383011A8" w14:textId="15BE1511" w:rsidR="002256FE" w:rsidRPr="00370E4E" w:rsidRDefault="002256FE" w:rsidP="002256FE">
            <w:pPr>
              <w:rPr>
                <w:lang w:val="es-ES"/>
              </w:rPr>
            </w:pPr>
          </w:p>
          <w:p w14:paraId="7966CA3D" w14:textId="77777777" w:rsidR="00DA70CE" w:rsidRPr="00370E4E" w:rsidRDefault="00DA70CE" w:rsidP="00DA70CE">
            <w:pPr>
              <w:rPr>
                <w:lang w:val="es-ES"/>
              </w:rPr>
            </w:pPr>
          </w:p>
        </w:tc>
      </w:tr>
      <w:tr w:rsidR="00DA70CE" w:rsidRPr="00891EB5" w14:paraId="692850AD" w14:textId="77777777" w:rsidTr="00DA70CE">
        <w:tc>
          <w:tcPr>
            <w:tcW w:w="1706" w:type="dxa"/>
            <w:gridSpan w:val="2"/>
          </w:tcPr>
          <w:p w14:paraId="2643304F" w14:textId="77777777" w:rsidR="00DA70CE" w:rsidRPr="00891EB5" w:rsidRDefault="00DA70CE" w:rsidP="00DA70CE">
            <w:pPr>
              <w:rPr>
                <w:b/>
                <w:bCs/>
                <w:lang w:val="es-ES"/>
              </w:rPr>
            </w:pPr>
            <w:r w:rsidRPr="00891EB5">
              <w:rPr>
                <w:b/>
                <w:bCs/>
                <w:lang w:val="es-ES"/>
              </w:rPr>
              <w:t>CGC 1.1 (v)</w:t>
            </w:r>
          </w:p>
        </w:tc>
        <w:tc>
          <w:tcPr>
            <w:tcW w:w="7644" w:type="dxa"/>
          </w:tcPr>
          <w:p w14:paraId="2C0F683D" w14:textId="7CACA5B0" w:rsidR="00DA70CE" w:rsidRPr="003D6336" w:rsidRDefault="00DA70CE" w:rsidP="00DA70CE">
            <w:pPr>
              <w:rPr>
                <w:rFonts w:ascii="CG Times" w:hAnsi="CG Times"/>
                <w:i/>
                <w:spacing w:val="-3"/>
                <w:lang w:val="es-ES"/>
              </w:rPr>
            </w:pPr>
            <w:r w:rsidRPr="003D6336">
              <w:rPr>
                <w:rFonts w:ascii="CG Times" w:hAnsi="CG Times"/>
                <w:spacing w:val="-3"/>
                <w:lang w:val="es-ES"/>
              </w:rPr>
              <w:t xml:space="preserve">La Fecha Prevista de Terminación de la totalidad de las Obras es </w:t>
            </w:r>
            <w:r>
              <w:rPr>
                <w:rFonts w:ascii="CG Times" w:hAnsi="CG Times"/>
                <w:spacing w:val="-3"/>
                <w:lang w:val="es-ES"/>
              </w:rPr>
              <w:t xml:space="preserve">de </w:t>
            </w:r>
            <w:r w:rsidR="00063839">
              <w:rPr>
                <w:rFonts w:ascii="CG Times" w:hAnsi="CG Times"/>
                <w:spacing w:val="-3"/>
                <w:lang w:val="es-ES"/>
              </w:rPr>
              <w:t xml:space="preserve">360 </w:t>
            </w:r>
            <w:r>
              <w:rPr>
                <w:rFonts w:ascii="CG Times" w:hAnsi="CG Times"/>
                <w:spacing w:val="-3"/>
                <w:lang w:val="es-ES"/>
              </w:rPr>
              <w:t xml:space="preserve">días calendario a partir de la fecha del acta de inicio del </w:t>
            </w:r>
            <w:r w:rsidR="00C01951">
              <w:rPr>
                <w:rFonts w:ascii="CG Times" w:hAnsi="CG Times"/>
                <w:spacing w:val="-3"/>
                <w:lang w:val="es-ES"/>
              </w:rPr>
              <w:t>Proyecto Ejecutivo</w:t>
            </w:r>
            <w:r>
              <w:rPr>
                <w:rFonts w:ascii="CG Times" w:hAnsi="CG Times"/>
                <w:spacing w:val="-3"/>
                <w:lang w:val="es-ES"/>
              </w:rPr>
              <w:t>.</w:t>
            </w:r>
          </w:p>
          <w:p w14:paraId="30773B3D" w14:textId="77777777" w:rsidR="00DA70CE" w:rsidRPr="00891EB5" w:rsidRDefault="00DA70CE" w:rsidP="00DA70CE">
            <w:pPr>
              <w:rPr>
                <w:i/>
                <w:iCs/>
                <w:lang w:val="es-ES"/>
              </w:rPr>
            </w:pPr>
          </w:p>
        </w:tc>
      </w:tr>
      <w:tr w:rsidR="00DA70CE" w:rsidRPr="00891EB5" w14:paraId="14B24A38" w14:textId="77777777" w:rsidTr="00DA70CE">
        <w:tc>
          <w:tcPr>
            <w:tcW w:w="1706" w:type="dxa"/>
            <w:gridSpan w:val="2"/>
          </w:tcPr>
          <w:p w14:paraId="4AABDB8F" w14:textId="77777777" w:rsidR="00DA70CE" w:rsidRPr="00891EB5" w:rsidRDefault="00DA70CE" w:rsidP="00DA70CE">
            <w:pPr>
              <w:rPr>
                <w:b/>
                <w:bCs/>
                <w:lang w:val="es-ES"/>
              </w:rPr>
            </w:pPr>
            <w:r w:rsidRPr="00891EB5">
              <w:rPr>
                <w:b/>
                <w:bCs/>
                <w:lang w:val="es-ES"/>
              </w:rPr>
              <w:t>CGC 1.1 (y)</w:t>
            </w:r>
          </w:p>
        </w:tc>
        <w:tc>
          <w:tcPr>
            <w:tcW w:w="7644" w:type="dxa"/>
          </w:tcPr>
          <w:p w14:paraId="742F77A5" w14:textId="77777777" w:rsidR="00FE2FF3" w:rsidRPr="00A856E7" w:rsidRDefault="00FE2FF3" w:rsidP="00FE2FF3">
            <w:pPr>
              <w:rPr>
                <w:spacing w:val="-3"/>
                <w:lang w:val="es-ES"/>
              </w:rPr>
            </w:pPr>
            <w:r w:rsidRPr="00A856E7">
              <w:rPr>
                <w:spacing w:val="-3"/>
                <w:lang w:val="es-ES"/>
              </w:rPr>
              <w:t>El Gerente de Obras es:</w:t>
            </w:r>
          </w:p>
          <w:p w14:paraId="5C0DE7A8" w14:textId="77777777" w:rsidR="00FE2FF3" w:rsidRPr="00A856E7" w:rsidRDefault="00FE2FF3" w:rsidP="00FE2FF3">
            <w:pPr>
              <w:rPr>
                <w:spacing w:val="-3"/>
                <w:lang w:val="es-ES"/>
              </w:rPr>
            </w:pPr>
            <w:r w:rsidRPr="00242FD7">
              <w:rPr>
                <w:spacing w:val="-3"/>
                <w:lang w:val="es-ES"/>
              </w:rPr>
              <w:t>Nombre: será un Ingeniero de la Gerencia de Obras (Director de Obras)</w:t>
            </w:r>
          </w:p>
          <w:p w14:paraId="1C7CF578" w14:textId="77777777" w:rsidR="00FE2FF3" w:rsidRPr="00BC383D" w:rsidRDefault="00FE2FF3" w:rsidP="00FE2FF3">
            <w:pPr>
              <w:rPr>
                <w:spacing w:val="-3"/>
                <w:lang w:val="es-ES"/>
              </w:rPr>
            </w:pPr>
            <w:r w:rsidRPr="00242FD7">
              <w:rPr>
                <w:spacing w:val="-3"/>
                <w:lang w:val="es-ES"/>
              </w:rPr>
              <w:t>Dirección: Carlos Roxlo 1275, 4to Piso Gerencia de Obras.</w:t>
            </w:r>
          </w:p>
          <w:p w14:paraId="7170EFF4" w14:textId="77777777" w:rsidR="00DA70CE" w:rsidRPr="00891EB5" w:rsidRDefault="00DA70CE" w:rsidP="00DA70CE">
            <w:pPr>
              <w:rPr>
                <w:rFonts w:ascii="CG Times" w:hAnsi="CG Times"/>
                <w:i/>
                <w:iCs/>
                <w:spacing w:val="-3"/>
                <w:lang w:val="es-ES"/>
              </w:rPr>
            </w:pPr>
          </w:p>
        </w:tc>
      </w:tr>
      <w:tr w:rsidR="00DA70CE" w:rsidRPr="00891EB5" w14:paraId="1B90520D" w14:textId="77777777" w:rsidTr="00DA70CE">
        <w:tc>
          <w:tcPr>
            <w:tcW w:w="1706" w:type="dxa"/>
            <w:gridSpan w:val="2"/>
          </w:tcPr>
          <w:p w14:paraId="16D61373" w14:textId="77777777" w:rsidR="00DA70CE" w:rsidRPr="00891EB5" w:rsidRDefault="00DA70CE" w:rsidP="00DA70CE">
            <w:pPr>
              <w:rPr>
                <w:b/>
                <w:bCs/>
                <w:lang w:val="es-ES"/>
              </w:rPr>
            </w:pPr>
            <w:r w:rsidRPr="00891EB5">
              <w:rPr>
                <w:b/>
                <w:bCs/>
                <w:lang w:val="es-ES"/>
              </w:rPr>
              <w:t>CGC 1.1 (</w:t>
            </w:r>
            <w:proofErr w:type="spellStart"/>
            <w:r w:rsidRPr="00891EB5">
              <w:rPr>
                <w:b/>
                <w:bCs/>
                <w:lang w:val="es-ES"/>
              </w:rPr>
              <w:t>aa</w:t>
            </w:r>
            <w:proofErr w:type="spellEnd"/>
            <w:r w:rsidRPr="00891EB5">
              <w:rPr>
                <w:b/>
                <w:bCs/>
                <w:lang w:val="es-ES"/>
              </w:rPr>
              <w:t>)</w:t>
            </w:r>
          </w:p>
        </w:tc>
        <w:tc>
          <w:tcPr>
            <w:tcW w:w="7644" w:type="dxa"/>
          </w:tcPr>
          <w:p w14:paraId="5A08403C" w14:textId="77777777" w:rsidR="00554E8D" w:rsidRDefault="00554E8D" w:rsidP="007200EE">
            <w:pPr>
              <w:rPr>
                <w:rFonts w:ascii="CG Times" w:hAnsi="CG Times"/>
                <w:spacing w:val="-3"/>
                <w:lang w:val="es-ES"/>
              </w:rPr>
            </w:pPr>
          </w:p>
          <w:p w14:paraId="09CFDBD8" w14:textId="77777777" w:rsidR="00554E8D" w:rsidRPr="00554E8D" w:rsidRDefault="00554E8D" w:rsidP="00554E8D">
            <w:pPr>
              <w:rPr>
                <w:rFonts w:ascii="CG Times" w:hAnsi="CG Times"/>
                <w:spacing w:val="-3"/>
                <w:lang w:val="es-MX"/>
              </w:rPr>
            </w:pPr>
            <w:r w:rsidRPr="00554E8D">
              <w:rPr>
                <w:rFonts w:ascii="CG Times" w:hAnsi="CG Times"/>
                <w:spacing w:val="-3"/>
                <w:lang w:val="es-MX"/>
              </w:rPr>
              <w:t xml:space="preserve">La planta de tratamiento de Paso Severino se ubica en la margen izquierda del río Santa Lucía, aguas arriba del dique de la presa, en el padrón N°18954, sección catastral 5, departamento de Florida. </w:t>
            </w:r>
          </w:p>
          <w:p w14:paraId="063190B0" w14:textId="77777777" w:rsidR="00554E8D" w:rsidRPr="00554E8D" w:rsidRDefault="00554E8D" w:rsidP="00554E8D">
            <w:pPr>
              <w:rPr>
                <w:rFonts w:ascii="CG Times" w:hAnsi="CG Times"/>
                <w:spacing w:val="-3"/>
                <w:lang w:val="es-MX"/>
              </w:rPr>
            </w:pPr>
            <w:r w:rsidRPr="00554E8D">
              <w:rPr>
                <w:rFonts w:ascii="CG Times" w:hAnsi="CG Times"/>
                <w:spacing w:val="-3"/>
                <w:lang w:val="es-MX"/>
              </w:rPr>
              <w:t>El predio cuenta con un área total de 6338 m</w:t>
            </w:r>
            <w:r w:rsidRPr="00554E8D">
              <w:rPr>
                <w:rFonts w:ascii="CG Times" w:hAnsi="CG Times"/>
                <w:spacing w:val="-3"/>
                <w:vertAlign w:val="superscript"/>
                <w:lang w:val="es-MX"/>
              </w:rPr>
              <w:t>2</w:t>
            </w:r>
            <w:r w:rsidRPr="00554E8D">
              <w:rPr>
                <w:rFonts w:ascii="CG Times" w:hAnsi="CG Times"/>
                <w:spacing w:val="-3"/>
                <w:lang w:val="es-MX"/>
              </w:rPr>
              <w:t xml:space="preserve">, de los cuales, sólo se encuentra ocupada una pequeña parte. El padrón limita con el lago de la represa al oeste y al sur con la ruta 76, desde donde se accede al predio. </w:t>
            </w:r>
          </w:p>
          <w:p w14:paraId="7820BA9B" w14:textId="77777777" w:rsidR="00554E8D" w:rsidRDefault="00554E8D" w:rsidP="007200EE">
            <w:pPr>
              <w:rPr>
                <w:rFonts w:ascii="CG Times" w:hAnsi="CG Times"/>
                <w:spacing w:val="-3"/>
                <w:lang w:val="es-ES"/>
              </w:rPr>
            </w:pPr>
          </w:p>
          <w:p w14:paraId="2912244B" w14:textId="77777777" w:rsidR="00554E8D" w:rsidRDefault="00554E8D" w:rsidP="007200EE">
            <w:pPr>
              <w:rPr>
                <w:rFonts w:ascii="CG Times" w:hAnsi="CG Times"/>
                <w:spacing w:val="-3"/>
                <w:lang w:val="es-ES"/>
              </w:rPr>
            </w:pPr>
          </w:p>
          <w:p w14:paraId="0D05335E" w14:textId="51F30949" w:rsidR="007200EE" w:rsidRPr="00891EB5" w:rsidRDefault="007200EE" w:rsidP="00554E8D">
            <w:pPr>
              <w:rPr>
                <w:rFonts w:ascii="CG Times" w:hAnsi="CG Times"/>
                <w:i/>
                <w:iCs/>
                <w:spacing w:val="-3"/>
                <w:lang w:val="es-ES"/>
              </w:rPr>
            </w:pPr>
          </w:p>
        </w:tc>
      </w:tr>
      <w:tr w:rsidR="00DA70CE" w:rsidRPr="00891EB5" w14:paraId="13867D69" w14:textId="77777777" w:rsidTr="00DA70CE">
        <w:tc>
          <w:tcPr>
            <w:tcW w:w="1706" w:type="dxa"/>
            <w:gridSpan w:val="2"/>
          </w:tcPr>
          <w:p w14:paraId="0AA87958" w14:textId="77777777" w:rsidR="00DA70CE" w:rsidRPr="00891EB5" w:rsidRDefault="00DA70CE" w:rsidP="00DA70CE">
            <w:pPr>
              <w:rPr>
                <w:b/>
                <w:bCs/>
                <w:lang w:val="es-ES"/>
              </w:rPr>
            </w:pPr>
            <w:r w:rsidRPr="00891EB5">
              <w:rPr>
                <w:b/>
                <w:bCs/>
                <w:lang w:val="es-ES"/>
              </w:rPr>
              <w:t>CGC 1.1 (</w:t>
            </w:r>
            <w:proofErr w:type="spellStart"/>
            <w:r w:rsidRPr="00891EB5">
              <w:rPr>
                <w:b/>
                <w:bCs/>
                <w:lang w:val="es-ES"/>
              </w:rPr>
              <w:t>ee</w:t>
            </w:r>
            <w:proofErr w:type="spellEnd"/>
            <w:r w:rsidRPr="00891EB5">
              <w:rPr>
                <w:b/>
                <w:bCs/>
                <w:lang w:val="es-ES"/>
              </w:rPr>
              <w:t>)</w:t>
            </w:r>
          </w:p>
        </w:tc>
        <w:tc>
          <w:tcPr>
            <w:tcW w:w="7644" w:type="dxa"/>
          </w:tcPr>
          <w:p w14:paraId="248E3512" w14:textId="0270A267" w:rsidR="00A62CA7" w:rsidRDefault="00A62CA7" w:rsidP="00FE2FF3">
            <w:pPr>
              <w:rPr>
                <w:rFonts w:ascii="CG Times" w:hAnsi="CG Times"/>
                <w:spacing w:val="-3"/>
                <w:lang w:val="es-ES"/>
              </w:rPr>
            </w:pPr>
          </w:p>
          <w:p w14:paraId="1416F075" w14:textId="77777777" w:rsidR="00A62CA7" w:rsidRDefault="00A62CA7" w:rsidP="00A62CA7">
            <w:pPr>
              <w:rPr>
                <w:lang w:val="es-ES"/>
              </w:rPr>
            </w:pPr>
            <w:r w:rsidRPr="007D1E72">
              <w:rPr>
                <w:lang w:val="es-ES"/>
              </w:rPr>
              <w:t xml:space="preserve">El contratista tendrá un plazo de 15 (quince) días a partir de la firma del contrato para la presentación de un programa detallado de trabajo. </w:t>
            </w:r>
            <w:proofErr w:type="gramStart"/>
            <w:r w:rsidRPr="007D1E72">
              <w:rPr>
                <w:lang w:val="es-ES"/>
              </w:rPr>
              <w:t>Asimismo</w:t>
            </w:r>
            <w:proofErr w:type="gramEnd"/>
            <w:r w:rsidRPr="007D1E72">
              <w:rPr>
                <w:lang w:val="es-ES"/>
              </w:rPr>
              <w:t xml:space="preserve"> dispondrá de un plazo de 15 días contados de desde dicha presentación para firmar el Acta de Inicio de</w:t>
            </w:r>
            <w:r>
              <w:rPr>
                <w:lang w:val="es-ES"/>
              </w:rPr>
              <w:t xml:space="preserve">l Proyecto Ejecutivo </w:t>
            </w:r>
            <w:r w:rsidRPr="007D1E72">
              <w:rPr>
                <w:lang w:val="es-ES"/>
              </w:rPr>
              <w:t>y dar comienzo al</w:t>
            </w:r>
            <w:r>
              <w:rPr>
                <w:lang w:val="es-ES"/>
              </w:rPr>
              <w:t xml:space="preserve"> mismo. </w:t>
            </w:r>
          </w:p>
          <w:p w14:paraId="4F13647C" w14:textId="77777777" w:rsidR="00A62CA7" w:rsidRDefault="00A62CA7" w:rsidP="00A62CA7">
            <w:pPr>
              <w:rPr>
                <w:lang w:val="es-ES"/>
              </w:rPr>
            </w:pPr>
          </w:p>
          <w:p w14:paraId="3602DACA" w14:textId="77777777" w:rsidR="00A62CA7" w:rsidRPr="003D6336" w:rsidRDefault="00A62CA7" w:rsidP="00A62CA7">
            <w:pPr>
              <w:rPr>
                <w:rFonts w:ascii="CG Times" w:hAnsi="CG Times"/>
                <w:i/>
                <w:spacing w:val="-3"/>
                <w:lang w:val="es-ES"/>
              </w:rPr>
            </w:pPr>
            <w:r>
              <w:rPr>
                <w:lang w:val="es-ES"/>
              </w:rPr>
              <w:t xml:space="preserve">Por </w:t>
            </w:r>
            <w:proofErr w:type="gramStart"/>
            <w:r>
              <w:rPr>
                <w:lang w:val="es-ES"/>
              </w:rPr>
              <w:t>tanto</w:t>
            </w:r>
            <w:proofErr w:type="gramEnd"/>
            <w:r>
              <w:rPr>
                <w:lang w:val="es-ES"/>
              </w:rPr>
              <w:t xml:space="preserve"> la fecha de Inicio (comienzo Proyecto Ejecutivo) no será mayor a 30 días calendario a partir de la fecha de firma del contrato.</w:t>
            </w:r>
          </w:p>
          <w:p w14:paraId="5185C294" w14:textId="18FB58E0" w:rsidR="00A62CA7" w:rsidRPr="00891EB5" w:rsidRDefault="00A62CA7" w:rsidP="00A62CA7">
            <w:pPr>
              <w:rPr>
                <w:rFonts w:ascii="CG Times" w:hAnsi="CG Times"/>
                <w:i/>
                <w:iCs/>
                <w:spacing w:val="-3"/>
                <w:lang w:val="es-ES"/>
              </w:rPr>
            </w:pPr>
          </w:p>
        </w:tc>
      </w:tr>
      <w:tr w:rsidR="00DA70CE" w:rsidRPr="00891EB5" w14:paraId="44FA5E94" w14:textId="77777777" w:rsidTr="00DA70CE">
        <w:tc>
          <w:tcPr>
            <w:tcW w:w="1706" w:type="dxa"/>
            <w:gridSpan w:val="2"/>
          </w:tcPr>
          <w:p w14:paraId="2985F039" w14:textId="77777777" w:rsidR="00DA70CE" w:rsidRPr="00891EB5" w:rsidRDefault="00DA70CE" w:rsidP="00DA70CE">
            <w:pPr>
              <w:rPr>
                <w:b/>
                <w:bCs/>
                <w:lang w:val="es-ES"/>
              </w:rPr>
            </w:pPr>
            <w:r w:rsidRPr="00891EB5">
              <w:rPr>
                <w:b/>
                <w:bCs/>
                <w:lang w:val="es-ES"/>
              </w:rPr>
              <w:t>CGC  1.1 (</w:t>
            </w:r>
            <w:proofErr w:type="spellStart"/>
            <w:r w:rsidRPr="00891EB5">
              <w:rPr>
                <w:b/>
                <w:bCs/>
                <w:lang w:val="es-ES"/>
              </w:rPr>
              <w:t>kk</w:t>
            </w:r>
            <w:proofErr w:type="spellEnd"/>
            <w:r w:rsidRPr="00891EB5">
              <w:rPr>
                <w:b/>
                <w:bCs/>
                <w:lang w:val="es-ES"/>
              </w:rPr>
              <w:t>)</w:t>
            </w:r>
          </w:p>
        </w:tc>
        <w:tc>
          <w:tcPr>
            <w:tcW w:w="7644" w:type="dxa"/>
          </w:tcPr>
          <w:p w14:paraId="6F1636DF" w14:textId="5024ABE7" w:rsidR="00B2748B" w:rsidRPr="00FE2AC3" w:rsidRDefault="00B2748B" w:rsidP="00B2748B">
            <w:pPr>
              <w:jc w:val="both"/>
              <w:rPr>
                <w:lang w:val="es-ES"/>
              </w:rPr>
            </w:pPr>
            <w:r w:rsidRPr="00FE2AC3">
              <w:rPr>
                <w:lang w:val="es-ES"/>
              </w:rPr>
              <w:t xml:space="preserve">Se realizará el proyecto ejecutivo, las obras, los suministros y los montajes necesarios para </w:t>
            </w:r>
            <w:r w:rsidR="00554E8D">
              <w:rPr>
                <w:lang w:val="es-ES"/>
              </w:rPr>
              <w:t>realizar la potabilización de agua del embalse y las obras adicionales necesarias para llevar la concentración de Arsénico a los niveles exigidos por la normativa</w:t>
            </w:r>
            <w:proofErr w:type="gramStart"/>
            <w:r w:rsidR="00554E8D">
              <w:rPr>
                <w:lang w:val="es-ES"/>
              </w:rPr>
              <w:t xml:space="preserve">. </w:t>
            </w:r>
            <w:r w:rsidRPr="00FE2AC3">
              <w:rPr>
                <w:lang w:val="es-ES"/>
              </w:rPr>
              <w:t>.</w:t>
            </w:r>
            <w:proofErr w:type="gramEnd"/>
          </w:p>
          <w:p w14:paraId="4244041E" w14:textId="77777777" w:rsidR="00B2748B" w:rsidRPr="00FE2AC3" w:rsidRDefault="00B2748B" w:rsidP="00B2748B">
            <w:pPr>
              <w:keepNext/>
              <w:rPr>
                <w:lang w:val="es-ES"/>
              </w:rPr>
            </w:pPr>
          </w:p>
          <w:p w14:paraId="465EDD85" w14:textId="77777777" w:rsidR="00B2748B" w:rsidRPr="00FE2AC3" w:rsidRDefault="00B2748B" w:rsidP="00B2748B">
            <w:pPr>
              <w:rPr>
                <w:lang w:val="es-ES"/>
              </w:rPr>
            </w:pPr>
            <w:r w:rsidRPr="00FE2AC3">
              <w:rPr>
                <w:lang w:val="es-ES"/>
              </w:rPr>
              <w:t>Para todas las obras se incluirá:</w:t>
            </w:r>
          </w:p>
          <w:p w14:paraId="4065235D" w14:textId="77777777" w:rsidR="00B2748B" w:rsidRPr="00FE2AC3" w:rsidRDefault="00B2748B" w:rsidP="009852B3">
            <w:pPr>
              <w:pStyle w:val="Prrafodelista"/>
              <w:numPr>
                <w:ilvl w:val="0"/>
                <w:numId w:val="108"/>
              </w:numPr>
              <w:spacing w:before="120" w:after="120" w:line="276" w:lineRule="auto"/>
              <w:jc w:val="both"/>
              <w:rPr>
                <w:lang w:val="es-ES"/>
              </w:rPr>
            </w:pPr>
            <w:r w:rsidRPr="00FE2AC3">
              <w:rPr>
                <w:lang w:val="es-ES"/>
              </w:rPr>
              <w:t>Realización de los proyectos ejecutivos de las obras (a partir de Anteproyecto entregado por OSE)</w:t>
            </w:r>
          </w:p>
          <w:p w14:paraId="030A7DC8" w14:textId="77777777" w:rsidR="00B2748B" w:rsidRPr="00FE2AC3" w:rsidRDefault="00B2748B" w:rsidP="009852B3">
            <w:pPr>
              <w:pStyle w:val="Prrafodelista"/>
              <w:numPr>
                <w:ilvl w:val="0"/>
                <w:numId w:val="108"/>
              </w:numPr>
              <w:spacing w:before="120" w:after="120" w:line="276" w:lineRule="auto"/>
              <w:jc w:val="both"/>
              <w:rPr>
                <w:lang w:val="es-ES"/>
              </w:rPr>
            </w:pPr>
            <w:r w:rsidRPr="00FE2AC3">
              <w:rPr>
                <w:lang w:val="es-ES"/>
              </w:rPr>
              <w:t>Puesta en marcha de todas las instalaciones</w:t>
            </w:r>
          </w:p>
          <w:p w14:paraId="448810B6" w14:textId="1AD363B3" w:rsidR="00B2748B" w:rsidRDefault="00B2748B" w:rsidP="009852B3">
            <w:pPr>
              <w:pStyle w:val="Prrafodelista"/>
              <w:numPr>
                <w:ilvl w:val="0"/>
                <w:numId w:val="108"/>
              </w:numPr>
              <w:spacing w:before="120" w:after="120" w:line="276" w:lineRule="auto"/>
              <w:jc w:val="both"/>
              <w:rPr>
                <w:lang w:val="es-ES"/>
              </w:rPr>
            </w:pPr>
            <w:r w:rsidRPr="00FE2AC3">
              <w:rPr>
                <w:lang w:val="es-ES"/>
              </w:rPr>
              <w:t>Manuales de operación y capacitaciones</w:t>
            </w:r>
          </w:p>
          <w:p w14:paraId="2B1E5046" w14:textId="77777777" w:rsidR="00DA70CE" w:rsidRPr="00B05848" w:rsidRDefault="00DA70CE" w:rsidP="008C7EF4">
            <w:pPr>
              <w:pStyle w:val="Prrafodelista"/>
              <w:spacing w:before="120" w:after="120" w:line="276" w:lineRule="auto"/>
              <w:jc w:val="both"/>
              <w:rPr>
                <w:rFonts w:ascii="CG Times" w:hAnsi="CG Times"/>
                <w:i/>
                <w:iCs/>
                <w:spacing w:val="-3"/>
                <w:lang w:val="es-ES"/>
              </w:rPr>
            </w:pPr>
          </w:p>
        </w:tc>
      </w:tr>
      <w:tr w:rsidR="00DA70CE" w:rsidRPr="00891EB5" w14:paraId="328DCA3A" w14:textId="77777777" w:rsidTr="00DA70CE">
        <w:tc>
          <w:tcPr>
            <w:tcW w:w="1706" w:type="dxa"/>
            <w:gridSpan w:val="2"/>
          </w:tcPr>
          <w:p w14:paraId="49400582" w14:textId="77777777" w:rsidR="00E52153" w:rsidRDefault="00E52153" w:rsidP="00DA70CE">
            <w:pPr>
              <w:rPr>
                <w:b/>
                <w:bCs/>
                <w:lang w:val="es-ES"/>
              </w:rPr>
            </w:pPr>
          </w:p>
          <w:p w14:paraId="540B22BD" w14:textId="46DDE251" w:rsidR="00DA70CE" w:rsidRPr="00891EB5" w:rsidRDefault="00DA70CE" w:rsidP="00DA70CE">
            <w:pPr>
              <w:rPr>
                <w:b/>
                <w:bCs/>
                <w:lang w:val="es-ES"/>
              </w:rPr>
            </w:pPr>
            <w:r w:rsidRPr="00891EB5">
              <w:rPr>
                <w:b/>
                <w:bCs/>
                <w:lang w:val="es-ES"/>
              </w:rPr>
              <w:t>CGC 2.2</w:t>
            </w:r>
          </w:p>
        </w:tc>
        <w:tc>
          <w:tcPr>
            <w:tcW w:w="7644" w:type="dxa"/>
          </w:tcPr>
          <w:p w14:paraId="3C054013" w14:textId="77777777" w:rsidR="00E52153" w:rsidRDefault="00E52153" w:rsidP="00E52153">
            <w:pPr>
              <w:rPr>
                <w:rFonts w:ascii="CG Times" w:hAnsi="CG Times"/>
                <w:b/>
                <w:i/>
                <w:iCs/>
                <w:spacing w:val="-3"/>
                <w:lang w:val="es-ES"/>
              </w:rPr>
            </w:pPr>
          </w:p>
          <w:p w14:paraId="12440B14" w14:textId="77777777" w:rsidR="00DA70CE" w:rsidRDefault="00D37D36" w:rsidP="00E52153">
            <w:pPr>
              <w:rPr>
                <w:rFonts w:ascii="CG Times" w:hAnsi="CG Times"/>
                <w:b/>
                <w:i/>
                <w:iCs/>
                <w:spacing w:val="-3"/>
                <w:lang w:val="es-ES"/>
              </w:rPr>
            </w:pPr>
            <w:r w:rsidRPr="00D37D36">
              <w:rPr>
                <w:rFonts w:ascii="CG Times" w:hAnsi="CG Times"/>
                <w:b/>
                <w:i/>
                <w:iCs/>
                <w:spacing w:val="-3"/>
                <w:lang w:val="es-ES"/>
              </w:rPr>
              <w:t>No Aplica</w:t>
            </w:r>
          </w:p>
          <w:p w14:paraId="2B09D06E" w14:textId="6E60CA76" w:rsidR="00E52153" w:rsidRPr="00D37D36" w:rsidRDefault="00E52153" w:rsidP="00E52153">
            <w:pPr>
              <w:rPr>
                <w:rFonts w:ascii="CG Times" w:hAnsi="CG Times"/>
                <w:b/>
                <w:i/>
                <w:iCs/>
                <w:spacing w:val="-3"/>
                <w:lang w:val="es-ES"/>
              </w:rPr>
            </w:pPr>
          </w:p>
        </w:tc>
      </w:tr>
      <w:tr w:rsidR="00DA70CE" w:rsidRPr="00891EB5" w14:paraId="4E8CCE45" w14:textId="77777777" w:rsidTr="00DA70CE">
        <w:tc>
          <w:tcPr>
            <w:tcW w:w="1706" w:type="dxa"/>
            <w:gridSpan w:val="2"/>
          </w:tcPr>
          <w:p w14:paraId="0493EABE" w14:textId="77777777" w:rsidR="00DA70CE" w:rsidRPr="00891EB5" w:rsidRDefault="00DA70CE" w:rsidP="00DA70CE">
            <w:pPr>
              <w:rPr>
                <w:b/>
                <w:bCs/>
                <w:lang w:val="es-ES"/>
              </w:rPr>
            </w:pPr>
            <w:r w:rsidRPr="00891EB5">
              <w:rPr>
                <w:b/>
                <w:bCs/>
                <w:lang w:val="es-ES"/>
              </w:rPr>
              <w:t>CGC 2.3 (i)</w:t>
            </w:r>
          </w:p>
        </w:tc>
        <w:tc>
          <w:tcPr>
            <w:tcW w:w="7644" w:type="dxa"/>
          </w:tcPr>
          <w:p w14:paraId="151061E2" w14:textId="77777777" w:rsidR="00D37D36" w:rsidRPr="003D6336" w:rsidRDefault="00D37D36" w:rsidP="00D37D36">
            <w:pPr>
              <w:spacing w:after="200"/>
              <w:ind w:left="115" w:hanging="115"/>
              <w:jc w:val="both"/>
              <w:rPr>
                <w:i/>
                <w:spacing w:val="-3"/>
                <w:lang w:val="es-ES"/>
              </w:rPr>
            </w:pPr>
            <w:r w:rsidRPr="003D6336">
              <w:rPr>
                <w:spacing w:val="-3"/>
                <w:lang w:val="es-ES"/>
              </w:rPr>
              <w:t xml:space="preserve">Los siguientes documentos también forman parte integral del Contrato: </w:t>
            </w:r>
          </w:p>
          <w:p w14:paraId="3087E236" w14:textId="77777777" w:rsidR="00D37D36" w:rsidRPr="003D6336" w:rsidRDefault="00D37D36" w:rsidP="005C262A">
            <w:pPr>
              <w:numPr>
                <w:ilvl w:val="0"/>
                <w:numId w:val="69"/>
              </w:numPr>
              <w:spacing w:after="200"/>
              <w:jc w:val="both"/>
              <w:rPr>
                <w:i/>
                <w:spacing w:val="-3"/>
                <w:lang w:val="es-ES"/>
              </w:rPr>
            </w:pPr>
            <w:r w:rsidRPr="003D6336">
              <w:rPr>
                <w:spacing w:val="-3"/>
                <w:lang w:val="es-ES"/>
              </w:rPr>
              <w:t>La Estrategia de Gestión y el Plan de Implementación de la materia ASSS (</w:t>
            </w:r>
            <w:r>
              <w:rPr>
                <w:spacing w:val="-3"/>
                <w:lang w:val="es-ES"/>
              </w:rPr>
              <w:t>E</w:t>
            </w:r>
            <w:r w:rsidRPr="003D6336">
              <w:rPr>
                <w:spacing w:val="-3"/>
                <w:lang w:val="es-ES"/>
              </w:rPr>
              <w:t>GPI); y</w:t>
            </w:r>
          </w:p>
          <w:p w14:paraId="67FDF38D" w14:textId="77777777" w:rsidR="00D37D36" w:rsidRPr="00467471" w:rsidRDefault="00D37D36" w:rsidP="005C262A">
            <w:pPr>
              <w:numPr>
                <w:ilvl w:val="0"/>
                <w:numId w:val="69"/>
              </w:numPr>
              <w:spacing w:after="240"/>
              <w:rPr>
                <w:spacing w:val="-3"/>
                <w:lang w:val="es-ES"/>
              </w:rPr>
            </w:pPr>
            <w:r>
              <w:rPr>
                <w:spacing w:val="-3"/>
                <w:lang w:val="es-ES"/>
              </w:rPr>
              <w:t xml:space="preserve">Código </w:t>
            </w:r>
            <w:r w:rsidRPr="003D6336">
              <w:rPr>
                <w:spacing w:val="-3"/>
                <w:lang w:val="es-ES"/>
              </w:rPr>
              <w:t>de Conducta ASSS</w:t>
            </w:r>
          </w:p>
          <w:p w14:paraId="1475626F" w14:textId="77777777" w:rsidR="00D37D36" w:rsidRDefault="00D37D36" w:rsidP="005C262A">
            <w:pPr>
              <w:numPr>
                <w:ilvl w:val="0"/>
                <w:numId w:val="69"/>
              </w:numPr>
              <w:rPr>
                <w:spacing w:val="-3"/>
                <w:lang w:val="es-ES"/>
              </w:rPr>
            </w:pPr>
            <w:r>
              <w:rPr>
                <w:spacing w:val="-3"/>
                <w:lang w:val="es-ES"/>
              </w:rPr>
              <w:t>Las órdenes de servicio e instrucciones que expida la dirección de obras, dadas por escrito y dentro de las facultades que le confieren los documentos que integran el contrato.</w:t>
            </w:r>
          </w:p>
          <w:p w14:paraId="764DF99D" w14:textId="77777777" w:rsidR="00D37D36" w:rsidRPr="000651A8" w:rsidRDefault="00D37D36" w:rsidP="005C262A">
            <w:pPr>
              <w:numPr>
                <w:ilvl w:val="0"/>
                <w:numId w:val="69"/>
              </w:numPr>
              <w:rPr>
                <w:spacing w:val="-3"/>
                <w:lang w:val="es-ES"/>
              </w:rPr>
            </w:pPr>
            <w:r>
              <w:rPr>
                <w:spacing w:val="-3"/>
                <w:lang w:val="es-ES"/>
              </w:rPr>
              <w:t>Los planos y documentación complementaria que entregue la dirección de obras durante la ejecución de los trabajos que detallen o expliciten la obra.</w:t>
            </w:r>
          </w:p>
          <w:p w14:paraId="1777E6D9" w14:textId="77777777" w:rsidR="00E52153" w:rsidRDefault="00E52153" w:rsidP="00DA70CE">
            <w:pPr>
              <w:rPr>
                <w:rFonts w:ascii="CG Times" w:hAnsi="CG Times"/>
                <w:i/>
                <w:iCs/>
                <w:spacing w:val="-3"/>
                <w:sz w:val="22"/>
                <w:lang w:val="es-ES"/>
              </w:rPr>
            </w:pPr>
          </w:p>
          <w:p w14:paraId="74BE95FC" w14:textId="2553B5F3" w:rsidR="00E52153" w:rsidRPr="00891EB5" w:rsidRDefault="00E52153" w:rsidP="00DA70CE">
            <w:pPr>
              <w:rPr>
                <w:rFonts w:ascii="CG Times" w:hAnsi="CG Times"/>
                <w:i/>
                <w:iCs/>
                <w:spacing w:val="-3"/>
                <w:sz w:val="22"/>
                <w:lang w:val="es-ES"/>
              </w:rPr>
            </w:pPr>
          </w:p>
        </w:tc>
      </w:tr>
      <w:tr w:rsidR="00DA70CE" w:rsidRPr="00891EB5" w14:paraId="35467391" w14:textId="77777777" w:rsidTr="00DA70CE">
        <w:tc>
          <w:tcPr>
            <w:tcW w:w="1706" w:type="dxa"/>
            <w:gridSpan w:val="2"/>
          </w:tcPr>
          <w:p w14:paraId="0AD2124C" w14:textId="77777777" w:rsidR="00DA70CE" w:rsidRPr="00891EB5" w:rsidRDefault="00DA70CE" w:rsidP="00DA70CE">
            <w:pPr>
              <w:rPr>
                <w:b/>
                <w:bCs/>
                <w:lang w:val="es-ES"/>
              </w:rPr>
            </w:pPr>
            <w:r w:rsidRPr="00891EB5">
              <w:rPr>
                <w:b/>
                <w:bCs/>
                <w:lang w:val="es-ES"/>
              </w:rPr>
              <w:t>CGC 3.1</w:t>
            </w:r>
          </w:p>
        </w:tc>
        <w:tc>
          <w:tcPr>
            <w:tcW w:w="7644" w:type="dxa"/>
          </w:tcPr>
          <w:p w14:paraId="6EC9D5DD" w14:textId="77777777" w:rsidR="00D37D36" w:rsidRPr="00927291" w:rsidRDefault="00D37D36" w:rsidP="00D37D36">
            <w:pPr>
              <w:spacing w:before="120"/>
              <w:rPr>
                <w:i/>
                <w:spacing w:val="-3"/>
                <w:lang w:val="es-ES"/>
              </w:rPr>
            </w:pPr>
            <w:r w:rsidRPr="00927291">
              <w:rPr>
                <w:spacing w:val="-3"/>
                <w:lang w:val="es-ES"/>
              </w:rPr>
              <w:t xml:space="preserve">El idioma en que deben redactarse los documentos del Contrato es </w:t>
            </w:r>
            <w:proofErr w:type="gramStart"/>
            <w:r w:rsidRPr="00927291">
              <w:rPr>
                <w:i/>
                <w:lang w:val="es-ES"/>
              </w:rPr>
              <w:t>Español</w:t>
            </w:r>
            <w:proofErr w:type="gramEnd"/>
            <w:r w:rsidRPr="00927291">
              <w:rPr>
                <w:i/>
                <w:spacing w:val="-3"/>
                <w:lang w:val="es-ES"/>
              </w:rPr>
              <w:t xml:space="preserve">. </w:t>
            </w:r>
          </w:p>
          <w:p w14:paraId="501E7FF0" w14:textId="77777777" w:rsidR="00D37D36" w:rsidRPr="00927291" w:rsidRDefault="00D37D36" w:rsidP="00D37D36">
            <w:pPr>
              <w:rPr>
                <w:i/>
                <w:spacing w:val="-3"/>
                <w:lang w:val="es-ES"/>
              </w:rPr>
            </w:pPr>
            <w:r w:rsidRPr="00927291">
              <w:rPr>
                <w:spacing w:val="-3"/>
                <w:lang w:val="es-ES"/>
              </w:rPr>
              <w:t>El idioma será el mismo de la Oferta.</w:t>
            </w:r>
          </w:p>
          <w:p w14:paraId="3D1EEF62" w14:textId="77777777" w:rsidR="00D37D36" w:rsidRPr="00927291" w:rsidRDefault="00D37D36" w:rsidP="00D37D36">
            <w:pPr>
              <w:rPr>
                <w:i/>
                <w:spacing w:val="-3"/>
                <w:lang w:val="es-ES"/>
              </w:rPr>
            </w:pPr>
            <w:r w:rsidRPr="00927291">
              <w:rPr>
                <w:spacing w:val="-3"/>
                <w:lang w:val="es-ES"/>
              </w:rPr>
              <w:t>La ley que gobierna el Contrato es la ley de la República Oriental del Uruguay</w:t>
            </w:r>
            <w:r w:rsidRPr="00927291">
              <w:rPr>
                <w:i/>
                <w:spacing w:val="-3"/>
                <w:lang w:val="es-ES"/>
              </w:rPr>
              <w:t>.</w:t>
            </w:r>
          </w:p>
          <w:p w14:paraId="77132A30" w14:textId="14BE0481" w:rsidR="00DA70CE" w:rsidRPr="00891EB5" w:rsidRDefault="00D37D36" w:rsidP="00D37D36">
            <w:pPr>
              <w:spacing w:after="120"/>
              <w:rPr>
                <w:rFonts w:ascii="CG Times" w:hAnsi="CG Times"/>
                <w:i/>
                <w:iCs/>
                <w:spacing w:val="-3"/>
                <w:lang w:val="es-ES"/>
              </w:rPr>
            </w:pPr>
            <w:r w:rsidRPr="00927291">
              <w:rPr>
                <w:spacing w:val="-3"/>
                <w:lang w:val="es-ES"/>
              </w:rPr>
              <w:t>Será responsabilidad del licitante tener conocimiento cabal de las condiciones locales de la República Oriental del Uruguay, especialmente en los aspectos laborales, tributarios, administrativos y de legislación sobre la obra pública.</w:t>
            </w:r>
          </w:p>
        </w:tc>
      </w:tr>
      <w:tr w:rsidR="00DA70CE" w:rsidRPr="00891EB5" w14:paraId="1DDD3C5E" w14:textId="77777777" w:rsidTr="00DA70CE">
        <w:tc>
          <w:tcPr>
            <w:tcW w:w="1706" w:type="dxa"/>
            <w:gridSpan w:val="2"/>
          </w:tcPr>
          <w:p w14:paraId="6ACC4C87" w14:textId="77777777" w:rsidR="00DA70CE" w:rsidRPr="00416C1A" w:rsidRDefault="00DA70CE" w:rsidP="00DA70CE">
            <w:pPr>
              <w:rPr>
                <w:b/>
                <w:bCs/>
                <w:lang w:val="es-ES"/>
              </w:rPr>
            </w:pPr>
            <w:r w:rsidRPr="00416C1A">
              <w:rPr>
                <w:b/>
                <w:bCs/>
                <w:lang w:val="es-ES"/>
              </w:rPr>
              <w:t>CGC 8.1</w:t>
            </w:r>
          </w:p>
        </w:tc>
        <w:tc>
          <w:tcPr>
            <w:tcW w:w="7644" w:type="dxa"/>
          </w:tcPr>
          <w:p w14:paraId="44522188" w14:textId="6A736233" w:rsidR="00DA70CE" w:rsidRPr="00E80720" w:rsidRDefault="000025C1" w:rsidP="000025C1">
            <w:pPr>
              <w:spacing w:before="120" w:after="120"/>
              <w:rPr>
                <w:rFonts w:ascii="CG Times" w:hAnsi="CG Times"/>
                <w:i/>
                <w:iCs/>
                <w:spacing w:val="-3"/>
                <w:lang w:val="es-ES"/>
              </w:rPr>
            </w:pPr>
            <w:r w:rsidRPr="00242FD7">
              <w:rPr>
                <w:rFonts w:ascii="CG Times" w:hAnsi="CG Times"/>
                <w:b/>
                <w:i/>
                <w:iCs/>
                <w:spacing w:val="-3"/>
                <w:lang w:val="es-ES"/>
              </w:rPr>
              <w:t>No Aplica</w:t>
            </w:r>
            <w:r w:rsidRPr="00242FD7" w:rsidDel="000025C1">
              <w:rPr>
                <w:rFonts w:ascii="CG Times" w:hAnsi="CG Times"/>
                <w:spacing w:val="-3"/>
                <w:lang w:val="es-ES"/>
              </w:rPr>
              <w:t xml:space="preserve"> </w:t>
            </w:r>
          </w:p>
        </w:tc>
      </w:tr>
      <w:tr w:rsidR="00DA70CE" w:rsidRPr="00891EB5" w14:paraId="7F7ED87F" w14:textId="77777777" w:rsidTr="00DA70CE">
        <w:tc>
          <w:tcPr>
            <w:tcW w:w="1706" w:type="dxa"/>
            <w:gridSpan w:val="2"/>
          </w:tcPr>
          <w:p w14:paraId="4B61B372" w14:textId="77777777" w:rsidR="00DA70CE" w:rsidRPr="00416C1A" w:rsidRDefault="00DA70CE" w:rsidP="00DA70CE">
            <w:pPr>
              <w:rPr>
                <w:b/>
                <w:bCs/>
                <w:lang w:val="es-ES"/>
              </w:rPr>
            </w:pPr>
            <w:r w:rsidRPr="00416C1A">
              <w:rPr>
                <w:b/>
                <w:bCs/>
                <w:lang w:val="es-ES"/>
              </w:rPr>
              <w:t>CGC 9.1</w:t>
            </w:r>
          </w:p>
        </w:tc>
        <w:tc>
          <w:tcPr>
            <w:tcW w:w="7644" w:type="dxa"/>
          </w:tcPr>
          <w:p w14:paraId="1449DFFB" w14:textId="77777777" w:rsidR="00846CB0" w:rsidRPr="00416C1A" w:rsidRDefault="00846CB0" w:rsidP="00846CB0">
            <w:pPr>
              <w:spacing w:after="120"/>
              <w:rPr>
                <w:spacing w:val="-3"/>
                <w:lang w:val="es-ES"/>
              </w:rPr>
            </w:pPr>
            <w:r w:rsidRPr="00416C1A">
              <w:rPr>
                <w:spacing w:val="-3"/>
                <w:lang w:val="es-ES"/>
              </w:rPr>
              <w:t xml:space="preserve">Personal Clave: </w:t>
            </w:r>
          </w:p>
          <w:p w14:paraId="71226C02" w14:textId="77777777" w:rsidR="00846CB0" w:rsidRPr="00416C1A" w:rsidRDefault="00846CB0" w:rsidP="00846CB0">
            <w:pPr>
              <w:ind w:left="540" w:hanging="540"/>
              <w:jc w:val="both"/>
              <w:rPr>
                <w:lang w:val="es-ES"/>
              </w:rPr>
            </w:pPr>
          </w:p>
          <w:p w14:paraId="50968209" w14:textId="45DD4733" w:rsidR="00846CB0" w:rsidRPr="00416C1A" w:rsidRDefault="00846CB0" w:rsidP="005C262A">
            <w:pPr>
              <w:numPr>
                <w:ilvl w:val="0"/>
                <w:numId w:val="87"/>
              </w:numPr>
              <w:autoSpaceDE w:val="0"/>
              <w:autoSpaceDN w:val="0"/>
              <w:adjustRightInd w:val="0"/>
              <w:spacing w:line="276" w:lineRule="auto"/>
              <w:jc w:val="both"/>
              <w:rPr>
                <w:rFonts w:eastAsia="Calibri"/>
                <w:b/>
                <w:bCs/>
              </w:rPr>
            </w:pPr>
            <w:r w:rsidRPr="00416C1A">
              <w:rPr>
                <w:rFonts w:eastAsia="Calibri"/>
                <w:b/>
                <w:bCs/>
              </w:rPr>
              <w:t xml:space="preserve">Representante técnico del contratista </w:t>
            </w:r>
          </w:p>
          <w:p w14:paraId="3907701B" w14:textId="77777777" w:rsidR="00846CB0" w:rsidRPr="00416C1A" w:rsidRDefault="00846CB0" w:rsidP="00846C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283"/>
              <w:gridCol w:w="1780"/>
              <w:gridCol w:w="1609"/>
            </w:tblGrid>
            <w:tr w:rsidR="00846CB0" w:rsidRPr="00416C1A" w14:paraId="20A56614" w14:textId="77777777" w:rsidTr="009439B8">
              <w:trPr>
                <w:jc w:val="center"/>
              </w:trPr>
              <w:tc>
                <w:tcPr>
                  <w:tcW w:w="1768" w:type="dxa"/>
                  <w:shd w:val="clear" w:color="auto" w:fill="C6D9F1"/>
                  <w:vAlign w:val="center"/>
                </w:tcPr>
                <w:p w14:paraId="6D6497AB" w14:textId="77777777" w:rsidR="00846CB0" w:rsidRPr="00416C1A" w:rsidRDefault="00846CB0" w:rsidP="00846CB0">
                  <w:pPr>
                    <w:autoSpaceDE w:val="0"/>
                    <w:autoSpaceDN w:val="0"/>
                    <w:adjustRightInd w:val="0"/>
                    <w:jc w:val="center"/>
                  </w:pPr>
                  <w:r w:rsidRPr="00416C1A">
                    <w:t>Cargo a desempeñar en este contrato</w:t>
                  </w:r>
                </w:p>
              </w:tc>
              <w:tc>
                <w:tcPr>
                  <w:tcW w:w="2418" w:type="dxa"/>
                  <w:shd w:val="clear" w:color="auto" w:fill="C6D9F1"/>
                  <w:vAlign w:val="center"/>
                </w:tcPr>
                <w:p w14:paraId="471B6F7C" w14:textId="77777777" w:rsidR="00846CB0" w:rsidRPr="00416C1A" w:rsidRDefault="00846CB0" w:rsidP="00846CB0">
                  <w:pPr>
                    <w:autoSpaceDE w:val="0"/>
                    <w:autoSpaceDN w:val="0"/>
                    <w:adjustRightInd w:val="0"/>
                    <w:jc w:val="center"/>
                  </w:pPr>
                  <w:r w:rsidRPr="00416C1A">
                    <w:t>Formación</w:t>
                  </w:r>
                </w:p>
              </w:tc>
              <w:tc>
                <w:tcPr>
                  <w:tcW w:w="1835" w:type="dxa"/>
                  <w:shd w:val="clear" w:color="auto" w:fill="C6D9F1"/>
                  <w:vAlign w:val="center"/>
                </w:tcPr>
                <w:p w14:paraId="0290C556" w14:textId="77777777" w:rsidR="00846CB0" w:rsidRPr="00416C1A" w:rsidRDefault="00846CB0" w:rsidP="00846CB0">
                  <w:pPr>
                    <w:autoSpaceDE w:val="0"/>
                    <w:autoSpaceDN w:val="0"/>
                    <w:adjustRightInd w:val="0"/>
                    <w:jc w:val="center"/>
                  </w:pPr>
                  <w:r w:rsidRPr="00416C1A">
                    <w:t xml:space="preserve">Experiencia mínima </w:t>
                  </w:r>
                  <w:r w:rsidRPr="00416C1A">
                    <w:rPr>
                      <w:lang w:val="es-UY"/>
                    </w:rPr>
                    <w:t>actuando como tal</w:t>
                  </w:r>
                  <w:r w:rsidRPr="00416C1A">
                    <w:rPr>
                      <w:lang w:val="es-419"/>
                    </w:rPr>
                    <w:t xml:space="preserve"> </w:t>
                  </w:r>
                  <w:r w:rsidRPr="00416C1A">
                    <w:t>en obras en general (años)</w:t>
                  </w:r>
                </w:p>
              </w:tc>
              <w:tc>
                <w:tcPr>
                  <w:tcW w:w="1642" w:type="dxa"/>
                  <w:shd w:val="clear" w:color="auto" w:fill="C6D9F1"/>
                </w:tcPr>
                <w:p w14:paraId="06EF2D31" w14:textId="77777777" w:rsidR="00846CB0" w:rsidRPr="00416C1A" w:rsidRDefault="00846CB0" w:rsidP="00846CB0">
                  <w:pPr>
                    <w:autoSpaceDE w:val="0"/>
                    <w:autoSpaceDN w:val="0"/>
                    <w:adjustRightInd w:val="0"/>
                    <w:jc w:val="center"/>
                  </w:pPr>
                  <w:r w:rsidRPr="00416C1A">
                    <w:t>Experiencia mínima actuando como tal en obras similares</w:t>
                  </w:r>
                  <w:r w:rsidRPr="00416C1A">
                    <w:rPr>
                      <w:vertAlign w:val="subscript"/>
                    </w:rPr>
                    <w:t xml:space="preserve"> </w:t>
                  </w:r>
                  <w:r w:rsidRPr="00416C1A">
                    <w:t>(años)</w:t>
                  </w:r>
                </w:p>
              </w:tc>
            </w:tr>
            <w:tr w:rsidR="00846CB0" w:rsidRPr="00416C1A" w14:paraId="7EB215C1" w14:textId="77777777" w:rsidTr="009439B8">
              <w:trPr>
                <w:trHeight w:val="626"/>
                <w:jc w:val="center"/>
              </w:trPr>
              <w:tc>
                <w:tcPr>
                  <w:tcW w:w="1768" w:type="dxa"/>
                  <w:shd w:val="clear" w:color="auto" w:fill="auto"/>
                  <w:vAlign w:val="center"/>
                </w:tcPr>
                <w:p w14:paraId="0449DD5C" w14:textId="77777777" w:rsidR="00846CB0" w:rsidRPr="00416C1A" w:rsidRDefault="00846CB0" w:rsidP="00846CB0">
                  <w:pPr>
                    <w:autoSpaceDE w:val="0"/>
                    <w:autoSpaceDN w:val="0"/>
                    <w:adjustRightInd w:val="0"/>
                    <w:jc w:val="center"/>
                  </w:pPr>
                  <w:r w:rsidRPr="00416C1A">
                    <w:t xml:space="preserve">Representante Técnico </w:t>
                  </w:r>
                </w:p>
              </w:tc>
              <w:tc>
                <w:tcPr>
                  <w:tcW w:w="2418" w:type="dxa"/>
                  <w:vAlign w:val="center"/>
                </w:tcPr>
                <w:p w14:paraId="20BDBD52" w14:textId="77777777" w:rsidR="00846CB0" w:rsidRPr="00416C1A" w:rsidRDefault="00846CB0" w:rsidP="00846CB0">
                  <w:pPr>
                    <w:autoSpaceDE w:val="0"/>
                    <w:autoSpaceDN w:val="0"/>
                    <w:adjustRightInd w:val="0"/>
                    <w:jc w:val="center"/>
                  </w:pPr>
                  <w:r w:rsidRPr="00416C1A">
                    <w:t>Ingeniero Civil (mínimo 10 años de egreso)</w:t>
                  </w:r>
                </w:p>
              </w:tc>
              <w:tc>
                <w:tcPr>
                  <w:tcW w:w="1835" w:type="dxa"/>
                  <w:vAlign w:val="center"/>
                </w:tcPr>
                <w:p w14:paraId="2A14B909" w14:textId="77777777" w:rsidR="00846CB0" w:rsidRPr="00416C1A" w:rsidRDefault="00846CB0" w:rsidP="00846CB0">
                  <w:pPr>
                    <w:autoSpaceDE w:val="0"/>
                    <w:autoSpaceDN w:val="0"/>
                    <w:adjustRightInd w:val="0"/>
                    <w:jc w:val="center"/>
                  </w:pPr>
                  <w:r w:rsidRPr="00416C1A">
                    <w:t>5 en los últimos 15</w:t>
                  </w:r>
                </w:p>
              </w:tc>
              <w:tc>
                <w:tcPr>
                  <w:tcW w:w="1642" w:type="dxa"/>
                </w:tcPr>
                <w:p w14:paraId="780B5FFA" w14:textId="77777777" w:rsidR="00846CB0" w:rsidRPr="00416C1A" w:rsidRDefault="00846CB0" w:rsidP="00846CB0">
                  <w:pPr>
                    <w:autoSpaceDE w:val="0"/>
                    <w:autoSpaceDN w:val="0"/>
                    <w:adjustRightInd w:val="0"/>
                    <w:jc w:val="center"/>
                  </w:pPr>
                </w:p>
                <w:p w14:paraId="676DE9E0" w14:textId="77777777" w:rsidR="00846CB0" w:rsidRPr="00416C1A" w:rsidRDefault="00846CB0" w:rsidP="00846CB0">
                  <w:pPr>
                    <w:autoSpaceDE w:val="0"/>
                    <w:autoSpaceDN w:val="0"/>
                    <w:adjustRightInd w:val="0"/>
                    <w:jc w:val="center"/>
                  </w:pPr>
                  <w:r w:rsidRPr="00416C1A">
                    <w:t>3</w:t>
                  </w:r>
                </w:p>
              </w:tc>
            </w:tr>
          </w:tbl>
          <w:p w14:paraId="10F99616" w14:textId="77777777" w:rsidR="00846CB0" w:rsidRPr="00416C1A" w:rsidRDefault="00846CB0" w:rsidP="00846CB0">
            <w:pPr>
              <w:ind w:left="540" w:hanging="540"/>
              <w:jc w:val="both"/>
              <w:rPr>
                <w:lang w:val="es-ES"/>
              </w:rPr>
            </w:pPr>
          </w:p>
          <w:p w14:paraId="6B94F306" w14:textId="77777777" w:rsidR="00846CB0" w:rsidRPr="00416C1A" w:rsidRDefault="00846CB0" w:rsidP="005C262A">
            <w:pPr>
              <w:numPr>
                <w:ilvl w:val="0"/>
                <w:numId w:val="87"/>
              </w:numPr>
              <w:autoSpaceDE w:val="0"/>
              <w:autoSpaceDN w:val="0"/>
              <w:adjustRightInd w:val="0"/>
              <w:spacing w:line="276" w:lineRule="auto"/>
              <w:jc w:val="both"/>
              <w:rPr>
                <w:rFonts w:eastAsia="Calibri"/>
                <w:b/>
                <w:bCs/>
              </w:rPr>
            </w:pPr>
            <w:r w:rsidRPr="00416C1A">
              <w:rPr>
                <w:rFonts w:eastAsia="Calibri"/>
                <w:b/>
                <w:bCs/>
              </w:rPr>
              <w:t>Personal Técnico para el Proyecto Ejecutivo</w:t>
            </w:r>
          </w:p>
          <w:p w14:paraId="2A6EA09D" w14:textId="77777777" w:rsidR="00846CB0" w:rsidRPr="00416C1A" w:rsidRDefault="00846CB0" w:rsidP="00846CB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988"/>
              <w:gridCol w:w="2790"/>
            </w:tblGrid>
            <w:tr w:rsidR="00846CB0" w:rsidRPr="00416C1A" w14:paraId="2E3957A5" w14:textId="77777777" w:rsidTr="009439B8">
              <w:trPr>
                <w:trHeight w:val="843"/>
                <w:jc w:val="center"/>
              </w:trPr>
              <w:tc>
                <w:tcPr>
                  <w:tcW w:w="1977" w:type="dxa"/>
                  <w:shd w:val="clear" w:color="auto" w:fill="C6D9F1"/>
                  <w:vAlign w:val="center"/>
                </w:tcPr>
                <w:p w14:paraId="71146047" w14:textId="77777777" w:rsidR="00846CB0" w:rsidRPr="00416C1A" w:rsidRDefault="00846CB0" w:rsidP="00846CB0">
                  <w:pPr>
                    <w:autoSpaceDE w:val="0"/>
                    <w:autoSpaceDN w:val="0"/>
                    <w:adjustRightInd w:val="0"/>
                    <w:jc w:val="center"/>
                    <w:rPr>
                      <w:rFonts w:eastAsia="Calibri"/>
                    </w:rPr>
                  </w:pPr>
                  <w:r w:rsidRPr="00416C1A">
                    <w:rPr>
                      <w:rFonts w:eastAsia="Calibri"/>
                    </w:rPr>
                    <w:t>Cargo a desempeñar en este contrato</w:t>
                  </w:r>
                </w:p>
              </w:tc>
              <w:tc>
                <w:tcPr>
                  <w:tcW w:w="1988" w:type="dxa"/>
                  <w:shd w:val="clear" w:color="auto" w:fill="C6D9F1"/>
                  <w:vAlign w:val="center"/>
                </w:tcPr>
                <w:p w14:paraId="35BE7B4E" w14:textId="77777777" w:rsidR="00846CB0" w:rsidRPr="00416C1A" w:rsidRDefault="00846CB0" w:rsidP="00846CB0">
                  <w:pPr>
                    <w:autoSpaceDE w:val="0"/>
                    <w:autoSpaceDN w:val="0"/>
                    <w:adjustRightInd w:val="0"/>
                    <w:jc w:val="center"/>
                    <w:rPr>
                      <w:rFonts w:eastAsia="Calibri"/>
                    </w:rPr>
                  </w:pPr>
                  <w:r w:rsidRPr="00416C1A">
                    <w:rPr>
                      <w:rFonts w:eastAsia="Calibri"/>
                    </w:rPr>
                    <w:t xml:space="preserve">Formación </w:t>
                  </w:r>
                </w:p>
              </w:tc>
              <w:tc>
                <w:tcPr>
                  <w:tcW w:w="2790" w:type="dxa"/>
                  <w:shd w:val="clear" w:color="auto" w:fill="C6D9F1"/>
                  <w:vAlign w:val="center"/>
                </w:tcPr>
                <w:p w14:paraId="678D2E62" w14:textId="77777777" w:rsidR="00846CB0" w:rsidRPr="00416C1A" w:rsidRDefault="00846CB0" w:rsidP="00846CB0">
                  <w:pPr>
                    <w:autoSpaceDE w:val="0"/>
                    <w:autoSpaceDN w:val="0"/>
                    <w:adjustRightInd w:val="0"/>
                    <w:jc w:val="center"/>
                    <w:rPr>
                      <w:rFonts w:eastAsia="Calibri"/>
                    </w:rPr>
                  </w:pPr>
                  <w:r w:rsidRPr="00416C1A">
                    <w:t>Experiencia específica mínima actuando en el cargo descripto</w:t>
                  </w:r>
                </w:p>
              </w:tc>
            </w:tr>
            <w:tr w:rsidR="00846CB0" w:rsidRPr="00416C1A" w14:paraId="5BC71766" w14:textId="77777777" w:rsidTr="009439B8">
              <w:trPr>
                <w:trHeight w:val="541"/>
                <w:jc w:val="center"/>
              </w:trPr>
              <w:tc>
                <w:tcPr>
                  <w:tcW w:w="1977" w:type="dxa"/>
                  <w:shd w:val="clear" w:color="auto" w:fill="auto"/>
                  <w:vAlign w:val="center"/>
                </w:tcPr>
                <w:p w14:paraId="68E419F3" w14:textId="77777777" w:rsidR="00846CB0" w:rsidRPr="00416C1A" w:rsidRDefault="00846CB0" w:rsidP="00846CB0">
                  <w:pPr>
                    <w:autoSpaceDE w:val="0"/>
                    <w:autoSpaceDN w:val="0"/>
                    <w:adjustRightInd w:val="0"/>
                    <w:jc w:val="center"/>
                    <w:rPr>
                      <w:rFonts w:eastAsia="Calibri"/>
                    </w:rPr>
                  </w:pPr>
                  <w:r w:rsidRPr="00416C1A">
                    <w:rPr>
                      <w:rFonts w:eastAsia="Calibri"/>
                    </w:rPr>
                    <w:t>Jefe de Proyecto</w:t>
                  </w:r>
                </w:p>
              </w:tc>
              <w:tc>
                <w:tcPr>
                  <w:tcW w:w="1988" w:type="dxa"/>
                  <w:vAlign w:val="center"/>
                </w:tcPr>
                <w:p w14:paraId="11C46449" w14:textId="6931DB90" w:rsidR="00846CB0" w:rsidRPr="00416C1A" w:rsidRDefault="00846CB0" w:rsidP="00E501E8">
                  <w:pPr>
                    <w:autoSpaceDE w:val="0"/>
                    <w:autoSpaceDN w:val="0"/>
                    <w:adjustRightInd w:val="0"/>
                    <w:rPr>
                      <w:rFonts w:eastAsia="Calibri"/>
                    </w:rPr>
                  </w:pPr>
                  <w:r w:rsidRPr="00416C1A">
                    <w:rPr>
                      <w:rFonts w:eastAsia="Calibri"/>
                    </w:rPr>
                    <w:t xml:space="preserve">Ingeniero Civil, perfil Hidráulico </w:t>
                  </w:r>
                  <w:r w:rsidR="0041474E">
                    <w:rPr>
                      <w:rFonts w:eastAsia="Calibri"/>
                    </w:rPr>
                    <w:t xml:space="preserve">Ambiental </w:t>
                  </w:r>
                  <w:r w:rsidRPr="00416C1A">
                    <w:rPr>
                      <w:rFonts w:eastAsia="Calibri"/>
                    </w:rPr>
                    <w:t xml:space="preserve">o Sanitario  (mínimo </w:t>
                  </w:r>
                  <w:r w:rsidR="00CE17BF">
                    <w:rPr>
                      <w:rFonts w:eastAsia="Calibri"/>
                      <w:lang w:val="es-419"/>
                    </w:rPr>
                    <w:t>10</w:t>
                  </w:r>
                  <w:r w:rsidRPr="00416C1A">
                    <w:rPr>
                      <w:rFonts w:eastAsia="Calibri"/>
                    </w:rPr>
                    <w:t xml:space="preserve"> años de egreso)</w:t>
                  </w:r>
                </w:p>
              </w:tc>
              <w:tc>
                <w:tcPr>
                  <w:tcW w:w="2790" w:type="dxa"/>
                  <w:vAlign w:val="center"/>
                </w:tcPr>
                <w:p w14:paraId="784A8502" w14:textId="34AB7FE3" w:rsidR="00337292" w:rsidRDefault="00337292" w:rsidP="00337292">
                  <w:pPr>
                    <w:autoSpaceDE w:val="0"/>
                    <w:autoSpaceDN w:val="0"/>
                    <w:adjustRightInd w:val="0"/>
                    <w:rPr>
                      <w:rFonts w:eastAsia="Calibri"/>
                    </w:rPr>
                  </w:pPr>
                  <w:r>
                    <w:rPr>
                      <w:rFonts w:eastAsia="Calibri"/>
                    </w:rPr>
                    <w:t xml:space="preserve">Mínimo de </w:t>
                  </w:r>
                  <w:r w:rsidR="00BB6430">
                    <w:rPr>
                      <w:rFonts w:eastAsia="Calibri"/>
                      <w:lang w:val="es-419"/>
                    </w:rPr>
                    <w:t>10</w:t>
                  </w:r>
                  <w:r>
                    <w:rPr>
                      <w:rFonts w:eastAsia="Calibri"/>
                    </w:rPr>
                    <w:t xml:space="preserve"> años de experiencia en diseño de plantas de tratamiento de agua potable e instalaciones hidráulicas a presión, con caudales similares o mayores al </w:t>
                  </w:r>
                  <w:proofErr w:type="spellStart"/>
                  <w:r>
                    <w:rPr>
                      <w:rFonts w:eastAsia="Calibri"/>
                    </w:rPr>
                    <w:t>oobjeto</w:t>
                  </w:r>
                  <w:proofErr w:type="spellEnd"/>
                  <w:r>
                    <w:rPr>
                      <w:rFonts w:eastAsia="Calibri"/>
                    </w:rPr>
                    <w:t xml:space="preserve"> de este llamado.</w:t>
                  </w:r>
                </w:p>
                <w:p w14:paraId="3BA4F607" w14:textId="77777777" w:rsidR="00337292" w:rsidRDefault="00337292" w:rsidP="00337292">
                  <w:pPr>
                    <w:autoSpaceDE w:val="0"/>
                    <w:autoSpaceDN w:val="0"/>
                    <w:adjustRightInd w:val="0"/>
                    <w:rPr>
                      <w:rFonts w:eastAsia="Calibri"/>
                    </w:rPr>
                  </w:pPr>
                </w:p>
                <w:p w14:paraId="1F47DB44" w14:textId="3255FAF0" w:rsidR="00846CB0" w:rsidRDefault="00337292" w:rsidP="00337292">
                  <w:pPr>
                    <w:autoSpaceDE w:val="0"/>
                    <w:autoSpaceDN w:val="0"/>
                    <w:adjustRightInd w:val="0"/>
                    <w:rPr>
                      <w:rFonts w:eastAsia="Calibri"/>
                    </w:rPr>
                  </w:pPr>
                  <w:r>
                    <w:rPr>
                      <w:rFonts w:eastAsia="Calibri"/>
                    </w:rPr>
                    <w:t xml:space="preserve">Mínimo de </w:t>
                  </w:r>
                  <w:r w:rsidR="00BB6430">
                    <w:rPr>
                      <w:rFonts w:eastAsia="Calibri"/>
                      <w:lang w:val="es-419"/>
                    </w:rPr>
                    <w:t>10</w:t>
                  </w:r>
                  <w:r>
                    <w:rPr>
                      <w:rFonts w:eastAsia="Calibri"/>
                    </w:rPr>
                    <w:t xml:space="preserve"> años de experiencia en diseños de tuberías de conducción tanto a presión como por gravedad. </w:t>
                  </w:r>
                </w:p>
                <w:p w14:paraId="01274D24" w14:textId="6BBBD0D8" w:rsidR="005A646F" w:rsidRPr="00416C1A" w:rsidRDefault="005A646F" w:rsidP="00337292">
                  <w:pPr>
                    <w:autoSpaceDE w:val="0"/>
                    <w:autoSpaceDN w:val="0"/>
                    <w:adjustRightInd w:val="0"/>
                    <w:rPr>
                      <w:rFonts w:eastAsia="Calibri"/>
                      <w:lang w:val="es-419"/>
                    </w:rPr>
                  </w:pPr>
                </w:p>
              </w:tc>
            </w:tr>
            <w:tr w:rsidR="005A646F" w:rsidRPr="00416C1A" w14:paraId="4F5FAFDB" w14:textId="77777777" w:rsidTr="009439B8">
              <w:trPr>
                <w:trHeight w:val="541"/>
                <w:jc w:val="center"/>
              </w:trPr>
              <w:tc>
                <w:tcPr>
                  <w:tcW w:w="1977" w:type="dxa"/>
                  <w:shd w:val="clear" w:color="auto" w:fill="auto"/>
                  <w:vAlign w:val="center"/>
                </w:tcPr>
                <w:p w14:paraId="457C3F7F" w14:textId="1C6F949B" w:rsidR="005A646F" w:rsidRPr="00416C1A" w:rsidRDefault="005A646F" w:rsidP="005A646F">
                  <w:pPr>
                    <w:autoSpaceDE w:val="0"/>
                    <w:autoSpaceDN w:val="0"/>
                    <w:adjustRightInd w:val="0"/>
                    <w:jc w:val="center"/>
                    <w:rPr>
                      <w:rFonts w:eastAsia="Calibri"/>
                    </w:rPr>
                  </w:pPr>
                  <w:r>
                    <w:rPr>
                      <w:rFonts w:eastAsia="Calibri"/>
                    </w:rPr>
                    <w:t xml:space="preserve">Especialista (Asesor) </w:t>
                  </w:r>
                </w:p>
              </w:tc>
              <w:tc>
                <w:tcPr>
                  <w:tcW w:w="1988" w:type="dxa"/>
                  <w:vAlign w:val="center"/>
                </w:tcPr>
                <w:p w14:paraId="4A9CCF77" w14:textId="492966EF" w:rsidR="005A646F" w:rsidRPr="00416C1A" w:rsidRDefault="005163FA" w:rsidP="00E501E8">
                  <w:pPr>
                    <w:autoSpaceDE w:val="0"/>
                    <w:autoSpaceDN w:val="0"/>
                    <w:adjustRightInd w:val="0"/>
                    <w:rPr>
                      <w:rFonts w:eastAsia="Calibri"/>
                    </w:rPr>
                  </w:pPr>
                  <w:r w:rsidRPr="00C95790">
                    <w:rPr>
                      <w:rFonts w:eastAsia="Calibri"/>
                    </w:rPr>
                    <w:t xml:space="preserve">Título universitario de </w:t>
                  </w:r>
                  <w:r w:rsidR="005A646F" w:rsidRPr="00C95790">
                    <w:rPr>
                      <w:rFonts w:eastAsia="Calibri"/>
                    </w:rPr>
                    <w:t xml:space="preserve">Ing. Civil, Ing. Industrial, Ing. Químico, o equivalente </w:t>
                  </w:r>
                </w:p>
              </w:tc>
              <w:tc>
                <w:tcPr>
                  <w:tcW w:w="2790" w:type="dxa"/>
                  <w:vAlign w:val="center"/>
                </w:tcPr>
                <w:p w14:paraId="58B5934D" w14:textId="6C735B4F" w:rsidR="005A646F" w:rsidRDefault="005A646F" w:rsidP="00337292">
                  <w:pPr>
                    <w:autoSpaceDE w:val="0"/>
                    <w:autoSpaceDN w:val="0"/>
                    <w:adjustRightInd w:val="0"/>
                    <w:rPr>
                      <w:rFonts w:eastAsia="Calibri"/>
                    </w:rPr>
                  </w:pPr>
                  <w:r>
                    <w:rPr>
                      <w:rFonts w:eastAsia="Calibri"/>
                    </w:rPr>
                    <w:t>Mínimo de 10 años de experiencia en proyectos hidráulicos</w:t>
                  </w:r>
                </w:p>
                <w:p w14:paraId="2082D4D2" w14:textId="77777777" w:rsidR="005A646F" w:rsidRDefault="005A646F" w:rsidP="00337292">
                  <w:pPr>
                    <w:autoSpaceDE w:val="0"/>
                    <w:autoSpaceDN w:val="0"/>
                    <w:adjustRightInd w:val="0"/>
                    <w:rPr>
                      <w:rFonts w:eastAsia="Calibri"/>
                    </w:rPr>
                  </w:pPr>
                </w:p>
                <w:p w14:paraId="7CCFEA62" w14:textId="54067627" w:rsidR="005A646F" w:rsidRDefault="005A646F" w:rsidP="00554E8D">
                  <w:pPr>
                    <w:autoSpaceDE w:val="0"/>
                    <w:autoSpaceDN w:val="0"/>
                    <w:adjustRightInd w:val="0"/>
                    <w:rPr>
                      <w:rFonts w:eastAsia="Calibri"/>
                    </w:rPr>
                  </w:pPr>
                  <w:r>
                    <w:rPr>
                      <w:rFonts w:eastAsia="Calibri"/>
                    </w:rPr>
                    <w:t xml:space="preserve">Participación en el </w:t>
                  </w:r>
                  <w:r w:rsidR="00FC7E5E">
                    <w:rPr>
                      <w:rFonts w:eastAsia="Calibri"/>
                    </w:rPr>
                    <w:t>diseño,</w:t>
                  </w:r>
                  <w:r w:rsidR="006D49DF">
                    <w:rPr>
                      <w:rFonts w:eastAsia="Calibri"/>
                    </w:rPr>
                    <w:t xml:space="preserve"> operación</w:t>
                  </w:r>
                  <w:r>
                    <w:rPr>
                      <w:rFonts w:eastAsia="Calibri"/>
                    </w:rPr>
                    <w:t xml:space="preserve"> </w:t>
                  </w:r>
                  <w:r w:rsidR="00FC7E5E">
                    <w:rPr>
                      <w:rFonts w:eastAsia="Calibri"/>
                    </w:rPr>
                    <w:t xml:space="preserve">y puesta en marcha </w:t>
                  </w:r>
                  <w:r>
                    <w:rPr>
                      <w:rFonts w:eastAsia="Calibri"/>
                    </w:rPr>
                    <w:t xml:space="preserve">de al menos 2 sistemas de tratamiento de potabilización de agua  </w:t>
                  </w:r>
                </w:p>
              </w:tc>
            </w:tr>
            <w:tr w:rsidR="005A646F" w:rsidRPr="00416C1A" w14:paraId="09D3CF32" w14:textId="77777777" w:rsidTr="009439B8">
              <w:trPr>
                <w:trHeight w:val="3118"/>
                <w:jc w:val="center"/>
              </w:trPr>
              <w:tc>
                <w:tcPr>
                  <w:tcW w:w="1977" w:type="dxa"/>
                  <w:tcBorders>
                    <w:bottom w:val="single" w:sz="4" w:space="0" w:color="auto"/>
                  </w:tcBorders>
                  <w:shd w:val="clear" w:color="auto" w:fill="auto"/>
                  <w:vAlign w:val="center"/>
                </w:tcPr>
                <w:p w14:paraId="7FD97C2B" w14:textId="7A441A58" w:rsidR="005A646F" w:rsidRPr="00416C1A" w:rsidRDefault="005A646F" w:rsidP="005A646F">
                  <w:pPr>
                    <w:autoSpaceDE w:val="0"/>
                    <w:autoSpaceDN w:val="0"/>
                    <w:adjustRightInd w:val="0"/>
                    <w:jc w:val="center"/>
                    <w:rPr>
                      <w:rFonts w:eastAsia="Calibri"/>
                    </w:rPr>
                  </w:pPr>
                  <w:r w:rsidRPr="00416C1A">
                    <w:rPr>
                      <w:rFonts w:eastAsia="Calibri"/>
                    </w:rPr>
                    <w:t>Especialista en Ingeniería Hidráulica</w:t>
                  </w:r>
                  <w:r>
                    <w:rPr>
                      <w:rFonts w:eastAsia="Calibri"/>
                    </w:rPr>
                    <w:t xml:space="preserve">, </w:t>
                  </w:r>
                  <w:r w:rsidRPr="00416C1A">
                    <w:rPr>
                      <w:rFonts w:eastAsia="Calibri"/>
                    </w:rPr>
                    <w:t>Ambiental</w:t>
                  </w:r>
                  <w:r>
                    <w:rPr>
                      <w:rFonts w:eastAsia="Calibri"/>
                    </w:rPr>
                    <w:t xml:space="preserve"> y Diseño de Tuberías de Conducción</w:t>
                  </w:r>
                </w:p>
              </w:tc>
              <w:tc>
                <w:tcPr>
                  <w:tcW w:w="1988" w:type="dxa"/>
                  <w:tcBorders>
                    <w:bottom w:val="single" w:sz="4" w:space="0" w:color="auto"/>
                  </w:tcBorders>
                  <w:vAlign w:val="center"/>
                </w:tcPr>
                <w:p w14:paraId="557D7A4D" w14:textId="545EC147" w:rsidR="005A646F" w:rsidRPr="00416C1A" w:rsidRDefault="005A646F" w:rsidP="00E501E8">
                  <w:pPr>
                    <w:autoSpaceDE w:val="0"/>
                    <w:autoSpaceDN w:val="0"/>
                    <w:adjustRightInd w:val="0"/>
                    <w:rPr>
                      <w:rFonts w:eastAsia="Calibri"/>
                      <w:strike/>
                    </w:rPr>
                  </w:pPr>
                  <w:r w:rsidRPr="00416C1A">
                    <w:rPr>
                      <w:rFonts w:eastAsia="Calibri"/>
                    </w:rPr>
                    <w:t>Ingeniero Civil perfil Hidráulico Ambiental o Sanitario  (mínimo 5 años de egreso)</w:t>
                  </w:r>
                </w:p>
              </w:tc>
              <w:tc>
                <w:tcPr>
                  <w:tcW w:w="2790" w:type="dxa"/>
                  <w:tcBorders>
                    <w:bottom w:val="single" w:sz="4" w:space="0" w:color="auto"/>
                  </w:tcBorders>
                  <w:vAlign w:val="center"/>
                </w:tcPr>
                <w:p w14:paraId="1E72FA9B" w14:textId="164FBE28" w:rsidR="005A646F" w:rsidRDefault="005A646F" w:rsidP="005A646F">
                  <w:pPr>
                    <w:autoSpaceDE w:val="0"/>
                    <w:autoSpaceDN w:val="0"/>
                    <w:adjustRightInd w:val="0"/>
                    <w:rPr>
                      <w:rFonts w:eastAsia="Calibri"/>
                    </w:rPr>
                  </w:pPr>
                  <w:r>
                    <w:rPr>
                      <w:rFonts w:eastAsia="Calibri"/>
                    </w:rPr>
                    <w:t>Mínimo de 5 años de experiencia en diseño de plantas de tratamiento de agua potable e instalaciones hidráulicas a presión, con caudales similares o mayores al objeto de este llamado.</w:t>
                  </w:r>
                </w:p>
                <w:p w14:paraId="3C04D67D" w14:textId="77777777" w:rsidR="005A646F" w:rsidRDefault="005A646F" w:rsidP="005A646F">
                  <w:pPr>
                    <w:autoSpaceDE w:val="0"/>
                    <w:autoSpaceDN w:val="0"/>
                    <w:adjustRightInd w:val="0"/>
                    <w:rPr>
                      <w:rFonts w:eastAsia="Calibri"/>
                    </w:rPr>
                  </w:pPr>
                </w:p>
                <w:p w14:paraId="20A54C82" w14:textId="254F5227" w:rsidR="005A646F" w:rsidRDefault="005A646F" w:rsidP="005A646F">
                  <w:pPr>
                    <w:autoSpaceDE w:val="0"/>
                    <w:autoSpaceDN w:val="0"/>
                    <w:adjustRightInd w:val="0"/>
                    <w:rPr>
                      <w:rFonts w:eastAsia="Calibri"/>
                    </w:rPr>
                  </w:pPr>
                  <w:r>
                    <w:rPr>
                      <w:rFonts w:eastAsia="Calibri"/>
                    </w:rPr>
                    <w:t xml:space="preserve">Mínimo de 5 años de experiencia en diseños de tuberías de conducción tanto a presión como por gravedad. </w:t>
                  </w:r>
                </w:p>
                <w:p w14:paraId="5BC0ADAE" w14:textId="75A9B56A" w:rsidR="005A646F" w:rsidRPr="00416C1A" w:rsidRDefault="005A646F" w:rsidP="005A646F">
                  <w:pPr>
                    <w:autoSpaceDE w:val="0"/>
                    <w:autoSpaceDN w:val="0"/>
                    <w:adjustRightInd w:val="0"/>
                    <w:rPr>
                      <w:rFonts w:eastAsia="Calibri"/>
                    </w:rPr>
                  </w:pPr>
                </w:p>
              </w:tc>
            </w:tr>
            <w:tr w:rsidR="005A646F" w:rsidRPr="00416C1A" w14:paraId="62617CAC" w14:textId="77777777" w:rsidTr="009439B8">
              <w:trPr>
                <w:trHeight w:val="2549"/>
                <w:jc w:val="center"/>
              </w:trPr>
              <w:tc>
                <w:tcPr>
                  <w:tcW w:w="1977" w:type="dxa"/>
                  <w:tcBorders>
                    <w:top w:val="single" w:sz="4" w:space="0" w:color="auto"/>
                    <w:bottom w:val="single" w:sz="4" w:space="0" w:color="auto"/>
                  </w:tcBorders>
                  <w:shd w:val="clear" w:color="auto" w:fill="auto"/>
                  <w:vAlign w:val="center"/>
                </w:tcPr>
                <w:p w14:paraId="66737D5D" w14:textId="77777777" w:rsidR="005A646F" w:rsidRPr="00416C1A" w:rsidRDefault="005A646F" w:rsidP="005A646F">
                  <w:pPr>
                    <w:autoSpaceDE w:val="0"/>
                    <w:autoSpaceDN w:val="0"/>
                    <w:adjustRightInd w:val="0"/>
                    <w:jc w:val="center"/>
                    <w:rPr>
                      <w:rFonts w:eastAsia="Calibri"/>
                    </w:rPr>
                  </w:pPr>
                  <w:r w:rsidRPr="00416C1A">
                    <w:rPr>
                      <w:rFonts w:eastAsia="Calibri"/>
                    </w:rPr>
                    <w:t>Especialista en Ingeniería Electromecánica</w:t>
                  </w:r>
                </w:p>
              </w:tc>
              <w:tc>
                <w:tcPr>
                  <w:tcW w:w="1988" w:type="dxa"/>
                  <w:tcBorders>
                    <w:top w:val="single" w:sz="4" w:space="0" w:color="auto"/>
                    <w:bottom w:val="single" w:sz="4" w:space="0" w:color="auto"/>
                  </w:tcBorders>
                  <w:vAlign w:val="center"/>
                </w:tcPr>
                <w:p w14:paraId="779D5623" w14:textId="4B51C1A8" w:rsidR="005A646F" w:rsidRPr="00416C1A" w:rsidRDefault="005A646F" w:rsidP="005A646F">
                  <w:pPr>
                    <w:autoSpaceDE w:val="0"/>
                    <w:autoSpaceDN w:val="0"/>
                    <w:adjustRightInd w:val="0"/>
                    <w:rPr>
                      <w:rFonts w:eastAsia="Calibri"/>
                      <w:lang w:val="es-UY"/>
                    </w:rPr>
                  </w:pPr>
                  <w:r w:rsidRPr="00416C1A">
                    <w:rPr>
                      <w:rFonts w:eastAsia="Calibri"/>
                    </w:rPr>
                    <w:t xml:space="preserve">Ingeniero Industrial </w:t>
                  </w:r>
                  <w:r w:rsidR="00557B85">
                    <w:rPr>
                      <w:rFonts w:eastAsia="Calibri"/>
                    </w:rPr>
                    <w:t>Mecánico</w:t>
                  </w:r>
                  <w:r w:rsidRPr="00416C1A">
                    <w:rPr>
                      <w:rFonts w:eastAsia="Calibri"/>
                    </w:rPr>
                    <w:t xml:space="preserve"> </w:t>
                  </w:r>
                  <w:r w:rsidRPr="00416C1A">
                    <w:rPr>
                      <w:rFonts w:eastAsia="Calibri"/>
                      <w:lang w:val="es-419"/>
                    </w:rPr>
                    <w:t>y/o Electricista</w:t>
                  </w:r>
                  <w:r w:rsidRPr="00416C1A">
                    <w:rPr>
                      <w:rFonts w:eastAsia="Calibri"/>
                      <w:lang w:val="es-UY"/>
                    </w:rPr>
                    <w:t xml:space="preserve"> </w:t>
                  </w:r>
                  <w:r w:rsidRPr="00416C1A">
                    <w:rPr>
                      <w:rFonts w:eastAsia="Calibri"/>
                    </w:rPr>
                    <w:t>(mínimo 5 años de egreso) con categoría C otorgada por UTE como mínimo.</w:t>
                  </w:r>
                </w:p>
              </w:tc>
              <w:tc>
                <w:tcPr>
                  <w:tcW w:w="2790" w:type="dxa"/>
                  <w:tcBorders>
                    <w:top w:val="single" w:sz="4" w:space="0" w:color="auto"/>
                    <w:bottom w:val="single" w:sz="4" w:space="0" w:color="auto"/>
                  </w:tcBorders>
                  <w:vAlign w:val="center"/>
                </w:tcPr>
                <w:p w14:paraId="22E57F7E" w14:textId="607B058F" w:rsidR="00557B85" w:rsidRDefault="00557B85" w:rsidP="00557B85">
                  <w:pPr>
                    <w:autoSpaceDE w:val="0"/>
                    <w:autoSpaceDN w:val="0"/>
                    <w:adjustRightInd w:val="0"/>
                    <w:rPr>
                      <w:rFonts w:eastAsia="Calibri"/>
                    </w:rPr>
                  </w:pPr>
                  <w:r>
                    <w:rPr>
                      <w:rFonts w:eastAsia="Calibri"/>
                    </w:rPr>
                    <w:t>Mínimo de 5 años de experiencia en diseño de plantas de tratamiento y/o sistemas de bombeo con capacidades similares a la que es objeto de la presente licitación.</w:t>
                  </w:r>
                </w:p>
                <w:p w14:paraId="69FE787F" w14:textId="58A56345" w:rsidR="005A646F" w:rsidRPr="00416C1A" w:rsidRDefault="005A646F" w:rsidP="005A646F">
                  <w:pPr>
                    <w:autoSpaceDE w:val="0"/>
                    <w:autoSpaceDN w:val="0"/>
                    <w:adjustRightInd w:val="0"/>
                    <w:rPr>
                      <w:rFonts w:eastAsia="Calibri"/>
                    </w:rPr>
                  </w:pPr>
                </w:p>
              </w:tc>
            </w:tr>
            <w:tr w:rsidR="00E928D3" w:rsidRPr="00416C1A" w14:paraId="7807BDB1" w14:textId="77777777" w:rsidTr="00386D74">
              <w:trPr>
                <w:trHeight w:val="1090"/>
                <w:jc w:val="center"/>
              </w:trPr>
              <w:tc>
                <w:tcPr>
                  <w:tcW w:w="1977" w:type="dxa"/>
                  <w:tcBorders>
                    <w:top w:val="single" w:sz="4" w:space="0" w:color="auto"/>
                    <w:bottom w:val="single" w:sz="4" w:space="0" w:color="auto"/>
                  </w:tcBorders>
                  <w:shd w:val="clear" w:color="auto" w:fill="auto"/>
                  <w:vAlign w:val="center"/>
                </w:tcPr>
                <w:p w14:paraId="195DD676" w14:textId="35B569A5" w:rsidR="00E928D3" w:rsidRPr="00416C1A" w:rsidRDefault="00E928D3" w:rsidP="005A646F">
                  <w:pPr>
                    <w:autoSpaceDE w:val="0"/>
                    <w:autoSpaceDN w:val="0"/>
                    <w:adjustRightInd w:val="0"/>
                    <w:jc w:val="center"/>
                    <w:rPr>
                      <w:rFonts w:eastAsia="Calibri"/>
                    </w:rPr>
                  </w:pPr>
                  <w:r>
                    <w:rPr>
                      <w:rFonts w:eastAsia="Calibri"/>
                    </w:rPr>
                    <w:t>Especialista en Arquitectura</w:t>
                  </w:r>
                </w:p>
              </w:tc>
              <w:tc>
                <w:tcPr>
                  <w:tcW w:w="1988" w:type="dxa"/>
                  <w:tcBorders>
                    <w:top w:val="single" w:sz="4" w:space="0" w:color="auto"/>
                    <w:bottom w:val="single" w:sz="4" w:space="0" w:color="auto"/>
                  </w:tcBorders>
                  <w:vAlign w:val="center"/>
                </w:tcPr>
                <w:p w14:paraId="3FF930FA" w14:textId="6AF4AD22" w:rsidR="00E928D3" w:rsidRPr="00416C1A" w:rsidRDefault="00E928D3" w:rsidP="005A646F">
                  <w:pPr>
                    <w:autoSpaceDE w:val="0"/>
                    <w:autoSpaceDN w:val="0"/>
                    <w:adjustRightInd w:val="0"/>
                    <w:rPr>
                      <w:rFonts w:eastAsia="Calibri"/>
                    </w:rPr>
                  </w:pPr>
                  <w:r>
                    <w:rPr>
                      <w:rFonts w:eastAsia="Calibri"/>
                    </w:rPr>
                    <w:t>Arquitecto</w:t>
                  </w:r>
                </w:p>
              </w:tc>
              <w:tc>
                <w:tcPr>
                  <w:tcW w:w="2790" w:type="dxa"/>
                  <w:tcBorders>
                    <w:top w:val="single" w:sz="4" w:space="0" w:color="auto"/>
                    <w:bottom w:val="single" w:sz="4" w:space="0" w:color="auto"/>
                  </w:tcBorders>
                  <w:vAlign w:val="center"/>
                </w:tcPr>
                <w:p w14:paraId="55D8C4EE" w14:textId="2965854F" w:rsidR="00E928D3" w:rsidRDefault="00E928D3" w:rsidP="00557B85">
                  <w:pPr>
                    <w:autoSpaceDE w:val="0"/>
                    <w:autoSpaceDN w:val="0"/>
                    <w:adjustRightInd w:val="0"/>
                    <w:rPr>
                      <w:rFonts w:eastAsia="Calibri"/>
                    </w:rPr>
                  </w:pPr>
                  <w:r>
                    <w:rPr>
                      <w:rFonts w:eastAsia="Calibri"/>
                    </w:rPr>
                    <w:t>Mínimo de 5 años de experiencia en diseño de arquitectura</w:t>
                  </w:r>
                </w:p>
              </w:tc>
            </w:tr>
            <w:tr w:rsidR="00E928D3" w:rsidRPr="00416C1A" w14:paraId="5B80506C" w14:textId="77777777" w:rsidTr="00386D74">
              <w:trPr>
                <w:trHeight w:val="1119"/>
                <w:jc w:val="center"/>
              </w:trPr>
              <w:tc>
                <w:tcPr>
                  <w:tcW w:w="1977" w:type="dxa"/>
                  <w:tcBorders>
                    <w:top w:val="single" w:sz="4" w:space="0" w:color="auto"/>
                    <w:bottom w:val="single" w:sz="4" w:space="0" w:color="auto"/>
                  </w:tcBorders>
                  <w:shd w:val="clear" w:color="auto" w:fill="auto"/>
                  <w:vAlign w:val="center"/>
                </w:tcPr>
                <w:p w14:paraId="21E037C6" w14:textId="3E2FDD6B" w:rsidR="00E928D3" w:rsidRDefault="00E928D3" w:rsidP="005A646F">
                  <w:pPr>
                    <w:autoSpaceDE w:val="0"/>
                    <w:autoSpaceDN w:val="0"/>
                    <w:adjustRightInd w:val="0"/>
                    <w:jc w:val="center"/>
                    <w:rPr>
                      <w:rFonts w:eastAsia="Calibri"/>
                    </w:rPr>
                  </w:pPr>
                  <w:r>
                    <w:rPr>
                      <w:rFonts w:eastAsia="Calibri"/>
                    </w:rPr>
                    <w:t>Especialista en Estructuras</w:t>
                  </w:r>
                </w:p>
              </w:tc>
              <w:tc>
                <w:tcPr>
                  <w:tcW w:w="1988" w:type="dxa"/>
                  <w:tcBorders>
                    <w:top w:val="single" w:sz="4" w:space="0" w:color="auto"/>
                    <w:bottom w:val="single" w:sz="4" w:space="0" w:color="auto"/>
                  </w:tcBorders>
                  <w:vAlign w:val="center"/>
                </w:tcPr>
                <w:p w14:paraId="31C87B60" w14:textId="5229B48E" w:rsidR="00E928D3" w:rsidRDefault="00E928D3" w:rsidP="00E501E8">
                  <w:pPr>
                    <w:autoSpaceDE w:val="0"/>
                    <w:autoSpaceDN w:val="0"/>
                    <w:adjustRightInd w:val="0"/>
                    <w:rPr>
                      <w:rFonts w:eastAsia="Calibri"/>
                    </w:rPr>
                  </w:pPr>
                  <w:r>
                    <w:rPr>
                      <w:rFonts w:eastAsia="Calibri"/>
                    </w:rPr>
                    <w:t>Ingeniero Civil  o Arquitecto</w:t>
                  </w:r>
                </w:p>
              </w:tc>
              <w:tc>
                <w:tcPr>
                  <w:tcW w:w="2790" w:type="dxa"/>
                  <w:tcBorders>
                    <w:top w:val="single" w:sz="4" w:space="0" w:color="auto"/>
                    <w:bottom w:val="single" w:sz="4" w:space="0" w:color="auto"/>
                  </w:tcBorders>
                  <w:vAlign w:val="center"/>
                </w:tcPr>
                <w:p w14:paraId="7331E08C" w14:textId="04B1A76F" w:rsidR="00E928D3" w:rsidRDefault="00E928D3" w:rsidP="00557B85">
                  <w:pPr>
                    <w:autoSpaceDE w:val="0"/>
                    <w:autoSpaceDN w:val="0"/>
                    <w:adjustRightInd w:val="0"/>
                    <w:rPr>
                      <w:rFonts w:eastAsia="Calibri"/>
                    </w:rPr>
                  </w:pPr>
                  <w:r>
                    <w:rPr>
                      <w:rFonts w:eastAsia="Calibri"/>
                    </w:rPr>
                    <w:t>Mínimo de 5 años de experiencia en diseños estructurales</w:t>
                  </w:r>
                </w:p>
              </w:tc>
            </w:tr>
            <w:tr w:rsidR="00E928D3" w:rsidRPr="00416C1A" w14:paraId="1A1CA318" w14:textId="77777777" w:rsidTr="00386D74">
              <w:trPr>
                <w:trHeight w:val="993"/>
                <w:jc w:val="center"/>
              </w:trPr>
              <w:tc>
                <w:tcPr>
                  <w:tcW w:w="1977" w:type="dxa"/>
                  <w:tcBorders>
                    <w:top w:val="single" w:sz="4" w:space="0" w:color="auto"/>
                    <w:bottom w:val="single" w:sz="4" w:space="0" w:color="auto"/>
                  </w:tcBorders>
                  <w:shd w:val="clear" w:color="auto" w:fill="auto"/>
                  <w:vAlign w:val="center"/>
                </w:tcPr>
                <w:p w14:paraId="5D28D113" w14:textId="40E49166" w:rsidR="00E928D3" w:rsidRDefault="00E928D3" w:rsidP="005A646F">
                  <w:pPr>
                    <w:autoSpaceDE w:val="0"/>
                    <w:autoSpaceDN w:val="0"/>
                    <w:adjustRightInd w:val="0"/>
                    <w:jc w:val="center"/>
                    <w:rPr>
                      <w:rFonts w:eastAsia="Calibri"/>
                    </w:rPr>
                  </w:pPr>
                  <w:r>
                    <w:rPr>
                      <w:rFonts w:eastAsia="Calibri"/>
                    </w:rPr>
                    <w:t>Especialista Vial</w:t>
                  </w:r>
                </w:p>
              </w:tc>
              <w:tc>
                <w:tcPr>
                  <w:tcW w:w="1988" w:type="dxa"/>
                  <w:tcBorders>
                    <w:top w:val="single" w:sz="4" w:space="0" w:color="auto"/>
                    <w:bottom w:val="single" w:sz="4" w:space="0" w:color="auto"/>
                  </w:tcBorders>
                  <w:vAlign w:val="center"/>
                </w:tcPr>
                <w:p w14:paraId="01E9AAAF" w14:textId="752A6C30" w:rsidR="00E928D3" w:rsidRDefault="00E928D3" w:rsidP="005A646F">
                  <w:pPr>
                    <w:autoSpaceDE w:val="0"/>
                    <w:autoSpaceDN w:val="0"/>
                    <w:adjustRightInd w:val="0"/>
                    <w:rPr>
                      <w:rFonts w:eastAsia="Calibri"/>
                    </w:rPr>
                  </w:pPr>
                  <w:proofErr w:type="spellStart"/>
                  <w:r>
                    <w:rPr>
                      <w:rFonts w:eastAsia="Calibri"/>
                    </w:rPr>
                    <w:t>Ingeneiro</w:t>
                  </w:r>
                  <w:proofErr w:type="spellEnd"/>
                  <w:r>
                    <w:rPr>
                      <w:rFonts w:eastAsia="Calibri"/>
                    </w:rPr>
                    <w:t xml:space="preserve"> Civil</w:t>
                  </w:r>
                </w:p>
              </w:tc>
              <w:tc>
                <w:tcPr>
                  <w:tcW w:w="2790" w:type="dxa"/>
                  <w:tcBorders>
                    <w:top w:val="single" w:sz="4" w:space="0" w:color="auto"/>
                    <w:bottom w:val="single" w:sz="4" w:space="0" w:color="auto"/>
                  </w:tcBorders>
                  <w:vAlign w:val="center"/>
                </w:tcPr>
                <w:p w14:paraId="7C45BACF" w14:textId="2A64707F" w:rsidR="00E928D3" w:rsidRDefault="00E928D3" w:rsidP="00266E8E">
                  <w:pPr>
                    <w:autoSpaceDE w:val="0"/>
                    <w:autoSpaceDN w:val="0"/>
                    <w:adjustRightInd w:val="0"/>
                    <w:rPr>
                      <w:rFonts w:eastAsia="Calibri"/>
                    </w:rPr>
                  </w:pPr>
                  <w:r>
                    <w:rPr>
                      <w:rFonts w:eastAsia="Calibri"/>
                    </w:rPr>
                    <w:t xml:space="preserve">Mínimo de </w:t>
                  </w:r>
                  <w:r w:rsidR="00266E8E">
                    <w:rPr>
                      <w:rFonts w:eastAsia="Calibri"/>
                    </w:rPr>
                    <w:t>2</w:t>
                  </w:r>
                  <w:r>
                    <w:rPr>
                      <w:rFonts w:eastAsia="Calibri"/>
                    </w:rPr>
                    <w:t xml:space="preserve"> años de experiencia en diseños viales</w:t>
                  </w:r>
                </w:p>
              </w:tc>
            </w:tr>
          </w:tbl>
          <w:p w14:paraId="09C643BC" w14:textId="538FA18D" w:rsidR="00DA70CE" w:rsidRPr="00416C1A" w:rsidRDefault="00DA70CE" w:rsidP="00DA70CE">
            <w:pPr>
              <w:rPr>
                <w:rFonts w:ascii="CG Times" w:hAnsi="CG Times"/>
                <w:i/>
                <w:iCs/>
                <w:spacing w:val="-3"/>
                <w:lang w:val="es-ES"/>
              </w:rPr>
            </w:pPr>
          </w:p>
          <w:p w14:paraId="764B5F2F" w14:textId="0D9CACE4" w:rsidR="00FA537F" w:rsidRPr="00416C1A" w:rsidRDefault="00FA537F" w:rsidP="00846CB0"/>
          <w:p w14:paraId="4EA14DB7" w14:textId="77777777" w:rsidR="00FA537F" w:rsidRPr="00416C1A" w:rsidRDefault="00FA537F" w:rsidP="00846CB0"/>
          <w:p w14:paraId="04BD0F88" w14:textId="77777777" w:rsidR="00846CB0" w:rsidRPr="00416C1A" w:rsidRDefault="00846CB0" w:rsidP="005C262A">
            <w:pPr>
              <w:numPr>
                <w:ilvl w:val="0"/>
                <w:numId w:val="87"/>
              </w:numPr>
              <w:autoSpaceDE w:val="0"/>
              <w:autoSpaceDN w:val="0"/>
              <w:adjustRightInd w:val="0"/>
              <w:spacing w:line="276" w:lineRule="auto"/>
              <w:jc w:val="both"/>
              <w:rPr>
                <w:rFonts w:eastAsia="Calibri"/>
                <w:b/>
                <w:bCs/>
              </w:rPr>
            </w:pPr>
            <w:r w:rsidRPr="00416C1A">
              <w:rPr>
                <w:rFonts w:eastAsia="Calibri"/>
                <w:b/>
                <w:bCs/>
              </w:rPr>
              <w:t>Personal Técnico para la Obra</w:t>
            </w:r>
          </w:p>
          <w:p w14:paraId="64098376" w14:textId="77777777" w:rsidR="00846CB0" w:rsidRPr="00416C1A" w:rsidRDefault="00846CB0" w:rsidP="00846CB0">
            <w:pPr>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419"/>
              <w:gridCol w:w="1409"/>
              <w:gridCol w:w="1775"/>
            </w:tblGrid>
            <w:tr w:rsidR="00846CB0" w:rsidRPr="00416C1A" w14:paraId="08034DC1" w14:textId="77777777" w:rsidTr="00000A46">
              <w:trPr>
                <w:jc w:val="center"/>
              </w:trPr>
              <w:tc>
                <w:tcPr>
                  <w:tcW w:w="1815" w:type="dxa"/>
                  <w:shd w:val="clear" w:color="auto" w:fill="C6D9F1"/>
                  <w:vAlign w:val="center"/>
                </w:tcPr>
                <w:p w14:paraId="5C052267" w14:textId="77777777" w:rsidR="00846CB0" w:rsidRPr="00416C1A" w:rsidRDefault="00846CB0" w:rsidP="00846CB0">
                  <w:pPr>
                    <w:autoSpaceDE w:val="0"/>
                    <w:autoSpaceDN w:val="0"/>
                    <w:adjustRightInd w:val="0"/>
                    <w:jc w:val="center"/>
                    <w:rPr>
                      <w:rFonts w:eastAsia="Calibri"/>
                    </w:rPr>
                  </w:pPr>
                  <w:r w:rsidRPr="00416C1A">
                    <w:rPr>
                      <w:rFonts w:eastAsia="Calibri"/>
                    </w:rPr>
                    <w:t>Cargo a desempeñar en este contrato</w:t>
                  </w:r>
                </w:p>
              </w:tc>
              <w:tc>
                <w:tcPr>
                  <w:tcW w:w="2611" w:type="dxa"/>
                  <w:shd w:val="clear" w:color="auto" w:fill="C6D9F1"/>
                  <w:vAlign w:val="center"/>
                </w:tcPr>
                <w:p w14:paraId="4C05AFC5" w14:textId="77777777" w:rsidR="00846CB0" w:rsidRPr="00416C1A" w:rsidRDefault="00846CB0" w:rsidP="00846CB0">
                  <w:pPr>
                    <w:autoSpaceDE w:val="0"/>
                    <w:autoSpaceDN w:val="0"/>
                    <w:adjustRightInd w:val="0"/>
                    <w:jc w:val="center"/>
                    <w:rPr>
                      <w:rFonts w:eastAsia="Calibri"/>
                    </w:rPr>
                  </w:pPr>
                  <w:r w:rsidRPr="00416C1A">
                    <w:rPr>
                      <w:rFonts w:eastAsia="Calibri"/>
                    </w:rPr>
                    <w:t xml:space="preserve">Formación </w:t>
                  </w:r>
                </w:p>
              </w:tc>
              <w:tc>
                <w:tcPr>
                  <w:tcW w:w="1421" w:type="dxa"/>
                  <w:shd w:val="clear" w:color="auto" w:fill="C6D9F1"/>
                  <w:vAlign w:val="center"/>
                </w:tcPr>
                <w:p w14:paraId="1134F70E" w14:textId="77777777" w:rsidR="00846CB0" w:rsidRPr="00416C1A" w:rsidRDefault="00846CB0" w:rsidP="00846CB0">
                  <w:pPr>
                    <w:autoSpaceDE w:val="0"/>
                    <w:autoSpaceDN w:val="0"/>
                    <w:adjustRightInd w:val="0"/>
                    <w:jc w:val="center"/>
                    <w:rPr>
                      <w:rFonts w:eastAsia="Calibri"/>
                    </w:rPr>
                  </w:pPr>
                  <w:r w:rsidRPr="00416C1A">
                    <w:rPr>
                      <w:rFonts w:eastAsia="Calibri"/>
                    </w:rPr>
                    <w:t>Experiencia actuando como tal en obras en general (años)</w:t>
                  </w:r>
                </w:p>
              </w:tc>
              <w:tc>
                <w:tcPr>
                  <w:tcW w:w="1775" w:type="dxa"/>
                  <w:shd w:val="clear" w:color="auto" w:fill="C6D9F1"/>
                  <w:vAlign w:val="center"/>
                </w:tcPr>
                <w:p w14:paraId="37F68970" w14:textId="77777777" w:rsidR="00846CB0" w:rsidRPr="00416C1A" w:rsidRDefault="00846CB0" w:rsidP="00846CB0">
                  <w:pPr>
                    <w:autoSpaceDE w:val="0"/>
                    <w:autoSpaceDN w:val="0"/>
                    <w:adjustRightInd w:val="0"/>
                    <w:jc w:val="center"/>
                    <w:rPr>
                      <w:rFonts w:eastAsia="Calibri"/>
                    </w:rPr>
                  </w:pPr>
                  <w:r w:rsidRPr="00416C1A">
                    <w:rPr>
                      <w:rFonts w:eastAsia="Calibri"/>
                    </w:rPr>
                    <w:t>Experiencia mínima actuando como tal en obras similares (*)</w:t>
                  </w:r>
                </w:p>
              </w:tc>
            </w:tr>
            <w:tr w:rsidR="00846CB0" w:rsidRPr="00416C1A" w14:paraId="27548178" w14:textId="77777777" w:rsidTr="00000A46">
              <w:trPr>
                <w:trHeight w:val="526"/>
                <w:jc w:val="center"/>
              </w:trPr>
              <w:tc>
                <w:tcPr>
                  <w:tcW w:w="1815" w:type="dxa"/>
                  <w:shd w:val="clear" w:color="auto" w:fill="auto"/>
                  <w:vAlign w:val="center"/>
                </w:tcPr>
                <w:p w14:paraId="01CAA435" w14:textId="77777777" w:rsidR="00846CB0" w:rsidRPr="00416C1A" w:rsidRDefault="00846CB0" w:rsidP="00846CB0">
                  <w:pPr>
                    <w:autoSpaceDE w:val="0"/>
                    <w:autoSpaceDN w:val="0"/>
                    <w:adjustRightInd w:val="0"/>
                    <w:jc w:val="center"/>
                    <w:rPr>
                      <w:rFonts w:eastAsia="Calibri"/>
                    </w:rPr>
                  </w:pPr>
                  <w:r w:rsidRPr="00416C1A">
                    <w:rPr>
                      <w:rFonts w:eastAsia="Calibri"/>
                    </w:rPr>
                    <w:t>Director de Obra</w:t>
                  </w:r>
                </w:p>
              </w:tc>
              <w:tc>
                <w:tcPr>
                  <w:tcW w:w="2611" w:type="dxa"/>
                  <w:vAlign w:val="center"/>
                </w:tcPr>
                <w:p w14:paraId="560A367B" w14:textId="25009DC7" w:rsidR="00846CB0" w:rsidRPr="00416C1A" w:rsidRDefault="00846CB0" w:rsidP="00E501E8">
                  <w:pPr>
                    <w:autoSpaceDE w:val="0"/>
                    <w:autoSpaceDN w:val="0"/>
                    <w:adjustRightInd w:val="0"/>
                    <w:rPr>
                      <w:rFonts w:eastAsia="Calibri"/>
                    </w:rPr>
                  </w:pPr>
                  <w:r w:rsidRPr="00416C1A">
                    <w:rPr>
                      <w:rFonts w:eastAsia="Calibri"/>
                    </w:rPr>
                    <w:t xml:space="preserve">Ingeniero Civil (mínimo </w:t>
                  </w:r>
                  <w:r w:rsidR="00040BBD">
                    <w:rPr>
                      <w:rFonts w:eastAsia="Calibri"/>
                    </w:rPr>
                    <w:t>5</w:t>
                  </w:r>
                  <w:r w:rsidRPr="00416C1A">
                    <w:rPr>
                      <w:rFonts w:eastAsia="Calibri"/>
                    </w:rPr>
                    <w:t xml:space="preserve"> años de egreso)</w:t>
                  </w:r>
                </w:p>
              </w:tc>
              <w:tc>
                <w:tcPr>
                  <w:tcW w:w="1421" w:type="dxa"/>
                  <w:vAlign w:val="center"/>
                </w:tcPr>
                <w:p w14:paraId="60D8F37C" w14:textId="74C93651" w:rsidR="00846CB0" w:rsidRPr="00416C1A" w:rsidRDefault="00040BBD" w:rsidP="00846CB0">
                  <w:pPr>
                    <w:autoSpaceDE w:val="0"/>
                    <w:autoSpaceDN w:val="0"/>
                    <w:adjustRightInd w:val="0"/>
                    <w:jc w:val="center"/>
                    <w:rPr>
                      <w:rFonts w:eastAsia="Calibri"/>
                    </w:rPr>
                  </w:pPr>
                  <w:r>
                    <w:rPr>
                      <w:rFonts w:eastAsia="Calibri"/>
                    </w:rPr>
                    <w:t>5</w:t>
                  </w:r>
                </w:p>
              </w:tc>
              <w:tc>
                <w:tcPr>
                  <w:tcW w:w="1775" w:type="dxa"/>
                  <w:vAlign w:val="center"/>
                </w:tcPr>
                <w:p w14:paraId="7E01D4FA" w14:textId="2E6DADC7" w:rsidR="00846CB0" w:rsidRPr="00416C1A" w:rsidRDefault="004A2F54" w:rsidP="00D60BCA">
                  <w:pPr>
                    <w:autoSpaceDE w:val="0"/>
                    <w:autoSpaceDN w:val="0"/>
                    <w:adjustRightInd w:val="0"/>
                    <w:rPr>
                      <w:rFonts w:eastAsia="Calibri"/>
                      <w:lang w:val="es-419"/>
                    </w:rPr>
                  </w:pPr>
                  <w:r>
                    <w:rPr>
                      <w:rFonts w:eastAsia="Calibri"/>
                    </w:rPr>
                    <w:t>Una Planta de agua potable o aguas de procesos industriales con características similares</w:t>
                  </w:r>
                  <w:r w:rsidRPr="004F4DFC">
                    <w:rPr>
                      <w:rFonts w:eastAsia="Calibri"/>
                    </w:rPr>
                    <w:t xml:space="preserve"> y </w:t>
                  </w:r>
                  <w:r>
                    <w:rPr>
                      <w:rFonts w:eastAsia="Calibri"/>
                    </w:rPr>
                    <w:t>conducciones de agua a presión</w:t>
                  </w:r>
                </w:p>
              </w:tc>
            </w:tr>
            <w:tr w:rsidR="00846CB0" w:rsidRPr="00416C1A" w14:paraId="3C561A6B" w14:textId="77777777" w:rsidTr="00000A46">
              <w:trPr>
                <w:jc w:val="center"/>
              </w:trPr>
              <w:tc>
                <w:tcPr>
                  <w:tcW w:w="1815" w:type="dxa"/>
                  <w:tcBorders>
                    <w:bottom w:val="single" w:sz="4" w:space="0" w:color="auto"/>
                  </w:tcBorders>
                  <w:shd w:val="clear" w:color="auto" w:fill="auto"/>
                  <w:vAlign w:val="center"/>
                </w:tcPr>
                <w:p w14:paraId="5130D64F" w14:textId="77777777" w:rsidR="00846CB0" w:rsidRPr="00416C1A" w:rsidRDefault="00846CB0" w:rsidP="00846CB0">
                  <w:pPr>
                    <w:autoSpaceDE w:val="0"/>
                    <w:autoSpaceDN w:val="0"/>
                    <w:adjustRightInd w:val="0"/>
                    <w:jc w:val="center"/>
                    <w:rPr>
                      <w:rFonts w:eastAsia="Calibri"/>
                    </w:rPr>
                  </w:pPr>
                  <w:r w:rsidRPr="00416C1A">
                    <w:rPr>
                      <w:rFonts w:eastAsia="Calibri"/>
                    </w:rPr>
                    <w:t>Especialista en Montajes e Ingeniería Electromecánica</w:t>
                  </w:r>
                </w:p>
              </w:tc>
              <w:tc>
                <w:tcPr>
                  <w:tcW w:w="2611" w:type="dxa"/>
                  <w:tcBorders>
                    <w:bottom w:val="single" w:sz="4" w:space="0" w:color="auto"/>
                  </w:tcBorders>
                  <w:vAlign w:val="center"/>
                </w:tcPr>
                <w:p w14:paraId="599A7CA0" w14:textId="77777777" w:rsidR="00846CB0" w:rsidRPr="00416C1A" w:rsidRDefault="00846CB0" w:rsidP="00846CB0">
                  <w:pPr>
                    <w:autoSpaceDE w:val="0"/>
                    <w:autoSpaceDN w:val="0"/>
                    <w:adjustRightInd w:val="0"/>
                    <w:rPr>
                      <w:rFonts w:eastAsia="Calibri"/>
                      <w:strike/>
                      <w:lang w:val="es-419"/>
                    </w:rPr>
                  </w:pPr>
                  <w:r w:rsidRPr="00416C1A">
                    <w:rPr>
                      <w:rFonts w:eastAsia="Calibri"/>
                    </w:rPr>
                    <w:t xml:space="preserve">Ingeniero Industrial  </w:t>
                  </w:r>
                  <w:r w:rsidRPr="00416C1A">
                    <w:rPr>
                      <w:rFonts w:eastAsia="Calibri"/>
                      <w:lang w:val="es-419"/>
                    </w:rPr>
                    <w:t>y/o Electricista</w:t>
                  </w:r>
                </w:p>
              </w:tc>
              <w:tc>
                <w:tcPr>
                  <w:tcW w:w="1421" w:type="dxa"/>
                  <w:tcBorders>
                    <w:bottom w:val="single" w:sz="4" w:space="0" w:color="auto"/>
                  </w:tcBorders>
                  <w:vAlign w:val="center"/>
                </w:tcPr>
                <w:p w14:paraId="16ABDD7F" w14:textId="77777777" w:rsidR="00846CB0" w:rsidRPr="00416C1A" w:rsidRDefault="00846CB0" w:rsidP="00846CB0">
                  <w:pPr>
                    <w:autoSpaceDE w:val="0"/>
                    <w:autoSpaceDN w:val="0"/>
                    <w:adjustRightInd w:val="0"/>
                    <w:jc w:val="center"/>
                    <w:rPr>
                      <w:rFonts w:eastAsia="Calibri"/>
                      <w:lang w:val="es-419"/>
                    </w:rPr>
                  </w:pPr>
                  <w:r w:rsidRPr="00416C1A">
                    <w:rPr>
                      <w:rFonts w:eastAsia="Calibri"/>
                      <w:lang w:val="es-419"/>
                    </w:rPr>
                    <w:t>5</w:t>
                  </w:r>
                </w:p>
              </w:tc>
              <w:tc>
                <w:tcPr>
                  <w:tcW w:w="1775" w:type="dxa"/>
                  <w:tcBorders>
                    <w:bottom w:val="single" w:sz="4" w:space="0" w:color="auto"/>
                  </w:tcBorders>
                  <w:vAlign w:val="center"/>
                </w:tcPr>
                <w:p w14:paraId="5A5CFCAB" w14:textId="77777777" w:rsidR="00846CB0" w:rsidRPr="00416C1A" w:rsidRDefault="00846CB0" w:rsidP="00846CB0">
                  <w:pPr>
                    <w:autoSpaceDE w:val="0"/>
                    <w:autoSpaceDN w:val="0"/>
                    <w:adjustRightInd w:val="0"/>
                    <w:rPr>
                      <w:rFonts w:eastAsia="Calibri"/>
                    </w:rPr>
                  </w:pPr>
                  <w:r w:rsidRPr="00416C1A">
                    <w:rPr>
                      <w:rFonts w:eastAsia="Calibri"/>
                    </w:rPr>
                    <w:t>Dos obras de montaje e instalación electromecánica y de control.</w:t>
                  </w:r>
                </w:p>
              </w:tc>
            </w:tr>
            <w:tr w:rsidR="00846CB0" w:rsidRPr="00416C1A" w14:paraId="75662969" w14:textId="77777777" w:rsidTr="00000A46">
              <w:trPr>
                <w:trHeight w:val="419"/>
                <w:jc w:val="center"/>
              </w:trPr>
              <w:tc>
                <w:tcPr>
                  <w:tcW w:w="1815" w:type="dxa"/>
                  <w:tcBorders>
                    <w:top w:val="single" w:sz="4" w:space="0" w:color="auto"/>
                    <w:bottom w:val="single" w:sz="4" w:space="0" w:color="auto"/>
                  </w:tcBorders>
                  <w:shd w:val="clear" w:color="auto" w:fill="auto"/>
                  <w:vAlign w:val="center"/>
                </w:tcPr>
                <w:p w14:paraId="5700676F" w14:textId="23B1AE3E" w:rsidR="00846CB0" w:rsidRPr="00416C1A" w:rsidRDefault="00846CB0" w:rsidP="00E501E8">
                  <w:pPr>
                    <w:autoSpaceDE w:val="0"/>
                    <w:autoSpaceDN w:val="0"/>
                    <w:adjustRightInd w:val="0"/>
                    <w:jc w:val="center"/>
                    <w:rPr>
                      <w:rFonts w:eastAsia="Calibri"/>
                    </w:rPr>
                  </w:pPr>
                  <w:r w:rsidRPr="00416C1A">
                    <w:rPr>
                      <w:rFonts w:eastAsia="Calibri"/>
                    </w:rPr>
                    <w:t>Responsable Ambiental</w:t>
                  </w:r>
                  <w:r w:rsidR="00CB1453" w:rsidRPr="00416C1A">
                    <w:rPr>
                      <w:rFonts w:eastAsia="Calibri"/>
                    </w:rPr>
                    <w:t xml:space="preserve"> </w:t>
                  </w:r>
                </w:p>
              </w:tc>
              <w:tc>
                <w:tcPr>
                  <w:tcW w:w="2611" w:type="dxa"/>
                  <w:tcBorders>
                    <w:top w:val="single" w:sz="4" w:space="0" w:color="auto"/>
                    <w:bottom w:val="single" w:sz="4" w:space="0" w:color="auto"/>
                  </w:tcBorders>
                  <w:vAlign w:val="center"/>
                </w:tcPr>
                <w:p w14:paraId="458CFC98" w14:textId="6CB0D8A3" w:rsidR="00846CB0" w:rsidRPr="00416C1A" w:rsidRDefault="00846CB0" w:rsidP="00000A46">
                  <w:pPr>
                    <w:autoSpaceDE w:val="0"/>
                    <w:autoSpaceDN w:val="0"/>
                    <w:adjustRightInd w:val="0"/>
                    <w:rPr>
                      <w:rFonts w:eastAsia="Calibri"/>
                    </w:rPr>
                  </w:pPr>
                  <w:r w:rsidRPr="00416C1A">
                    <w:rPr>
                      <w:rFonts w:eastAsia="Calibri"/>
                    </w:rPr>
                    <w:t xml:space="preserve">Profesional universitario/ técnico/ posgrado o similar en Gestión Ambiental. </w:t>
                  </w:r>
                </w:p>
              </w:tc>
              <w:tc>
                <w:tcPr>
                  <w:tcW w:w="1421" w:type="dxa"/>
                  <w:tcBorders>
                    <w:top w:val="single" w:sz="4" w:space="0" w:color="auto"/>
                    <w:bottom w:val="single" w:sz="4" w:space="0" w:color="auto"/>
                  </w:tcBorders>
                  <w:vAlign w:val="center"/>
                </w:tcPr>
                <w:p w14:paraId="4CC322F1" w14:textId="77777777" w:rsidR="00846CB0" w:rsidRPr="00416C1A" w:rsidRDefault="00846CB0" w:rsidP="00846CB0">
                  <w:pPr>
                    <w:autoSpaceDE w:val="0"/>
                    <w:autoSpaceDN w:val="0"/>
                    <w:adjustRightInd w:val="0"/>
                    <w:jc w:val="center"/>
                    <w:rPr>
                      <w:rFonts w:eastAsia="Calibri"/>
                    </w:rPr>
                  </w:pPr>
                  <w:r w:rsidRPr="00416C1A">
                    <w:rPr>
                      <w:rFonts w:eastAsia="Calibri"/>
                    </w:rPr>
                    <w:t>3</w:t>
                  </w:r>
                </w:p>
              </w:tc>
              <w:tc>
                <w:tcPr>
                  <w:tcW w:w="1775" w:type="dxa"/>
                  <w:tcBorders>
                    <w:top w:val="single" w:sz="4" w:space="0" w:color="auto"/>
                    <w:bottom w:val="single" w:sz="4" w:space="0" w:color="auto"/>
                  </w:tcBorders>
                  <w:vAlign w:val="center"/>
                </w:tcPr>
                <w:p w14:paraId="75205B94" w14:textId="4EF796BC" w:rsidR="00846CB0" w:rsidRPr="00416C1A" w:rsidRDefault="00CB1453" w:rsidP="00846CB0">
                  <w:pPr>
                    <w:autoSpaceDE w:val="0"/>
                    <w:autoSpaceDN w:val="0"/>
                    <w:adjustRightInd w:val="0"/>
                    <w:jc w:val="center"/>
                    <w:rPr>
                      <w:rFonts w:eastAsia="Calibri"/>
                    </w:rPr>
                  </w:pPr>
                  <w:r w:rsidRPr="00416C1A">
                    <w:rPr>
                      <w:rFonts w:eastAsia="Calibri"/>
                    </w:rPr>
                    <w:t>-</w:t>
                  </w:r>
                </w:p>
              </w:tc>
            </w:tr>
            <w:tr w:rsidR="00846CB0" w:rsidRPr="00416C1A" w14:paraId="38EAB8D9" w14:textId="77777777" w:rsidTr="00000A46">
              <w:trPr>
                <w:trHeight w:val="419"/>
                <w:jc w:val="center"/>
              </w:trPr>
              <w:tc>
                <w:tcPr>
                  <w:tcW w:w="1815" w:type="dxa"/>
                  <w:tcBorders>
                    <w:top w:val="single" w:sz="4" w:space="0" w:color="auto"/>
                    <w:bottom w:val="single" w:sz="4" w:space="0" w:color="auto"/>
                  </w:tcBorders>
                  <w:shd w:val="clear" w:color="auto" w:fill="auto"/>
                  <w:vAlign w:val="center"/>
                </w:tcPr>
                <w:p w14:paraId="6B4F89AB" w14:textId="6FF0BDAD" w:rsidR="00846CB0" w:rsidRPr="00416C1A" w:rsidRDefault="00846CB0">
                  <w:pPr>
                    <w:autoSpaceDE w:val="0"/>
                    <w:autoSpaceDN w:val="0"/>
                    <w:adjustRightInd w:val="0"/>
                    <w:jc w:val="center"/>
                    <w:rPr>
                      <w:rFonts w:eastAsia="Calibri"/>
                    </w:rPr>
                  </w:pPr>
                  <w:r w:rsidRPr="00416C1A">
                    <w:rPr>
                      <w:rFonts w:eastAsia="Calibri"/>
                    </w:rPr>
                    <w:t xml:space="preserve">Responsable Social </w:t>
                  </w:r>
                </w:p>
              </w:tc>
              <w:tc>
                <w:tcPr>
                  <w:tcW w:w="2611" w:type="dxa"/>
                  <w:tcBorders>
                    <w:top w:val="single" w:sz="4" w:space="0" w:color="auto"/>
                    <w:bottom w:val="single" w:sz="4" w:space="0" w:color="auto"/>
                  </w:tcBorders>
                  <w:vAlign w:val="center"/>
                </w:tcPr>
                <w:p w14:paraId="65614DF2" w14:textId="77777777" w:rsidR="00846CB0" w:rsidRPr="00416C1A" w:rsidRDefault="00846CB0" w:rsidP="00846CB0">
                  <w:pPr>
                    <w:autoSpaceDE w:val="0"/>
                    <w:autoSpaceDN w:val="0"/>
                    <w:adjustRightInd w:val="0"/>
                    <w:jc w:val="center"/>
                    <w:rPr>
                      <w:rFonts w:eastAsia="Calibri"/>
                    </w:rPr>
                  </w:pPr>
                  <w:r w:rsidRPr="00416C1A">
                    <w:rPr>
                      <w:rFonts w:eastAsia="Calibri"/>
                    </w:rPr>
                    <w:t>Coincidirá con el Director de Obra o Responsable Ambiental</w:t>
                  </w:r>
                </w:p>
              </w:tc>
              <w:tc>
                <w:tcPr>
                  <w:tcW w:w="1421" w:type="dxa"/>
                  <w:tcBorders>
                    <w:top w:val="single" w:sz="4" w:space="0" w:color="auto"/>
                    <w:bottom w:val="single" w:sz="4" w:space="0" w:color="auto"/>
                  </w:tcBorders>
                  <w:vAlign w:val="center"/>
                </w:tcPr>
                <w:p w14:paraId="60F81B3F" w14:textId="77777777" w:rsidR="00846CB0" w:rsidRPr="00416C1A" w:rsidRDefault="00846CB0" w:rsidP="00846CB0">
                  <w:pPr>
                    <w:autoSpaceDE w:val="0"/>
                    <w:autoSpaceDN w:val="0"/>
                    <w:adjustRightInd w:val="0"/>
                    <w:jc w:val="center"/>
                    <w:rPr>
                      <w:rFonts w:eastAsia="Calibri"/>
                    </w:rPr>
                  </w:pPr>
                  <w:r w:rsidRPr="00416C1A">
                    <w:rPr>
                      <w:rFonts w:eastAsia="Calibri"/>
                    </w:rPr>
                    <w:t>-</w:t>
                  </w:r>
                </w:p>
              </w:tc>
              <w:tc>
                <w:tcPr>
                  <w:tcW w:w="1775" w:type="dxa"/>
                  <w:tcBorders>
                    <w:top w:val="single" w:sz="4" w:space="0" w:color="auto"/>
                    <w:bottom w:val="single" w:sz="4" w:space="0" w:color="auto"/>
                  </w:tcBorders>
                  <w:vAlign w:val="center"/>
                </w:tcPr>
                <w:p w14:paraId="293A3407" w14:textId="77777777" w:rsidR="00846CB0" w:rsidRPr="00416C1A" w:rsidRDefault="00846CB0" w:rsidP="00846CB0">
                  <w:pPr>
                    <w:autoSpaceDE w:val="0"/>
                    <w:autoSpaceDN w:val="0"/>
                    <w:adjustRightInd w:val="0"/>
                    <w:jc w:val="center"/>
                    <w:rPr>
                      <w:rFonts w:eastAsia="Calibri"/>
                    </w:rPr>
                  </w:pPr>
                  <w:r w:rsidRPr="00416C1A">
                    <w:rPr>
                      <w:rFonts w:eastAsia="Calibri"/>
                    </w:rPr>
                    <w:t>-</w:t>
                  </w:r>
                </w:p>
              </w:tc>
            </w:tr>
            <w:tr w:rsidR="00846CB0" w:rsidRPr="00416C1A" w14:paraId="3E81E15E" w14:textId="77777777" w:rsidTr="00000A46">
              <w:trPr>
                <w:trHeight w:val="419"/>
                <w:jc w:val="center"/>
              </w:trPr>
              <w:tc>
                <w:tcPr>
                  <w:tcW w:w="1815" w:type="dxa"/>
                  <w:tcBorders>
                    <w:top w:val="single" w:sz="4" w:space="0" w:color="auto"/>
                    <w:bottom w:val="single" w:sz="4" w:space="0" w:color="auto"/>
                  </w:tcBorders>
                  <w:shd w:val="clear" w:color="auto" w:fill="auto"/>
                  <w:vAlign w:val="center"/>
                </w:tcPr>
                <w:p w14:paraId="1FC2418A" w14:textId="77777777" w:rsidR="00846CB0" w:rsidRPr="00416C1A" w:rsidRDefault="00846CB0" w:rsidP="00846CB0">
                  <w:pPr>
                    <w:autoSpaceDE w:val="0"/>
                    <w:autoSpaceDN w:val="0"/>
                    <w:adjustRightInd w:val="0"/>
                    <w:jc w:val="center"/>
                    <w:rPr>
                      <w:rFonts w:eastAsia="Calibri"/>
                      <w:lang w:val="es-419"/>
                    </w:rPr>
                  </w:pPr>
                  <w:proofErr w:type="spellStart"/>
                  <w:r w:rsidRPr="00416C1A">
                    <w:rPr>
                      <w:rFonts w:eastAsia="Calibri"/>
                      <w:lang w:val="es-419"/>
                    </w:rPr>
                    <w:t>Prevencionista</w:t>
                  </w:r>
                  <w:proofErr w:type="spellEnd"/>
                </w:p>
              </w:tc>
              <w:tc>
                <w:tcPr>
                  <w:tcW w:w="2611" w:type="dxa"/>
                  <w:tcBorders>
                    <w:top w:val="single" w:sz="4" w:space="0" w:color="auto"/>
                    <w:bottom w:val="single" w:sz="4" w:space="0" w:color="auto"/>
                  </w:tcBorders>
                  <w:vAlign w:val="center"/>
                </w:tcPr>
                <w:p w14:paraId="7A590367" w14:textId="727636EB" w:rsidR="00846CB0" w:rsidRPr="00416C1A" w:rsidRDefault="00846CB0" w:rsidP="00E501E8">
                  <w:pPr>
                    <w:autoSpaceDE w:val="0"/>
                    <w:autoSpaceDN w:val="0"/>
                    <w:adjustRightInd w:val="0"/>
                    <w:rPr>
                      <w:rFonts w:eastAsia="Calibri"/>
                      <w:lang w:val="es-UY"/>
                    </w:rPr>
                  </w:pPr>
                  <w:proofErr w:type="spellStart"/>
                  <w:r w:rsidRPr="00416C1A">
                    <w:rPr>
                      <w:rFonts w:eastAsia="Calibri"/>
                      <w:lang w:val="es-419"/>
                    </w:rPr>
                    <w:t>Téc</w:t>
                  </w:r>
                  <w:r w:rsidRPr="00416C1A">
                    <w:rPr>
                      <w:rFonts w:eastAsia="Calibri"/>
                      <w:lang w:val="es-UY"/>
                    </w:rPr>
                    <w:t>nico</w:t>
                  </w:r>
                  <w:proofErr w:type="spellEnd"/>
                  <w:r w:rsidRPr="00416C1A">
                    <w:rPr>
                      <w:rFonts w:eastAsia="Calibri"/>
                      <w:lang w:val="es-419"/>
                    </w:rPr>
                    <w:t xml:space="preserve"> </w:t>
                  </w:r>
                  <w:proofErr w:type="spellStart"/>
                  <w:r w:rsidRPr="00416C1A">
                    <w:rPr>
                      <w:rFonts w:eastAsia="Calibri"/>
                      <w:lang w:val="es-419"/>
                    </w:rPr>
                    <w:t>Prevencionista</w:t>
                  </w:r>
                  <w:proofErr w:type="spellEnd"/>
                  <w:r w:rsidRPr="00416C1A">
                    <w:rPr>
                      <w:rFonts w:eastAsia="Calibri"/>
                      <w:lang w:val="es-UY"/>
                    </w:rPr>
                    <w:t xml:space="preserve"> </w:t>
                  </w:r>
                </w:p>
              </w:tc>
              <w:tc>
                <w:tcPr>
                  <w:tcW w:w="1421" w:type="dxa"/>
                  <w:tcBorders>
                    <w:top w:val="single" w:sz="4" w:space="0" w:color="auto"/>
                    <w:bottom w:val="single" w:sz="4" w:space="0" w:color="auto"/>
                  </w:tcBorders>
                  <w:vAlign w:val="center"/>
                </w:tcPr>
                <w:p w14:paraId="43E47011" w14:textId="77777777" w:rsidR="00846CB0" w:rsidRPr="00416C1A" w:rsidRDefault="00846CB0" w:rsidP="00846CB0">
                  <w:pPr>
                    <w:autoSpaceDE w:val="0"/>
                    <w:autoSpaceDN w:val="0"/>
                    <w:adjustRightInd w:val="0"/>
                    <w:jc w:val="center"/>
                    <w:rPr>
                      <w:rFonts w:eastAsia="Calibri"/>
                      <w:lang w:val="es-419"/>
                    </w:rPr>
                  </w:pPr>
                  <w:r w:rsidRPr="00416C1A">
                    <w:rPr>
                      <w:rFonts w:eastAsia="Calibri"/>
                      <w:lang w:val="es-419"/>
                    </w:rPr>
                    <w:t>3</w:t>
                  </w:r>
                </w:p>
              </w:tc>
              <w:tc>
                <w:tcPr>
                  <w:tcW w:w="1775" w:type="dxa"/>
                  <w:tcBorders>
                    <w:top w:val="single" w:sz="4" w:space="0" w:color="auto"/>
                    <w:bottom w:val="single" w:sz="4" w:space="0" w:color="auto"/>
                  </w:tcBorders>
                  <w:vAlign w:val="center"/>
                </w:tcPr>
                <w:p w14:paraId="2DAC1A83" w14:textId="77777777" w:rsidR="00846CB0" w:rsidRPr="00416C1A" w:rsidRDefault="00846CB0" w:rsidP="00846CB0">
                  <w:pPr>
                    <w:autoSpaceDE w:val="0"/>
                    <w:autoSpaceDN w:val="0"/>
                    <w:adjustRightInd w:val="0"/>
                    <w:jc w:val="center"/>
                    <w:rPr>
                      <w:rFonts w:eastAsia="Calibri"/>
                    </w:rPr>
                  </w:pPr>
                  <w:r w:rsidRPr="00416C1A">
                    <w:rPr>
                      <w:rFonts w:eastAsia="Calibri"/>
                    </w:rPr>
                    <w:t>-</w:t>
                  </w:r>
                </w:p>
              </w:tc>
            </w:tr>
            <w:tr w:rsidR="00846CB0" w:rsidRPr="00416C1A" w14:paraId="6C7577E7" w14:textId="77777777" w:rsidTr="00000A46">
              <w:trPr>
                <w:trHeight w:val="419"/>
                <w:jc w:val="center"/>
              </w:trPr>
              <w:tc>
                <w:tcPr>
                  <w:tcW w:w="1815" w:type="dxa"/>
                  <w:tcBorders>
                    <w:top w:val="single" w:sz="4" w:space="0" w:color="auto"/>
                    <w:bottom w:val="single" w:sz="4" w:space="0" w:color="auto"/>
                  </w:tcBorders>
                  <w:shd w:val="clear" w:color="auto" w:fill="auto"/>
                  <w:vAlign w:val="center"/>
                </w:tcPr>
                <w:p w14:paraId="17AF9B75" w14:textId="77777777" w:rsidR="00846CB0" w:rsidRPr="00416C1A" w:rsidRDefault="00846CB0" w:rsidP="00846CB0">
                  <w:pPr>
                    <w:autoSpaceDE w:val="0"/>
                    <w:autoSpaceDN w:val="0"/>
                    <w:adjustRightInd w:val="0"/>
                    <w:jc w:val="center"/>
                    <w:rPr>
                      <w:rFonts w:eastAsia="Calibri"/>
                      <w:lang w:val="es-419"/>
                    </w:rPr>
                  </w:pPr>
                  <w:r w:rsidRPr="00416C1A">
                    <w:rPr>
                      <w:rFonts w:eastAsia="Calibri"/>
                      <w:lang w:val="es-419"/>
                    </w:rPr>
                    <w:t>Capataz General de Obra</w:t>
                  </w:r>
                </w:p>
              </w:tc>
              <w:tc>
                <w:tcPr>
                  <w:tcW w:w="2611" w:type="dxa"/>
                  <w:tcBorders>
                    <w:top w:val="single" w:sz="4" w:space="0" w:color="auto"/>
                    <w:bottom w:val="single" w:sz="4" w:space="0" w:color="auto"/>
                  </w:tcBorders>
                  <w:vAlign w:val="center"/>
                </w:tcPr>
                <w:p w14:paraId="46EB95D8" w14:textId="77777777" w:rsidR="00846CB0" w:rsidRPr="00416C1A" w:rsidRDefault="00846CB0" w:rsidP="00846CB0">
                  <w:pPr>
                    <w:autoSpaceDE w:val="0"/>
                    <w:autoSpaceDN w:val="0"/>
                    <w:adjustRightInd w:val="0"/>
                    <w:jc w:val="center"/>
                    <w:rPr>
                      <w:rFonts w:eastAsia="Calibri"/>
                      <w:lang w:val="es-UY"/>
                    </w:rPr>
                  </w:pPr>
                  <w:r w:rsidRPr="00416C1A">
                    <w:rPr>
                      <w:rFonts w:eastAsia="Calibri"/>
                      <w:lang w:val="es-UY"/>
                    </w:rPr>
                    <w:t>-</w:t>
                  </w:r>
                </w:p>
              </w:tc>
              <w:tc>
                <w:tcPr>
                  <w:tcW w:w="1421" w:type="dxa"/>
                  <w:tcBorders>
                    <w:top w:val="single" w:sz="4" w:space="0" w:color="auto"/>
                    <w:bottom w:val="single" w:sz="4" w:space="0" w:color="auto"/>
                  </w:tcBorders>
                  <w:vAlign w:val="center"/>
                </w:tcPr>
                <w:p w14:paraId="56E05E1A" w14:textId="77777777" w:rsidR="00846CB0" w:rsidRPr="00416C1A" w:rsidRDefault="00846CB0" w:rsidP="00846CB0">
                  <w:pPr>
                    <w:autoSpaceDE w:val="0"/>
                    <w:autoSpaceDN w:val="0"/>
                    <w:adjustRightInd w:val="0"/>
                    <w:jc w:val="center"/>
                    <w:rPr>
                      <w:rFonts w:eastAsia="Calibri"/>
                      <w:lang w:val="es-UY"/>
                    </w:rPr>
                  </w:pPr>
                  <w:r w:rsidRPr="00416C1A">
                    <w:rPr>
                      <w:rFonts w:eastAsia="Calibri"/>
                      <w:lang w:val="es-UY"/>
                    </w:rPr>
                    <w:t>10</w:t>
                  </w:r>
                </w:p>
              </w:tc>
              <w:tc>
                <w:tcPr>
                  <w:tcW w:w="1775" w:type="dxa"/>
                  <w:tcBorders>
                    <w:top w:val="single" w:sz="4" w:space="0" w:color="auto"/>
                    <w:bottom w:val="single" w:sz="4" w:space="0" w:color="auto"/>
                  </w:tcBorders>
                  <w:vAlign w:val="center"/>
                </w:tcPr>
                <w:p w14:paraId="7886F517" w14:textId="77777777" w:rsidR="00846CB0" w:rsidRPr="00416C1A" w:rsidRDefault="00846CB0" w:rsidP="00846CB0">
                  <w:pPr>
                    <w:autoSpaceDE w:val="0"/>
                    <w:autoSpaceDN w:val="0"/>
                    <w:adjustRightInd w:val="0"/>
                    <w:jc w:val="center"/>
                    <w:rPr>
                      <w:rFonts w:eastAsia="Calibri"/>
                    </w:rPr>
                  </w:pPr>
                  <w:r w:rsidRPr="00416C1A">
                    <w:rPr>
                      <w:rFonts w:eastAsia="Calibri"/>
                    </w:rPr>
                    <w:t>Dos obras</w:t>
                  </w:r>
                </w:p>
              </w:tc>
            </w:tr>
          </w:tbl>
          <w:p w14:paraId="48357CC8" w14:textId="3F68B263" w:rsidR="00846CB0" w:rsidRPr="00416C1A" w:rsidRDefault="00846CB0" w:rsidP="00DA70CE">
            <w:pPr>
              <w:rPr>
                <w:rFonts w:ascii="CG Times" w:hAnsi="CG Times"/>
                <w:i/>
                <w:iCs/>
                <w:spacing w:val="-3"/>
                <w:lang w:val="es-ES"/>
              </w:rPr>
            </w:pPr>
          </w:p>
          <w:p w14:paraId="1402DAC0" w14:textId="77777777" w:rsidR="00CB1453" w:rsidRPr="00416C1A" w:rsidRDefault="00CB1453" w:rsidP="00A62CA7">
            <w:pPr>
              <w:jc w:val="both"/>
              <w:rPr>
                <w:lang w:val="es-ES"/>
              </w:rPr>
            </w:pPr>
          </w:p>
          <w:p w14:paraId="2B5B6EE3" w14:textId="00548F7C" w:rsidR="00846CB0" w:rsidRPr="00416C1A" w:rsidRDefault="00846CB0" w:rsidP="00846CB0">
            <w:pPr>
              <w:ind w:left="540" w:hanging="540"/>
              <w:jc w:val="both"/>
              <w:rPr>
                <w:lang w:val="es-ES"/>
              </w:rPr>
            </w:pPr>
            <w:r w:rsidRPr="00416C1A">
              <w:rPr>
                <w:lang w:val="es-ES"/>
              </w:rPr>
              <w:t>En caso que en el transcurso de la obra se realicen cambios en el equipo de</w:t>
            </w:r>
          </w:p>
          <w:p w14:paraId="30C155AD" w14:textId="77777777" w:rsidR="00846CB0" w:rsidRPr="00416C1A" w:rsidRDefault="00846CB0" w:rsidP="00846CB0">
            <w:pPr>
              <w:ind w:left="540" w:hanging="540"/>
              <w:jc w:val="both"/>
              <w:rPr>
                <w:lang w:val="es-ES"/>
              </w:rPr>
            </w:pPr>
            <w:r w:rsidRPr="00416C1A">
              <w:rPr>
                <w:lang w:val="es-ES"/>
              </w:rPr>
              <w:t>profesionales, el mismo deberá cumplir lo exigido en el pliego y se requiere</w:t>
            </w:r>
          </w:p>
          <w:p w14:paraId="0B047DAE" w14:textId="1470215C" w:rsidR="00846CB0" w:rsidRPr="00416C1A" w:rsidRDefault="00846CB0" w:rsidP="00846CB0">
            <w:pPr>
              <w:ind w:left="540" w:hanging="540"/>
              <w:jc w:val="both"/>
              <w:rPr>
                <w:lang w:val="es-ES"/>
              </w:rPr>
            </w:pPr>
            <w:r w:rsidRPr="00416C1A">
              <w:rPr>
                <w:lang w:val="es-ES"/>
              </w:rPr>
              <w:t>una autorización previa del contratante.</w:t>
            </w:r>
          </w:p>
          <w:p w14:paraId="46562233" w14:textId="77777777" w:rsidR="00846CB0" w:rsidRPr="00416C1A" w:rsidRDefault="00846CB0" w:rsidP="00846CB0">
            <w:pPr>
              <w:rPr>
                <w:spacing w:val="-3"/>
                <w:lang w:val="es-ES"/>
              </w:rPr>
            </w:pPr>
          </w:p>
          <w:p w14:paraId="2B03072C" w14:textId="77777777" w:rsidR="00846CB0" w:rsidRPr="00416C1A" w:rsidRDefault="00846CB0" w:rsidP="00846CB0">
            <w:pPr>
              <w:ind w:left="540" w:hanging="540"/>
              <w:jc w:val="both"/>
              <w:rPr>
                <w:lang w:val="es-ES"/>
              </w:rPr>
            </w:pPr>
            <w:r w:rsidRPr="00416C1A">
              <w:rPr>
                <w:lang w:val="es-ES"/>
              </w:rPr>
              <w:t>Un profesional podrá ocupar más de una función simultáneamente ya sea</w:t>
            </w:r>
          </w:p>
          <w:p w14:paraId="2E90504A" w14:textId="7EC0A4B2" w:rsidR="00846CB0" w:rsidRPr="00416C1A" w:rsidRDefault="001B6BBF" w:rsidP="008F01FB">
            <w:pPr>
              <w:ind w:left="540" w:hanging="540"/>
              <w:jc w:val="both"/>
              <w:rPr>
                <w:rFonts w:ascii="CG Times" w:hAnsi="CG Times"/>
                <w:i/>
                <w:iCs/>
                <w:spacing w:val="-3"/>
                <w:lang w:val="es-ES"/>
              </w:rPr>
            </w:pPr>
            <w:r>
              <w:rPr>
                <w:lang w:val="es-ES"/>
              </w:rPr>
              <w:t>c</w:t>
            </w:r>
            <w:r w:rsidR="00846CB0" w:rsidRPr="00416C1A">
              <w:rPr>
                <w:lang w:val="es-ES"/>
              </w:rPr>
              <w:t>omo personal clave tanto técnico como administrativo.</w:t>
            </w:r>
          </w:p>
          <w:p w14:paraId="44C2C7FC" w14:textId="135A499A" w:rsidR="00846CB0" w:rsidRPr="00416C1A" w:rsidRDefault="00846CB0" w:rsidP="00DA70CE">
            <w:pPr>
              <w:rPr>
                <w:rFonts w:ascii="CG Times" w:hAnsi="CG Times"/>
                <w:i/>
                <w:iCs/>
                <w:spacing w:val="-3"/>
                <w:lang w:val="es-ES"/>
              </w:rPr>
            </w:pPr>
          </w:p>
        </w:tc>
      </w:tr>
      <w:tr w:rsidR="00DA70CE" w:rsidRPr="00891EB5" w14:paraId="5D37117F" w14:textId="77777777" w:rsidTr="00DA70CE">
        <w:tc>
          <w:tcPr>
            <w:tcW w:w="1706" w:type="dxa"/>
            <w:gridSpan w:val="2"/>
          </w:tcPr>
          <w:p w14:paraId="47306493" w14:textId="4CDA06A0" w:rsidR="00DA70CE" w:rsidRPr="00891EB5" w:rsidRDefault="00DA70CE" w:rsidP="00DA70CE">
            <w:pPr>
              <w:rPr>
                <w:b/>
                <w:bCs/>
                <w:lang w:val="es-ES"/>
              </w:rPr>
            </w:pPr>
            <w:r w:rsidRPr="00891EB5">
              <w:rPr>
                <w:b/>
                <w:bCs/>
              </w:rPr>
              <w:t>CGC 9.2</w:t>
            </w:r>
          </w:p>
        </w:tc>
        <w:tc>
          <w:tcPr>
            <w:tcW w:w="7644" w:type="dxa"/>
          </w:tcPr>
          <w:p w14:paraId="633D118C" w14:textId="282C8C38" w:rsidR="00DA70CE" w:rsidRPr="00891EB5" w:rsidRDefault="00DA70CE" w:rsidP="00DA70CE">
            <w:pPr>
              <w:tabs>
                <w:tab w:val="right" w:pos="7254"/>
              </w:tabs>
              <w:spacing w:after="200"/>
              <w:rPr>
                <w:b/>
                <w:bCs/>
                <w:spacing w:val="-3"/>
              </w:rPr>
            </w:pPr>
            <w:proofErr w:type="gramStart"/>
            <w:r>
              <w:rPr>
                <w:b/>
                <w:bCs/>
                <w:spacing w:val="-3"/>
              </w:rPr>
              <w:t xml:space="preserve">Código </w:t>
            </w:r>
            <w:r w:rsidRPr="00891EB5">
              <w:rPr>
                <w:b/>
                <w:bCs/>
                <w:spacing w:val="-3"/>
              </w:rPr>
              <w:t xml:space="preserve"> de</w:t>
            </w:r>
            <w:proofErr w:type="gramEnd"/>
            <w:r w:rsidRPr="00891EB5">
              <w:rPr>
                <w:b/>
                <w:bCs/>
                <w:spacing w:val="-3"/>
              </w:rPr>
              <w:t xml:space="preserve"> Conducta ASSS</w:t>
            </w:r>
          </w:p>
          <w:p w14:paraId="38D71781" w14:textId="77777777" w:rsidR="00DA70CE" w:rsidRPr="00891EB5" w:rsidRDefault="00DA70CE" w:rsidP="00DA70CE">
            <w:pPr>
              <w:tabs>
                <w:tab w:val="right" w:pos="7254"/>
              </w:tabs>
              <w:spacing w:after="200"/>
              <w:rPr>
                <w:spacing w:val="-3"/>
              </w:rPr>
            </w:pPr>
            <w:r w:rsidRPr="00891EB5">
              <w:rPr>
                <w:spacing w:val="-3"/>
              </w:rPr>
              <w:t>El siguiente texto se agrega al final de CGC 9.2:</w:t>
            </w:r>
          </w:p>
          <w:p w14:paraId="2EAD7C11" w14:textId="2C4E2F5B" w:rsidR="00DA70CE" w:rsidRPr="00891EB5" w:rsidRDefault="00DA70CE" w:rsidP="00DA70CE">
            <w:pPr>
              <w:rPr>
                <w:spacing w:val="-3"/>
              </w:rPr>
            </w:pPr>
            <w:r w:rsidRPr="00891EB5">
              <w:rPr>
                <w:spacing w:val="-3"/>
              </w:rPr>
              <w:t xml:space="preserve">“Las razones para destituir a una persona incluye comportamiento que desacata </w:t>
            </w:r>
            <w:r>
              <w:rPr>
                <w:spacing w:val="-3"/>
              </w:rPr>
              <w:t xml:space="preserve">el </w:t>
            </w:r>
            <w:proofErr w:type="gramStart"/>
            <w:r>
              <w:rPr>
                <w:spacing w:val="-3"/>
              </w:rPr>
              <w:t xml:space="preserve">Código </w:t>
            </w:r>
            <w:r w:rsidRPr="00891EB5">
              <w:rPr>
                <w:spacing w:val="-3"/>
              </w:rPr>
              <w:t xml:space="preserve"> de</w:t>
            </w:r>
            <w:proofErr w:type="gramEnd"/>
            <w:r w:rsidRPr="00891EB5">
              <w:rPr>
                <w:spacing w:val="-3"/>
              </w:rPr>
              <w:t xml:space="preserve"> Conducta ASSS (tales como propagación de enfermedades contagiosas, acoso sexual, violencia de género, explotación y abusos sexuales (</w:t>
            </w:r>
            <w:r>
              <w:rPr>
                <w:spacing w:val="-3"/>
              </w:rPr>
              <w:t>VSG</w:t>
            </w:r>
            <w:r w:rsidRPr="00891EB5">
              <w:rPr>
                <w:spacing w:val="-3"/>
              </w:rPr>
              <w:t>), actividades ilegales o criminales)”.</w:t>
            </w:r>
          </w:p>
          <w:p w14:paraId="268F297B" w14:textId="77777777" w:rsidR="00DA70CE" w:rsidRPr="00891EB5" w:rsidRDefault="00DA70CE" w:rsidP="00DA70CE">
            <w:pPr>
              <w:rPr>
                <w:rFonts w:ascii="CG Times" w:hAnsi="CG Times"/>
                <w:spacing w:val="-3"/>
                <w:lang w:val="es-ES"/>
              </w:rPr>
            </w:pPr>
          </w:p>
        </w:tc>
      </w:tr>
      <w:tr w:rsidR="00DA70CE" w:rsidRPr="00891EB5" w14:paraId="62EF0C81" w14:textId="77777777" w:rsidTr="00DA70CE">
        <w:tc>
          <w:tcPr>
            <w:tcW w:w="1706" w:type="dxa"/>
            <w:gridSpan w:val="2"/>
          </w:tcPr>
          <w:p w14:paraId="40448B0E" w14:textId="77777777" w:rsidR="00DA70CE" w:rsidRPr="005C262A" w:rsidRDefault="00DA70CE" w:rsidP="00DA70CE">
            <w:pPr>
              <w:rPr>
                <w:b/>
                <w:bCs/>
                <w:lang w:val="es-ES"/>
              </w:rPr>
            </w:pPr>
            <w:r w:rsidRPr="005C262A">
              <w:rPr>
                <w:b/>
                <w:bCs/>
                <w:lang w:val="es-ES"/>
              </w:rPr>
              <w:t>CGC 13.1</w:t>
            </w:r>
          </w:p>
        </w:tc>
        <w:tc>
          <w:tcPr>
            <w:tcW w:w="7644" w:type="dxa"/>
          </w:tcPr>
          <w:p w14:paraId="70788EC5" w14:textId="77777777" w:rsidR="00857440" w:rsidRPr="006D67C6" w:rsidRDefault="00857440" w:rsidP="00857440">
            <w:pPr>
              <w:rPr>
                <w:spacing w:val="-3"/>
                <w:lang w:val="es-ES"/>
              </w:rPr>
            </w:pPr>
            <w:r w:rsidRPr="006D67C6">
              <w:rPr>
                <w:spacing w:val="-3"/>
                <w:lang w:val="es-ES"/>
              </w:rPr>
              <w:t xml:space="preserve">Las coberturas mínimas de seguros y los deducibles serán: </w:t>
            </w:r>
          </w:p>
          <w:p w14:paraId="5C0A0105" w14:textId="77777777" w:rsidR="00857440" w:rsidRPr="00F625B5" w:rsidRDefault="00857440" w:rsidP="00857440">
            <w:pPr>
              <w:rPr>
                <w:spacing w:val="-3"/>
                <w:lang w:val="es-ES"/>
              </w:rPr>
            </w:pPr>
          </w:p>
          <w:p w14:paraId="06D5F490" w14:textId="6B9B6B91" w:rsidR="00857440" w:rsidRPr="005C262A" w:rsidRDefault="00857440" w:rsidP="00857440">
            <w:pPr>
              <w:tabs>
                <w:tab w:val="left" w:pos="1210"/>
                <w:tab w:val="left" w:pos="144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820"/>
                <w:tab w:val="left" w:pos="9000"/>
                <w:tab w:val="right" w:pos="9180"/>
              </w:tabs>
              <w:suppressAutoHyphens/>
              <w:jc w:val="both"/>
              <w:rPr>
                <w:spacing w:val="-3"/>
              </w:rPr>
            </w:pPr>
            <w:r w:rsidRPr="005C262A">
              <w:rPr>
                <w:spacing w:val="-3"/>
                <w:lang w:val="es-ES"/>
              </w:rPr>
              <w:t xml:space="preserve">(a) </w:t>
            </w:r>
            <w:r w:rsidRPr="005C262A">
              <w:rPr>
                <w:spacing w:val="-3"/>
                <w:lang w:val="es-ES"/>
              </w:rPr>
              <w:tab/>
              <w:t xml:space="preserve">para pérdida o daño de las Obras, Planta y Materiales: </w:t>
            </w:r>
            <w:r w:rsidRPr="005C262A">
              <w:rPr>
                <w:spacing w:val="-3"/>
              </w:rPr>
              <w:t xml:space="preserve">Cobertura mínima del seguro: no inferior a U$S </w:t>
            </w:r>
            <w:r w:rsidR="00693277">
              <w:rPr>
                <w:spacing w:val="-3"/>
              </w:rPr>
              <w:t>1.</w:t>
            </w:r>
            <w:r w:rsidR="0016322B">
              <w:rPr>
                <w:spacing w:val="-3"/>
              </w:rPr>
              <w:t>5</w:t>
            </w:r>
            <w:r w:rsidRPr="005C262A">
              <w:rPr>
                <w:spacing w:val="-3"/>
              </w:rPr>
              <w:t>00.000 (</w:t>
            </w:r>
            <w:r w:rsidR="00693277">
              <w:rPr>
                <w:spacing w:val="-3"/>
              </w:rPr>
              <w:t xml:space="preserve">un millón quinientos </w:t>
            </w:r>
            <w:r w:rsidR="0016322B">
              <w:rPr>
                <w:spacing w:val="-3"/>
              </w:rPr>
              <w:t xml:space="preserve">mil </w:t>
            </w:r>
            <w:r w:rsidRPr="005C262A">
              <w:rPr>
                <w:spacing w:val="-3"/>
              </w:rPr>
              <w:t>dólares americanos)</w:t>
            </w:r>
          </w:p>
          <w:p w14:paraId="5913E053" w14:textId="77777777" w:rsidR="00857440" w:rsidRPr="005C262A" w:rsidRDefault="00857440" w:rsidP="00857440">
            <w:pPr>
              <w:tabs>
                <w:tab w:val="left" w:pos="630"/>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820"/>
                <w:tab w:val="left" w:pos="9000"/>
                <w:tab w:val="right" w:pos="9180"/>
              </w:tabs>
              <w:suppressAutoHyphens/>
              <w:jc w:val="both"/>
              <w:rPr>
                <w:spacing w:val="-3"/>
              </w:rPr>
            </w:pPr>
            <w:r w:rsidRPr="005C262A">
              <w:rPr>
                <w:spacing w:val="-3"/>
              </w:rPr>
              <w:t>Monto máximo de la franquicia del seguro: 10% del valor de cobertura mínima.</w:t>
            </w:r>
          </w:p>
          <w:p w14:paraId="6A91A9D7" w14:textId="77777777" w:rsidR="00857440" w:rsidRPr="005C262A" w:rsidRDefault="00857440" w:rsidP="00857440">
            <w:pPr>
              <w:ind w:left="432" w:hanging="432"/>
              <w:rPr>
                <w:i/>
                <w:spacing w:val="-3"/>
                <w:lang w:val="es-ES"/>
              </w:rPr>
            </w:pPr>
          </w:p>
          <w:p w14:paraId="712D8734" w14:textId="44AB49B9" w:rsidR="00857440" w:rsidRPr="005C262A" w:rsidRDefault="00857440" w:rsidP="00857440">
            <w:pPr>
              <w:tabs>
                <w:tab w:val="left" w:pos="117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9000"/>
              </w:tabs>
              <w:suppressAutoHyphens/>
              <w:jc w:val="both"/>
              <w:rPr>
                <w:spacing w:val="-3"/>
              </w:rPr>
            </w:pPr>
            <w:r w:rsidRPr="005C262A">
              <w:rPr>
                <w:spacing w:val="-3"/>
                <w:lang w:val="es-ES"/>
              </w:rPr>
              <w:t>(b)</w:t>
            </w:r>
            <w:r w:rsidRPr="005C262A">
              <w:rPr>
                <w:spacing w:val="-3"/>
                <w:lang w:val="es-ES"/>
              </w:rPr>
              <w:tab/>
              <w:t xml:space="preserve">para pérdida o daño de equipo: </w:t>
            </w:r>
            <w:r w:rsidRPr="005C262A">
              <w:rPr>
                <w:spacing w:val="-3"/>
              </w:rPr>
              <w:t xml:space="preserve">Cobertura mínima por pérdida o daño de los equipos: 100% del valor de reposición de los equipos y no será inferior a U$S </w:t>
            </w:r>
            <w:r w:rsidR="00693277">
              <w:rPr>
                <w:spacing w:val="-3"/>
              </w:rPr>
              <w:t>5</w:t>
            </w:r>
            <w:r w:rsidRPr="005C262A">
              <w:rPr>
                <w:spacing w:val="-3"/>
              </w:rPr>
              <w:t>00.000 (</w:t>
            </w:r>
            <w:r w:rsidR="00693277">
              <w:rPr>
                <w:spacing w:val="-3"/>
              </w:rPr>
              <w:t>quinientos</w:t>
            </w:r>
            <w:r w:rsidRPr="005C262A">
              <w:rPr>
                <w:spacing w:val="-3"/>
              </w:rPr>
              <w:t xml:space="preserve"> mil dólares americanos).</w:t>
            </w:r>
          </w:p>
          <w:p w14:paraId="7AA8B785" w14:textId="77777777" w:rsidR="00857440" w:rsidRPr="005C262A" w:rsidRDefault="00857440" w:rsidP="00857440">
            <w:pPr>
              <w:tabs>
                <w:tab w:val="left" w:pos="630"/>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9000"/>
              </w:tabs>
              <w:suppressAutoHyphens/>
              <w:jc w:val="both"/>
              <w:rPr>
                <w:spacing w:val="-3"/>
              </w:rPr>
            </w:pPr>
            <w:r w:rsidRPr="005C262A">
              <w:rPr>
                <w:spacing w:val="-3"/>
              </w:rPr>
              <w:t>Monto máximo de la franquicia del seguro de los equipos: 10% del valor de cobertura mínima.</w:t>
            </w:r>
          </w:p>
          <w:p w14:paraId="35955D3B" w14:textId="77777777" w:rsidR="00857440" w:rsidRPr="005C262A" w:rsidRDefault="00857440" w:rsidP="00857440">
            <w:pPr>
              <w:pStyle w:val="Outline"/>
              <w:spacing w:before="0"/>
              <w:rPr>
                <w:spacing w:val="-3"/>
                <w:kern w:val="0"/>
                <w:lang w:val="es-ES"/>
              </w:rPr>
            </w:pPr>
          </w:p>
          <w:p w14:paraId="3E267A46" w14:textId="77777777" w:rsidR="00857440" w:rsidRPr="005C262A" w:rsidRDefault="00857440" w:rsidP="00857440">
            <w:pPr>
              <w:tabs>
                <w:tab w:val="left" w:pos="1080"/>
                <w:tab w:val="left" w:pos="1210"/>
                <w:tab w:val="left" w:pos="126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820"/>
                <w:tab w:val="left" w:pos="9000"/>
              </w:tabs>
              <w:suppressAutoHyphens/>
              <w:jc w:val="both"/>
              <w:rPr>
                <w:spacing w:val="-3"/>
              </w:rPr>
            </w:pPr>
            <w:r w:rsidRPr="005C262A">
              <w:rPr>
                <w:spacing w:val="-3"/>
                <w:lang w:val="es-ES"/>
              </w:rPr>
              <w:t>(c)</w:t>
            </w:r>
            <w:r w:rsidRPr="005C262A">
              <w:rPr>
                <w:spacing w:val="-3"/>
                <w:lang w:val="es-ES"/>
              </w:rPr>
              <w:tab/>
              <w:t>para pérdida o daño a la propiedad (excepto a las Obras, Planta, Materiales y Equipos) en conexión con el Contrato</w:t>
            </w:r>
            <w:r w:rsidRPr="005C262A">
              <w:rPr>
                <w:spacing w:val="-3"/>
              </w:rPr>
              <w:t xml:space="preserve"> Cobertura mínima del seguro de otra propiedad: U$S 500.000 (quinientos mil dólares americanos).</w:t>
            </w:r>
          </w:p>
          <w:p w14:paraId="652DA119" w14:textId="77777777" w:rsidR="00857440" w:rsidRPr="005C262A" w:rsidRDefault="00857440" w:rsidP="00857440">
            <w:pPr>
              <w:pStyle w:val="Outline"/>
              <w:spacing w:before="0"/>
              <w:ind w:left="432" w:hanging="432"/>
              <w:jc w:val="both"/>
              <w:rPr>
                <w:spacing w:val="-3"/>
                <w:lang w:val="es-ES"/>
              </w:rPr>
            </w:pPr>
            <w:r w:rsidRPr="005C262A">
              <w:rPr>
                <w:spacing w:val="-3"/>
                <w:lang w:val="es-ES"/>
              </w:rPr>
              <w:t>Monto máximo de la franquicia del seguro de otra propiedad: 10% del valor de</w:t>
            </w:r>
          </w:p>
          <w:p w14:paraId="228A3BD6" w14:textId="77777777" w:rsidR="00857440" w:rsidRPr="005C262A" w:rsidRDefault="00857440" w:rsidP="00857440">
            <w:pPr>
              <w:pStyle w:val="Outline"/>
              <w:spacing w:before="0"/>
              <w:ind w:left="432" w:hanging="432"/>
              <w:jc w:val="both"/>
              <w:rPr>
                <w:spacing w:val="-3"/>
                <w:kern w:val="0"/>
                <w:szCs w:val="24"/>
                <w:lang w:val="es-ES"/>
              </w:rPr>
            </w:pPr>
            <w:r w:rsidRPr="005C262A">
              <w:rPr>
                <w:spacing w:val="-3"/>
                <w:lang w:val="es-ES"/>
              </w:rPr>
              <w:t>cobertura mínima</w:t>
            </w:r>
          </w:p>
          <w:p w14:paraId="2C264EF8" w14:textId="77777777" w:rsidR="00857440" w:rsidRPr="005C262A" w:rsidRDefault="00857440" w:rsidP="00857440">
            <w:pPr>
              <w:pStyle w:val="Outline"/>
              <w:spacing w:before="0"/>
              <w:ind w:left="432" w:hanging="432"/>
              <w:rPr>
                <w:spacing w:val="-3"/>
                <w:kern w:val="0"/>
                <w:lang w:val="es-ES"/>
              </w:rPr>
            </w:pPr>
          </w:p>
          <w:p w14:paraId="54B04BD8" w14:textId="77777777" w:rsidR="00857440" w:rsidRPr="005C262A" w:rsidRDefault="00857440" w:rsidP="00857440">
            <w:pPr>
              <w:pStyle w:val="Outline"/>
              <w:spacing w:before="0"/>
              <w:ind w:left="432" w:hanging="432"/>
              <w:rPr>
                <w:spacing w:val="-3"/>
                <w:kern w:val="0"/>
                <w:lang w:val="es-ES"/>
              </w:rPr>
            </w:pPr>
            <w:r w:rsidRPr="005C262A">
              <w:rPr>
                <w:spacing w:val="-3"/>
                <w:kern w:val="0"/>
                <w:lang w:val="es-ES"/>
              </w:rPr>
              <w:t>(d)</w:t>
            </w:r>
            <w:r w:rsidRPr="005C262A">
              <w:rPr>
                <w:spacing w:val="-3"/>
                <w:kern w:val="0"/>
                <w:lang w:val="es-ES"/>
              </w:rPr>
              <w:tab/>
              <w:t>para lesiones personales o muerte:</w:t>
            </w:r>
          </w:p>
          <w:p w14:paraId="0A5A8FD0" w14:textId="77777777" w:rsidR="00857440" w:rsidRPr="005C262A" w:rsidRDefault="00857440" w:rsidP="00857440">
            <w:pPr>
              <w:pStyle w:val="Outline"/>
              <w:spacing w:before="0"/>
              <w:ind w:left="432" w:hanging="432"/>
              <w:rPr>
                <w:spacing w:val="-3"/>
                <w:kern w:val="0"/>
                <w:lang w:val="es-ES"/>
              </w:rPr>
            </w:pPr>
          </w:p>
          <w:p w14:paraId="4F4BD915" w14:textId="77777777" w:rsidR="00857440" w:rsidRPr="005C262A" w:rsidRDefault="00857440" w:rsidP="00857440">
            <w:pPr>
              <w:pStyle w:val="Outline"/>
              <w:spacing w:before="0"/>
              <w:ind w:left="864" w:hanging="432"/>
              <w:jc w:val="both"/>
              <w:rPr>
                <w:spacing w:val="-3"/>
                <w:kern w:val="0"/>
                <w:szCs w:val="24"/>
                <w:lang w:val="es-ES"/>
              </w:rPr>
            </w:pPr>
            <w:r w:rsidRPr="005C262A">
              <w:rPr>
                <w:spacing w:val="-3"/>
                <w:kern w:val="0"/>
                <w:lang w:val="es-ES"/>
              </w:rPr>
              <w:t>(i)</w:t>
            </w:r>
            <w:r w:rsidRPr="005C262A">
              <w:rPr>
                <w:spacing w:val="-3"/>
                <w:kern w:val="0"/>
                <w:lang w:val="es-ES"/>
              </w:rPr>
              <w:tab/>
              <w:t xml:space="preserve">de los empleados del Contratante: </w:t>
            </w:r>
            <w:r w:rsidRPr="005C262A">
              <w:rPr>
                <w:lang w:val="es-ES"/>
              </w:rPr>
              <w:t xml:space="preserve">Cobertura mínima del seguro por lesiones personales o muertes de acuerdo a </w:t>
            </w:r>
            <w:smartTag w:uri="urn:schemas-microsoft-com:office:smarttags" w:element="PersonName">
              <w:smartTagPr>
                <w:attr w:name="ProductID" w:val="la Ley N"/>
              </w:smartTagPr>
              <w:r w:rsidRPr="005C262A">
                <w:rPr>
                  <w:lang w:val="es-ES"/>
                </w:rPr>
                <w:t>la Ley N</w:t>
              </w:r>
            </w:smartTag>
            <w:r w:rsidRPr="005C262A">
              <w:rPr>
                <w:lang w:val="es-ES"/>
              </w:rPr>
              <w:t>° 16.074.</w:t>
            </w:r>
          </w:p>
          <w:p w14:paraId="2BD3CF26" w14:textId="77777777" w:rsidR="00857440" w:rsidRPr="005C262A" w:rsidRDefault="00857440" w:rsidP="00857440">
            <w:pPr>
              <w:pStyle w:val="Outline"/>
              <w:spacing w:before="0"/>
              <w:ind w:left="972" w:hanging="432"/>
              <w:rPr>
                <w:i/>
                <w:spacing w:val="-3"/>
                <w:kern w:val="0"/>
                <w:lang w:val="es-ES"/>
              </w:rPr>
            </w:pPr>
          </w:p>
          <w:p w14:paraId="77BEBA72" w14:textId="77777777" w:rsidR="00857440" w:rsidRPr="005C262A" w:rsidRDefault="00857440" w:rsidP="00857440">
            <w:pPr>
              <w:pStyle w:val="Outline"/>
              <w:spacing w:before="0"/>
              <w:ind w:left="972" w:hanging="432"/>
              <w:jc w:val="both"/>
              <w:rPr>
                <w:i/>
                <w:spacing w:val="-3"/>
                <w:kern w:val="0"/>
                <w:lang w:val="es-ES"/>
              </w:rPr>
            </w:pPr>
            <w:r w:rsidRPr="005C262A">
              <w:rPr>
                <w:spacing w:val="-3"/>
                <w:kern w:val="0"/>
                <w:lang w:val="es-ES"/>
              </w:rPr>
              <w:t>(ii)</w:t>
            </w:r>
            <w:r w:rsidRPr="005C262A">
              <w:rPr>
                <w:spacing w:val="-3"/>
                <w:kern w:val="0"/>
                <w:lang w:val="es-ES"/>
              </w:rPr>
              <w:tab/>
              <w:t xml:space="preserve">de otras personas: </w:t>
            </w:r>
            <w:r w:rsidRPr="005C262A">
              <w:rPr>
                <w:lang w:val="es-ES"/>
              </w:rPr>
              <w:t>Cobertura mínima del seguro por lesiones personales o muertes de acuerdo a la Ley N° 16.074.</w:t>
            </w:r>
          </w:p>
          <w:p w14:paraId="36F91A1E" w14:textId="77777777" w:rsidR="00DA70CE" w:rsidRPr="005C262A" w:rsidRDefault="00DA70CE" w:rsidP="00DA70CE">
            <w:pPr>
              <w:pStyle w:val="Outline"/>
              <w:spacing w:before="0"/>
              <w:ind w:left="972" w:hanging="432"/>
              <w:rPr>
                <w:rFonts w:ascii="CG Times" w:hAnsi="CG Times"/>
                <w:i/>
                <w:iCs/>
                <w:spacing w:val="-3"/>
                <w:kern w:val="0"/>
                <w:szCs w:val="24"/>
                <w:lang w:val="es-ES"/>
              </w:rPr>
            </w:pPr>
          </w:p>
          <w:p w14:paraId="0D6BAF2B" w14:textId="77777777" w:rsidR="00DA70CE" w:rsidRPr="005C262A" w:rsidRDefault="00DA70CE" w:rsidP="00DA70CE">
            <w:pPr>
              <w:pStyle w:val="Outline"/>
              <w:spacing w:before="0"/>
              <w:ind w:left="432" w:hanging="432"/>
              <w:rPr>
                <w:rFonts w:ascii="CG Times" w:hAnsi="CG Times"/>
                <w:spacing w:val="-3"/>
                <w:kern w:val="0"/>
                <w:szCs w:val="24"/>
                <w:lang w:val="es-ES"/>
              </w:rPr>
            </w:pPr>
            <w:r w:rsidRPr="005C262A">
              <w:rPr>
                <w:rFonts w:ascii="CG Times" w:hAnsi="CG Times"/>
                <w:spacing w:val="-3"/>
                <w:kern w:val="0"/>
                <w:szCs w:val="24"/>
                <w:lang w:val="es-ES"/>
              </w:rPr>
              <w:t>(e)  riesgos profesionales de diseño por un monto no menor al 20% del Precio del contrato</w:t>
            </w:r>
          </w:p>
          <w:p w14:paraId="772BB5EC" w14:textId="77777777" w:rsidR="00DA70CE" w:rsidRPr="006D67C6" w:rsidRDefault="00DA70CE" w:rsidP="00DA70CE">
            <w:pPr>
              <w:pStyle w:val="Outline"/>
              <w:spacing w:before="0"/>
              <w:ind w:left="432" w:hanging="432"/>
              <w:rPr>
                <w:rFonts w:ascii="CG Times" w:hAnsi="CG Times"/>
                <w:i/>
                <w:iCs/>
                <w:spacing w:val="-3"/>
                <w:kern w:val="0"/>
                <w:szCs w:val="24"/>
                <w:lang w:val="es-ES"/>
              </w:rPr>
            </w:pPr>
          </w:p>
        </w:tc>
      </w:tr>
      <w:tr w:rsidR="00DA70CE" w:rsidRPr="00891EB5" w14:paraId="15BC7C11" w14:textId="77777777" w:rsidTr="00DA70CE">
        <w:tc>
          <w:tcPr>
            <w:tcW w:w="1706" w:type="dxa"/>
            <w:gridSpan w:val="2"/>
          </w:tcPr>
          <w:p w14:paraId="07BF8EC1" w14:textId="77777777" w:rsidR="00DA70CE" w:rsidRPr="00891EB5" w:rsidRDefault="00DA70CE" w:rsidP="007976F4">
            <w:pPr>
              <w:spacing w:before="120"/>
              <w:rPr>
                <w:b/>
                <w:bCs/>
                <w:lang w:val="es-ES"/>
              </w:rPr>
            </w:pPr>
            <w:r w:rsidRPr="00891EB5">
              <w:rPr>
                <w:b/>
                <w:bCs/>
                <w:lang w:val="es-ES"/>
              </w:rPr>
              <w:t>CGC 14.1</w:t>
            </w:r>
          </w:p>
        </w:tc>
        <w:tc>
          <w:tcPr>
            <w:tcW w:w="7644" w:type="dxa"/>
          </w:tcPr>
          <w:p w14:paraId="17C5AE4D" w14:textId="354BDF8E" w:rsidR="00DA70CE" w:rsidRPr="00891EB5" w:rsidRDefault="007976F4" w:rsidP="007976F4">
            <w:pPr>
              <w:spacing w:before="120" w:after="120"/>
              <w:rPr>
                <w:rFonts w:ascii="CG Times" w:hAnsi="CG Times"/>
                <w:i/>
                <w:iCs/>
                <w:spacing w:val="-3"/>
                <w:lang w:val="es-ES"/>
              </w:rPr>
            </w:pPr>
            <w:r w:rsidRPr="00D37D36">
              <w:rPr>
                <w:rFonts w:ascii="CG Times" w:hAnsi="CG Times"/>
                <w:b/>
                <w:i/>
                <w:iCs/>
                <w:spacing w:val="-3"/>
                <w:lang w:val="es-ES"/>
              </w:rPr>
              <w:t>No Aplica</w:t>
            </w:r>
            <w:r w:rsidRPr="00891EB5" w:rsidDel="000025C1">
              <w:rPr>
                <w:rFonts w:ascii="CG Times" w:hAnsi="CG Times"/>
                <w:spacing w:val="-3"/>
                <w:lang w:val="es-ES"/>
              </w:rPr>
              <w:t xml:space="preserve"> </w:t>
            </w:r>
          </w:p>
        </w:tc>
      </w:tr>
      <w:tr w:rsidR="00DA70CE" w:rsidRPr="00891EB5" w14:paraId="58CECF6A" w14:textId="77777777" w:rsidTr="00DA70CE">
        <w:tc>
          <w:tcPr>
            <w:tcW w:w="1706" w:type="dxa"/>
            <w:gridSpan w:val="2"/>
          </w:tcPr>
          <w:p w14:paraId="33108A61" w14:textId="77777777" w:rsidR="00E52153" w:rsidRDefault="00E52153" w:rsidP="00DA70CE">
            <w:pPr>
              <w:rPr>
                <w:b/>
              </w:rPr>
            </w:pPr>
          </w:p>
          <w:p w14:paraId="6A408736" w14:textId="2CFAF833" w:rsidR="00DA70CE" w:rsidRPr="00891EB5" w:rsidRDefault="00DA70CE" w:rsidP="00DA70CE">
            <w:pPr>
              <w:rPr>
                <w:b/>
                <w:bCs/>
                <w:lang w:val="es-ES"/>
              </w:rPr>
            </w:pPr>
            <w:r w:rsidRPr="00891EB5">
              <w:rPr>
                <w:b/>
              </w:rPr>
              <w:t>Agrega nueva CGC 16.2</w:t>
            </w:r>
          </w:p>
        </w:tc>
        <w:tc>
          <w:tcPr>
            <w:tcW w:w="7644" w:type="dxa"/>
          </w:tcPr>
          <w:p w14:paraId="17D28FB7" w14:textId="77777777" w:rsidR="00E52153" w:rsidRDefault="00E52153" w:rsidP="00E52153">
            <w:pPr>
              <w:ind w:right="-72"/>
              <w:rPr>
                <w:b/>
              </w:rPr>
            </w:pPr>
          </w:p>
          <w:p w14:paraId="1BA9D2D3" w14:textId="6B7F905F" w:rsidR="00DA70CE" w:rsidRPr="00891EB5" w:rsidRDefault="00DA70CE" w:rsidP="00DA70CE">
            <w:pPr>
              <w:spacing w:after="200"/>
              <w:ind w:right="-72"/>
              <w:rPr>
                <w:b/>
              </w:rPr>
            </w:pPr>
            <w:r w:rsidRPr="00891EB5">
              <w:rPr>
                <w:b/>
              </w:rPr>
              <w:t>Estrategias de Gestión y Planes de Implementación de medidas ASSS</w:t>
            </w:r>
          </w:p>
          <w:p w14:paraId="5D09B6A7" w14:textId="77777777" w:rsidR="00DA70CE" w:rsidRPr="00891EB5" w:rsidRDefault="00DA70CE" w:rsidP="00DA70CE">
            <w:pPr>
              <w:spacing w:after="200"/>
              <w:ind w:right="-72"/>
            </w:pPr>
            <w:r w:rsidRPr="00CB1453">
              <w:t xml:space="preserve">El siguiente texto se agrega como una nueva </w:t>
            </w:r>
            <w:proofErr w:type="spellStart"/>
            <w:r w:rsidRPr="00CB1453">
              <w:t>Subcláusula</w:t>
            </w:r>
            <w:proofErr w:type="spellEnd"/>
            <w:r w:rsidRPr="00CB1453">
              <w:t xml:space="preserve"> 16.2:</w:t>
            </w:r>
          </w:p>
          <w:p w14:paraId="489009A5" w14:textId="686D59DE" w:rsidR="00DA70CE" w:rsidRPr="00891EB5" w:rsidRDefault="00DA70CE" w:rsidP="00764D73">
            <w:pPr>
              <w:rPr>
                <w:rFonts w:ascii="CG Times" w:hAnsi="CG Times"/>
                <w:spacing w:val="-3"/>
                <w:lang w:val="es-ES"/>
              </w:rPr>
            </w:pPr>
            <w:r w:rsidRPr="00891EB5">
              <w:t>“</w:t>
            </w:r>
            <w:r w:rsidRPr="00891EB5">
              <w:rPr>
                <w:b/>
                <w:bCs/>
              </w:rPr>
              <w:t>16.2</w:t>
            </w:r>
            <w:r w:rsidRPr="00891EB5">
              <w:t xml:space="preserve"> </w:t>
            </w:r>
            <w:r w:rsidRPr="00891EB5">
              <w:tab/>
            </w:r>
            <w:r w:rsidR="00764D73" w:rsidRPr="00640D79">
              <w:t xml:space="preserve">Para el inicio de esas actividades preliminares, como mínimo, el Contratista debe estar aplicando las Estrategias de Gestión, el Plan de Implementación y el Código de Conducta ASSS, que fueron presentados en la oferta y acordados como parte del Contrato. El PGAS-C  debe ser aprobado antes del inicio de </w:t>
            </w:r>
            <w:r w:rsidR="00764D73">
              <w:t xml:space="preserve">las actividades de construcción y </w:t>
            </w:r>
            <w:r w:rsidR="00764D73" w:rsidRPr="00640D79">
              <w:t xml:space="preserve"> debe ser revisado por el Contratista periódicamente (al menos cada seis meses) y actualizado en forma oportuna cuando </w:t>
            </w:r>
            <w:r w:rsidR="00764D73">
              <w:t xml:space="preserve">sea </w:t>
            </w:r>
            <w:r w:rsidR="00764D73" w:rsidRPr="00640D79">
              <w:t>necesario a efecto de asegurar que contiene las disposiciones apropiadas para las actividades de las Obras que se están ejecutando. La actualización del PGAS-C debe ser previamente aprobado por el Gerente de Proyecto.”</w:t>
            </w:r>
          </w:p>
        </w:tc>
      </w:tr>
      <w:tr w:rsidR="00DA70CE" w:rsidRPr="00891EB5" w14:paraId="29DD2133" w14:textId="77777777" w:rsidTr="00DA70CE">
        <w:tc>
          <w:tcPr>
            <w:tcW w:w="1706" w:type="dxa"/>
            <w:gridSpan w:val="2"/>
          </w:tcPr>
          <w:p w14:paraId="7AF06593" w14:textId="77777777" w:rsidR="00DA70CE" w:rsidRPr="00891EB5" w:rsidRDefault="00DA70CE" w:rsidP="00DA70CE">
            <w:pPr>
              <w:rPr>
                <w:b/>
                <w:bCs/>
                <w:lang w:val="es-ES"/>
              </w:rPr>
            </w:pPr>
            <w:r w:rsidRPr="00891EB5">
              <w:rPr>
                <w:b/>
                <w:bCs/>
                <w:lang w:val="es-ES"/>
              </w:rPr>
              <w:t>CGC 18.6</w:t>
            </w:r>
          </w:p>
        </w:tc>
        <w:tc>
          <w:tcPr>
            <w:tcW w:w="7644" w:type="dxa"/>
          </w:tcPr>
          <w:p w14:paraId="7375AA97" w14:textId="01F54680" w:rsidR="00DA70CE" w:rsidRPr="00891EB5" w:rsidRDefault="00DA70CE" w:rsidP="00DA70CE">
            <w:pPr>
              <w:rPr>
                <w:spacing w:val="-3"/>
                <w:lang w:val="es-ES"/>
              </w:rPr>
            </w:pPr>
            <w:r w:rsidRPr="00891EB5">
              <w:rPr>
                <w:spacing w:val="-3"/>
                <w:lang w:val="es-ES"/>
              </w:rPr>
              <w:t xml:space="preserve">El nivel diseño requerido por el Contratante es: </w:t>
            </w:r>
            <w:r w:rsidR="00B20E9F">
              <w:rPr>
                <w:spacing w:val="-3"/>
                <w:lang w:val="es-ES"/>
              </w:rPr>
              <w:t>Proyecto Ejecutivo, o sea, diseño con todas las definiciones y detalles para poder construirse</w:t>
            </w:r>
            <w:r w:rsidRPr="00891EB5">
              <w:rPr>
                <w:spacing w:val="-3"/>
                <w:lang w:val="es-ES"/>
              </w:rPr>
              <w:t xml:space="preserve"> </w:t>
            </w:r>
          </w:p>
          <w:p w14:paraId="041E5C2B" w14:textId="77777777" w:rsidR="00DA70CE" w:rsidRPr="00891EB5" w:rsidRDefault="00DA70CE" w:rsidP="00DA70CE">
            <w:pPr>
              <w:rPr>
                <w:i/>
                <w:spacing w:val="-3"/>
                <w:lang w:val="es-ES"/>
              </w:rPr>
            </w:pPr>
          </w:p>
          <w:p w14:paraId="1BC29419" w14:textId="77777777" w:rsidR="00DA70CE" w:rsidRPr="00891EB5" w:rsidRDefault="00DA70CE" w:rsidP="00DA70CE">
            <w:pPr>
              <w:rPr>
                <w:spacing w:val="-3"/>
                <w:lang w:val="es-ES"/>
              </w:rPr>
            </w:pPr>
            <w:r w:rsidRPr="00891EB5">
              <w:rPr>
                <w:spacing w:val="-3"/>
                <w:lang w:val="es-ES"/>
              </w:rPr>
              <w:t>La entrega se realiza dentro del plazo establecido por CPC CGC 1.1 (u) supra.</w:t>
            </w:r>
          </w:p>
          <w:p w14:paraId="12B83895" w14:textId="77777777" w:rsidR="00DA70CE" w:rsidRPr="00891EB5" w:rsidRDefault="00DA70CE" w:rsidP="00DA70CE">
            <w:pPr>
              <w:rPr>
                <w:i/>
                <w:spacing w:val="-3"/>
                <w:lang w:val="es-ES"/>
              </w:rPr>
            </w:pPr>
          </w:p>
          <w:p w14:paraId="405F7A21" w14:textId="1BB8542A" w:rsidR="00B20E9F" w:rsidRPr="00891EB5" w:rsidRDefault="00B20E9F" w:rsidP="00E52153">
            <w:pPr>
              <w:spacing w:after="120"/>
              <w:rPr>
                <w:rFonts w:ascii="CG Times" w:hAnsi="CG Times"/>
                <w:i/>
                <w:iCs/>
                <w:spacing w:val="-3"/>
                <w:sz w:val="22"/>
                <w:lang w:val="es-ES"/>
              </w:rPr>
            </w:pPr>
            <w:r w:rsidRPr="00BA6302">
              <w:rPr>
                <w:lang w:val="es-ES"/>
              </w:rPr>
              <w:t>Una vez aprobado el proyecto por la Administración, se entregarán tres ejemplares de la versión final en papel, un ejemplar de los planos en calco  para la obra,  y respaldo en soporte magnético conteniendo además memoria de cálculo, y normas utilizadas.</w:t>
            </w:r>
          </w:p>
        </w:tc>
      </w:tr>
      <w:tr w:rsidR="00491AA2" w:rsidRPr="00891EB5" w14:paraId="15ABA7FB" w14:textId="77777777" w:rsidTr="00DA70CE">
        <w:tc>
          <w:tcPr>
            <w:tcW w:w="1706" w:type="dxa"/>
            <w:gridSpan w:val="2"/>
          </w:tcPr>
          <w:p w14:paraId="5B918534" w14:textId="5EA8A20A" w:rsidR="00491AA2" w:rsidRPr="00891EB5" w:rsidRDefault="00491AA2" w:rsidP="00491AA2">
            <w:pPr>
              <w:rPr>
                <w:b/>
                <w:bCs/>
                <w:lang w:val="es-ES"/>
              </w:rPr>
            </w:pPr>
            <w:r>
              <w:rPr>
                <w:b/>
                <w:lang w:val="es-ES"/>
              </w:rPr>
              <w:t>CGC 19</w:t>
            </w:r>
          </w:p>
        </w:tc>
        <w:tc>
          <w:tcPr>
            <w:tcW w:w="7644" w:type="dxa"/>
          </w:tcPr>
          <w:p w14:paraId="2573B926" w14:textId="6E54366D" w:rsidR="00491AA2" w:rsidRDefault="00491AA2" w:rsidP="00491AA2">
            <w:pPr>
              <w:rPr>
                <w:kern w:val="28"/>
                <w:szCs w:val="20"/>
                <w:lang w:val="es-ES"/>
              </w:rPr>
            </w:pPr>
            <w:r w:rsidRPr="00D0476C">
              <w:rPr>
                <w:kern w:val="28"/>
                <w:szCs w:val="20"/>
                <w:lang w:val="es-ES"/>
              </w:rPr>
              <w:t>Se agrega</w:t>
            </w:r>
            <w:r>
              <w:rPr>
                <w:kern w:val="28"/>
                <w:szCs w:val="20"/>
                <w:lang w:val="es-ES"/>
              </w:rPr>
              <w:t xml:space="preserve"> 19.2</w:t>
            </w:r>
            <w:r w:rsidRPr="00D0476C">
              <w:rPr>
                <w:kern w:val="28"/>
                <w:szCs w:val="20"/>
                <w:lang w:val="es-ES"/>
              </w:rPr>
              <w:t xml:space="preserve">: </w:t>
            </w:r>
          </w:p>
          <w:p w14:paraId="6392B82D" w14:textId="77777777" w:rsidR="00491AA2" w:rsidRPr="00D0476C" w:rsidRDefault="00491AA2" w:rsidP="00491AA2">
            <w:pPr>
              <w:tabs>
                <w:tab w:val="left" w:pos="5400"/>
              </w:tabs>
              <w:ind w:right="74"/>
              <w:rPr>
                <w:kern w:val="28"/>
                <w:szCs w:val="20"/>
                <w:lang w:val="es-ES"/>
              </w:rPr>
            </w:pPr>
            <w:r>
              <w:rPr>
                <w:kern w:val="28"/>
                <w:szCs w:val="20"/>
                <w:lang w:val="es-ES"/>
              </w:rPr>
              <w:t xml:space="preserve">1) </w:t>
            </w:r>
            <w:r w:rsidRPr="00D0476C">
              <w:rPr>
                <w:kern w:val="28"/>
                <w:szCs w:val="20"/>
                <w:lang w:val="es-ES"/>
              </w:rPr>
              <w:t>El Contratista deberá encargarse de la contratación de todo el personal y de toda la mano de obra, de origen local o de otra procedencia, así como de su remuneración, alojamiento y transporte, ateniéndose estrictamente a la normativa vigente y respetando en particular, la normativa laboral (en especial en lo que respecta a los horarios de trabajo y días de descanso), lo relativo a la seguridad social y los reglamentos aplicables en materia de higiene y seguridad.</w:t>
            </w:r>
          </w:p>
          <w:p w14:paraId="234DE1C8" w14:textId="7D812AE1" w:rsidR="00491AA2" w:rsidRDefault="00491AA2" w:rsidP="00491AA2">
            <w:pPr>
              <w:rPr>
                <w:kern w:val="28"/>
                <w:szCs w:val="20"/>
                <w:lang w:val="es-ES"/>
              </w:rPr>
            </w:pPr>
            <w:r w:rsidRPr="00D0476C">
              <w:rPr>
                <w:kern w:val="28"/>
                <w:szCs w:val="20"/>
                <w:lang w:val="es-ES"/>
              </w:rPr>
              <w:t>El Contratante verificará el cumplimiento por parte del Contratista de la Ley 10.459, (</w:t>
            </w:r>
            <w:hyperlink r:id="rId41" w:history="1">
              <w:r w:rsidRPr="00D0476C">
                <w:rPr>
                  <w:kern w:val="28"/>
                  <w:szCs w:val="20"/>
                </w:rPr>
                <w:t>www.parlamento.gub.uy</w:t>
              </w:r>
            </w:hyperlink>
            <w:r w:rsidRPr="00D0476C">
              <w:rPr>
                <w:kern w:val="28"/>
                <w:szCs w:val="20"/>
                <w:lang w:val="es-ES"/>
              </w:rPr>
              <w:t>), que se refiere a la distribución de obreros no especializados.</w:t>
            </w:r>
          </w:p>
          <w:p w14:paraId="7DDB7FE8" w14:textId="77777777" w:rsidR="00491AA2" w:rsidRPr="00D0476C" w:rsidRDefault="00491AA2" w:rsidP="00491AA2">
            <w:pPr>
              <w:tabs>
                <w:tab w:val="left" w:pos="5400"/>
              </w:tabs>
              <w:spacing w:before="60" w:after="60"/>
              <w:ind w:right="72"/>
              <w:rPr>
                <w:kern w:val="28"/>
                <w:szCs w:val="20"/>
                <w:lang w:val="es-ES"/>
              </w:rPr>
            </w:pPr>
            <w:r>
              <w:rPr>
                <w:kern w:val="28"/>
                <w:szCs w:val="20"/>
                <w:lang w:val="es-ES"/>
              </w:rPr>
              <w:t xml:space="preserve">2) </w:t>
            </w:r>
            <w:r w:rsidRPr="00D0476C">
              <w:rPr>
                <w:kern w:val="28"/>
                <w:szCs w:val="20"/>
                <w:lang w:val="es-ES"/>
              </w:rPr>
              <w:t>El Contratista deberá custodiar la Salud y Seguridad de su personal y el del Contratante asignado a las obras, tomando las precauciones que se aplican localmente en la Industria de la Construcción según las disposiciones legales vigentes.</w:t>
            </w:r>
          </w:p>
          <w:p w14:paraId="68C6E7B5" w14:textId="77777777" w:rsidR="00491AA2" w:rsidRPr="00D0476C" w:rsidRDefault="00491AA2" w:rsidP="00491AA2">
            <w:pPr>
              <w:tabs>
                <w:tab w:val="left" w:pos="5400"/>
              </w:tabs>
              <w:spacing w:before="60" w:after="60"/>
              <w:ind w:right="72"/>
              <w:rPr>
                <w:kern w:val="28"/>
                <w:szCs w:val="20"/>
                <w:lang w:val="es-ES"/>
              </w:rPr>
            </w:pPr>
            <w:r w:rsidRPr="00D0476C">
              <w:rPr>
                <w:kern w:val="28"/>
                <w:szCs w:val="20"/>
                <w:lang w:val="es-ES"/>
              </w:rPr>
              <w:t xml:space="preserve">El Contratista deberá cumplir con todo lo dispuesto por el Banco de Seguros del Estado: </w:t>
            </w:r>
            <w:hyperlink r:id="rId42" w:history="1">
              <w:r w:rsidRPr="00D0476C">
                <w:rPr>
                  <w:kern w:val="28"/>
                  <w:szCs w:val="20"/>
                </w:rPr>
                <w:t>www.bse.gub.uy</w:t>
              </w:r>
            </w:hyperlink>
            <w:r w:rsidRPr="00D0476C">
              <w:rPr>
                <w:kern w:val="28"/>
                <w:szCs w:val="20"/>
                <w:lang w:val="es-ES"/>
              </w:rPr>
              <w:t xml:space="preserve">  y el Ministerio de Trabajo y Seguridad Social: </w:t>
            </w:r>
            <w:hyperlink r:id="rId43" w:history="1">
              <w:r w:rsidRPr="00D0476C">
                <w:rPr>
                  <w:kern w:val="28"/>
                  <w:szCs w:val="20"/>
                </w:rPr>
                <w:t>www.mts.gub.uy</w:t>
              </w:r>
            </w:hyperlink>
            <w:r w:rsidRPr="00D0476C">
              <w:rPr>
                <w:kern w:val="28"/>
                <w:szCs w:val="20"/>
                <w:lang w:val="es-ES"/>
              </w:rPr>
              <w:t xml:space="preserve">  en cuanto a seguridad y salud.</w:t>
            </w:r>
          </w:p>
          <w:p w14:paraId="5F43D6A5" w14:textId="54E3C218" w:rsidR="00491AA2" w:rsidRPr="00D0476C" w:rsidRDefault="00491AA2" w:rsidP="00491AA2">
            <w:pPr>
              <w:rPr>
                <w:kern w:val="28"/>
                <w:szCs w:val="20"/>
                <w:lang w:val="es-ES"/>
              </w:rPr>
            </w:pPr>
            <w:r w:rsidRPr="00D0476C">
              <w:rPr>
                <w:kern w:val="28"/>
                <w:szCs w:val="20"/>
                <w:lang w:val="es-ES"/>
              </w:rPr>
              <w:t>El Contratista deberá contratar con un servicio de cobertura de Emergencia Médica que cubra el sitio de las Obras.</w:t>
            </w:r>
          </w:p>
          <w:p w14:paraId="35976E1E" w14:textId="77777777" w:rsidR="00491AA2" w:rsidRDefault="00491AA2" w:rsidP="00491AA2">
            <w:pPr>
              <w:rPr>
                <w:kern w:val="28"/>
                <w:szCs w:val="20"/>
                <w:lang w:val="es-ES"/>
              </w:rPr>
            </w:pPr>
            <w:r w:rsidRPr="00D0476C">
              <w:rPr>
                <w:kern w:val="28"/>
                <w:szCs w:val="20"/>
                <w:lang w:val="es-ES"/>
              </w:rPr>
              <w:t>El Contratista deberá dar cumplimiento a lo dispuesto por el Art. 14 de la ley 17.897 de 14 de setiembre de 2005 y su decreto reglamentario (Decreto Nº 226/006 de 14 de julio de 2006), cuyo texto se transcribe: “Art. 14:(Inserción laboral  de personas liberadas)- Inclúyase en todos los pliegos de licitaciones de obras y servicios públicos, la obligatoriedad  del  o de los empresarios contratantes, de inscribir en las planillas de trabajo un  mínimo equivalente al 5% ( cinco por ciento) del personal afectado a tareas de peones o similares, a personas liberadas que se encuentren registradas en la Bolsa de Trabajo de la Dirección Nacional de Apoyo al Liberado (DINALI). Asimismo, el Poder Ejecutivo podrá establecer un sistema de bonificaciones para aquellas empresas que inscriban liberados registrados en la Bolsa de Trabajo referida, por encima del 5% (cinco por ciento) estipulado precedentemente. El Poder Ejecutivo, a través de la Dirección Nacional de Apoyo al Liberado (DINALI), promoverá acuerdos con los gobiernos departamentales para establecer regímenes similares respecto de las obras y servicios públicos departamentales.”</w:t>
            </w:r>
          </w:p>
          <w:p w14:paraId="78B011E6" w14:textId="386FD6FD" w:rsidR="00A62CA7" w:rsidRPr="00891EB5" w:rsidRDefault="00A62CA7" w:rsidP="00491AA2">
            <w:pPr>
              <w:rPr>
                <w:spacing w:val="-3"/>
                <w:lang w:val="es-ES"/>
              </w:rPr>
            </w:pPr>
          </w:p>
        </w:tc>
      </w:tr>
      <w:tr w:rsidR="00E364BF" w:rsidRPr="00891EB5" w14:paraId="739FD061" w14:textId="77777777" w:rsidTr="00DA70CE">
        <w:tc>
          <w:tcPr>
            <w:tcW w:w="1706" w:type="dxa"/>
            <w:gridSpan w:val="2"/>
          </w:tcPr>
          <w:p w14:paraId="234F79DF" w14:textId="77777777" w:rsidR="00E364BF" w:rsidRPr="00891EB5" w:rsidRDefault="00E364BF" w:rsidP="00E364BF">
            <w:pPr>
              <w:rPr>
                <w:b/>
                <w:bCs/>
                <w:lang w:val="es-ES"/>
              </w:rPr>
            </w:pPr>
            <w:r w:rsidRPr="00891EB5">
              <w:rPr>
                <w:b/>
                <w:bCs/>
                <w:lang w:val="es-ES"/>
              </w:rPr>
              <w:t>CGC 21.1</w:t>
            </w:r>
          </w:p>
        </w:tc>
        <w:tc>
          <w:tcPr>
            <w:tcW w:w="7644" w:type="dxa"/>
          </w:tcPr>
          <w:p w14:paraId="46171E04" w14:textId="77777777" w:rsidR="00554E8D" w:rsidRPr="00554E8D" w:rsidRDefault="00554E8D" w:rsidP="00554E8D">
            <w:pPr>
              <w:rPr>
                <w:rFonts w:ascii="CG Times" w:hAnsi="CG Times"/>
                <w:spacing w:val="-3"/>
                <w:lang w:val="es-MX"/>
              </w:rPr>
            </w:pPr>
            <w:r w:rsidRPr="00554E8D">
              <w:rPr>
                <w:rFonts w:ascii="CG Times" w:hAnsi="CG Times"/>
                <w:spacing w:val="-3"/>
                <w:lang w:val="es-MX"/>
              </w:rPr>
              <w:t xml:space="preserve">La planta de tratamiento de Paso Severino se ubica en la margen izquierda del río Santa Lucía, aguas arriba del dique de la presa, en el padrón N°18954, sección catastral 5, departamento de Florida. </w:t>
            </w:r>
          </w:p>
          <w:p w14:paraId="7FE74C8D" w14:textId="77777777" w:rsidR="00554E8D" w:rsidRPr="00554E8D" w:rsidRDefault="00554E8D" w:rsidP="00554E8D">
            <w:pPr>
              <w:rPr>
                <w:rFonts w:ascii="CG Times" w:hAnsi="CG Times"/>
                <w:spacing w:val="-3"/>
                <w:lang w:val="es-MX"/>
              </w:rPr>
            </w:pPr>
            <w:r w:rsidRPr="00554E8D">
              <w:rPr>
                <w:rFonts w:ascii="CG Times" w:hAnsi="CG Times"/>
                <w:spacing w:val="-3"/>
                <w:lang w:val="es-MX"/>
              </w:rPr>
              <w:t>El predio cuenta con un área total de 6338 m</w:t>
            </w:r>
            <w:r w:rsidRPr="00554E8D">
              <w:rPr>
                <w:rFonts w:ascii="CG Times" w:hAnsi="CG Times"/>
                <w:spacing w:val="-3"/>
                <w:vertAlign w:val="superscript"/>
                <w:lang w:val="es-MX"/>
              </w:rPr>
              <w:t>2</w:t>
            </w:r>
            <w:r w:rsidRPr="00554E8D">
              <w:rPr>
                <w:rFonts w:ascii="CG Times" w:hAnsi="CG Times"/>
                <w:spacing w:val="-3"/>
                <w:lang w:val="es-MX"/>
              </w:rPr>
              <w:t xml:space="preserve">, de los cuales, sólo se encuentra ocupada una pequeña parte. El padrón limita con el lago de la represa al oeste y al sur con la ruta 76, desde donde se accede al predio. </w:t>
            </w:r>
          </w:p>
          <w:p w14:paraId="00F289DF" w14:textId="03DBF41D" w:rsidR="00A62CA7" w:rsidRPr="00891EB5" w:rsidRDefault="00A62CA7" w:rsidP="00012CA2">
            <w:pPr>
              <w:rPr>
                <w:rFonts w:ascii="CG Times" w:hAnsi="CG Times"/>
                <w:i/>
                <w:iCs/>
                <w:spacing w:val="-3"/>
                <w:lang w:val="es-ES"/>
              </w:rPr>
            </w:pPr>
          </w:p>
        </w:tc>
      </w:tr>
      <w:tr w:rsidR="00491AA2" w:rsidRPr="00891EB5" w14:paraId="6AEFE8B5" w14:textId="77777777" w:rsidTr="00DA70CE">
        <w:tc>
          <w:tcPr>
            <w:tcW w:w="1706" w:type="dxa"/>
            <w:gridSpan w:val="2"/>
          </w:tcPr>
          <w:p w14:paraId="550A050F" w14:textId="77777777" w:rsidR="00491AA2" w:rsidRPr="00891EB5" w:rsidRDefault="00491AA2" w:rsidP="00491AA2">
            <w:pPr>
              <w:rPr>
                <w:b/>
                <w:bCs/>
                <w:lang w:val="es-ES"/>
              </w:rPr>
            </w:pPr>
            <w:r w:rsidRPr="00891EB5">
              <w:rPr>
                <w:b/>
                <w:bCs/>
                <w:lang w:val="es-ES"/>
              </w:rPr>
              <w:t>CGC 25.2</w:t>
            </w:r>
          </w:p>
        </w:tc>
        <w:tc>
          <w:tcPr>
            <w:tcW w:w="7644" w:type="dxa"/>
          </w:tcPr>
          <w:p w14:paraId="16C6FD4B" w14:textId="7A9452F9" w:rsidR="00491AA2" w:rsidRPr="00891EB5" w:rsidRDefault="009439B8" w:rsidP="00D63DEE">
            <w:pPr>
              <w:spacing w:before="120" w:after="120"/>
              <w:rPr>
                <w:rFonts w:ascii="CG Times" w:hAnsi="CG Times"/>
                <w:i/>
                <w:iCs/>
                <w:spacing w:val="-3"/>
                <w:lang w:val="es-ES"/>
              </w:rPr>
            </w:pPr>
            <w:r w:rsidRPr="009439B8">
              <w:rPr>
                <w:rFonts w:ascii="CG Times" w:hAnsi="CG Times"/>
                <w:spacing w:val="-3"/>
                <w:lang w:val="es-ES"/>
              </w:rPr>
              <w:t>Los honorarios por hora para el Conciliador serán de U$S 100 con un máximo de 8 horas por día por 28 días por evento conciliable.</w:t>
            </w:r>
          </w:p>
        </w:tc>
      </w:tr>
      <w:tr w:rsidR="00491AA2" w:rsidRPr="00891EB5" w14:paraId="6BF31699" w14:textId="77777777" w:rsidTr="00DA70CE">
        <w:tc>
          <w:tcPr>
            <w:tcW w:w="1706" w:type="dxa"/>
            <w:gridSpan w:val="2"/>
          </w:tcPr>
          <w:p w14:paraId="10BF4604" w14:textId="77777777" w:rsidR="00491AA2" w:rsidRPr="00891EB5" w:rsidRDefault="00491AA2" w:rsidP="00491AA2">
            <w:pPr>
              <w:rPr>
                <w:b/>
                <w:bCs/>
                <w:lang w:val="es-ES"/>
              </w:rPr>
            </w:pPr>
            <w:r w:rsidRPr="00891EB5">
              <w:rPr>
                <w:b/>
                <w:bCs/>
                <w:lang w:val="es-ES"/>
              </w:rPr>
              <w:t>CGC 25.3</w:t>
            </w:r>
          </w:p>
        </w:tc>
        <w:tc>
          <w:tcPr>
            <w:tcW w:w="7644" w:type="dxa"/>
          </w:tcPr>
          <w:p w14:paraId="7C68326B" w14:textId="77777777" w:rsidR="009439B8" w:rsidRPr="009439B8" w:rsidRDefault="009439B8" w:rsidP="009439B8">
            <w:pPr>
              <w:pStyle w:val="Textoindependiente2"/>
              <w:jc w:val="both"/>
              <w:rPr>
                <w:rFonts w:ascii="CG Times" w:hAnsi="CG Times"/>
                <w:spacing w:val="-3"/>
                <w:lang w:val="es-ES"/>
              </w:rPr>
            </w:pPr>
            <w:r w:rsidRPr="009439B8">
              <w:rPr>
                <w:rFonts w:ascii="CG Times" w:hAnsi="CG Times"/>
                <w:spacing w:val="-3"/>
                <w:lang w:val="es-ES"/>
              </w:rPr>
              <w:t xml:space="preserve">Los procedimientos de arbitraje serán: </w:t>
            </w:r>
          </w:p>
          <w:p w14:paraId="44633579" w14:textId="77777777" w:rsidR="009439B8" w:rsidRPr="009439B8" w:rsidRDefault="009439B8" w:rsidP="009439B8">
            <w:pPr>
              <w:pStyle w:val="Textoindependiente2"/>
              <w:jc w:val="both"/>
              <w:rPr>
                <w:rFonts w:ascii="CG Times" w:hAnsi="CG Times"/>
                <w:spacing w:val="-3"/>
                <w:lang w:val="es-ES"/>
              </w:rPr>
            </w:pPr>
          </w:p>
          <w:p w14:paraId="2D072D83" w14:textId="77777777" w:rsidR="009439B8" w:rsidRPr="009439B8" w:rsidRDefault="009439B8" w:rsidP="009439B8">
            <w:pPr>
              <w:pStyle w:val="Textoindependiente2"/>
              <w:jc w:val="both"/>
              <w:rPr>
                <w:rFonts w:ascii="CG Times" w:hAnsi="CG Times"/>
                <w:spacing w:val="-3"/>
                <w:lang w:val="es-ES"/>
              </w:rPr>
            </w:pPr>
            <w:r w:rsidRPr="009439B8">
              <w:rPr>
                <w:rFonts w:ascii="CG Times" w:hAnsi="CG Times"/>
                <w:spacing w:val="-3"/>
                <w:lang w:val="es-ES"/>
              </w:rPr>
              <w:t>“Comisión de las Naciones Unidas para el derecho mercantil internacional (CNUDMI)” (UNCITRAL, por sus siglas en inglés)</w:t>
            </w:r>
          </w:p>
          <w:p w14:paraId="0769CA2B" w14:textId="77777777" w:rsidR="009439B8" w:rsidRPr="009439B8" w:rsidRDefault="009439B8" w:rsidP="009439B8">
            <w:pPr>
              <w:pStyle w:val="Textoindependiente2"/>
              <w:jc w:val="both"/>
              <w:rPr>
                <w:rFonts w:ascii="CG Times" w:hAnsi="CG Times"/>
                <w:spacing w:val="-3"/>
                <w:lang w:val="es-ES"/>
              </w:rPr>
            </w:pPr>
          </w:p>
          <w:p w14:paraId="007D835B" w14:textId="77777777" w:rsidR="009439B8" w:rsidRPr="009439B8" w:rsidRDefault="009439B8" w:rsidP="009439B8">
            <w:pPr>
              <w:pStyle w:val="Textoindependiente2"/>
              <w:jc w:val="both"/>
              <w:rPr>
                <w:rFonts w:ascii="CG Times" w:hAnsi="CG Times"/>
                <w:spacing w:val="-3"/>
                <w:lang w:val="es-ES"/>
              </w:rPr>
            </w:pPr>
            <w:r w:rsidRPr="009439B8">
              <w:rPr>
                <w:rFonts w:ascii="CG Times" w:hAnsi="CG Times"/>
                <w:spacing w:val="-3"/>
                <w:lang w:val="es-ES"/>
              </w:rPr>
              <w:t>Reglamento de Arbitraje:</w:t>
            </w:r>
          </w:p>
          <w:p w14:paraId="6A24E238" w14:textId="77777777" w:rsidR="009439B8" w:rsidRPr="009439B8" w:rsidRDefault="009439B8" w:rsidP="009439B8">
            <w:pPr>
              <w:pStyle w:val="Textoindependiente2"/>
              <w:jc w:val="both"/>
              <w:rPr>
                <w:rFonts w:ascii="CG Times" w:hAnsi="CG Times"/>
                <w:spacing w:val="-3"/>
                <w:lang w:val="es-ES"/>
              </w:rPr>
            </w:pPr>
          </w:p>
          <w:p w14:paraId="240765F9" w14:textId="77777777" w:rsidR="009439B8" w:rsidRPr="009439B8" w:rsidRDefault="009439B8" w:rsidP="009439B8">
            <w:pPr>
              <w:pStyle w:val="Textoindependiente2"/>
              <w:jc w:val="both"/>
              <w:rPr>
                <w:rFonts w:ascii="CG Times" w:hAnsi="CG Times"/>
                <w:spacing w:val="-3"/>
                <w:lang w:val="es-ES"/>
              </w:rPr>
            </w:pPr>
            <w:proofErr w:type="spellStart"/>
            <w:r w:rsidRPr="009439B8">
              <w:rPr>
                <w:rFonts w:ascii="CG Times" w:hAnsi="CG Times"/>
                <w:spacing w:val="-3"/>
                <w:lang w:val="es-ES"/>
              </w:rPr>
              <w:t>Subcláusula</w:t>
            </w:r>
            <w:proofErr w:type="spellEnd"/>
            <w:r w:rsidRPr="009439B8">
              <w:rPr>
                <w:rFonts w:ascii="CG Times" w:hAnsi="CG Times"/>
                <w:spacing w:val="-3"/>
                <w:lang w:val="es-ES"/>
              </w:rPr>
              <w:t xml:space="preserve"> 25.3 – Cualquiera disputa, controversia o reclamo generado por o en relación con este Contrato, o por incumplimiento, rescisión, o anulación del mismo, deberán ser resueltos mediante arbitraje de conformidad con el Reglamento de Arbitraje vigente de la UNCITRAL.”</w:t>
            </w:r>
          </w:p>
          <w:p w14:paraId="4ADFC86A" w14:textId="77777777" w:rsidR="009439B8" w:rsidRPr="009439B8" w:rsidRDefault="009439B8" w:rsidP="009439B8">
            <w:pPr>
              <w:pStyle w:val="Textoindependiente2"/>
              <w:jc w:val="both"/>
              <w:rPr>
                <w:rFonts w:ascii="CG Times" w:hAnsi="CG Times"/>
                <w:spacing w:val="-3"/>
                <w:lang w:val="es-ES"/>
              </w:rPr>
            </w:pPr>
          </w:p>
          <w:p w14:paraId="061864E0" w14:textId="77777777" w:rsidR="009439B8" w:rsidRPr="009439B8" w:rsidRDefault="009439B8" w:rsidP="009439B8">
            <w:pPr>
              <w:pStyle w:val="Textoindependiente2"/>
              <w:jc w:val="both"/>
              <w:rPr>
                <w:rFonts w:ascii="CG Times" w:hAnsi="CG Times"/>
                <w:spacing w:val="-3"/>
                <w:lang w:val="es-ES"/>
              </w:rPr>
            </w:pPr>
            <w:r w:rsidRPr="009439B8">
              <w:rPr>
                <w:rFonts w:ascii="CG Times" w:hAnsi="CG Times"/>
                <w:spacing w:val="-3"/>
                <w:lang w:val="es-ES"/>
              </w:rPr>
              <w:t>El lugar de arbitraje será: en la ciudad de Montevideo - Uruguay</w:t>
            </w:r>
          </w:p>
          <w:p w14:paraId="15C970A5" w14:textId="43F751C1" w:rsidR="00491AA2" w:rsidRPr="00891EB5" w:rsidRDefault="00491AA2" w:rsidP="00491AA2">
            <w:pPr>
              <w:pStyle w:val="Outline"/>
              <w:spacing w:before="0"/>
              <w:rPr>
                <w:rFonts w:ascii="CG Times" w:hAnsi="CG Times"/>
                <w:spacing w:val="-3"/>
                <w:kern w:val="0"/>
                <w:szCs w:val="24"/>
                <w:lang w:val="es-ES"/>
              </w:rPr>
            </w:pPr>
          </w:p>
        </w:tc>
      </w:tr>
      <w:tr w:rsidR="00491AA2" w:rsidRPr="00891EB5" w14:paraId="109F3B85" w14:textId="77777777" w:rsidTr="00DA70CE">
        <w:tc>
          <w:tcPr>
            <w:tcW w:w="1706" w:type="dxa"/>
            <w:gridSpan w:val="2"/>
          </w:tcPr>
          <w:p w14:paraId="67B6CF4F" w14:textId="77777777" w:rsidR="00491AA2" w:rsidRPr="00891EB5" w:rsidRDefault="00491AA2" w:rsidP="00491AA2">
            <w:pPr>
              <w:rPr>
                <w:b/>
                <w:bCs/>
                <w:lang w:val="es-ES"/>
              </w:rPr>
            </w:pPr>
            <w:r w:rsidRPr="00891EB5">
              <w:rPr>
                <w:b/>
                <w:bCs/>
                <w:lang w:val="es-ES"/>
              </w:rPr>
              <w:t>CGC</w:t>
            </w:r>
            <w:r w:rsidRPr="00891EB5">
              <w:rPr>
                <w:b/>
                <w:bCs/>
                <w:lang w:val="es-ES"/>
              </w:rPr>
              <w:tab/>
              <w:t>26.1</w:t>
            </w:r>
          </w:p>
        </w:tc>
        <w:tc>
          <w:tcPr>
            <w:tcW w:w="7644" w:type="dxa"/>
          </w:tcPr>
          <w:p w14:paraId="6B3C00E8" w14:textId="061CD952" w:rsidR="00491AA2" w:rsidRPr="00D63DEE" w:rsidRDefault="00491AA2" w:rsidP="00491AA2">
            <w:pPr>
              <w:pStyle w:val="Textoindependiente2"/>
              <w:rPr>
                <w:rFonts w:ascii="CG Times" w:hAnsi="CG Times"/>
                <w:spacing w:val="-3"/>
                <w:sz w:val="22"/>
                <w:lang w:val="es-ES"/>
              </w:rPr>
            </w:pPr>
            <w:r w:rsidRPr="00D63DEE">
              <w:rPr>
                <w:rFonts w:ascii="CG Times" w:hAnsi="CG Times"/>
                <w:i w:val="0"/>
                <w:iCs w:val="0"/>
                <w:spacing w:val="-3"/>
                <w:lang w:val="es-ES"/>
              </w:rPr>
              <w:t>La Autoridad Nominadora del Conciliador Técnico es:</w:t>
            </w:r>
            <w:r w:rsidR="00D63DEE" w:rsidRPr="00D63DEE">
              <w:rPr>
                <w:rFonts w:ascii="CG Times" w:hAnsi="CG Times"/>
                <w:i w:val="0"/>
                <w:iCs w:val="0"/>
                <w:spacing w:val="-3"/>
                <w:lang w:val="es-ES"/>
              </w:rPr>
              <w:t xml:space="preserve"> Facultad de Ingeniería de la República Oriental del Uruguay</w:t>
            </w:r>
            <w:r w:rsidRPr="00D63DEE">
              <w:rPr>
                <w:rFonts w:ascii="CG Times" w:hAnsi="CG Times"/>
                <w:spacing w:val="-3"/>
                <w:sz w:val="22"/>
                <w:lang w:val="es-ES"/>
              </w:rPr>
              <w:t>.</w:t>
            </w:r>
          </w:p>
          <w:p w14:paraId="77FBC41B" w14:textId="77777777" w:rsidR="00491AA2" w:rsidRPr="006D67C6" w:rsidRDefault="00491AA2" w:rsidP="00491AA2">
            <w:pPr>
              <w:pStyle w:val="Textoindependiente2"/>
              <w:rPr>
                <w:rFonts w:ascii="CG Times" w:hAnsi="CG Times"/>
                <w:i w:val="0"/>
                <w:iCs w:val="0"/>
                <w:spacing w:val="-3"/>
                <w:sz w:val="22"/>
                <w:lang w:val="es-ES"/>
              </w:rPr>
            </w:pPr>
          </w:p>
        </w:tc>
      </w:tr>
      <w:tr w:rsidR="00491AA2" w:rsidRPr="00891EB5" w14:paraId="22287163" w14:textId="77777777" w:rsidTr="00DA70CE">
        <w:trPr>
          <w:cantSplit/>
        </w:trPr>
        <w:tc>
          <w:tcPr>
            <w:tcW w:w="9350" w:type="dxa"/>
            <w:gridSpan w:val="3"/>
            <w:vAlign w:val="center"/>
          </w:tcPr>
          <w:p w14:paraId="47BB0C99" w14:textId="77777777" w:rsidR="00491AA2" w:rsidRPr="00891EB5" w:rsidRDefault="00491AA2" w:rsidP="00D63DEE">
            <w:pPr>
              <w:pStyle w:val="Textoindependiente2"/>
              <w:numPr>
                <w:ilvl w:val="0"/>
                <w:numId w:val="10"/>
              </w:numPr>
              <w:jc w:val="center"/>
              <w:rPr>
                <w:b/>
                <w:bCs/>
                <w:i w:val="0"/>
                <w:iCs w:val="0"/>
                <w:sz w:val="28"/>
                <w:lang w:val="es-ES"/>
              </w:rPr>
            </w:pPr>
            <w:r w:rsidRPr="00891EB5">
              <w:rPr>
                <w:b/>
                <w:bCs/>
                <w:i w:val="0"/>
                <w:iCs w:val="0"/>
                <w:sz w:val="28"/>
                <w:lang w:val="es-ES"/>
              </w:rPr>
              <w:t>Diseño de las Obras</w:t>
            </w:r>
          </w:p>
          <w:p w14:paraId="6DDF14A8" w14:textId="77777777" w:rsidR="00491AA2" w:rsidRPr="00891EB5" w:rsidRDefault="00491AA2" w:rsidP="00491AA2">
            <w:pPr>
              <w:pStyle w:val="Textoindependiente2"/>
              <w:ind w:left="720"/>
              <w:jc w:val="center"/>
              <w:rPr>
                <w:b/>
                <w:bCs/>
                <w:lang w:val="es-ES"/>
              </w:rPr>
            </w:pPr>
          </w:p>
        </w:tc>
      </w:tr>
      <w:tr w:rsidR="00491AA2" w:rsidRPr="00891EB5" w14:paraId="40829A52" w14:textId="77777777" w:rsidTr="00DA70CE">
        <w:trPr>
          <w:cantSplit/>
          <w:trHeight w:val="524"/>
        </w:trPr>
        <w:tc>
          <w:tcPr>
            <w:tcW w:w="1648" w:type="dxa"/>
          </w:tcPr>
          <w:p w14:paraId="04929C4A" w14:textId="77777777" w:rsidR="00491AA2" w:rsidRPr="00891EB5" w:rsidRDefault="00491AA2" w:rsidP="00491AA2">
            <w:pPr>
              <w:rPr>
                <w:b/>
                <w:bCs/>
                <w:i/>
                <w:iCs/>
                <w:sz w:val="28"/>
                <w:lang w:val="es-ES"/>
              </w:rPr>
            </w:pPr>
            <w:r w:rsidRPr="00891EB5">
              <w:rPr>
                <w:b/>
                <w:bCs/>
                <w:lang w:val="es-ES"/>
              </w:rPr>
              <w:t>CGC 27.5</w:t>
            </w:r>
          </w:p>
        </w:tc>
        <w:tc>
          <w:tcPr>
            <w:tcW w:w="7702" w:type="dxa"/>
            <w:gridSpan w:val="2"/>
          </w:tcPr>
          <w:p w14:paraId="10857EFE" w14:textId="77777777" w:rsidR="003B7F3C" w:rsidRPr="00C974A1" w:rsidRDefault="00491AA2" w:rsidP="00491AA2">
            <w:pPr>
              <w:pStyle w:val="Textoindependiente2"/>
              <w:rPr>
                <w:i w:val="0"/>
                <w:spacing w:val="-3"/>
                <w:lang w:val="es-ES"/>
              </w:rPr>
            </w:pPr>
            <w:r w:rsidRPr="00C974A1">
              <w:rPr>
                <w:bCs/>
                <w:i w:val="0"/>
                <w:iCs w:val="0"/>
                <w:lang w:val="es-ES"/>
              </w:rPr>
              <w:t>Los requisitos para la aprobación de los permisos</w:t>
            </w:r>
            <w:r w:rsidRPr="00C974A1">
              <w:rPr>
                <w:i w:val="0"/>
                <w:spacing w:val="-3"/>
                <w:lang w:val="es-ES"/>
              </w:rPr>
              <w:t>, licencias y consentimientos, incluyendo las licencias ambientales y permisos municipales deben ser cumplidos por el Contratista</w:t>
            </w:r>
            <w:r w:rsidR="003B7F3C" w:rsidRPr="00C974A1">
              <w:rPr>
                <w:i w:val="0"/>
                <w:spacing w:val="-3"/>
                <w:lang w:val="es-ES"/>
              </w:rPr>
              <w:t>.</w:t>
            </w:r>
          </w:p>
          <w:p w14:paraId="1156F6CE" w14:textId="2EE1BAE8" w:rsidR="003B7F3C" w:rsidRPr="00C974A1" w:rsidRDefault="003B7F3C" w:rsidP="003B7F3C">
            <w:pPr>
              <w:pStyle w:val="Textoindependiente2"/>
              <w:rPr>
                <w:i w:val="0"/>
                <w:spacing w:val="-3"/>
                <w:lang w:val="es-ES"/>
              </w:rPr>
            </w:pPr>
            <w:r w:rsidRPr="003B7F3C">
              <w:rPr>
                <w:i w:val="0"/>
                <w:spacing w:val="-3"/>
                <w:lang w:val="es-ES"/>
              </w:rPr>
              <w:t>En el marco del trabajo en comisión conjunta OSE DINACEA</w:t>
            </w:r>
            <w:r>
              <w:rPr>
                <w:i w:val="0"/>
                <w:spacing w:val="-3"/>
                <w:lang w:val="es-ES"/>
              </w:rPr>
              <w:t xml:space="preserve"> </w:t>
            </w:r>
            <w:r w:rsidRPr="003B7F3C">
              <w:rPr>
                <w:i w:val="0"/>
                <w:spacing w:val="-3"/>
                <w:lang w:val="es-ES"/>
              </w:rPr>
              <w:t xml:space="preserve">se abordará la gestión de residuos y efluentes del proyecto. Cualquier resolución que surja de la misma, será </w:t>
            </w:r>
            <w:r w:rsidRPr="00C974A1">
              <w:rPr>
                <w:i w:val="0"/>
                <w:spacing w:val="-3"/>
                <w:lang w:val="es-ES"/>
              </w:rPr>
              <w:t>trasladado por parte de OSE al contratista y este deberá tenerlo en cuenta en la ejecución de las obras.</w:t>
            </w:r>
          </w:p>
          <w:p w14:paraId="7A2A36BB" w14:textId="77777777" w:rsidR="00491AA2" w:rsidRPr="00C974A1" w:rsidRDefault="00491AA2">
            <w:pPr>
              <w:pStyle w:val="Textoindependiente2"/>
              <w:rPr>
                <w:bCs/>
                <w:i w:val="0"/>
                <w:iCs w:val="0"/>
                <w:lang w:val="es-ES"/>
              </w:rPr>
            </w:pPr>
          </w:p>
        </w:tc>
      </w:tr>
      <w:tr w:rsidR="00491AA2" w:rsidRPr="00891EB5" w14:paraId="211F74BC" w14:textId="77777777" w:rsidTr="00DA70CE">
        <w:trPr>
          <w:cantSplit/>
        </w:trPr>
        <w:tc>
          <w:tcPr>
            <w:tcW w:w="9350" w:type="dxa"/>
            <w:gridSpan w:val="3"/>
          </w:tcPr>
          <w:p w14:paraId="49DA3472" w14:textId="77777777" w:rsidR="00491AA2" w:rsidRPr="00891EB5" w:rsidRDefault="00491AA2" w:rsidP="00491AA2">
            <w:pPr>
              <w:rPr>
                <w:b/>
                <w:bCs/>
                <w:lang w:val="es-ES"/>
              </w:rPr>
            </w:pPr>
          </w:p>
          <w:p w14:paraId="531ACBD6" w14:textId="77777777" w:rsidR="00491AA2" w:rsidRPr="00891EB5" w:rsidRDefault="00491AA2" w:rsidP="00491AA2">
            <w:pPr>
              <w:pStyle w:val="Textoindependiente2"/>
              <w:jc w:val="center"/>
              <w:rPr>
                <w:b/>
                <w:bCs/>
                <w:i w:val="0"/>
                <w:iCs w:val="0"/>
                <w:sz w:val="28"/>
                <w:lang w:val="es-ES"/>
              </w:rPr>
            </w:pPr>
            <w:r w:rsidRPr="00891EB5">
              <w:rPr>
                <w:b/>
                <w:bCs/>
                <w:i w:val="0"/>
                <w:iCs w:val="0"/>
                <w:sz w:val="28"/>
                <w:lang w:val="es-ES"/>
              </w:rPr>
              <w:t>C. Control de Plazos</w:t>
            </w:r>
          </w:p>
          <w:p w14:paraId="460AA317" w14:textId="77777777" w:rsidR="00491AA2" w:rsidRPr="00891EB5" w:rsidRDefault="00491AA2" w:rsidP="00491AA2">
            <w:pPr>
              <w:pStyle w:val="Textoindependiente2"/>
              <w:jc w:val="center"/>
              <w:rPr>
                <w:rFonts w:ascii="CG Times" w:hAnsi="CG Times"/>
                <w:i w:val="0"/>
                <w:iCs w:val="0"/>
                <w:spacing w:val="-3"/>
                <w:sz w:val="28"/>
                <w:lang w:val="es-ES"/>
              </w:rPr>
            </w:pPr>
          </w:p>
        </w:tc>
      </w:tr>
      <w:tr w:rsidR="00491AA2" w:rsidRPr="00891EB5" w14:paraId="08D52A4E" w14:textId="77777777" w:rsidTr="00DA70CE">
        <w:trPr>
          <w:cantSplit/>
        </w:trPr>
        <w:tc>
          <w:tcPr>
            <w:tcW w:w="1706" w:type="dxa"/>
            <w:gridSpan w:val="2"/>
          </w:tcPr>
          <w:p w14:paraId="4ECE1FCC" w14:textId="21C2684D" w:rsidR="00491AA2" w:rsidRPr="00891EB5" w:rsidRDefault="00491AA2" w:rsidP="00491AA2">
            <w:pPr>
              <w:rPr>
                <w:b/>
                <w:bCs/>
                <w:lang w:val="es-ES"/>
              </w:rPr>
            </w:pPr>
            <w:r w:rsidRPr="00891EB5">
              <w:rPr>
                <w:b/>
                <w:bCs/>
                <w:lang w:val="es-ES"/>
              </w:rPr>
              <w:t>CGC 28.1</w:t>
            </w:r>
            <w:r w:rsidRPr="00891EB5">
              <w:rPr>
                <w:b/>
                <w:bCs/>
                <w:lang w:val="es-ES"/>
              </w:rPr>
              <w:tab/>
            </w:r>
          </w:p>
        </w:tc>
        <w:tc>
          <w:tcPr>
            <w:tcW w:w="7644" w:type="dxa"/>
          </w:tcPr>
          <w:p w14:paraId="54A6A43C" w14:textId="483B33DF" w:rsidR="00491AA2" w:rsidRPr="00891EB5" w:rsidRDefault="001C0930" w:rsidP="00491AA2">
            <w:pPr>
              <w:rPr>
                <w:lang w:val="es-ES"/>
              </w:rPr>
            </w:pPr>
            <w:r w:rsidRPr="001C0930">
              <w:rPr>
                <w:lang w:val="es-ES"/>
              </w:rPr>
              <w:t>El Contratista presentará un Programa para la aprobación del Gerente de Obras dentro de 15 (quince) días a partir de la f</w:t>
            </w:r>
            <w:r>
              <w:rPr>
                <w:lang w:val="es-ES"/>
              </w:rPr>
              <w:t>echa de la Carta de Aceptación.</w:t>
            </w:r>
            <w:r w:rsidR="00491AA2" w:rsidRPr="00891EB5" w:rsidDel="004156C5">
              <w:rPr>
                <w:lang w:val="es-ES"/>
              </w:rPr>
              <w:t xml:space="preserve"> </w:t>
            </w:r>
          </w:p>
          <w:p w14:paraId="17F76472" w14:textId="77777777" w:rsidR="00491AA2" w:rsidRPr="00891EB5" w:rsidRDefault="00491AA2" w:rsidP="00491AA2">
            <w:pPr>
              <w:rPr>
                <w:lang w:val="es-ES"/>
              </w:rPr>
            </w:pPr>
          </w:p>
        </w:tc>
      </w:tr>
      <w:tr w:rsidR="00491AA2" w:rsidRPr="00891EB5" w14:paraId="72127628" w14:textId="77777777" w:rsidTr="00DA70CE">
        <w:trPr>
          <w:cantSplit/>
        </w:trPr>
        <w:tc>
          <w:tcPr>
            <w:tcW w:w="1706" w:type="dxa"/>
            <w:gridSpan w:val="2"/>
          </w:tcPr>
          <w:p w14:paraId="74C4B159" w14:textId="2D4EB3FA" w:rsidR="00491AA2" w:rsidRPr="00891EB5" w:rsidRDefault="00491AA2" w:rsidP="00491AA2">
            <w:pPr>
              <w:rPr>
                <w:b/>
                <w:bCs/>
                <w:lang w:val="es-ES"/>
              </w:rPr>
            </w:pPr>
            <w:r w:rsidRPr="00891EB5">
              <w:rPr>
                <w:b/>
                <w:bCs/>
                <w:lang w:val="es-ES"/>
              </w:rPr>
              <w:t>CGC 28.3</w:t>
            </w:r>
          </w:p>
        </w:tc>
        <w:tc>
          <w:tcPr>
            <w:tcW w:w="7644" w:type="dxa"/>
          </w:tcPr>
          <w:p w14:paraId="7FA67F4F" w14:textId="77777777" w:rsidR="001C0930" w:rsidRPr="003D6336" w:rsidRDefault="001C0930" w:rsidP="001C0930">
            <w:pPr>
              <w:rPr>
                <w:lang w:val="es-ES"/>
              </w:rPr>
            </w:pPr>
            <w:r w:rsidRPr="003D6336">
              <w:rPr>
                <w:lang w:val="es-ES"/>
              </w:rPr>
              <w:t xml:space="preserve">Los plazos entre cada actualización del Programa </w:t>
            </w:r>
            <w:r w:rsidRPr="00AE59D3">
              <w:rPr>
                <w:lang w:val="es-ES"/>
              </w:rPr>
              <w:t>serán de 60 días.</w:t>
            </w:r>
          </w:p>
          <w:p w14:paraId="316EEA8B" w14:textId="77777777" w:rsidR="001C0930" w:rsidRPr="003D6336" w:rsidRDefault="001C0930" w:rsidP="001C0930">
            <w:pPr>
              <w:rPr>
                <w:lang w:val="es-ES"/>
              </w:rPr>
            </w:pPr>
          </w:p>
          <w:p w14:paraId="07289F41" w14:textId="77777777" w:rsidR="001C0930" w:rsidRDefault="001C0930" w:rsidP="001C0930">
            <w:pPr>
              <w:rPr>
                <w:lang w:val="es-CO"/>
              </w:rPr>
            </w:pPr>
            <w:r w:rsidRPr="003D6336">
              <w:rPr>
                <w:lang w:val="es-ES"/>
              </w:rPr>
              <w:t xml:space="preserve">El monto que será retenido por la presentación retrasada del Programa </w:t>
            </w:r>
            <w:r w:rsidRPr="00AE59D3">
              <w:rPr>
                <w:lang w:val="es-ES"/>
              </w:rPr>
              <w:t xml:space="preserve">actualizado será de 20% </w:t>
            </w:r>
            <w:r w:rsidRPr="00AE59D3">
              <w:rPr>
                <w:lang w:val="es-CO"/>
              </w:rPr>
              <w:t>del monto del certificado de pago siguiente y se continuará reteniendo dicho pago hasta el momento en que el próximo pago deba efectuarse después de la fecha en que el Contratista haya presentado tardíamente el Programa</w:t>
            </w:r>
            <w:r>
              <w:rPr>
                <w:lang w:val="es-CO"/>
              </w:rPr>
              <w:t>.</w:t>
            </w:r>
          </w:p>
          <w:p w14:paraId="3257EC56" w14:textId="77777777" w:rsidR="00491AA2" w:rsidRPr="00891EB5" w:rsidRDefault="00491AA2" w:rsidP="00491AA2">
            <w:pPr>
              <w:rPr>
                <w:i/>
                <w:iCs/>
                <w:lang w:val="es-ES"/>
              </w:rPr>
            </w:pPr>
          </w:p>
        </w:tc>
      </w:tr>
      <w:tr w:rsidR="00491AA2" w:rsidRPr="00891EB5" w14:paraId="4106367E" w14:textId="77777777" w:rsidTr="00DA70CE">
        <w:trPr>
          <w:cantSplit/>
        </w:trPr>
        <w:tc>
          <w:tcPr>
            <w:tcW w:w="9350" w:type="dxa"/>
            <w:gridSpan w:val="3"/>
          </w:tcPr>
          <w:p w14:paraId="494BD158" w14:textId="77777777" w:rsidR="00491AA2" w:rsidRPr="00891EB5" w:rsidRDefault="00491AA2" w:rsidP="00491AA2">
            <w:pPr>
              <w:rPr>
                <w:lang w:val="es-ES"/>
              </w:rPr>
            </w:pPr>
          </w:p>
          <w:p w14:paraId="7CAAFDB3" w14:textId="77777777" w:rsidR="00491AA2" w:rsidRPr="00891EB5" w:rsidRDefault="00491AA2" w:rsidP="00491AA2">
            <w:pPr>
              <w:pStyle w:val="Ttulo4"/>
              <w:numPr>
                <w:ilvl w:val="0"/>
                <w:numId w:val="0"/>
              </w:numPr>
              <w:rPr>
                <w:lang w:val="es-ES"/>
              </w:rPr>
            </w:pPr>
            <w:r w:rsidRPr="00891EB5">
              <w:rPr>
                <w:lang w:val="es-ES"/>
              </w:rPr>
              <w:t>D. Control de la Calidad</w:t>
            </w:r>
          </w:p>
          <w:p w14:paraId="46D3A8F9" w14:textId="77777777" w:rsidR="00491AA2" w:rsidRPr="00891EB5" w:rsidRDefault="00491AA2" w:rsidP="00491AA2">
            <w:pPr>
              <w:rPr>
                <w:lang w:val="es-ES"/>
              </w:rPr>
            </w:pPr>
          </w:p>
        </w:tc>
      </w:tr>
      <w:tr w:rsidR="00491AA2" w:rsidRPr="00891EB5" w14:paraId="2C51BA52" w14:textId="77777777" w:rsidTr="00DA70CE">
        <w:trPr>
          <w:cantSplit/>
        </w:trPr>
        <w:tc>
          <w:tcPr>
            <w:tcW w:w="1706" w:type="dxa"/>
            <w:gridSpan w:val="2"/>
          </w:tcPr>
          <w:p w14:paraId="2665580A" w14:textId="77777777" w:rsidR="00491AA2" w:rsidRPr="00891EB5" w:rsidRDefault="00491AA2" w:rsidP="00491AA2">
            <w:pPr>
              <w:rPr>
                <w:b/>
                <w:bCs/>
                <w:lang w:val="es-ES"/>
              </w:rPr>
            </w:pPr>
            <w:r w:rsidRPr="00891EB5">
              <w:rPr>
                <w:b/>
                <w:bCs/>
                <w:lang w:val="es-ES"/>
              </w:rPr>
              <w:t>CGC 36.1</w:t>
            </w:r>
          </w:p>
        </w:tc>
        <w:tc>
          <w:tcPr>
            <w:tcW w:w="7644" w:type="dxa"/>
          </w:tcPr>
          <w:p w14:paraId="18F88D54" w14:textId="77777777" w:rsidR="001C0930" w:rsidRPr="003D6336" w:rsidRDefault="001C0930" w:rsidP="001C0930">
            <w:pPr>
              <w:rPr>
                <w:lang w:val="es-ES"/>
              </w:rPr>
            </w:pPr>
            <w:r w:rsidRPr="003D6336">
              <w:rPr>
                <w:lang w:val="es-ES"/>
              </w:rPr>
              <w:t xml:space="preserve">El Período de Responsabilidad por Defectos es: </w:t>
            </w:r>
            <w:r>
              <w:rPr>
                <w:lang w:val="es-ES"/>
              </w:rPr>
              <w:t>12 meses</w:t>
            </w:r>
            <w:r w:rsidRPr="003D6336">
              <w:rPr>
                <w:lang w:val="es-ES"/>
              </w:rPr>
              <w:t>.</w:t>
            </w:r>
          </w:p>
          <w:p w14:paraId="6F0EF81F" w14:textId="77777777" w:rsidR="00491AA2" w:rsidRPr="00891EB5" w:rsidRDefault="00491AA2" w:rsidP="00491AA2">
            <w:pPr>
              <w:rPr>
                <w:i/>
                <w:iCs/>
                <w:lang w:val="es-ES"/>
              </w:rPr>
            </w:pPr>
          </w:p>
        </w:tc>
      </w:tr>
      <w:tr w:rsidR="00491AA2" w:rsidRPr="00891EB5" w14:paraId="3193D88E" w14:textId="77777777" w:rsidTr="00DA70CE">
        <w:trPr>
          <w:cantSplit/>
        </w:trPr>
        <w:tc>
          <w:tcPr>
            <w:tcW w:w="9350" w:type="dxa"/>
            <w:gridSpan w:val="3"/>
          </w:tcPr>
          <w:p w14:paraId="56659568" w14:textId="77777777" w:rsidR="00491AA2" w:rsidRPr="00891EB5" w:rsidRDefault="00491AA2" w:rsidP="00491AA2">
            <w:pPr>
              <w:rPr>
                <w:lang w:val="es-ES"/>
              </w:rPr>
            </w:pPr>
          </w:p>
          <w:p w14:paraId="1221AAC6" w14:textId="77777777" w:rsidR="00491AA2" w:rsidRPr="00891EB5" w:rsidRDefault="00491AA2" w:rsidP="00491AA2">
            <w:pPr>
              <w:jc w:val="center"/>
              <w:rPr>
                <w:lang w:val="es-ES"/>
              </w:rPr>
            </w:pPr>
            <w:r w:rsidRPr="00891EB5">
              <w:rPr>
                <w:b/>
                <w:bCs/>
                <w:sz w:val="28"/>
                <w:lang w:val="es-ES"/>
              </w:rPr>
              <w:t>E. Control de Costos</w:t>
            </w:r>
          </w:p>
          <w:p w14:paraId="30A1284D" w14:textId="77777777" w:rsidR="00491AA2" w:rsidRPr="00891EB5" w:rsidRDefault="00491AA2" w:rsidP="00491AA2">
            <w:pPr>
              <w:rPr>
                <w:lang w:val="es-ES"/>
              </w:rPr>
            </w:pPr>
          </w:p>
        </w:tc>
      </w:tr>
      <w:tr w:rsidR="00491AA2" w:rsidRPr="00891EB5" w14:paraId="291C7997" w14:textId="77777777" w:rsidTr="00DA70CE">
        <w:trPr>
          <w:cantSplit/>
          <w:trHeight w:val="1237"/>
        </w:trPr>
        <w:tc>
          <w:tcPr>
            <w:tcW w:w="1706" w:type="dxa"/>
            <w:gridSpan w:val="2"/>
          </w:tcPr>
          <w:p w14:paraId="143FC075" w14:textId="49B23039" w:rsidR="00491AA2" w:rsidRPr="00891EB5" w:rsidRDefault="00491AA2" w:rsidP="00491AA2">
            <w:pPr>
              <w:rPr>
                <w:b/>
                <w:bCs/>
                <w:lang w:val="es-ES"/>
              </w:rPr>
            </w:pPr>
            <w:r w:rsidRPr="00891EB5">
              <w:rPr>
                <w:b/>
              </w:rPr>
              <w:t>GCG 40.1</w:t>
            </w:r>
          </w:p>
        </w:tc>
        <w:tc>
          <w:tcPr>
            <w:tcW w:w="7644" w:type="dxa"/>
          </w:tcPr>
          <w:p w14:paraId="53F0DB5D" w14:textId="77777777" w:rsidR="00491AA2" w:rsidRPr="006D67C6" w:rsidRDefault="00491AA2" w:rsidP="00491AA2">
            <w:pPr>
              <w:spacing w:after="200"/>
              <w:ind w:right="2"/>
              <w:rPr>
                <w:rFonts w:ascii="Times" w:hAnsi="Times"/>
                <w:color w:val="000000"/>
              </w:rPr>
            </w:pPr>
            <w:r w:rsidRPr="006D67C6">
              <w:rPr>
                <w:rFonts w:ascii="Times" w:hAnsi="Times"/>
                <w:color w:val="000000"/>
              </w:rPr>
              <w:t xml:space="preserve">Agregar después de la primera frase al final de la </w:t>
            </w:r>
            <w:proofErr w:type="spellStart"/>
            <w:r w:rsidRPr="006D67C6">
              <w:rPr>
                <w:rFonts w:ascii="Times" w:hAnsi="Times"/>
                <w:color w:val="000000"/>
              </w:rPr>
              <w:t>Subcláusula</w:t>
            </w:r>
            <w:proofErr w:type="spellEnd"/>
            <w:r w:rsidRPr="006D67C6">
              <w:rPr>
                <w:rFonts w:ascii="Times" w:hAnsi="Times"/>
                <w:color w:val="000000"/>
              </w:rPr>
              <w:t xml:space="preserve"> 40.1: </w:t>
            </w:r>
          </w:p>
          <w:p w14:paraId="10852B96" w14:textId="77777777" w:rsidR="00491AA2" w:rsidRPr="006D67C6" w:rsidRDefault="00491AA2" w:rsidP="00491AA2">
            <w:pPr>
              <w:rPr>
                <w:rFonts w:ascii="Times" w:hAnsi="Times"/>
                <w:color w:val="000000"/>
              </w:rPr>
            </w:pPr>
            <w:r w:rsidRPr="006D67C6">
              <w:rPr>
                <w:rFonts w:ascii="Times" w:hAnsi="Times"/>
                <w:color w:val="000000"/>
              </w:rPr>
              <w:t>“El Contratista deberá proporcionar información sobre cualquier riesgo ASSS y su impacto en la Variación”</w:t>
            </w:r>
          </w:p>
          <w:p w14:paraId="6CC6FE73" w14:textId="5A1C64C3" w:rsidR="00491AA2" w:rsidRPr="006D67C6" w:rsidRDefault="00491AA2" w:rsidP="00491AA2">
            <w:pPr>
              <w:rPr>
                <w:highlight w:val="green"/>
                <w:lang w:val="es-ES"/>
              </w:rPr>
            </w:pPr>
          </w:p>
        </w:tc>
      </w:tr>
      <w:tr w:rsidR="00491AA2" w:rsidRPr="00891EB5" w14:paraId="6D884012" w14:textId="77777777" w:rsidTr="00DA70CE">
        <w:trPr>
          <w:cantSplit/>
        </w:trPr>
        <w:tc>
          <w:tcPr>
            <w:tcW w:w="1706" w:type="dxa"/>
            <w:gridSpan w:val="2"/>
          </w:tcPr>
          <w:p w14:paraId="4825D7F9" w14:textId="475153E0" w:rsidR="00491AA2" w:rsidRPr="00891EB5" w:rsidRDefault="00491AA2" w:rsidP="00491AA2">
            <w:pPr>
              <w:rPr>
                <w:b/>
              </w:rPr>
            </w:pPr>
            <w:r w:rsidRPr="00C974A1">
              <w:rPr>
                <w:b/>
              </w:rPr>
              <w:t>CGC 42.7</w:t>
            </w:r>
          </w:p>
        </w:tc>
        <w:tc>
          <w:tcPr>
            <w:tcW w:w="7644" w:type="dxa"/>
          </w:tcPr>
          <w:p w14:paraId="6D4F85A6" w14:textId="4B6A645A" w:rsidR="00491AA2" w:rsidRPr="00891EB5" w:rsidRDefault="00491AA2" w:rsidP="00491AA2">
            <w:pPr>
              <w:spacing w:after="200"/>
              <w:ind w:right="2"/>
              <w:rPr>
                <w:rFonts w:ascii="Times" w:hAnsi="Times"/>
                <w:color w:val="000000"/>
              </w:rPr>
            </w:pPr>
            <w:r w:rsidRPr="00891EB5">
              <w:rPr>
                <w:rFonts w:ascii="Times" w:hAnsi="Times"/>
                <w:color w:val="000000"/>
              </w:rPr>
              <w:t xml:space="preserve"> </w:t>
            </w:r>
            <w:r w:rsidR="00C974A1" w:rsidRPr="00063EDF">
              <w:rPr>
                <w:rFonts w:ascii="Times" w:hAnsi="Times"/>
                <w:color w:val="000000"/>
              </w:rPr>
              <w:t>Se agrega:</w:t>
            </w:r>
          </w:p>
          <w:p w14:paraId="001EF85A" w14:textId="1EC729CB" w:rsidR="00491AA2" w:rsidRPr="00891EB5" w:rsidRDefault="00491AA2" w:rsidP="00491AA2">
            <w:pPr>
              <w:spacing w:after="200"/>
              <w:ind w:right="2"/>
              <w:rPr>
                <w:rFonts w:ascii="Times" w:hAnsi="Times"/>
                <w:color w:val="000000"/>
              </w:rPr>
            </w:pPr>
            <w:r w:rsidRPr="00F625B5">
              <w:rPr>
                <w:rFonts w:ascii="Times" w:hAnsi="Times"/>
                <w:color w:val="000000"/>
              </w:rPr>
              <w:t>“</w:t>
            </w:r>
            <w:r w:rsidRPr="00F625B5">
              <w:rPr>
                <w:rFonts w:ascii="Times" w:hAnsi="Times"/>
                <w:b/>
                <w:color w:val="000000"/>
              </w:rPr>
              <w:t>42.7</w:t>
            </w:r>
            <w:r w:rsidRPr="00F625B5">
              <w:rPr>
                <w:rFonts w:ascii="Times" w:hAnsi="Times"/>
                <w:color w:val="000000"/>
              </w:rPr>
              <w:t xml:space="preserve"> Si el Contratista no ha cumplido o está incumpliendo con las obligaciones o trabajos ASSS bajo el Contrato, el valor de este trabajo u obligaci</w:t>
            </w:r>
            <w:r w:rsidRPr="00F625B5">
              <w:rPr>
                <w:rFonts w:ascii="Times" w:hAnsi="Times" w:hint="eastAsia"/>
                <w:color w:val="000000"/>
              </w:rPr>
              <w:t>ó</w:t>
            </w:r>
            <w:r w:rsidRPr="00F625B5">
              <w:rPr>
                <w:rFonts w:ascii="Times" w:hAnsi="Times"/>
                <w:color w:val="000000"/>
              </w:rPr>
              <w:t>n, seg</w:t>
            </w:r>
            <w:r w:rsidRPr="00F625B5">
              <w:rPr>
                <w:rFonts w:ascii="Times" w:hAnsi="Times" w:hint="eastAsia"/>
                <w:color w:val="000000"/>
              </w:rPr>
              <w:t>ú</w:t>
            </w:r>
            <w:r w:rsidRPr="00F625B5">
              <w:rPr>
                <w:rFonts w:ascii="Times" w:hAnsi="Times"/>
                <w:color w:val="000000"/>
              </w:rPr>
              <w:t>n lo determinado por el Gerente de Proyecto, podr</w:t>
            </w:r>
            <w:r w:rsidRPr="00F625B5">
              <w:rPr>
                <w:rFonts w:ascii="Times" w:hAnsi="Times" w:hint="eastAsia"/>
                <w:color w:val="000000"/>
              </w:rPr>
              <w:t>á</w:t>
            </w:r>
            <w:r w:rsidRPr="00F625B5">
              <w:rPr>
                <w:rFonts w:ascii="Times" w:hAnsi="Times"/>
                <w:color w:val="000000"/>
              </w:rPr>
              <w:t xml:space="preserve"> ser retenido hasta que el trabajo u obligaci</w:t>
            </w:r>
            <w:r w:rsidRPr="00F625B5">
              <w:rPr>
                <w:rFonts w:ascii="Times" w:hAnsi="Times" w:hint="eastAsia"/>
                <w:color w:val="000000"/>
              </w:rPr>
              <w:t>ó</w:t>
            </w:r>
            <w:r w:rsidRPr="00F625B5">
              <w:rPr>
                <w:rFonts w:ascii="Times" w:hAnsi="Times"/>
                <w:color w:val="000000"/>
              </w:rPr>
              <w:t>n haya sido realizado, y / o el costo de rectificaci</w:t>
            </w:r>
            <w:r w:rsidRPr="00F625B5">
              <w:rPr>
                <w:rFonts w:ascii="Times" w:hAnsi="Times" w:hint="eastAsia"/>
                <w:color w:val="000000"/>
              </w:rPr>
              <w:t>ó</w:t>
            </w:r>
            <w:r w:rsidRPr="00F625B5">
              <w:rPr>
                <w:rFonts w:ascii="Times" w:hAnsi="Times"/>
                <w:color w:val="000000"/>
              </w:rPr>
              <w:t>n o reemplazo, seg</w:t>
            </w:r>
            <w:r w:rsidRPr="00F625B5">
              <w:rPr>
                <w:rFonts w:ascii="Times" w:hAnsi="Times" w:hint="eastAsia"/>
                <w:color w:val="000000"/>
              </w:rPr>
              <w:t>ú</w:t>
            </w:r>
            <w:r w:rsidRPr="00F625B5">
              <w:rPr>
                <w:rFonts w:ascii="Times" w:hAnsi="Times"/>
                <w:color w:val="000000"/>
              </w:rPr>
              <w:t>n lo determinado por el Gerente de Proyecto, puede ser retenido hasta que se haya completado la rectificaci</w:t>
            </w:r>
            <w:r w:rsidRPr="00F625B5">
              <w:rPr>
                <w:rFonts w:ascii="Times" w:hAnsi="Times" w:hint="eastAsia"/>
                <w:color w:val="000000"/>
              </w:rPr>
              <w:t>ó</w:t>
            </w:r>
            <w:r w:rsidRPr="00F625B5">
              <w:rPr>
                <w:rFonts w:ascii="Times" w:hAnsi="Times"/>
                <w:color w:val="000000"/>
              </w:rPr>
              <w:t>n o reemplazo. El incumplimiento incluye, pero no se limita a lo siguiente:</w:t>
            </w:r>
          </w:p>
          <w:p w14:paraId="3F2A3DD5" w14:textId="77777777" w:rsidR="00491AA2" w:rsidRPr="00891EB5" w:rsidRDefault="00491AA2" w:rsidP="00491AA2">
            <w:pPr>
              <w:spacing w:after="200"/>
              <w:ind w:right="2"/>
              <w:rPr>
                <w:rFonts w:ascii="Times" w:hAnsi="Times"/>
                <w:color w:val="000000"/>
              </w:rPr>
            </w:pPr>
            <w:r w:rsidRPr="00891EB5">
              <w:rPr>
                <w:rFonts w:ascii="Times" w:hAnsi="Times"/>
                <w:color w:val="000000"/>
              </w:rPr>
              <w:t xml:space="preserve">(i) </w:t>
            </w:r>
            <w:r w:rsidRPr="00891EB5">
              <w:rPr>
                <w:rFonts w:ascii="Times" w:hAnsi="Times"/>
                <w:color w:val="000000"/>
              </w:rPr>
              <w:tab/>
              <w:t>el incumplimiento de cualquier obligaci</w:t>
            </w:r>
            <w:r w:rsidRPr="00891EB5">
              <w:rPr>
                <w:rFonts w:ascii="Times" w:hAnsi="Times" w:hint="eastAsia"/>
                <w:color w:val="000000"/>
              </w:rPr>
              <w:t>ó</w:t>
            </w:r>
            <w:r w:rsidRPr="00891EB5">
              <w:rPr>
                <w:rFonts w:ascii="Times" w:hAnsi="Times"/>
                <w:color w:val="000000"/>
              </w:rPr>
              <w:t>n o trabajo ASSS descrito en los Requisitos de Obras que pueden incluir: trabajar fuera de los l</w:t>
            </w:r>
            <w:r w:rsidRPr="00891EB5">
              <w:rPr>
                <w:rFonts w:ascii="Times" w:hAnsi="Times" w:hint="eastAsia"/>
                <w:color w:val="000000"/>
              </w:rPr>
              <w:t>í</w:t>
            </w:r>
            <w:r w:rsidRPr="00891EB5">
              <w:rPr>
                <w:rFonts w:ascii="Times" w:hAnsi="Times"/>
                <w:color w:val="000000"/>
              </w:rPr>
              <w:t>mites del sitio, polvo excesivo, no mantener las v</w:t>
            </w:r>
            <w:r w:rsidRPr="00891EB5">
              <w:rPr>
                <w:rFonts w:ascii="Times" w:hAnsi="Times" w:hint="eastAsia"/>
                <w:color w:val="000000"/>
              </w:rPr>
              <w:t>í</w:t>
            </w:r>
            <w:r w:rsidRPr="00891EB5">
              <w:rPr>
                <w:rFonts w:ascii="Times" w:hAnsi="Times"/>
                <w:color w:val="000000"/>
              </w:rPr>
              <w:t>as p</w:t>
            </w:r>
            <w:r w:rsidRPr="00891EB5">
              <w:rPr>
                <w:rFonts w:ascii="Times" w:hAnsi="Times" w:hint="eastAsia"/>
                <w:color w:val="000000"/>
              </w:rPr>
              <w:t>ú</w:t>
            </w:r>
            <w:r w:rsidRPr="00891EB5">
              <w:rPr>
                <w:rFonts w:ascii="Times" w:hAnsi="Times"/>
                <w:color w:val="000000"/>
              </w:rPr>
              <w:t>blicas en condiciones de uso seguro, da</w:t>
            </w:r>
            <w:r w:rsidRPr="00891EB5">
              <w:rPr>
                <w:rFonts w:ascii="Times" w:hAnsi="Times" w:hint="eastAsia"/>
                <w:color w:val="000000"/>
              </w:rPr>
              <w:t>ñ</w:t>
            </w:r>
            <w:r w:rsidRPr="00891EB5">
              <w:rPr>
                <w:rFonts w:ascii="Times" w:hAnsi="Times"/>
                <w:color w:val="000000"/>
              </w:rPr>
              <w:t>os a la vegetaci</w:t>
            </w:r>
            <w:r w:rsidRPr="00891EB5">
              <w:rPr>
                <w:rFonts w:ascii="Times" w:hAnsi="Times" w:hint="eastAsia"/>
                <w:color w:val="000000"/>
              </w:rPr>
              <w:t>ó</w:t>
            </w:r>
            <w:r w:rsidRPr="00891EB5">
              <w:rPr>
                <w:rFonts w:ascii="Times" w:hAnsi="Times"/>
                <w:color w:val="000000"/>
              </w:rPr>
              <w:t>n fuera del sitio, contaminación de vías de agua con aceites o sedimentaci</w:t>
            </w:r>
            <w:r w:rsidRPr="00891EB5">
              <w:rPr>
                <w:rFonts w:ascii="Times" w:hAnsi="Times" w:hint="eastAsia"/>
                <w:color w:val="000000"/>
              </w:rPr>
              <w:t>ó</w:t>
            </w:r>
            <w:r w:rsidRPr="00891EB5">
              <w:rPr>
                <w:rFonts w:ascii="Times" w:hAnsi="Times"/>
                <w:color w:val="000000"/>
              </w:rPr>
              <w:t>n, contaminaci</w:t>
            </w:r>
            <w:r w:rsidRPr="00891EB5">
              <w:rPr>
                <w:rFonts w:ascii="Times" w:hAnsi="Times" w:hint="eastAsia"/>
                <w:color w:val="000000"/>
              </w:rPr>
              <w:t>ó</w:t>
            </w:r>
            <w:r w:rsidRPr="00891EB5">
              <w:rPr>
                <w:rFonts w:ascii="Times" w:hAnsi="Times"/>
                <w:color w:val="000000"/>
              </w:rPr>
              <w:t>n de tierras con aceites, desechos humanos, daños a la arqueología o al patrimonio cultural, contaminaci</w:t>
            </w:r>
            <w:r w:rsidRPr="00891EB5">
              <w:rPr>
                <w:rFonts w:ascii="Times" w:hAnsi="Times" w:hint="eastAsia"/>
                <w:color w:val="000000"/>
              </w:rPr>
              <w:t>ó</w:t>
            </w:r>
            <w:r w:rsidRPr="00891EB5">
              <w:rPr>
                <w:rFonts w:ascii="Times" w:hAnsi="Times"/>
                <w:color w:val="000000"/>
              </w:rPr>
              <w:t>n del aire como resultado de una combusti</w:t>
            </w:r>
            <w:r w:rsidRPr="00891EB5">
              <w:rPr>
                <w:rFonts w:ascii="Times" w:hAnsi="Times" w:hint="eastAsia"/>
                <w:color w:val="000000"/>
              </w:rPr>
              <w:t>ó</w:t>
            </w:r>
            <w:r w:rsidRPr="00891EB5">
              <w:rPr>
                <w:rFonts w:ascii="Times" w:hAnsi="Times"/>
                <w:color w:val="000000"/>
              </w:rPr>
              <w:t>n no autorizada y / o ineficiente;</w:t>
            </w:r>
          </w:p>
          <w:p w14:paraId="5292E381" w14:textId="5497AFC6" w:rsidR="00491AA2" w:rsidRPr="00891EB5" w:rsidRDefault="00491AA2" w:rsidP="00491AA2">
            <w:pPr>
              <w:spacing w:after="200"/>
              <w:ind w:right="2"/>
              <w:rPr>
                <w:rFonts w:ascii="Times" w:hAnsi="Times"/>
                <w:color w:val="000000"/>
              </w:rPr>
            </w:pPr>
            <w:r w:rsidRPr="00891EB5">
              <w:rPr>
                <w:rFonts w:ascii="Times" w:hAnsi="Times"/>
                <w:color w:val="000000"/>
              </w:rPr>
              <w:t xml:space="preserve">(ii) </w:t>
            </w:r>
            <w:r w:rsidRPr="00891EB5">
              <w:rPr>
                <w:rFonts w:ascii="Times" w:hAnsi="Times"/>
                <w:color w:val="000000"/>
              </w:rPr>
              <w:tab/>
              <w:t>la falta de revisión periódica del PGAS</w:t>
            </w:r>
            <w:r>
              <w:rPr>
                <w:rFonts w:ascii="Times" w:hAnsi="Times"/>
                <w:color w:val="000000"/>
              </w:rPr>
              <w:t xml:space="preserve">-C </w:t>
            </w:r>
            <w:r w:rsidRPr="00891EB5">
              <w:rPr>
                <w:rFonts w:ascii="Times" w:hAnsi="Times"/>
                <w:color w:val="000000"/>
              </w:rPr>
              <w:t xml:space="preserve"> y / o su actualizaci</w:t>
            </w:r>
            <w:r w:rsidRPr="00891EB5">
              <w:rPr>
                <w:rFonts w:ascii="Times" w:hAnsi="Times" w:hint="eastAsia"/>
                <w:color w:val="000000"/>
              </w:rPr>
              <w:t>ó</w:t>
            </w:r>
            <w:r w:rsidRPr="00891EB5">
              <w:rPr>
                <w:rFonts w:ascii="Times" w:hAnsi="Times"/>
                <w:color w:val="000000"/>
              </w:rPr>
              <w:t>n en el momento oportuno para abordar las cuestiones ASSS emergentes, o los riesgos o impactos previstos;</w:t>
            </w:r>
          </w:p>
          <w:p w14:paraId="682EACE5" w14:textId="01069D0C" w:rsidR="00491AA2" w:rsidRPr="00891EB5" w:rsidRDefault="00491AA2" w:rsidP="00491AA2">
            <w:pPr>
              <w:spacing w:after="200"/>
              <w:ind w:right="2"/>
              <w:rPr>
                <w:rFonts w:ascii="Times" w:hAnsi="Times"/>
                <w:color w:val="000000"/>
              </w:rPr>
            </w:pPr>
            <w:r w:rsidRPr="00891EB5">
              <w:rPr>
                <w:rFonts w:ascii="Times" w:hAnsi="Times"/>
                <w:color w:val="000000"/>
              </w:rPr>
              <w:t xml:space="preserve">(iii) </w:t>
            </w:r>
            <w:r w:rsidRPr="00891EB5">
              <w:rPr>
                <w:rFonts w:ascii="Times" w:hAnsi="Times"/>
                <w:color w:val="000000"/>
              </w:rPr>
              <w:tab/>
            </w:r>
            <w:r>
              <w:rPr>
                <w:rFonts w:ascii="Times" w:hAnsi="Times"/>
                <w:color w:val="000000"/>
              </w:rPr>
              <w:t xml:space="preserve">incumplimiento o </w:t>
            </w:r>
            <w:r w:rsidRPr="00891EB5">
              <w:rPr>
                <w:rFonts w:ascii="Times" w:hAnsi="Times"/>
                <w:color w:val="000000"/>
              </w:rPr>
              <w:t>falta de ejecuci</w:t>
            </w:r>
            <w:r w:rsidRPr="00891EB5">
              <w:rPr>
                <w:rFonts w:ascii="Times" w:hAnsi="Times" w:hint="eastAsia"/>
                <w:color w:val="000000"/>
              </w:rPr>
              <w:t>ó</w:t>
            </w:r>
            <w:r w:rsidRPr="00891EB5">
              <w:rPr>
                <w:rFonts w:ascii="Times" w:hAnsi="Times"/>
                <w:color w:val="000000"/>
              </w:rPr>
              <w:t>n del PGAS del Contratista; por ejemplo, falta de capacitación o sensibilización;</w:t>
            </w:r>
          </w:p>
          <w:p w14:paraId="61ABAFA5" w14:textId="77777777" w:rsidR="00491AA2" w:rsidRPr="00891EB5" w:rsidRDefault="00491AA2" w:rsidP="00491AA2">
            <w:pPr>
              <w:spacing w:after="200"/>
              <w:ind w:right="2"/>
              <w:rPr>
                <w:rFonts w:ascii="Times" w:hAnsi="Times"/>
                <w:color w:val="000000"/>
              </w:rPr>
            </w:pPr>
            <w:r w:rsidRPr="00891EB5">
              <w:rPr>
                <w:rFonts w:ascii="Times" w:hAnsi="Times"/>
                <w:color w:val="000000"/>
              </w:rPr>
              <w:t xml:space="preserve">(iv) </w:t>
            </w:r>
            <w:r w:rsidRPr="00891EB5">
              <w:rPr>
                <w:rFonts w:ascii="Times" w:hAnsi="Times"/>
                <w:color w:val="000000"/>
              </w:rPr>
              <w:tab/>
              <w:t>no tener los consentimientos / permisos apropiados antes de emprender Obras o actividades relacionadas;</w:t>
            </w:r>
          </w:p>
          <w:p w14:paraId="0758DBAF" w14:textId="77777777" w:rsidR="00491AA2" w:rsidRDefault="00491AA2" w:rsidP="00491AA2">
            <w:pPr>
              <w:spacing w:after="200"/>
              <w:ind w:right="2"/>
              <w:rPr>
                <w:rFonts w:ascii="Times" w:hAnsi="Times"/>
                <w:color w:val="000000"/>
              </w:rPr>
            </w:pPr>
            <w:r w:rsidRPr="00891EB5">
              <w:rPr>
                <w:rFonts w:ascii="Times" w:hAnsi="Times"/>
                <w:color w:val="000000"/>
              </w:rPr>
              <w:t xml:space="preserve">(v) </w:t>
            </w:r>
            <w:r w:rsidRPr="00891EB5">
              <w:rPr>
                <w:rFonts w:ascii="Times" w:hAnsi="Times"/>
                <w:color w:val="000000"/>
              </w:rPr>
              <w:tab/>
              <w:t>falta de implementaci</w:t>
            </w:r>
            <w:r w:rsidRPr="00891EB5">
              <w:rPr>
                <w:rFonts w:ascii="Times" w:hAnsi="Times" w:hint="eastAsia"/>
                <w:color w:val="000000"/>
              </w:rPr>
              <w:t>ó</w:t>
            </w:r>
            <w:r w:rsidRPr="00891EB5">
              <w:rPr>
                <w:rFonts w:ascii="Times" w:hAnsi="Times"/>
                <w:color w:val="000000"/>
              </w:rPr>
              <w:t>n las medidas de mitigación seg</w:t>
            </w:r>
            <w:r w:rsidRPr="00891EB5">
              <w:rPr>
                <w:rFonts w:ascii="Times" w:hAnsi="Times" w:hint="eastAsia"/>
                <w:color w:val="000000"/>
              </w:rPr>
              <w:t>ú</w:t>
            </w:r>
            <w:r w:rsidRPr="00891EB5">
              <w:rPr>
                <w:rFonts w:ascii="Times" w:hAnsi="Times"/>
                <w:color w:val="000000"/>
              </w:rPr>
              <w:t>n lo instruido por el Gerente de Proyecto dentro del plazo especificado (por ejemplo, las medidas de mitigación que abordan los incumplimientos).</w:t>
            </w:r>
          </w:p>
          <w:p w14:paraId="6EDB48E4" w14:textId="7A701D87" w:rsidR="006D67C6" w:rsidRPr="00891EB5" w:rsidRDefault="006D67C6" w:rsidP="00FA537F">
            <w:pPr>
              <w:spacing w:after="200"/>
              <w:ind w:right="2"/>
              <w:rPr>
                <w:rFonts w:ascii="Times" w:hAnsi="Times"/>
                <w:color w:val="000000"/>
              </w:rPr>
            </w:pPr>
          </w:p>
        </w:tc>
      </w:tr>
      <w:tr w:rsidR="00FA537F" w:rsidRPr="00891EB5" w14:paraId="4674570B" w14:textId="77777777" w:rsidTr="00DA70CE">
        <w:trPr>
          <w:cantSplit/>
        </w:trPr>
        <w:tc>
          <w:tcPr>
            <w:tcW w:w="1706" w:type="dxa"/>
            <w:gridSpan w:val="2"/>
          </w:tcPr>
          <w:p w14:paraId="277BA357" w14:textId="77777777" w:rsidR="00C974A1" w:rsidRDefault="00C974A1" w:rsidP="00491AA2">
            <w:pPr>
              <w:rPr>
                <w:b/>
              </w:rPr>
            </w:pPr>
          </w:p>
          <w:p w14:paraId="3D0C7E39" w14:textId="23D7C3B4" w:rsidR="00FA537F" w:rsidRDefault="00FA537F" w:rsidP="00491AA2">
            <w:pPr>
              <w:rPr>
                <w:b/>
              </w:rPr>
            </w:pPr>
            <w:r w:rsidRPr="00C974A1">
              <w:rPr>
                <w:b/>
              </w:rPr>
              <w:t>CGC 42.</w:t>
            </w:r>
            <w:r w:rsidR="00AF348D" w:rsidRPr="00C974A1">
              <w:rPr>
                <w:b/>
              </w:rPr>
              <w:t>8</w:t>
            </w:r>
          </w:p>
          <w:p w14:paraId="649D9FCA" w14:textId="77777777" w:rsidR="00FA537F" w:rsidRDefault="00FA537F" w:rsidP="00491AA2">
            <w:pPr>
              <w:rPr>
                <w:b/>
              </w:rPr>
            </w:pPr>
          </w:p>
          <w:p w14:paraId="68452F3E" w14:textId="77777777" w:rsidR="00FA537F" w:rsidRDefault="00FA537F" w:rsidP="00491AA2">
            <w:pPr>
              <w:rPr>
                <w:b/>
              </w:rPr>
            </w:pPr>
          </w:p>
          <w:p w14:paraId="568A947A" w14:textId="79FFE01A" w:rsidR="00FA537F" w:rsidRPr="00891EB5" w:rsidRDefault="00FA537F" w:rsidP="00491AA2">
            <w:pPr>
              <w:rPr>
                <w:b/>
              </w:rPr>
            </w:pPr>
          </w:p>
        </w:tc>
        <w:tc>
          <w:tcPr>
            <w:tcW w:w="7644" w:type="dxa"/>
          </w:tcPr>
          <w:p w14:paraId="7E483E35" w14:textId="28F46CC8" w:rsidR="00C974A1" w:rsidRDefault="00C974A1" w:rsidP="00FA537F">
            <w:pPr>
              <w:spacing w:after="200"/>
              <w:ind w:right="2"/>
              <w:rPr>
                <w:rFonts w:ascii="Times" w:hAnsi="Times"/>
                <w:color w:val="000000"/>
              </w:rPr>
            </w:pPr>
            <w:r w:rsidRPr="00063EDF">
              <w:rPr>
                <w:rFonts w:ascii="Times" w:hAnsi="Times"/>
                <w:color w:val="000000"/>
              </w:rPr>
              <w:t>Se agrega:</w:t>
            </w:r>
          </w:p>
          <w:p w14:paraId="7F0AEF99" w14:textId="3B7E38E8" w:rsidR="00FA537F" w:rsidRPr="006D67C6" w:rsidRDefault="00FA537F" w:rsidP="00FA537F">
            <w:pPr>
              <w:spacing w:after="200"/>
              <w:ind w:right="2"/>
              <w:rPr>
                <w:rFonts w:ascii="Times" w:hAnsi="Times"/>
                <w:color w:val="000000"/>
              </w:rPr>
            </w:pPr>
            <w:r w:rsidRPr="006D67C6">
              <w:rPr>
                <w:rFonts w:ascii="Times" w:hAnsi="Times"/>
                <w:color w:val="000000"/>
              </w:rPr>
              <w:t xml:space="preserve">Trámite de los pagos por Leyes Sociales </w:t>
            </w:r>
          </w:p>
          <w:p w14:paraId="6196C7C0" w14:textId="77777777" w:rsidR="00FA537F" w:rsidRPr="006D67C6" w:rsidRDefault="00FA537F" w:rsidP="00FA537F">
            <w:pPr>
              <w:spacing w:after="200"/>
              <w:ind w:right="2"/>
              <w:rPr>
                <w:rFonts w:ascii="Times" w:hAnsi="Times"/>
                <w:color w:val="000000"/>
              </w:rPr>
            </w:pPr>
            <w:r w:rsidRPr="006D67C6">
              <w:rPr>
                <w:rFonts w:ascii="Times" w:hAnsi="Times"/>
                <w:color w:val="000000"/>
              </w:rPr>
              <w:t xml:space="preserve">Dentro de los primeros 5 (cinco) días hábiles de cada mes el contratista deberá presentar la Planilla No. 1300 de A.T.Y.R, nominada Declaración de Personal y Actividad (correspondiente a los aportes sociales según la Ley No. 14.411) de las obras ejecutadas el mes anterior, con una copia, para su certificación por el Director de la Obra. </w:t>
            </w:r>
          </w:p>
          <w:p w14:paraId="707A04A9" w14:textId="77777777" w:rsidR="00FA537F" w:rsidRPr="006D67C6" w:rsidRDefault="00FA537F" w:rsidP="00FA537F">
            <w:pPr>
              <w:spacing w:after="200"/>
              <w:ind w:right="2"/>
              <w:rPr>
                <w:rFonts w:ascii="Times" w:hAnsi="Times"/>
                <w:color w:val="000000"/>
              </w:rPr>
            </w:pPr>
            <w:r w:rsidRPr="006D67C6">
              <w:rPr>
                <w:rFonts w:ascii="Times" w:hAnsi="Times"/>
                <w:color w:val="000000"/>
              </w:rPr>
              <w:t xml:space="preserve">El original le será reintegrado al Contratista dentro de los 3 (tres) días hábiles siguientes, para su presentación en A.T.Y.R. El contratista presentará la referida Planilla a A.T.Y.R dentro del plazo estipulado por dicha Oficina, la que le entregará copia sellada y fechada. </w:t>
            </w:r>
          </w:p>
          <w:p w14:paraId="052B999E" w14:textId="77777777" w:rsidR="00FA537F" w:rsidRPr="006D67C6" w:rsidRDefault="00FA537F" w:rsidP="00FA537F">
            <w:pPr>
              <w:spacing w:after="200"/>
              <w:ind w:right="2"/>
              <w:rPr>
                <w:rFonts w:ascii="Times" w:hAnsi="Times"/>
                <w:color w:val="000000"/>
              </w:rPr>
            </w:pPr>
            <w:r w:rsidRPr="006D67C6">
              <w:rPr>
                <w:rFonts w:ascii="Times" w:hAnsi="Times"/>
                <w:color w:val="000000"/>
              </w:rPr>
              <w:t xml:space="preserve">Una vez que el contratista realice la gestión correspondiente ante el Banco de Previsión Social (B.P.S.), deberá presentar a la Administración la planilla con el sello de constancia de haber realizado el trámite en fecha, dentro de los siguientes 3 (tres) días hábiles, a los efectos de gestionar el pago de los aportes. </w:t>
            </w:r>
          </w:p>
          <w:p w14:paraId="74B0ED54" w14:textId="77777777" w:rsidR="00FA537F" w:rsidRPr="006D67C6" w:rsidRDefault="00FA537F" w:rsidP="00FA537F">
            <w:pPr>
              <w:spacing w:after="200"/>
              <w:ind w:right="2"/>
              <w:rPr>
                <w:rFonts w:ascii="Times" w:hAnsi="Times"/>
                <w:color w:val="000000"/>
              </w:rPr>
            </w:pPr>
            <w:r w:rsidRPr="006D67C6">
              <w:rPr>
                <w:rFonts w:ascii="Times" w:hAnsi="Times"/>
                <w:color w:val="000000"/>
              </w:rPr>
              <w:t xml:space="preserve">También deberá presentar Planilla o fotocopia de liquidación mensual de haberes del personal afectado a la obra, correspondiente al mes anterior, firmada de conformidad por estos y certificada por el sobrestante o Director de Obra de O.S.E. </w:t>
            </w:r>
          </w:p>
          <w:p w14:paraId="5911016D" w14:textId="77777777" w:rsidR="00FA537F" w:rsidRPr="006D67C6" w:rsidRDefault="00FA537F" w:rsidP="00FA537F">
            <w:pPr>
              <w:spacing w:after="200"/>
              <w:ind w:right="2"/>
              <w:rPr>
                <w:rFonts w:ascii="Times" w:hAnsi="Times"/>
                <w:color w:val="000000"/>
              </w:rPr>
            </w:pPr>
            <w:r w:rsidRPr="006D67C6">
              <w:rPr>
                <w:rFonts w:ascii="Times" w:hAnsi="Times"/>
                <w:color w:val="000000"/>
              </w:rPr>
              <w:t xml:space="preserve">Si por atraso en el cumplimiento de los plazos indicados, el B.P.S. aplicase multas y recargos, la parte porcentual del atraso que fuera imputable al contratista le será descontada del próximo certificado de pago, o en caso que no hubiese pagos pendientes, se descontarán de la Garantía de Buena Ejecución de las Obras o de la Garantía de Fiel Cumplimiento del Contrato. </w:t>
            </w:r>
          </w:p>
          <w:p w14:paraId="7C709CC5" w14:textId="77777777" w:rsidR="00FA537F" w:rsidRPr="006D67C6" w:rsidRDefault="00FA537F" w:rsidP="00FA537F">
            <w:pPr>
              <w:spacing w:after="200"/>
              <w:ind w:right="2"/>
              <w:rPr>
                <w:rFonts w:ascii="Times" w:hAnsi="Times"/>
                <w:color w:val="000000"/>
              </w:rPr>
            </w:pPr>
            <w:r w:rsidRPr="006D67C6">
              <w:rPr>
                <w:rFonts w:ascii="Times" w:hAnsi="Times"/>
                <w:color w:val="000000"/>
              </w:rPr>
              <w:t xml:space="preserve">En caso de suspensión de la obra, el contratista deberá gestionar frente a A.T.Y.R. el cambio de estado, así como el cierre de obra, dando la baja al personal, en las fechas establecidas por el B.P.S. Si el incumplimiento de lo establecido en este numeral implicara multas o recargos por parte de A.T.Y.R, serán de cargo del contratista y le serán descontados de pagos posteriores o en su defecto de la garantía correspondiente. </w:t>
            </w:r>
          </w:p>
          <w:p w14:paraId="073B1A2C" w14:textId="77777777" w:rsidR="00FA537F" w:rsidRPr="006D67C6" w:rsidRDefault="00FA537F" w:rsidP="00FA537F">
            <w:pPr>
              <w:spacing w:after="200"/>
              <w:ind w:right="2"/>
              <w:rPr>
                <w:rFonts w:ascii="Times" w:hAnsi="Times"/>
                <w:color w:val="000000"/>
              </w:rPr>
            </w:pPr>
            <w:r w:rsidRPr="006D67C6">
              <w:rPr>
                <w:rFonts w:ascii="Times" w:hAnsi="Times"/>
                <w:color w:val="000000"/>
              </w:rPr>
              <w:t xml:space="preserve">El contratista deberá llevar en la Oficina de la Obra, las planillas del personal ocupado en las diversas tareas, con su identificación y las jornadas trabajadas. </w:t>
            </w:r>
          </w:p>
          <w:p w14:paraId="0167ACFB" w14:textId="77777777" w:rsidR="00FA537F" w:rsidRDefault="00FA537F" w:rsidP="00FA537F">
            <w:pPr>
              <w:spacing w:after="200"/>
              <w:ind w:right="2"/>
              <w:rPr>
                <w:rFonts w:ascii="Times" w:hAnsi="Times"/>
                <w:color w:val="000000"/>
              </w:rPr>
            </w:pPr>
            <w:r w:rsidRPr="006D67C6">
              <w:rPr>
                <w:rFonts w:ascii="Times" w:hAnsi="Times"/>
                <w:color w:val="000000"/>
              </w:rPr>
              <w:t>Estas planillas deberán ser presentadas mensualmente a la aprobación de la Dirección de la Obra. Dicha Dirección podrá requerir el acceso a las mismas en toda oportunidad que lo considere necesario.</w:t>
            </w:r>
          </w:p>
          <w:p w14:paraId="1D6F0089" w14:textId="77777777" w:rsidR="00FA537F" w:rsidRPr="00891EB5" w:rsidRDefault="00FA537F" w:rsidP="00491AA2">
            <w:pPr>
              <w:spacing w:after="200"/>
              <w:ind w:right="2"/>
              <w:rPr>
                <w:rFonts w:ascii="Times" w:hAnsi="Times"/>
                <w:color w:val="000000"/>
              </w:rPr>
            </w:pPr>
          </w:p>
        </w:tc>
      </w:tr>
      <w:tr w:rsidR="00381AFE" w:rsidRPr="00891EB5" w14:paraId="2180D62D" w14:textId="77777777" w:rsidTr="00DA70CE">
        <w:trPr>
          <w:cantSplit/>
        </w:trPr>
        <w:tc>
          <w:tcPr>
            <w:tcW w:w="1706" w:type="dxa"/>
            <w:gridSpan w:val="2"/>
          </w:tcPr>
          <w:p w14:paraId="6B61AE2E" w14:textId="45BA5B43" w:rsidR="00381AFE" w:rsidRDefault="00381AFE" w:rsidP="00491AA2">
            <w:pPr>
              <w:rPr>
                <w:b/>
              </w:rPr>
            </w:pPr>
            <w:r>
              <w:rPr>
                <w:b/>
              </w:rPr>
              <w:t xml:space="preserve">CGC 43.5 </w:t>
            </w:r>
          </w:p>
        </w:tc>
        <w:tc>
          <w:tcPr>
            <w:tcW w:w="7644" w:type="dxa"/>
          </w:tcPr>
          <w:p w14:paraId="061B15BD" w14:textId="77777777" w:rsidR="00381AFE" w:rsidRDefault="00381AFE" w:rsidP="00FA537F">
            <w:pPr>
              <w:spacing w:after="200"/>
              <w:ind w:right="2"/>
              <w:rPr>
                <w:rFonts w:ascii="Times" w:hAnsi="Times"/>
                <w:color w:val="000000"/>
              </w:rPr>
            </w:pPr>
            <w:r>
              <w:rPr>
                <w:rFonts w:ascii="Times" w:hAnsi="Times"/>
                <w:color w:val="000000"/>
              </w:rPr>
              <w:t>Se agrega:</w:t>
            </w:r>
          </w:p>
          <w:p w14:paraId="0767B835" w14:textId="680FD450" w:rsidR="00381AFE" w:rsidRDefault="00381AFE" w:rsidP="00FA537F">
            <w:pPr>
              <w:spacing w:after="200"/>
              <w:ind w:right="2"/>
              <w:rPr>
                <w:rFonts w:ascii="Times" w:hAnsi="Times"/>
                <w:color w:val="000000"/>
              </w:rPr>
            </w:pPr>
            <w:r>
              <w:rPr>
                <w:rFonts w:ascii="Times" w:hAnsi="Times"/>
                <w:color w:val="000000"/>
              </w:rPr>
              <w:t>El contratista emitirá las facturas a nombre de O.S.E con la siguiente aclaración:</w:t>
            </w:r>
          </w:p>
          <w:p w14:paraId="1D640782" w14:textId="3F51A05B" w:rsidR="00381AFE" w:rsidRPr="00063EDF" w:rsidRDefault="00381AFE" w:rsidP="00264E88">
            <w:pPr>
              <w:spacing w:after="200"/>
              <w:ind w:right="2"/>
              <w:rPr>
                <w:rFonts w:ascii="Times" w:hAnsi="Times"/>
                <w:color w:val="000000"/>
              </w:rPr>
            </w:pPr>
            <w:r>
              <w:rPr>
                <w:rFonts w:ascii="Times" w:hAnsi="Times"/>
                <w:color w:val="000000"/>
              </w:rPr>
              <w:t>O.S.E – “Préstamo BID Nº 5760/OC-UR</w:t>
            </w:r>
            <w:r w:rsidR="00264E88">
              <w:rPr>
                <w:rFonts w:ascii="Times" w:hAnsi="Times"/>
                <w:color w:val="000000"/>
              </w:rPr>
              <w:t xml:space="preserve"> – Programa de Mejora de Sistemas de Agua Potable – Fase I” </w:t>
            </w:r>
          </w:p>
        </w:tc>
      </w:tr>
      <w:tr w:rsidR="00491AA2" w:rsidRPr="00891EB5" w14:paraId="58804DAD" w14:textId="77777777" w:rsidTr="00DA70CE">
        <w:trPr>
          <w:cantSplit/>
        </w:trPr>
        <w:tc>
          <w:tcPr>
            <w:tcW w:w="1706" w:type="dxa"/>
            <w:gridSpan w:val="2"/>
          </w:tcPr>
          <w:p w14:paraId="0FE79D79" w14:textId="77777777" w:rsidR="00491AA2" w:rsidRPr="00891EB5" w:rsidRDefault="00491AA2" w:rsidP="00491AA2">
            <w:pPr>
              <w:rPr>
                <w:b/>
                <w:bCs/>
                <w:lang w:val="es-ES"/>
              </w:rPr>
            </w:pPr>
            <w:r w:rsidRPr="00891EB5">
              <w:rPr>
                <w:b/>
                <w:bCs/>
                <w:lang w:val="es-ES"/>
              </w:rPr>
              <w:t>CGC 46.1</w:t>
            </w:r>
          </w:p>
        </w:tc>
        <w:tc>
          <w:tcPr>
            <w:tcW w:w="7644" w:type="dxa"/>
          </w:tcPr>
          <w:p w14:paraId="6CC5EAF3" w14:textId="77777777" w:rsidR="001C0930" w:rsidRPr="00FC23E6" w:rsidRDefault="001C0930" w:rsidP="001C0930">
            <w:pPr>
              <w:rPr>
                <w:i/>
                <w:lang w:val="es-ES"/>
              </w:rPr>
            </w:pPr>
            <w:r w:rsidRPr="00FC23E6">
              <w:rPr>
                <w:lang w:val="es-ES"/>
              </w:rPr>
              <w:t>La moneda del País del Contratante es: Pesos Uruguayos</w:t>
            </w:r>
            <w:r w:rsidRPr="00FC23E6">
              <w:rPr>
                <w:i/>
                <w:lang w:val="es-ES"/>
              </w:rPr>
              <w:t>.</w:t>
            </w:r>
          </w:p>
          <w:p w14:paraId="7FD35AB8" w14:textId="77777777" w:rsidR="001C0930" w:rsidRPr="00FC23E6" w:rsidRDefault="001C0930" w:rsidP="001C0930">
            <w:pPr>
              <w:shd w:val="clear" w:color="auto" w:fill="FFFFFF"/>
              <w:rPr>
                <w:lang w:val="es-ES" w:eastAsia="es-UY"/>
              </w:rPr>
            </w:pPr>
            <w:r w:rsidRPr="00FC23E6">
              <w:rPr>
                <w:lang w:val="es-CO" w:eastAsia="es-UY"/>
              </w:rPr>
              <w:t xml:space="preserve">Los tipos de cambio, fuente y fecha de tasa de cambio que se utilizarán para calcular las sumas pagaderas cuando los pagos se deban hacer en monedas diferentes a la del país del Contratante, serán: </w:t>
            </w:r>
          </w:p>
          <w:p w14:paraId="6A4C3B27" w14:textId="77777777" w:rsidR="001C0930" w:rsidRPr="00FC23E6" w:rsidRDefault="001C0930" w:rsidP="001C0930">
            <w:pPr>
              <w:shd w:val="clear" w:color="auto" w:fill="FFFFFF"/>
              <w:tabs>
                <w:tab w:val="right" w:pos="7254"/>
              </w:tabs>
              <w:spacing w:before="60" w:after="60"/>
              <w:rPr>
                <w:lang w:val="es-ES" w:eastAsia="es-UY"/>
              </w:rPr>
            </w:pPr>
            <w:r w:rsidRPr="00FC23E6">
              <w:rPr>
                <w:lang w:eastAsia="es-UY"/>
              </w:rPr>
              <w:t xml:space="preserve">La fuente de la tasa de cambio será:  </w:t>
            </w:r>
            <w:r w:rsidRPr="00FC23E6">
              <w:rPr>
                <w:i/>
                <w:lang w:eastAsia="es-UY"/>
              </w:rPr>
              <w:t>El Banco Central del Uruguay</w:t>
            </w:r>
          </w:p>
          <w:p w14:paraId="0986402E" w14:textId="767B0F3E" w:rsidR="001C0930" w:rsidRPr="00FC23E6" w:rsidRDefault="001C0930" w:rsidP="001C0930">
            <w:pPr>
              <w:shd w:val="clear" w:color="auto" w:fill="FFFFFF"/>
              <w:rPr>
                <w:lang w:val="es-ES" w:eastAsia="es-UY"/>
              </w:rPr>
            </w:pPr>
            <w:r w:rsidRPr="00FC23E6">
              <w:rPr>
                <w:lang w:eastAsia="es-UY"/>
              </w:rPr>
              <w:t xml:space="preserve">La fecha de la tasa de cambio será: </w:t>
            </w:r>
            <w:r w:rsidR="00C2260B">
              <w:rPr>
                <w:lang w:eastAsia="es-UY"/>
              </w:rPr>
              <w:t>28</w:t>
            </w:r>
            <w:r w:rsidRPr="00FC23E6">
              <w:rPr>
                <w:lang w:val="es-CO" w:eastAsia="es-UY"/>
              </w:rPr>
              <w:t xml:space="preserve"> días calendario antes de la fecha límite de recepción de ofertas.</w:t>
            </w:r>
          </w:p>
          <w:p w14:paraId="7E58E598" w14:textId="77777777" w:rsidR="001C0930" w:rsidRPr="00FC23E6" w:rsidRDefault="001C0930" w:rsidP="001C0930">
            <w:pPr>
              <w:shd w:val="clear" w:color="auto" w:fill="FFFFFF"/>
              <w:rPr>
                <w:lang w:val="es-ES" w:eastAsia="es-UY"/>
              </w:rPr>
            </w:pPr>
            <w:r w:rsidRPr="00FC23E6">
              <w:rPr>
                <w:lang w:val="es-UY" w:eastAsia="es-UY"/>
              </w:rPr>
              <w:t>El tipo de cambio será interbancario, vendedor y arbitraje, vigente al cierre de la Mesa de cambio del Banco Central del Uruguay del día indicado en la fecha de la tasa de cambio.</w:t>
            </w:r>
          </w:p>
          <w:p w14:paraId="2B1ED28E" w14:textId="77777777" w:rsidR="00491AA2" w:rsidRPr="00891EB5" w:rsidRDefault="00491AA2" w:rsidP="00491AA2">
            <w:pPr>
              <w:rPr>
                <w:i/>
                <w:iCs/>
                <w:lang w:val="es-ES"/>
              </w:rPr>
            </w:pPr>
          </w:p>
        </w:tc>
      </w:tr>
      <w:tr w:rsidR="001C0930" w:rsidRPr="00891EB5" w14:paraId="185D55DC" w14:textId="77777777" w:rsidTr="00DA70CE">
        <w:tc>
          <w:tcPr>
            <w:tcW w:w="1706" w:type="dxa"/>
            <w:gridSpan w:val="2"/>
          </w:tcPr>
          <w:p w14:paraId="4D30D99D" w14:textId="77777777" w:rsidR="001C0930" w:rsidRPr="00891EB5" w:rsidRDefault="001C0930" w:rsidP="001C0930">
            <w:pPr>
              <w:rPr>
                <w:b/>
                <w:bCs/>
                <w:lang w:val="es-ES"/>
              </w:rPr>
            </w:pPr>
            <w:r w:rsidRPr="00891EB5">
              <w:rPr>
                <w:b/>
                <w:bCs/>
                <w:lang w:val="es-ES"/>
              </w:rPr>
              <w:t>CGC 47.1</w:t>
            </w:r>
          </w:p>
        </w:tc>
        <w:tc>
          <w:tcPr>
            <w:tcW w:w="7644" w:type="dxa"/>
          </w:tcPr>
          <w:p w14:paraId="53902E9B" w14:textId="77777777" w:rsidR="001C0930" w:rsidRPr="00FC23E6" w:rsidRDefault="001C0930" w:rsidP="001C0930">
            <w:pPr>
              <w:rPr>
                <w:i/>
                <w:lang w:val="es-ES"/>
              </w:rPr>
            </w:pPr>
            <w:r w:rsidRPr="00FC23E6">
              <w:rPr>
                <w:lang w:val="es-ES"/>
              </w:rPr>
              <w:t xml:space="preserve">El Contrato </w:t>
            </w:r>
            <w:r w:rsidRPr="00FC23E6">
              <w:rPr>
                <w:i/>
                <w:lang w:val="es-ES"/>
              </w:rPr>
              <w:t xml:space="preserve">“está” </w:t>
            </w:r>
            <w:r w:rsidRPr="00FC23E6">
              <w:rPr>
                <w:lang w:val="es-ES"/>
              </w:rPr>
              <w:t>sujeto a ajuste de precios de conformidad con la Cláusula 47 de las CGC, y consecuentemente la siguiente información en relación con los coeficientes</w:t>
            </w:r>
            <w:r w:rsidRPr="00FC23E6">
              <w:rPr>
                <w:i/>
                <w:lang w:val="es-ES"/>
              </w:rPr>
              <w:t xml:space="preserve"> “se aplica”.</w:t>
            </w:r>
          </w:p>
          <w:p w14:paraId="5D58E425" w14:textId="77777777" w:rsidR="001C0930" w:rsidRPr="00FC23E6" w:rsidRDefault="001C0930" w:rsidP="001C0930">
            <w:pPr>
              <w:rPr>
                <w:i/>
                <w:lang w:val="es-ES"/>
              </w:rPr>
            </w:pPr>
          </w:p>
          <w:p w14:paraId="3635589A" w14:textId="77777777" w:rsidR="001C0930" w:rsidRPr="00FC23E6" w:rsidRDefault="001C0930" w:rsidP="001C0930">
            <w:pPr>
              <w:autoSpaceDE w:val="0"/>
              <w:autoSpaceDN w:val="0"/>
              <w:adjustRightInd w:val="0"/>
              <w:spacing w:line="240" w:lineRule="atLeast"/>
              <w:rPr>
                <w:bCs/>
                <w:color w:val="000000"/>
              </w:rPr>
            </w:pPr>
            <w:r w:rsidRPr="00FC23E6">
              <w:rPr>
                <w:bCs/>
                <w:color w:val="000000"/>
              </w:rPr>
              <w:t>(a) Para la moneda “pesos uruguayos” del Contrato se aplicará la siguiente fórmula;</w:t>
            </w:r>
          </w:p>
          <w:p w14:paraId="3794DAC5" w14:textId="77777777" w:rsidR="001C0930" w:rsidRPr="00FC23E6" w:rsidRDefault="001C0930" w:rsidP="001C0930">
            <w:pPr>
              <w:autoSpaceDE w:val="0"/>
              <w:autoSpaceDN w:val="0"/>
              <w:adjustRightInd w:val="0"/>
              <w:spacing w:line="240" w:lineRule="atLeast"/>
              <w:rPr>
                <w:b/>
                <w:bCs/>
                <w:color w:val="000000"/>
              </w:rPr>
            </w:pPr>
          </w:p>
          <w:p w14:paraId="649994B3" w14:textId="77777777" w:rsidR="001C0930" w:rsidRPr="00FC23E6" w:rsidRDefault="001C0930" w:rsidP="001C0930">
            <w:pPr>
              <w:autoSpaceDE w:val="0"/>
              <w:autoSpaceDN w:val="0"/>
              <w:adjustRightInd w:val="0"/>
              <w:spacing w:line="240" w:lineRule="atLeast"/>
              <w:rPr>
                <w:color w:val="000000"/>
              </w:rPr>
            </w:pPr>
            <w:r w:rsidRPr="00FC23E6">
              <w:rPr>
                <w:color w:val="000000"/>
              </w:rPr>
              <w:t xml:space="preserve">PT = </w:t>
            </w:r>
            <w:proofErr w:type="spellStart"/>
            <w:r w:rsidRPr="00FC23E6">
              <w:rPr>
                <w:color w:val="000000"/>
              </w:rPr>
              <w:t>PTo</w:t>
            </w:r>
            <w:proofErr w:type="spellEnd"/>
            <w:r w:rsidRPr="00FC23E6">
              <w:rPr>
                <w:color w:val="000000"/>
              </w:rPr>
              <w:t xml:space="preserve"> x (A+ (B) x J/Jo + (C) x IPC/</w:t>
            </w:r>
            <w:proofErr w:type="spellStart"/>
            <w:r w:rsidRPr="00FC23E6">
              <w:rPr>
                <w:color w:val="000000"/>
              </w:rPr>
              <w:t>IPCo</w:t>
            </w:r>
            <w:proofErr w:type="spellEnd"/>
            <w:r w:rsidRPr="00FC23E6">
              <w:rPr>
                <w:color w:val="000000"/>
              </w:rPr>
              <w:t xml:space="preserve"> + (D) x D/Do + (E) x M/Mo)</w:t>
            </w:r>
          </w:p>
          <w:p w14:paraId="72EA8EC3" w14:textId="77777777" w:rsidR="001C0930" w:rsidRPr="00FC23E6" w:rsidRDefault="001C0930" w:rsidP="001C0930">
            <w:pPr>
              <w:jc w:val="both"/>
              <w:rPr>
                <w:lang w:val="es-CO"/>
              </w:rPr>
            </w:pPr>
            <w:r w:rsidRPr="00FC23E6">
              <w:rPr>
                <w:lang w:val="es-CO"/>
              </w:rPr>
              <w:t>Los coeficientes e índices para el ajuste de precios para la moneda “pesos uruguayos” son:</w:t>
            </w:r>
          </w:p>
          <w:p w14:paraId="4FDCC0B6" w14:textId="77777777" w:rsidR="001C0930" w:rsidRPr="00FC23E6" w:rsidRDefault="001C0930" w:rsidP="001C0930">
            <w:pPr>
              <w:tabs>
                <w:tab w:val="left" w:pos="0"/>
              </w:tabs>
              <w:autoSpaceDE w:val="0"/>
              <w:autoSpaceDN w:val="0"/>
              <w:adjustRightInd w:val="0"/>
              <w:spacing w:line="240" w:lineRule="atLeast"/>
              <w:rPr>
                <w:color w:val="000000"/>
              </w:rPr>
            </w:pPr>
          </w:p>
          <w:p w14:paraId="62D9DC0F"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A = porción no ajustable del Precio del Contrato, A = 0</w:t>
            </w:r>
          </w:p>
          <w:p w14:paraId="47BAC2EC" w14:textId="77777777" w:rsidR="001C0930" w:rsidRPr="00FC23E6" w:rsidRDefault="001C0930" w:rsidP="001C0930">
            <w:pPr>
              <w:tabs>
                <w:tab w:val="left" w:pos="0"/>
              </w:tabs>
              <w:autoSpaceDE w:val="0"/>
              <w:autoSpaceDN w:val="0"/>
              <w:adjustRightInd w:val="0"/>
              <w:spacing w:line="240" w:lineRule="atLeast"/>
              <w:rPr>
                <w:color w:val="000000"/>
              </w:rPr>
            </w:pPr>
          </w:p>
          <w:p w14:paraId="62D4B8D7"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 xml:space="preserve">B, C, D y E = porción ajustable del Precio del Contrato </w:t>
            </w:r>
          </w:p>
          <w:p w14:paraId="15C3F988" w14:textId="77777777" w:rsidR="001C0930" w:rsidRPr="00FC23E6" w:rsidRDefault="001C0930" w:rsidP="001C0930">
            <w:pPr>
              <w:tabs>
                <w:tab w:val="left" w:pos="0"/>
              </w:tabs>
              <w:autoSpaceDE w:val="0"/>
              <w:autoSpaceDN w:val="0"/>
              <w:adjustRightInd w:val="0"/>
              <w:spacing w:line="240" w:lineRule="atLeast"/>
              <w:rPr>
                <w:color w:val="000000"/>
              </w:rPr>
            </w:pPr>
          </w:p>
          <w:p w14:paraId="1A489FB0"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 xml:space="preserve">(Ver cuadro PORCENTAJE DE COEFICIENTES y FÓRMULAS PARAMÉTRICAS APLICABLES A LOS RUBROS al final de esta sección)  </w:t>
            </w:r>
          </w:p>
          <w:p w14:paraId="2A3D0781" w14:textId="77777777" w:rsidR="001C0930" w:rsidRPr="00FC23E6" w:rsidRDefault="001C0930" w:rsidP="001C0930">
            <w:pPr>
              <w:tabs>
                <w:tab w:val="left" w:pos="0"/>
              </w:tabs>
              <w:autoSpaceDE w:val="0"/>
              <w:autoSpaceDN w:val="0"/>
              <w:adjustRightInd w:val="0"/>
              <w:spacing w:line="240" w:lineRule="atLeast"/>
              <w:ind w:left="801"/>
              <w:rPr>
                <w:color w:val="000000"/>
              </w:rPr>
            </w:pPr>
            <w:r w:rsidRPr="00FC23E6">
              <w:rPr>
                <w:color w:val="000000"/>
              </w:rPr>
              <w:tab/>
            </w:r>
            <w:r w:rsidRPr="00FC23E6">
              <w:rPr>
                <w:color w:val="000000"/>
              </w:rPr>
              <w:tab/>
            </w:r>
          </w:p>
          <w:p w14:paraId="0255A806"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PT = Precio actualizado de los trabajos realizados en el mes.</w:t>
            </w:r>
          </w:p>
          <w:p w14:paraId="2B1B9E96" w14:textId="77777777" w:rsidR="001C0930" w:rsidRPr="00FC23E6" w:rsidRDefault="001C0930" w:rsidP="001C0930">
            <w:pPr>
              <w:tabs>
                <w:tab w:val="left" w:pos="0"/>
              </w:tabs>
              <w:autoSpaceDE w:val="0"/>
              <w:autoSpaceDN w:val="0"/>
              <w:adjustRightInd w:val="0"/>
              <w:spacing w:line="240" w:lineRule="atLeast"/>
              <w:rPr>
                <w:color w:val="000000"/>
              </w:rPr>
            </w:pPr>
          </w:p>
          <w:p w14:paraId="5D9FA102" w14:textId="77777777" w:rsidR="001C0930" w:rsidRPr="00FC23E6" w:rsidRDefault="001C0930" w:rsidP="001C0930">
            <w:pPr>
              <w:tabs>
                <w:tab w:val="left" w:pos="0"/>
              </w:tabs>
              <w:autoSpaceDE w:val="0"/>
              <w:autoSpaceDN w:val="0"/>
              <w:adjustRightInd w:val="0"/>
              <w:spacing w:line="240" w:lineRule="atLeast"/>
              <w:rPr>
                <w:color w:val="000000"/>
              </w:rPr>
            </w:pPr>
            <w:proofErr w:type="spellStart"/>
            <w:r w:rsidRPr="00FC23E6">
              <w:rPr>
                <w:color w:val="000000"/>
              </w:rPr>
              <w:t>PTo</w:t>
            </w:r>
            <w:proofErr w:type="spellEnd"/>
            <w:r w:rsidRPr="00FC23E6">
              <w:rPr>
                <w:color w:val="000000"/>
              </w:rPr>
              <w:t xml:space="preserve"> =</w:t>
            </w:r>
            <w:r w:rsidRPr="00FC23E6">
              <w:rPr>
                <w:color w:val="000000"/>
              </w:rPr>
              <w:tab/>
              <w:t xml:space="preserve">Precio calculado a los valores de la oferta de los trabajos </w:t>
            </w:r>
          </w:p>
          <w:p w14:paraId="4FF0A344"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 xml:space="preserve">           realizados en el mes.</w:t>
            </w:r>
          </w:p>
          <w:p w14:paraId="679C5F28" w14:textId="77777777" w:rsidR="001C0930" w:rsidRPr="00FC23E6" w:rsidRDefault="001C0930" w:rsidP="001C0930">
            <w:pPr>
              <w:tabs>
                <w:tab w:val="left" w:pos="0"/>
              </w:tabs>
              <w:autoSpaceDE w:val="0"/>
              <w:autoSpaceDN w:val="0"/>
              <w:adjustRightInd w:val="0"/>
              <w:spacing w:line="240" w:lineRule="atLeast"/>
              <w:rPr>
                <w:color w:val="000000"/>
              </w:rPr>
            </w:pPr>
          </w:p>
          <w:p w14:paraId="74FB749E"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 xml:space="preserve">J = Jornal del Medio Oficial Albañil, según remuneración mayor del laudo o convenio homologado para dicho Departamento en los laudos o convenios de la construcción, </w:t>
            </w:r>
          </w:p>
          <w:p w14:paraId="6DB5D199"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vigente al mes de ejecución de los trabajos.</w:t>
            </w:r>
          </w:p>
          <w:p w14:paraId="7336D2B0" w14:textId="77777777" w:rsidR="001C0930" w:rsidRPr="00FC23E6" w:rsidRDefault="001C0930" w:rsidP="001C0930">
            <w:pPr>
              <w:tabs>
                <w:tab w:val="left" w:pos="0"/>
              </w:tabs>
              <w:autoSpaceDE w:val="0"/>
              <w:autoSpaceDN w:val="0"/>
              <w:adjustRightInd w:val="0"/>
              <w:spacing w:line="240" w:lineRule="atLeast"/>
              <w:ind w:left="801"/>
              <w:rPr>
                <w:color w:val="000000"/>
              </w:rPr>
            </w:pPr>
          </w:p>
          <w:p w14:paraId="193DB0BC"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 xml:space="preserve">Jo = </w:t>
            </w:r>
            <w:proofErr w:type="spellStart"/>
            <w:r w:rsidRPr="00FC23E6">
              <w:rPr>
                <w:color w:val="000000"/>
              </w:rPr>
              <w:t>Idem</w:t>
            </w:r>
            <w:proofErr w:type="spellEnd"/>
            <w:r w:rsidRPr="00FC23E6">
              <w:rPr>
                <w:color w:val="000000"/>
              </w:rPr>
              <w:t xml:space="preserve"> mes anterior a la fecha de apertura de ofertas.</w:t>
            </w:r>
          </w:p>
          <w:p w14:paraId="6EB1ED71" w14:textId="77777777" w:rsidR="001C0930" w:rsidRPr="00FC23E6" w:rsidRDefault="001C0930" w:rsidP="001C0930">
            <w:pPr>
              <w:tabs>
                <w:tab w:val="left" w:pos="0"/>
              </w:tabs>
              <w:autoSpaceDE w:val="0"/>
              <w:autoSpaceDN w:val="0"/>
              <w:adjustRightInd w:val="0"/>
              <w:spacing w:line="240" w:lineRule="atLeast"/>
              <w:rPr>
                <w:color w:val="000000"/>
              </w:rPr>
            </w:pPr>
          </w:p>
          <w:p w14:paraId="3AEEFD64"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 xml:space="preserve">Si durante la ejecución de los trabajos, el Poder Ejecutivo establece incrementos salariales retroactivos en la Industria de la Construcción, estos deberán ser tenidos en cuenta en el cálculo de la relación J/Jo a los efectos del ajuste de precios. </w:t>
            </w:r>
          </w:p>
          <w:p w14:paraId="7D7BAA2F" w14:textId="77777777" w:rsidR="001C0930" w:rsidRPr="00FC23E6" w:rsidRDefault="001C0930" w:rsidP="001C0930">
            <w:pPr>
              <w:tabs>
                <w:tab w:val="left" w:pos="0"/>
              </w:tabs>
              <w:autoSpaceDE w:val="0"/>
              <w:autoSpaceDN w:val="0"/>
              <w:adjustRightInd w:val="0"/>
              <w:spacing w:line="240" w:lineRule="atLeast"/>
              <w:rPr>
                <w:color w:val="000000"/>
              </w:rPr>
            </w:pPr>
          </w:p>
          <w:p w14:paraId="0C3CCA82"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IPC = Valor del Índice de Precios al Consumo según el Instituto Nacional de Estadística correspondiente al mes anterior al de ejecución de los trabajos.</w:t>
            </w:r>
          </w:p>
          <w:p w14:paraId="13319367" w14:textId="77777777" w:rsidR="001C0930" w:rsidRPr="00FC23E6" w:rsidRDefault="001C0930" w:rsidP="001C0930">
            <w:pPr>
              <w:tabs>
                <w:tab w:val="left" w:pos="0"/>
              </w:tabs>
              <w:autoSpaceDE w:val="0"/>
              <w:autoSpaceDN w:val="0"/>
              <w:adjustRightInd w:val="0"/>
              <w:spacing w:line="240" w:lineRule="atLeast"/>
              <w:rPr>
                <w:color w:val="000000"/>
              </w:rPr>
            </w:pPr>
          </w:p>
          <w:p w14:paraId="6FF09667" w14:textId="77777777" w:rsidR="001C0930" w:rsidRPr="00FC23E6" w:rsidRDefault="001C0930" w:rsidP="001C0930">
            <w:pPr>
              <w:tabs>
                <w:tab w:val="left" w:pos="0"/>
              </w:tabs>
              <w:autoSpaceDE w:val="0"/>
              <w:autoSpaceDN w:val="0"/>
              <w:adjustRightInd w:val="0"/>
              <w:spacing w:line="240" w:lineRule="atLeast"/>
              <w:rPr>
                <w:color w:val="000000"/>
              </w:rPr>
            </w:pPr>
            <w:proofErr w:type="spellStart"/>
            <w:r w:rsidRPr="00FC23E6">
              <w:rPr>
                <w:color w:val="000000"/>
              </w:rPr>
              <w:t>IPCo</w:t>
            </w:r>
            <w:proofErr w:type="spellEnd"/>
            <w:r w:rsidRPr="00FC23E6">
              <w:rPr>
                <w:color w:val="000000"/>
              </w:rPr>
              <w:t xml:space="preserve"> = </w:t>
            </w:r>
            <w:proofErr w:type="spellStart"/>
            <w:r w:rsidRPr="00FC23E6">
              <w:rPr>
                <w:color w:val="000000"/>
              </w:rPr>
              <w:t>Idem</w:t>
            </w:r>
            <w:proofErr w:type="spellEnd"/>
            <w:r w:rsidRPr="00FC23E6">
              <w:rPr>
                <w:color w:val="000000"/>
              </w:rPr>
              <w:t>, al mes anterior a la fecha de apertura de ofertas.</w:t>
            </w:r>
          </w:p>
          <w:p w14:paraId="7BC6F243" w14:textId="77777777" w:rsidR="001C0930" w:rsidRPr="00FC23E6" w:rsidRDefault="001C0930" w:rsidP="001C0930">
            <w:pPr>
              <w:tabs>
                <w:tab w:val="left" w:pos="0"/>
              </w:tabs>
              <w:autoSpaceDE w:val="0"/>
              <w:autoSpaceDN w:val="0"/>
              <w:adjustRightInd w:val="0"/>
              <w:spacing w:line="240" w:lineRule="atLeast"/>
              <w:rPr>
                <w:color w:val="000000"/>
              </w:rPr>
            </w:pPr>
          </w:p>
          <w:p w14:paraId="1A48F67E" w14:textId="77777777" w:rsidR="001C0930" w:rsidRPr="00FC23E6" w:rsidRDefault="001C0930" w:rsidP="001C0930">
            <w:pPr>
              <w:tabs>
                <w:tab w:val="left" w:pos="1560"/>
                <w:tab w:val="left" w:pos="2322"/>
                <w:tab w:val="left" w:pos="3042"/>
                <w:tab w:val="left" w:pos="3762"/>
                <w:tab w:val="left" w:pos="4482"/>
                <w:tab w:val="left" w:pos="5202"/>
                <w:tab w:val="left" w:pos="5922"/>
                <w:tab w:val="left" w:pos="6642"/>
                <w:tab w:val="left" w:pos="7362"/>
                <w:tab w:val="left" w:pos="8082"/>
                <w:tab w:val="left" w:pos="8802"/>
                <w:tab w:val="left" w:pos="9522"/>
              </w:tabs>
            </w:pPr>
            <w:r w:rsidRPr="00FC23E6">
              <w:t xml:space="preserve">D= cotización del dólar USA Fondo venta emitido por el Banco Central del Uruguay correspondiente al último día del mes anterior al de ejecución de los trabajos.  </w:t>
            </w:r>
          </w:p>
          <w:p w14:paraId="7C2506E1" w14:textId="77777777" w:rsidR="001C0930" w:rsidRPr="00FC23E6" w:rsidRDefault="001C0930" w:rsidP="001C0930">
            <w:pPr>
              <w:tabs>
                <w:tab w:val="left" w:pos="0"/>
              </w:tabs>
              <w:autoSpaceDE w:val="0"/>
              <w:autoSpaceDN w:val="0"/>
              <w:adjustRightInd w:val="0"/>
              <w:spacing w:line="240" w:lineRule="atLeast"/>
              <w:rPr>
                <w:color w:val="000000"/>
              </w:rPr>
            </w:pPr>
          </w:p>
          <w:p w14:paraId="3385CE0A" w14:textId="77777777" w:rsidR="001C0930" w:rsidRPr="00FC23E6" w:rsidRDefault="001C0930" w:rsidP="001C0930">
            <w:pPr>
              <w:tabs>
                <w:tab w:val="left" w:pos="-1440"/>
                <w:tab w:val="left" w:pos="1560"/>
              </w:tabs>
              <w:rPr>
                <w:color w:val="000000"/>
              </w:rPr>
            </w:pPr>
            <w:r w:rsidRPr="00FC23E6">
              <w:rPr>
                <w:color w:val="000000"/>
              </w:rPr>
              <w:t>Do=</w:t>
            </w:r>
            <w:r w:rsidRPr="00FC23E6">
              <w:t xml:space="preserve"> cotización del dólar USA Fondo venta emitido por el Banco Central del Uruguay correspondiente al último día del mes anterior a la fecha de apertura de la licitación.</w:t>
            </w:r>
          </w:p>
          <w:p w14:paraId="2F3E297B" w14:textId="77777777" w:rsidR="001C0930" w:rsidRPr="00FC23E6" w:rsidRDefault="001C0930" w:rsidP="001C0930">
            <w:pPr>
              <w:tabs>
                <w:tab w:val="left" w:pos="0"/>
              </w:tabs>
              <w:autoSpaceDE w:val="0"/>
              <w:autoSpaceDN w:val="0"/>
              <w:adjustRightInd w:val="0"/>
              <w:spacing w:line="240" w:lineRule="atLeast"/>
              <w:rPr>
                <w:color w:val="000000"/>
              </w:rPr>
            </w:pPr>
          </w:p>
          <w:p w14:paraId="7ECA10F9"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M - Los precios de los materiales representativos de cada grupo de rubros, correspondiente al último día del mes anterior al de ejecución de los trabajos.</w:t>
            </w:r>
          </w:p>
          <w:p w14:paraId="28FA10A0" w14:textId="77777777" w:rsidR="001C0930" w:rsidRPr="00FC23E6" w:rsidRDefault="001C0930" w:rsidP="001C0930">
            <w:pPr>
              <w:tabs>
                <w:tab w:val="left" w:pos="0"/>
              </w:tabs>
              <w:autoSpaceDE w:val="0"/>
              <w:autoSpaceDN w:val="0"/>
              <w:adjustRightInd w:val="0"/>
              <w:spacing w:line="240" w:lineRule="atLeast"/>
              <w:rPr>
                <w:color w:val="000000"/>
              </w:rPr>
            </w:pPr>
          </w:p>
          <w:p w14:paraId="1C5CA0D2"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Mo - Los precios de los materiales representativos de cada grupo de rubros, correspondiente al último día del mes anterior a la fecha de apertura de ofertas.</w:t>
            </w:r>
          </w:p>
          <w:p w14:paraId="289251D6" w14:textId="77777777" w:rsidR="001C0930" w:rsidRPr="00FC23E6" w:rsidRDefault="001C0930" w:rsidP="001C0930">
            <w:pPr>
              <w:tabs>
                <w:tab w:val="left" w:pos="0"/>
              </w:tabs>
              <w:autoSpaceDE w:val="0"/>
              <w:autoSpaceDN w:val="0"/>
              <w:adjustRightInd w:val="0"/>
              <w:spacing w:line="240" w:lineRule="atLeast"/>
              <w:rPr>
                <w:color w:val="000000"/>
              </w:rPr>
            </w:pPr>
          </w:p>
          <w:p w14:paraId="105A4567"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Los precios de los materiales que se toman como base para la fijación de las variables M/Mo serán los de la “Lista Oficial de Precios de Materiales de Construcción” preparada mensualmente por la Dirección de Arquitectura del MTOP sobre muestreo del costo en Montevideo de los materiales de construcción.</w:t>
            </w:r>
          </w:p>
          <w:p w14:paraId="72253EE8" w14:textId="77777777" w:rsidR="001C0930" w:rsidRPr="00FC23E6" w:rsidRDefault="001C0930" w:rsidP="001C0930">
            <w:pPr>
              <w:shd w:val="clear" w:color="auto" w:fill="FFFFFF"/>
              <w:spacing w:line="360" w:lineRule="auto"/>
              <w:jc w:val="both"/>
              <w:rPr>
                <w:lang w:val="es-ES" w:eastAsia="es-UY"/>
              </w:rPr>
            </w:pPr>
          </w:p>
          <w:p w14:paraId="19EB36DB"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Si para alguno de los materiales referidos, la lista del MTOP no indicara precio, se deberá tomar el que fije el Boletín Mensual de la Cámara de la Construcción en ambas fechas. De no figurar en ninguna de dichas publicaciones, el Contratista deberá justificar debidamente, según criterios impartidos por la Dirección de la Obra, los precios que utilice para el cálculo.</w:t>
            </w:r>
          </w:p>
          <w:p w14:paraId="6FA42AAD" w14:textId="77777777" w:rsidR="001C0930" w:rsidRPr="00FC23E6" w:rsidRDefault="001C0930" w:rsidP="001C0930">
            <w:pPr>
              <w:shd w:val="clear" w:color="auto" w:fill="FFFFFF"/>
              <w:spacing w:line="360" w:lineRule="auto"/>
              <w:jc w:val="both"/>
              <w:rPr>
                <w:lang w:val="es-ES" w:eastAsia="es-UY"/>
              </w:rPr>
            </w:pPr>
          </w:p>
          <w:p w14:paraId="080614C1"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El valor de M/Mo se determina sumando los productos del porcentaje de incidencia de cada material representativo por el incremento porcentual de precio de ese material producido entre el último día del mes anterior al de apertura de la licitación y el último día del mes anterior a la ejecución de las obras, de acuerdo al tipo de obra mencionado.</w:t>
            </w:r>
          </w:p>
          <w:p w14:paraId="6C56E4C9" w14:textId="77777777" w:rsidR="001C0930" w:rsidRPr="00FC23E6" w:rsidRDefault="001C0930" w:rsidP="001C0930">
            <w:pPr>
              <w:tabs>
                <w:tab w:val="left" w:pos="0"/>
              </w:tabs>
              <w:autoSpaceDE w:val="0"/>
              <w:autoSpaceDN w:val="0"/>
              <w:adjustRightInd w:val="0"/>
              <w:spacing w:line="240" w:lineRule="atLeast"/>
              <w:rPr>
                <w:color w:val="000000"/>
              </w:rPr>
            </w:pPr>
          </w:p>
          <w:p w14:paraId="5C93E775" w14:textId="77777777" w:rsidR="001C0930" w:rsidRPr="00FC23E6" w:rsidRDefault="001C0930" w:rsidP="001C0930">
            <w:pPr>
              <w:tabs>
                <w:tab w:val="left" w:pos="0"/>
              </w:tabs>
              <w:autoSpaceDE w:val="0"/>
              <w:autoSpaceDN w:val="0"/>
              <w:adjustRightInd w:val="0"/>
              <w:spacing w:line="240" w:lineRule="atLeast"/>
              <w:rPr>
                <w:lang w:val="es-ES"/>
              </w:rPr>
            </w:pPr>
            <w:bookmarkStart w:id="206" w:name="_Toc379879577"/>
            <w:bookmarkStart w:id="207" w:name="_Toc372030790"/>
            <w:bookmarkStart w:id="208" w:name="_Toc372029659"/>
            <w:bookmarkStart w:id="209" w:name="_Toc360527291"/>
            <w:r w:rsidRPr="00FC23E6">
              <w:rPr>
                <w:lang w:val="es-ES"/>
              </w:rPr>
              <w:t>La fórmula de ajuste de precios será aplicable siempre que no se oponga a Leyes o Decretos que dispongan la estabilización de los precios de bienes o servicios.</w:t>
            </w:r>
            <w:bookmarkEnd w:id="206"/>
            <w:bookmarkEnd w:id="207"/>
            <w:bookmarkEnd w:id="208"/>
            <w:bookmarkEnd w:id="209"/>
          </w:p>
          <w:p w14:paraId="312357D6" w14:textId="77777777" w:rsidR="001C0930" w:rsidRPr="00FC23E6" w:rsidRDefault="001C0930" w:rsidP="001C0930">
            <w:pPr>
              <w:tabs>
                <w:tab w:val="left" w:pos="0"/>
              </w:tabs>
              <w:autoSpaceDE w:val="0"/>
              <w:autoSpaceDN w:val="0"/>
              <w:adjustRightInd w:val="0"/>
              <w:spacing w:line="240" w:lineRule="atLeast"/>
              <w:rPr>
                <w:color w:val="000000"/>
              </w:rPr>
            </w:pPr>
            <w:r w:rsidRPr="00FC23E6">
              <w:rPr>
                <w:color w:val="000000"/>
              </w:rPr>
              <w:t>Si para algún rubro de la oferta cotizado por precio global, resultara que el monto a pagar es superior al total liquidado en los certificados mensuales de obra, el saldo correspondiente no será objeto de ajuste, abonándose únicamente al precio cotizado una vez finalizadas las obras.</w:t>
            </w:r>
          </w:p>
          <w:p w14:paraId="33ED6889" w14:textId="77777777" w:rsidR="001C0930" w:rsidRPr="00FC23E6" w:rsidRDefault="001C0930" w:rsidP="001C0930"/>
          <w:p w14:paraId="35D027A9" w14:textId="77777777" w:rsidR="001C0930" w:rsidRPr="00FC23E6" w:rsidRDefault="001C0930" w:rsidP="001C0930">
            <w:pPr>
              <w:rPr>
                <w:lang w:val="es-ES"/>
              </w:rPr>
            </w:pPr>
            <w:r w:rsidRPr="00FC23E6">
              <w:t>El Contratante no dará curso, bajo ningún concepto, a reclamaciones que pretendan modificar las fechas indicadas para el parámetro de la fórmula de ajuste. En consecuencia, queda establecida la conformidad del oferente sobre el procedimiento de ajuste de precios estipulado, por el sólo hecho de presentar la oferta.</w:t>
            </w:r>
          </w:p>
          <w:p w14:paraId="0D8E5AB6" w14:textId="77777777" w:rsidR="001C0930" w:rsidRPr="00FC23E6" w:rsidRDefault="001C0930" w:rsidP="001C0930">
            <w:pPr>
              <w:rPr>
                <w:lang w:val="es-ES"/>
              </w:rPr>
            </w:pPr>
          </w:p>
          <w:p w14:paraId="452E2B77" w14:textId="77777777" w:rsidR="001C0930" w:rsidRPr="00FC23E6" w:rsidRDefault="001C0930" w:rsidP="001C0930">
            <w:pPr>
              <w:jc w:val="both"/>
              <w:rPr>
                <w:lang w:val="es-CO"/>
              </w:rPr>
            </w:pPr>
            <w:r w:rsidRPr="00FC23E6">
              <w:rPr>
                <w:lang w:val="es-CO"/>
              </w:rPr>
              <w:t>(b)</w:t>
            </w:r>
            <w:r w:rsidRPr="00FC23E6">
              <w:rPr>
                <w:lang w:val="es-CO"/>
              </w:rPr>
              <w:tab/>
              <w:t>Para la moneda extranjera (dólares americanos) no se realizarán ajustes.</w:t>
            </w:r>
          </w:p>
          <w:p w14:paraId="260B3E2F" w14:textId="47900735" w:rsidR="001C0930" w:rsidRPr="00891EB5" w:rsidRDefault="001C0930" w:rsidP="00EF5ACF">
            <w:pPr>
              <w:pStyle w:val="Outline"/>
              <w:spacing w:before="0"/>
              <w:rPr>
                <w:kern w:val="0"/>
                <w:szCs w:val="24"/>
                <w:lang w:val="es-ES"/>
              </w:rPr>
            </w:pPr>
          </w:p>
        </w:tc>
      </w:tr>
      <w:tr w:rsidR="005F561F" w:rsidRPr="00891EB5" w14:paraId="5D9BADB1" w14:textId="77777777" w:rsidTr="00DA70CE">
        <w:trPr>
          <w:cantSplit/>
        </w:trPr>
        <w:tc>
          <w:tcPr>
            <w:tcW w:w="1706" w:type="dxa"/>
            <w:gridSpan w:val="2"/>
          </w:tcPr>
          <w:p w14:paraId="4FB3A905" w14:textId="77777777" w:rsidR="005F561F" w:rsidRPr="00891EB5" w:rsidRDefault="005F561F" w:rsidP="005F561F">
            <w:pPr>
              <w:rPr>
                <w:b/>
                <w:bCs/>
                <w:lang w:val="es-ES"/>
              </w:rPr>
            </w:pPr>
            <w:r w:rsidRPr="00891EB5">
              <w:rPr>
                <w:b/>
                <w:bCs/>
                <w:lang w:val="es-ES"/>
              </w:rPr>
              <w:t>CGC 48.1</w:t>
            </w:r>
          </w:p>
        </w:tc>
        <w:tc>
          <w:tcPr>
            <w:tcW w:w="7644" w:type="dxa"/>
          </w:tcPr>
          <w:p w14:paraId="3BD66F3C" w14:textId="77777777" w:rsidR="005F561F" w:rsidRPr="003D6336" w:rsidRDefault="005F561F" w:rsidP="005F561F">
            <w:pPr>
              <w:rPr>
                <w:i/>
                <w:lang w:val="es-ES"/>
              </w:rPr>
            </w:pPr>
            <w:r w:rsidRPr="00CA3D88">
              <w:rPr>
                <w:lang w:val="es-ES"/>
              </w:rPr>
              <w:t>La proporción que se retendrá de los de pagos es:</w:t>
            </w:r>
            <w:r w:rsidRPr="003D6336">
              <w:rPr>
                <w:i/>
                <w:lang w:val="es-ES"/>
              </w:rPr>
              <w:t xml:space="preserve"> </w:t>
            </w:r>
            <w:r>
              <w:rPr>
                <w:i/>
                <w:lang w:val="es-ES"/>
              </w:rPr>
              <w:t xml:space="preserve">5% </w:t>
            </w:r>
          </w:p>
          <w:p w14:paraId="232856EE" w14:textId="77777777" w:rsidR="005F561F" w:rsidRPr="00891EB5" w:rsidRDefault="005F561F" w:rsidP="005F561F">
            <w:pPr>
              <w:rPr>
                <w:i/>
                <w:iCs/>
                <w:lang w:val="es-ES"/>
              </w:rPr>
            </w:pPr>
          </w:p>
        </w:tc>
      </w:tr>
      <w:tr w:rsidR="005F561F" w:rsidRPr="00891EB5" w14:paraId="749E2749" w14:textId="77777777" w:rsidTr="00DA70CE">
        <w:trPr>
          <w:cantSplit/>
        </w:trPr>
        <w:tc>
          <w:tcPr>
            <w:tcW w:w="1706" w:type="dxa"/>
            <w:gridSpan w:val="2"/>
          </w:tcPr>
          <w:p w14:paraId="38635936" w14:textId="77777777" w:rsidR="005F561F" w:rsidRPr="00891EB5" w:rsidRDefault="005F561F" w:rsidP="005F561F">
            <w:pPr>
              <w:rPr>
                <w:b/>
                <w:bCs/>
                <w:lang w:val="es-ES"/>
              </w:rPr>
            </w:pPr>
            <w:r w:rsidRPr="00891EB5">
              <w:rPr>
                <w:b/>
                <w:bCs/>
                <w:lang w:val="es-ES"/>
              </w:rPr>
              <w:t>CGC 49.1</w:t>
            </w:r>
            <w:r w:rsidRPr="00891EB5">
              <w:rPr>
                <w:b/>
                <w:bCs/>
                <w:lang w:val="es-ES"/>
              </w:rPr>
              <w:tab/>
            </w:r>
          </w:p>
        </w:tc>
        <w:tc>
          <w:tcPr>
            <w:tcW w:w="7644" w:type="dxa"/>
          </w:tcPr>
          <w:p w14:paraId="2B8CA965" w14:textId="77777777" w:rsidR="005F561F" w:rsidRPr="003D6336" w:rsidRDefault="005F561F" w:rsidP="005F561F">
            <w:pPr>
              <w:rPr>
                <w:rFonts w:ascii="CG Times" w:hAnsi="CG Times"/>
                <w:spacing w:val="-3"/>
                <w:lang w:val="es-ES"/>
              </w:rPr>
            </w:pPr>
            <w:r w:rsidRPr="003D6336">
              <w:rPr>
                <w:rFonts w:ascii="CG Times" w:hAnsi="CG Times"/>
                <w:spacing w:val="-3"/>
                <w:lang w:val="es-ES"/>
              </w:rPr>
              <w:t xml:space="preserve">El monto de la indemnización por daños y perjuicios para la totalidad de las Obras es del </w:t>
            </w:r>
            <w:r>
              <w:rPr>
                <w:rFonts w:ascii="CG Times" w:hAnsi="CG Times"/>
                <w:spacing w:val="-3"/>
                <w:lang w:val="es-ES"/>
              </w:rPr>
              <w:t xml:space="preserve">0,1 % </w:t>
            </w:r>
            <w:r w:rsidRPr="003D6336">
              <w:rPr>
                <w:rFonts w:ascii="CG Times" w:hAnsi="CG Times"/>
                <w:spacing w:val="-3"/>
                <w:lang w:val="es-ES"/>
              </w:rPr>
              <w:t>por día</w:t>
            </w:r>
            <w:r>
              <w:rPr>
                <w:rFonts w:ascii="CG Times" w:hAnsi="CG Times"/>
                <w:spacing w:val="-3"/>
                <w:lang w:val="es-ES"/>
              </w:rPr>
              <w:t xml:space="preserve"> de atraso</w:t>
            </w:r>
            <w:r w:rsidRPr="003D6336">
              <w:rPr>
                <w:rFonts w:ascii="CG Times" w:hAnsi="CG Times"/>
                <w:spacing w:val="-3"/>
                <w:lang w:val="es-ES"/>
              </w:rPr>
              <w:t xml:space="preserve">. El monto máximo de la indemnización por daños y perjuicios para la totalidad de las Obras es del </w:t>
            </w:r>
            <w:r>
              <w:rPr>
                <w:rFonts w:ascii="CG Times" w:hAnsi="CG Times"/>
                <w:spacing w:val="-3"/>
                <w:lang w:val="es-ES"/>
              </w:rPr>
              <w:t xml:space="preserve">10 % </w:t>
            </w:r>
            <w:r w:rsidRPr="003D6336">
              <w:rPr>
                <w:rFonts w:ascii="CG Times" w:hAnsi="CG Times"/>
                <w:spacing w:val="-3"/>
                <w:lang w:val="es-ES"/>
              </w:rPr>
              <w:t>del precio final del Contrato.</w:t>
            </w:r>
          </w:p>
          <w:p w14:paraId="40BB8305" w14:textId="7BC4C33D" w:rsidR="005F561F" w:rsidRPr="00891EB5" w:rsidRDefault="005F561F" w:rsidP="005F561F">
            <w:pPr>
              <w:rPr>
                <w:i/>
                <w:iCs/>
                <w:lang w:val="es-ES"/>
              </w:rPr>
            </w:pPr>
          </w:p>
        </w:tc>
      </w:tr>
      <w:tr w:rsidR="005F561F" w:rsidRPr="00891EB5" w14:paraId="1D2806CF" w14:textId="77777777" w:rsidTr="00DA70CE">
        <w:trPr>
          <w:cantSplit/>
        </w:trPr>
        <w:tc>
          <w:tcPr>
            <w:tcW w:w="1706" w:type="dxa"/>
            <w:gridSpan w:val="2"/>
          </w:tcPr>
          <w:p w14:paraId="72561EDE" w14:textId="77777777" w:rsidR="005F561F" w:rsidRPr="00891EB5" w:rsidRDefault="005F561F" w:rsidP="005F561F">
            <w:pPr>
              <w:rPr>
                <w:b/>
                <w:bCs/>
                <w:lang w:val="es-ES"/>
              </w:rPr>
            </w:pPr>
            <w:r w:rsidRPr="00891EB5">
              <w:rPr>
                <w:b/>
                <w:bCs/>
                <w:lang w:val="es-ES"/>
              </w:rPr>
              <w:t>CGC 50.1</w:t>
            </w:r>
          </w:p>
        </w:tc>
        <w:tc>
          <w:tcPr>
            <w:tcW w:w="7644" w:type="dxa"/>
          </w:tcPr>
          <w:p w14:paraId="16909A3E" w14:textId="77777777" w:rsidR="005F561F" w:rsidRPr="003D6336" w:rsidRDefault="005F561F" w:rsidP="005F561F">
            <w:pPr>
              <w:jc w:val="both"/>
              <w:rPr>
                <w:rFonts w:ascii="CG Times" w:hAnsi="CG Times"/>
                <w:spacing w:val="-3"/>
                <w:lang w:val="es-ES"/>
              </w:rPr>
            </w:pPr>
            <w:r w:rsidRPr="003D6336">
              <w:rPr>
                <w:rFonts w:ascii="CG Times" w:hAnsi="CG Times"/>
                <w:spacing w:val="-3"/>
                <w:lang w:val="es-ES"/>
              </w:rPr>
              <w:t xml:space="preserve">La bonificación para la totalidad de las Obras es </w:t>
            </w:r>
            <w:r>
              <w:rPr>
                <w:rFonts w:ascii="CG Times" w:hAnsi="CG Times"/>
                <w:spacing w:val="-3"/>
                <w:lang w:val="es-ES"/>
              </w:rPr>
              <w:t xml:space="preserve">0% </w:t>
            </w:r>
            <w:r w:rsidRPr="003D6336">
              <w:rPr>
                <w:rFonts w:ascii="CG Times" w:hAnsi="CG Times"/>
                <w:spacing w:val="-3"/>
                <w:lang w:val="es-ES"/>
              </w:rPr>
              <w:t xml:space="preserve">por día. El monto máximo de la bonificación por la totalidad de las Obras es </w:t>
            </w:r>
            <w:r>
              <w:rPr>
                <w:rFonts w:ascii="CG Times" w:hAnsi="CG Times"/>
                <w:spacing w:val="-3"/>
                <w:lang w:val="es-ES"/>
              </w:rPr>
              <w:t xml:space="preserve">0% </w:t>
            </w:r>
            <w:r w:rsidRPr="003D6336">
              <w:rPr>
                <w:rFonts w:ascii="CG Times" w:hAnsi="CG Times"/>
                <w:spacing w:val="-3"/>
                <w:lang w:val="es-ES"/>
              </w:rPr>
              <w:t>del precio final del Contrato.</w:t>
            </w:r>
          </w:p>
          <w:p w14:paraId="51614F32" w14:textId="77777777" w:rsidR="005F561F" w:rsidRPr="00891EB5" w:rsidRDefault="005F561F" w:rsidP="005F561F">
            <w:pPr>
              <w:jc w:val="both"/>
              <w:rPr>
                <w:rFonts w:ascii="CG Times" w:hAnsi="CG Times"/>
                <w:i/>
                <w:iCs/>
                <w:spacing w:val="-3"/>
                <w:lang w:val="es-ES"/>
              </w:rPr>
            </w:pPr>
          </w:p>
        </w:tc>
      </w:tr>
      <w:tr w:rsidR="005F561F" w:rsidRPr="00891EB5" w14:paraId="0FE394DB" w14:textId="77777777" w:rsidTr="00DA70CE">
        <w:trPr>
          <w:cantSplit/>
        </w:trPr>
        <w:tc>
          <w:tcPr>
            <w:tcW w:w="1706" w:type="dxa"/>
            <w:gridSpan w:val="2"/>
          </w:tcPr>
          <w:p w14:paraId="2399FE48" w14:textId="77777777" w:rsidR="005F561F" w:rsidRPr="00891EB5" w:rsidRDefault="005F561F" w:rsidP="005F561F">
            <w:pPr>
              <w:rPr>
                <w:b/>
                <w:bCs/>
                <w:lang w:val="es-ES"/>
              </w:rPr>
            </w:pPr>
            <w:r w:rsidRPr="00891EB5">
              <w:rPr>
                <w:b/>
                <w:bCs/>
                <w:lang w:val="es-ES"/>
              </w:rPr>
              <w:t>CGC  51.1</w:t>
            </w:r>
          </w:p>
        </w:tc>
        <w:tc>
          <w:tcPr>
            <w:tcW w:w="7644" w:type="dxa"/>
          </w:tcPr>
          <w:p w14:paraId="1E128C38" w14:textId="73B1710B" w:rsidR="00C103F5" w:rsidRDefault="005F561F" w:rsidP="00D34DF6">
            <w:pPr>
              <w:jc w:val="both"/>
              <w:rPr>
                <w:szCs w:val="20"/>
                <w:lang w:val="es-ES"/>
              </w:rPr>
            </w:pPr>
            <w:r w:rsidRPr="003D6336">
              <w:rPr>
                <w:rFonts w:ascii="CG Times" w:hAnsi="CG Times"/>
                <w:spacing w:val="-3"/>
                <w:lang w:val="es-ES"/>
              </w:rPr>
              <w:t>El pago por anticipo será de</w:t>
            </w:r>
            <w:r w:rsidR="00D34DF6">
              <w:rPr>
                <w:rFonts w:ascii="CG Times" w:hAnsi="CG Times"/>
                <w:spacing w:val="-3"/>
                <w:lang w:val="es-ES"/>
              </w:rPr>
              <w:t xml:space="preserve"> hasta un 10% </w:t>
            </w:r>
            <w:r w:rsidR="00D34DF6" w:rsidRPr="00041D00">
              <w:rPr>
                <w:szCs w:val="20"/>
                <w:lang w:val="es-ES"/>
              </w:rPr>
              <w:t>del Monto básico del Contrato (sin IVA ni Leyes Sociales).</w:t>
            </w:r>
          </w:p>
          <w:p w14:paraId="6BA8E512" w14:textId="77777777" w:rsidR="005F561F" w:rsidRDefault="005F561F" w:rsidP="005F561F">
            <w:pPr>
              <w:jc w:val="both"/>
              <w:rPr>
                <w:rFonts w:ascii="CG Times" w:hAnsi="CG Times"/>
                <w:i/>
                <w:spacing w:val="-3"/>
                <w:lang w:val="es-ES"/>
              </w:rPr>
            </w:pPr>
            <w:r>
              <w:rPr>
                <w:iCs/>
                <w:spacing w:val="-3"/>
                <w:lang w:val="es-CO"/>
              </w:rPr>
              <w:t>Será pagado dentro de los 30 (treinta) días de efectuada la solicitud por parte de la empresa contratista, la cual debe incluir la presentación de la garantía solicitada en estos recaudos.  La solicitud de anticipo se podrá realizar luego de la firma del contrato, pero deber ser indicada en su oferta.</w:t>
            </w:r>
            <w:r w:rsidRPr="003D6336" w:rsidDel="00863F84">
              <w:rPr>
                <w:rFonts w:ascii="CG Times" w:hAnsi="CG Times"/>
                <w:i/>
                <w:spacing w:val="-3"/>
                <w:lang w:val="es-ES"/>
              </w:rPr>
              <w:t xml:space="preserve"> </w:t>
            </w:r>
          </w:p>
          <w:p w14:paraId="15AFAF45" w14:textId="77777777" w:rsidR="005F561F" w:rsidRPr="00891EB5" w:rsidRDefault="005F561F" w:rsidP="005F561F">
            <w:pPr>
              <w:jc w:val="both"/>
              <w:rPr>
                <w:rFonts w:ascii="CG Times" w:hAnsi="CG Times"/>
                <w:i/>
                <w:iCs/>
                <w:spacing w:val="-3"/>
                <w:lang w:val="es-ES"/>
              </w:rPr>
            </w:pPr>
          </w:p>
        </w:tc>
      </w:tr>
      <w:tr w:rsidR="005F561F" w:rsidRPr="00891EB5" w14:paraId="1585515A" w14:textId="77777777" w:rsidTr="00DA70CE">
        <w:tc>
          <w:tcPr>
            <w:tcW w:w="1706" w:type="dxa"/>
            <w:gridSpan w:val="2"/>
          </w:tcPr>
          <w:p w14:paraId="28D23E2C" w14:textId="77777777" w:rsidR="005F561F" w:rsidRPr="00891EB5" w:rsidRDefault="005F561F" w:rsidP="005F561F">
            <w:pPr>
              <w:rPr>
                <w:b/>
                <w:bCs/>
                <w:lang w:val="es-ES"/>
              </w:rPr>
            </w:pPr>
            <w:r w:rsidRPr="00891EB5">
              <w:rPr>
                <w:b/>
                <w:bCs/>
                <w:lang w:val="es-ES"/>
              </w:rPr>
              <w:t>CGC 52.1</w:t>
            </w:r>
            <w:r w:rsidRPr="00891EB5">
              <w:rPr>
                <w:b/>
                <w:bCs/>
                <w:lang w:val="es-ES"/>
              </w:rPr>
              <w:tab/>
            </w:r>
          </w:p>
        </w:tc>
        <w:tc>
          <w:tcPr>
            <w:tcW w:w="7644" w:type="dxa"/>
          </w:tcPr>
          <w:p w14:paraId="28F263E5" w14:textId="77777777" w:rsidR="005F561F" w:rsidRPr="00045AC7" w:rsidRDefault="005F561F" w:rsidP="005F561F">
            <w:pPr>
              <w:shd w:val="clear" w:color="auto" w:fill="FFFFFF"/>
              <w:tabs>
                <w:tab w:val="left" w:pos="5400"/>
              </w:tabs>
              <w:spacing w:before="60" w:after="60"/>
              <w:ind w:right="72"/>
              <w:rPr>
                <w:rFonts w:ascii="CG Times" w:hAnsi="CG Times"/>
                <w:spacing w:val="-3"/>
                <w:lang w:val="es-ES"/>
              </w:rPr>
            </w:pPr>
            <w:r w:rsidRPr="00045AC7">
              <w:rPr>
                <w:rFonts w:ascii="CG Times" w:hAnsi="CG Times"/>
                <w:spacing w:val="-3"/>
                <w:lang w:val="es-ES"/>
              </w:rPr>
              <w:t>Condiciones generales se complementa con:</w:t>
            </w:r>
          </w:p>
          <w:p w14:paraId="75EF045B" w14:textId="77777777" w:rsidR="005F561F" w:rsidRPr="00045AC7" w:rsidRDefault="005F561F" w:rsidP="005F561F">
            <w:pPr>
              <w:shd w:val="clear" w:color="auto" w:fill="FFFFFF"/>
              <w:tabs>
                <w:tab w:val="left" w:pos="5400"/>
              </w:tabs>
              <w:spacing w:before="60" w:after="60"/>
              <w:ind w:right="72"/>
              <w:rPr>
                <w:rFonts w:ascii="CG Times" w:hAnsi="CG Times"/>
                <w:spacing w:val="-3"/>
                <w:lang w:val="es-ES"/>
              </w:rPr>
            </w:pPr>
            <w:r w:rsidRPr="00045AC7">
              <w:rPr>
                <w:rFonts w:ascii="CG Times" w:hAnsi="CG Times"/>
                <w:spacing w:val="-3"/>
                <w:lang w:val="es-ES"/>
              </w:rPr>
              <w:t>52.1.1 Garantía de Cumplimiento (Garantía de fiel cumplimiento del Contrato)</w:t>
            </w:r>
          </w:p>
          <w:p w14:paraId="6D8711CA" w14:textId="77777777" w:rsidR="005F561F" w:rsidRPr="00045AC7" w:rsidRDefault="005F561F" w:rsidP="005F561F">
            <w:pPr>
              <w:shd w:val="clear" w:color="auto" w:fill="FFFFFF"/>
              <w:tabs>
                <w:tab w:val="left" w:pos="5400"/>
              </w:tabs>
              <w:spacing w:before="60" w:after="60"/>
              <w:ind w:right="72"/>
              <w:rPr>
                <w:rFonts w:ascii="CG Times" w:hAnsi="CG Times"/>
                <w:spacing w:val="-3"/>
                <w:lang w:val="es-ES"/>
              </w:rPr>
            </w:pPr>
            <w:r w:rsidRPr="00045AC7">
              <w:rPr>
                <w:rFonts w:ascii="CG Times" w:hAnsi="CG Times"/>
                <w:spacing w:val="-3"/>
                <w:lang w:val="es-ES"/>
              </w:rPr>
              <w:t xml:space="preserve">El contratista deberá suministrar la constancia de haber constituido la Garantía de Cumplimiento (en las condiciones indicadas en la IAO 43) dentro de los 28 (veintiocho) días siguientes a partir de la notificación de la adjudicación del contrato. </w:t>
            </w:r>
          </w:p>
          <w:p w14:paraId="71C2609A" w14:textId="77777777" w:rsidR="005F561F" w:rsidRPr="00045AC7" w:rsidRDefault="005F561F" w:rsidP="005F561F">
            <w:pPr>
              <w:shd w:val="clear" w:color="auto" w:fill="FFFFFF"/>
              <w:tabs>
                <w:tab w:val="left" w:pos="5400"/>
              </w:tabs>
              <w:spacing w:before="60" w:after="60"/>
              <w:ind w:right="72"/>
              <w:rPr>
                <w:rFonts w:ascii="CG Times" w:hAnsi="CG Times"/>
                <w:spacing w:val="-3"/>
                <w:lang w:val="es-ES"/>
              </w:rPr>
            </w:pPr>
            <w:r w:rsidRPr="00045AC7">
              <w:rPr>
                <w:rFonts w:ascii="CG Times" w:hAnsi="CG Times"/>
                <w:spacing w:val="-3"/>
                <w:lang w:val="es-ES"/>
              </w:rPr>
              <w:t xml:space="preserve">Esta Garantía será devuelta una vez que se haya dado la Recepción Definitiva del contrato (total de las obras y actividades objeto de éste). </w:t>
            </w:r>
          </w:p>
          <w:p w14:paraId="4900D547" w14:textId="77777777" w:rsidR="005F561F" w:rsidRPr="00045AC7" w:rsidRDefault="005F561F" w:rsidP="005F561F">
            <w:pPr>
              <w:shd w:val="clear" w:color="auto" w:fill="FFFFFF"/>
              <w:tabs>
                <w:tab w:val="left" w:pos="5400"/>
              </w:tabs>
              <w:spacing w:before="60" w:after="60"/>
              <w:ind w:right="72"/>
              <w:rPr>
                <w:rFonts w:ascii="CG Times" w:hAnsi="CG Times"/>
                <w:spacing w:val="-3"/>
                <w:lang w:val="es-ES"/>
              </w:rPr>
            </w:pPr>
            <w:r w:rsidRPr="00045AC7">
              <w:rPr>
                <w:rFonts w:ascii="CG Times" w:hAnsi="CG Times"/>
                <w:spacing w:val="-3"/>
                <w:lang w:val="es-ES"/>
              </w:rPr>
              <w:t>Formas de constitución de la Garantía de Cumplimiento (Garantía de fiel cumplimiento del Contrato):</w:t>
            </w:r>
          </w:p>
          <w:p w14:paraId="4002DCD6" w14:textId="77777777" w:rsidR="005F561F" w:rsidRPr="00045AC7" w:rsidRDefault="005F561F" w:rsidP="005F561F">
            <w:pPr>
              <w:shd w:val="clear" w:color="auto" w:fill="FFFFFF"/>
              <w:tabs>
                <w:tab w:val="left" w:pos="-1440"/>
              </w:tabs>
              <w:rPr>
                <w:rFonts w:ascii="CG Times" w:hAnsi="CG Times"/>
                <w:spacing w:val="-3"/>
                <w:lang w:val="es-ES"/>
              </w:rPr>
            </w:pPr>
            <w:r w:rsidRPr="00045AC7">
              <w:rPr>
                <w:rFonts w:ascii="CG Times" w:hAnsi="CG Times"/>
                <w:spacing w:val="-3"/>
                <w:lang w:val="es-ES"/>
              </w:rPr>
              <w:t>Se constituirá en dólares estadounidenses, a la orden de la Administración de las Obras Sanitarias del Estado (OSE) y podrán consistir en:</w:t>
            </w:r>
          </w:p>
          <w:p w14:paraId="48DEC1A1" w14:textId="77777777" w:rsidR="005F561F" w:rsidRPr="00045AC7" w:rsidRDefault="005F561F" w:rsidP="005F561F">
            <w:pPr>
              <w:shd w:val="clear" w:color="auto" w:fill="FFFFFF"/>
              <w:tabs>
                <w:tab w:val="left" w:pos="-1440"/>
              </w:tabs>
              <w:ind w:left="489" w:hanging="417"/>
              <w:rPr>
                <w:rFonts w:ascii="CG Times" w:hAnsi="CG Times"/>
                <w:spacing w:val="-3"/>
                <w:lang w:val="es-ES"/>
              </w:rPr>
            </w:pPr>
            <w:r w:rsidRPr="00045AC7">
              <w:rPr>
                <w:rFonts w:ascii="CG Times" w:hAnsi="CG Times"/>
                <w:spacing w:val="-3"/>
                <w:lang w:val="es-ES"/>
              </w:rPr>
              <w:t>a)</w:t>
            </w:r>
            <w:r w:rsidRPr="00045AC7">
              <w:rPr>
                <w:rFonts w:ascii="CG Times" w:hAnsi="CG Times"/>
                <w:spacing w:val="-3"/>
                <w:lang w:val="es-ES"/>
              </w:rPr>
              <w:tab/>
              <w:t>Fianza o aval de un Banco establecido en el Uruguay.</w:t>
            </w:r>
          </w:p>
          <w:p w14:paraId="24B706B2" w14:textId="513432D6" w:rsidR="005F561F" w:rsidRPr="00045AC7" w:rsidRDefault="005F561F" w:rsidP="005F561F">
            <w:pPr>
              <w:shd w:val="clear" w:color="auto" w:fill="FFFFFF"/>
              <w:tabs>
                <w:tab w:val="left" w:pos="-1440"/>
              </w:tabs>
              <w:ind w:left="489" w:hanging="417"/>
              <w:rPr>
                <w:rFonts w:ascii="CG Times" w:hAnsi="CG Times"/>
                <w:spacing w:val="-3"/>
                <w:lang w:val="es-ES"/>
              </w:rPr>
            </w:pPr>
            <w:r w:rsidRPr="00045AC7">
              <w:rPr>
                <w:rFonts w:ascii="CG Times" w:hAnsi="CG Times"/>
                <w:spacing w:val="-3"/>
                <w:lang w:val="es-ES"/>
              </w:rPr>
              <w:t>b)</w:t>
            </w:r>
            <w:r w:rsidRPr="00045AC7">
              <w:rPr>
                <w:rFonts w:ascii="CG Times" w:hAnsi="CG Times"/>
                <w:spacing w:val="-3"/>
                <w:lang w:val="es-ES"/>
              </w:rPr>
              <w:tab/>
              <w:t xml:space="preserve">Póliza de seguro de fianza. </w:t>
            </w:r>
          </w:p>
          <w:p w14:paraId="1C889FE6" w14:textId="77777777" w:rsidR="005F561F" w:rsidRPr="00045AC7" w:rsidRDefault="005F561F" w:rsidP="005F561F">
            <w:pPr>
              <w:shd w:val="clear" w:color="auto" w:fill="FFFFFF"/>
              <w:tabs>
                <w:tab w:val="left" w:pos="-1440"/>
              </w:tabs>
              <w:ind w:left="489" w:hanging="417"/>
              <w:rPr>
                <w:rFonts w:ascii="CG Times" w:hAnsi="CG Times"/>
                <w:spacing w:val="-3"/>
                <w:lang w:val="es-ES"/>
              </w:rPr>
            </w:pPr>
            <w:r w:rsidRPr="00045AC7">
              <w:rPr>
                <w:rFonts w:ascii="CG Times" w:hAnsi="CG Times"/>
                <w:spacing w:val="-3"/>
                <w:lang w:val="es-ES"/>
              </w:rPr>
              <w:t>c)</w:t>
            </w:r>
            <w:r w:rsidRPr="00045AC7">
              <w:rPr>
                <w:rFonts w:ascii="CG Times" w:hAnsi="CG Times"/>
                <w:spacing w:val="-3"/>
                <w:lang w:val="es-ES"/>
              </w:rPr>
              <w:tab/>
              <w:t>Depósito en efectivo, en la Sección Custodia de Valores del Banco de la República Oriental del Uruguay.</w:t>
            </w:r>
          </w:p>
          <w:p w14:paraId="406B0E1A" w14:textId="77777777" w:rsidR="005F561F" w:rsidRPr="00045AC7" w:rsidRDefault="005F561F" w:rsidP="005F561F">
            <w:pPr>
              <w:shd w:val="clear" w:color="auto" w:fill="FFFFFF"/>
              <w:tabs>
                <w:tab w:val="left" w:pos="-1440"/>
              </w:tabs>
              <w:ind w:left="489" w:hanging="417"/>
              <w:rPr>
                <w:rFonts w:ascii="CG Times" w:hAnsi="CG Times"/>
                <w:spacing w:val="-3"/>
                <w:lang w:val="es-ES"/>
              </w:rPr>
            </w:pPr>
            <w:r w:rsidRPr="00045AC7">
              <w:rPr>
                <w:rFonts w:ascii="CG Times" w:hAnsi="CG Times"/>
                <w:spacing w:val="-3"/>
                <w:lang w:val="es-ES"/>
              </w:rPr>
              <w:t>d)</w:t>
            </w:r>
            <w:r w:rsidRPr="00045AC7">
              <w:rPr>
                <w:rFonts w:ascii="CG Times" w:hAnsi="CG Times"/>
                <w:spacing w:val="-3"/>
                <w:lang w:val="es-ES"/>
              </w:rPr>
              <w:tab/>
              <w:t>Depósito en el Banco de la República Oriental del Uruguay (Sección Custodia de Valores) de títulos de deuda pública nacional o municipal.</w:t>
            </w:r>
          </w:p>
          <w:p w14:paraId="6608C33A" w14:textId="77777777" w:rsidR="005F561F" w:rsidRPr="00045AC7" w:rsidRDefault="005F561F" w:rsidP="005F561F">
            <w:pPr>
              <w:shd w:val="clear" w:color="auto" w:fill="FFFFFF"/>
              <w:tabs>
                <w:tab w:val="left" w:pos="-1440"/>
              </w:tabs>
              <w:ind w:left="489" w:hanging="417"/>
              <w:rPr>
                <w:rFonts w:ascii="CG Times" w:hAnsi="CG Times"/>
                <w:spacing w:val="-3"/>
                <w:lang w:val="es-ES"/>
              </w:rPr>
            </w:pPr>
          </w:p>
          <w:p w14:paraId="7936625B" w14:textId="77777777" w:rsidR="005F561F" w:rsidRPr="00045AC7" w:rsidRDefault="005F561F" w:rsidP="005F561F">
            <w:pPr>
              <w:shd w:val="clear" w:color="auto" w:fill="FFFFFF"/>
              <w:tabs>
                <w:tab w:val="left" w:pos="-1440"/>
              </w:tabs>
              <w:ind w:left="72"/>
              <w:rPr>
                <w:rFonts w:ascii="CG Times" w:hAnsi="CG Times"/>
                <w:spacing w:val="-3"/>
                <w:lang w:val="es-ES"/>
              </w:rPr>
            </w:pPr>
            <w:r w:rsidRPr="00045AC7">
              <w:rPr>
                <w:rFonts w:ascii="CG Times" w:hAnsi="CG Times"/>
                <w:spacing w:val="-3"/>
                <w:lang w:val="es-ES"/>
              </w:rPr>
              <w:t>En los casos a), b), y c), la Garantía se establecerá en dólares estadounidenses, los que se computarán al tipo de cambio interbancario vendedor del Banco Central del Uruguay al cierre del último día hábil anterior al de la fecha del documento bancario.</w:t>
            </w:r>
          </w:p>
          <w:p w14:paraId="3668388B" w14:textId="77777777" w:rsidR="005F561F" w:rsidRPr="00045AC7" w:rsidRDefault="005F561F" w:rsidP="005F561F">
            <w:pPr>
              <w:shd w:val="clear" w:color="auto" w:fill="FFFFFF"/>
              <w:tabs>
                <w:tab w:val="left" w:pos="-1440"/>
              </w:tabs>
              <w:ind w:left="72"/>
              <w:rPr>
                <w:rFonts w:ascii="CG Times" w:hAnsi="CG Times"/>
                <w:spacing w:val="-3"/>
                <w:lang w:val="es-ES"/>
              </w:rPr>
            </w:pPr>
            <w:r w:rsidRPr="00045AC7">
              <w:rPr>
                <w:rFonts w:ascii="CG Times" w:hAnsi="CG Times"/>
                <w:spacing w:val="-3"/>
                <w:lang w:val="es-ES"/>
              </w:rPr>
              <w:t>En el caso d) los títulos de deuda pública se tomarán por su cotización en la Bolsa de Valores al día hábil anterior al del depósito.</w:t>
            </w:r>
          </w:p>
          <w:p w14:paraId="574DED28" w14:textId="77777777" w:rsidR="005F561F" w:rsidRPr="00045AC7" w:rsidRDefault="005F561F" w:rsidP="005F561F">
            <w:pPr>
              <w:shd w:val="clear" w:color="auto" w:fill="FFFFFF"/>
              <w:tabs>
                <w:tab w:val="left" w:pos="-1440"/>
              </w:tabs>
              <w:ind w:left="72"/>
              <w:rPr>
                <w:rFonts w:ascii="CG Times" w:hAnsi="CG Times"/>
                <w:spacing w:val="-3"/>
                <w:lang w:val="es-ES"/>
              </w:rPr>
            </w:pPr>
            <w:r w:rsidRPr="00045AC7">
              <w:rPr>
                <w:rFonts w:ascii="CG Times" w:hAnsi="CG Times"/>
                <w:spacing w:val="-3"/>
                <w:lang w:val="es-ES"/>
              </w:rPr>
              <w:t>Es admisible integrar la Garantía en más de una de las modalidades indicadas siempre que cada una de ellas sea constituida a nombre de la firma oferente.</w:t>
            </w:r>
          </w:p>
          <w:p w14:paraId="63900E5E" w14:textId="77777777" w:rsidR="005F561F" w:rsidRPr="00045AC7" w:rsidRDefault="005F561F" w:rsidP="005F561F">
            <w:pPr>
              <w:shd w:val="clear" w:color="auto" w:fill="FFFFFF"/>
              <w:tabs>
                <w:tab w:val="left" w:pos="-1440"/>
              </w:tabs>
              <w:ind w:left="72"/>
              <w:rPr>
                <w:rFonts w:ascii="CG Times" w:hAnsi="CG Times"/>
                <w:spacing w:val="-3"/>
                <w:lang w:val="es-ES"/>
              </w:rPr>
            </w:pPr>
            <w:r w:rsidRPr="00045AC7">
              <w:rPr>
                <w:rFonts w:ascii="CG Times" w:hAnsi="CG Times"/>
                <w:spacing w:val="-3"/>
                <w:lang w:val="es-ES"/>
              </w:rPr>
              <w:t xml:space="preserve">La Garantía de Mantenimiento de la Oferta podrá pasar a integrar la Garantía de Cumplimiento siempre que el adjudicatario la complete en su monto y plazo.  </w:t>
            </w:r>
          </w:p>
          <w:p w14:paraId="28840923" w14:textId="77777777" w:rsidR="005F561F" w:rsidRPr="00045AC7" w:rsidRDefault="005F561F" w:rsidP="005F561F">
            <w:pPr>
              <w:shd w:val="clear" w:color="auto" w:fill="FFFFFF"/>
              <w:tabs>
                <w:tab w:val="left" w:pos="-1440"/>
              </w:tabs>
              <w:ind w:left="72"/>
              <w:rPr>
                <w:rFonts w:ascii="CG Times" w:hAnsi="CG Times"/>
                <w:spacing w:val="-3"/>
                <w:lang w:val="es-ES"/>
              </w:rPr>
            </w:pPr>
          </w:p>
          <w:p w14:paraId="6C5F4726" w14:textId="77777777" w:rsidR="005F561F" w:rsidRPr="00045AC7" w:rsidRDefault="005F561F" w:rsidP="005F561F">
            <w:pPr>
              <w:shd w:val="clear" w:color="auto" w:fill="FFFFFF"/>
              <w:tabs>
                <w:tab w:val="left" w:pos="-1440"/>
              </w:tabs>
              <w:ind w:left="72"/>
              <w:rPr>
                <w:rFonts w:ascii="CG Times" w:hAnsi="CG Times"/>
                <w:spacing w:val="-3"/>
                <w:lang w:val="es-ES"/>
              </w:rPr>
            </w:pPr>
            <w:r w:rsidRPr="00045AC7">
              <w:rPr>
                <w:rFonts w:ascii="CG Times" w:hAnsi="CG Times"/>
                <w:spacing w:val="-3"/>
                <w:lang w:val="es-ES"/>
              </w:rPr>
              <w:t>En caso de un consorcio, sólo se admitirá que cada integrante del mismo presente garantía por el total del monto solicitado.</w:t>
            </w:r>
          </w:p>
          <w:p w14:paraId="1E3968EE" w14:textId="77777777" w:rsidR="005F561F" w:rsidRPr="00045AC7" w:rsidRDefault="005F561F" w:rsidP="005F561F">
            <w:pPr>
              <w:pStyle w:val="Outline"/>
              <w:spacing w:before="0"/>
              <w:jc w:val="both"/>
              <w:rPr>
                <w:rFonts w:ascii="CG Times" w:hAnsi="CG Times"/>
                <w:spacing w:val="-3"/>
                <w:kern w:val="0"/>
                <w:szCs w:val="24"/>
                <w:lang w:val="es-ES"/>
              </w:rPr>
            </w:pPr>
          </w:p>
          <w:p w14:paraId="1B7B2A23" w14:textId="77777777" w:rsidR="005F561F" w:rsidRPr="00A62C9F" w:rsidRDefault="005F561F" w:rsidP="005F561F">
            <w:pPr>
              <w:pStyle w:val="NormalWeb"/>
              <w:shd w:val="clear" w:color="auto" w:fill="FFFFFF"/>
              <w:tabs>
                <w:tab w:val="left" w:pos="882"/>
              </w:tabs>
              <w:suppressAutoHyphens/>
              <w:spacing w:before="0" w:beforeAutospacing="0" w:after="0" w:afterAutospacing="0"/>
              <w:ind w:left="72"/>
              <w:rPr>
                <w:rFonts w:ascii="CG Times" w:eastAsia="Times New Roman" w:hAnsi="CG Times"/>
                <w:spacing w:val="-3"/>
                <w:sz w:val="24"/>
                <w:lang w:val="es-ES"/>
              </w:rPr>
            </w:pPr>
            <w:r w:rsidRPr="00A62C9F">
              <w:rPr>
                <w:rFonts w:ascii="CG Times" w:eastAsia="Times New Roman" w:hAnsi="CG Times"/>
                <w:spacing w:val="-3"/>
                <w:sz w:val="24"/>
                <w:lang w:val="es-ES"/>
              </w:rPr>
              <w:t>52.</w:t>
            </w:r>
            <w:r>
              <w:rPr>
                <w:rFonts w:ascii="CG Times" w:eastAsia="Times New Roman" w:hAnsi="CG Times"/>
                <w:spacing w:val="-3"/>
                <w:sz w:val="24"/>
                <w:lang w:val="es-ES"/>
              </w:rPr>
              <w:t>1.</w:t>
            </w:r>
            <w:r w:rsidRPr="00A62C9F">
              <w:rPr>
                <w:rFonts w:ascii="CG Times" w:eastAsia="Times New Roman" w:hAnsi="CG Times"/>
                <w:spacing w:val="-3"/>
                <w:sz w:val="24"/>
                <w:lang w:val="es-ES"/>
              </w:rPr>
              <w:t>2 Garantía de Conservación (Garantía de buena ejecución del contrato) - Forma de integración</w:t>
            </w:r>
          </w:p>
          <w:p w14:paraId="5F0C329E" w14:textId="77777777" w:rsidR="005F561F" w:rsidRPr="00A62C9F" w:rsidRDefault="005F561F" w:rsidP="005F561F">
            <w:pPr>
              <w:shd w:val="clear" w:color="auto" w:fill="FFFFFF"/>
              <w:tabs>
                <w:tab w:val="left" w:pos="-1440"/>
              </w:tabs>
              <w:ind w:left="72"/>
              <w:rPr>
                <w:rFonts w:ascii="CG Times" w:hAnsi="CG Times"/>
                <w:spacing w:val="-3"/>
                <w:lang w:val="es-ES"/>
              </w:rPr>
            </w:pPr>
            <w:r w:rsidRPr="00A62C9F">
              <w:rPr>
                <w:rFonts w:ascii="CG Times" w:hAnsi="CG Times"/>
                <w:spacing w:val="-3"/>
                <w:lang w:val="es-ES"/>
              </w:rPr>
              <w:t>Para efectivizar el cobro de cada certificado de obra o variaciones, el Contratista deberá depositar una suma equivalente al 5% (cinco por ciento) de los montos pagaderos al Contratista (la que irá integrando la Garantía de Conservación), para asegurar la buena ejecución y conservación de las obras construidas.</w:t>
            </w:r>
          </w:p>
          <w:p w14:paraId="71FEB030" w14:textId="77777777" w:rsidR="005F561F" w:rsidRPr="00A62C9F" w:rsidRDefault="005F561F" w:rsidP="005F561F">
            <w:pPr>
              <w:shd w:val="clear" w:color="auto" w:fill="FFFFFF"/>
              <w:tabs>
                <w:tab w:val="left" w:pos="-1440"/>
              </w:tabs>
              <w:ind w:left="72"/>
              <w:rPr>
                <w:rFonts w:ascii="CG Times" w:hAnsi="CG Times"/>
                <w:spacing w:val="-3"/>
                <w:lang w:val="es-ES"/>
              </w:rPr>
            </w:pPr>
            <w:r w:rsidRPr="00A62C9F">
              <w:rPr>
                <w:rFonts w:ascii="CG Times" w:hAnsi="CG Times"/>
                <w:spacing w:val="-3"/>
                <w:lang w:val="es-ES"/>
              </w:rPr>
              <w:t>El monto de Garantía de Conservación quedará depositado en custodia del Contratante.</w:t>
            </w:r>
          </w:p>
          <w:p w14:paraId="52BA04A4" w14:textId="77777777" w:rsidR="005F561F" w:rsidRPr="00A62C9F" w:rsidRDefault="005F561F" w:rsidP="005F561F">
            <w:pPr>
              <w:shd w:val="clear" w:color="auto" w:fill="FFFFFF"/>
              <w:tabs>
                <w:tab w:val="left" w:pos="-1440"/>
              </w:tabs>
              <w:ind w:left="72"/>
              <w:rPr>
                <w:rFonts w:ascii="CG Times" w:hAnsi="CG Times"/>
                <w:spacing w:val="-3"/>
                <w:lang w:val="es-ES"/>
              </w:rPr>
            </w:pPr>
            <w:r w:rsidRPr="00A62C9F">
              <w:rPr>
                <w:rFonts w:ascii="CG Times" w:hAnsi="CG Times"/>
                <w:spacing w:val="-3"/>
                <w:lang w:val="es-ES"/>
              </w:rPr>
              <w:t xml:space="preserve">En el caso de que el Contratista no constituya esta Garantía en tiempo, el Contratante la hará de oficio por retención del porcentaje previsto sobre los montos a pagar. </w:t>
            </w:r>
          </w:p>
          <w:p w14:paraId="4550F44D" w14:textId="77777777" w:rsidR="005F561F" w:rsidRPr="00A62C9F" w:rsidRDefault="005F561F" w:rsidP="005F561F">
            <w:pPr>
              <w:shd w:val="clear" w:color="auto" w:fill="FFFFFF"/>
              <w:tabs>
                <w:tab w:val="left" w:pos="-1440"/>
              </w:tabs>
              <w:ind w:left="72"/>
              <w:rPr>
                <w:rFonts w:ascii="CG Times" w:hAnsi="CG Times"/>
                <w:spacing w:val="-3"/>
                <w:lang w:val="es-ES"/>
              </w:rPr>
            </w:pPr>
            <w:r w:rsidRPr="00A62C9F">
              <w:rPr>
                <w:rFonts w:ascii="CG Times" w:hAnsi="CG Times"/>
                <w:spacing w:val="-3"/>
                <w:lang w:val="es-ES"/>
              </w:rPr>
              <w:t xml:space="preserve">El monto de la Garantía de Conservación será devuelto al Contratista salvo los descuentos que correspondieren una vez emitido el Certificado de Cumplimiento (Recepción provisoria de las obras), de acuerdo con la </w:t>
            </w:r>
            <w:proofErr w:type="spellStart"/>
            <w:r w:rsidRPr="00A62C9F">
              <w:rPr>
                <w:rFonts w:ascii="CG Times" w:hAnsi="CG Times"/>
                <w:spacing w:val="-3"/>
                <w:lang w:val="es-ES"/>
              </w:rPr>
              <w:t>Subcláusula</w:t>
            </w:r>
            <w:proofErr w:type="spellEnd"/>
            <w:r w:rsidRPr="00A62C9F">
              <w:rPr>
                <w:rFonts w:ascii="CG Times" w:hAnsi="CG Times"/>
                <w:spacing w:val="-3"/>
                <w:lang w:val="es-ES"/>
              </w:rPr>
              <w:t xml:space="preserve"> </w:t>
            </w:r>
            <w:r>
              <w:rPr>
                <w:rFonts w:ascii="CG Times" w:hAnsi="CG Times"/>
                <w:spacing w:val="-3"/>
                <w:lang w:val="es-ES"/>
              </w:rPr>
              <w:t>55.1</w:t>
            </w:r>
            <w:r w:rsidRPr="00A62C9F">
              <w:rPr>
                <w:rFonts w:ascii="CG Times" w:hAnsi="CG Times"/>
                <w:spacing w:val="-3"/>
                <w:lang w:val="es-ES"/>
              </w:rPr>
              <w:t xml:space="preserve"> de esta Sección.</w:t>
            </w:r>
          </w:p>
          <w:p w14:paraId="4DB8F6F4" w14:textId="77777777" w:rsidR="005F561F" w:rsidRPr="00A62C9F" w:rsidRDefault="005F561F" w:rsidP="005F561F">
            <w:pPr>
              <w:shd w:val="clear" w:color="auto" w:fill="FFFFFF"/>
              <w:tabs>
                <w:tab w:val="left" w:pos="-1440"/>
              </w:tabs>
              <w:ind w:left="72"/>
              <w:rPr>
                <w:color w:val="000000"/>
                <w:lang w:val="es-ES" w:eastAsia="es-UY"/>
              </w:rPr>
            </w:pPr>
          </w:p>
          <w:p w14:paraId="4BE6C555" w14:textId="77777777" w:rsidR="005F561F" w:rsidRPr="00A62C9F" w:rsidRDefault="005F561F" w:rsidP="005F561F">
            <w:pPr>
              <w:shd w:val="clear" w:color="auto" w:fill="FFFFFF"/>
              <w:tabs>
                <w:tab w:val="left" w:pos="-1440"/>
              </w:tabs>
              <w:ind w:left="72"/>
              <w:rPr>
                <w:rFonts w:ascii="CG Times" w:hAnsi="CG Times"/>
                <w:spacing w:val="-3"/>
                <w:lang w:val="es-ES"/>
              </w:rPr>
            </w:pPr>
            <w:r w:rsidRPr="00A62C9F">
              <w:rPr>
                <w:rFonts w:ascii="CG Times" w:hAnsi="CG Times"/>
                <w:spacing w:val="-3"/>
                <w:lang w:val="es-ES"/>
              </w:rPr>
              <w:t xml:space="preserve">Los citados descuentos que por cualquier concepto corresponda efectuar se retendrán de los primeros pagos que se realicen después de evaluados los mismos. En caso que no existieren pagos pendientes, el Contratante procederá a realizar el descuento del monto adeudado de la Garantía de Conservación, debiendo posteriormente el Contratista recomponer la misma a fin de mantener intacto el monto total de la Garantía de Conservación. En caso que el Contratista no integre el monto antes indicado el Contratante podrá retener de los primeros pagos que se realicen después de efectuados los descuentos que correspondieren, el monto equivalente necesario a estos efectos. </w:t>
            </w:r>
          </w:p>
          <w:p w14:paraId="6F2D2DC9" w14:textId="77777777" w:rsidR="005F561F" w:rsidRPr="00A62C9F" w:rsidRDefault="005F561F" w:rsidP="005F561F">
            <w:pPr>
              <w:shd w:val="clear" w:color="auto" w:fill="FFFFFF"/>
              <w:tabs>
                <w:tab w:val="left" w:pos="-1440"/>
              </w:tabs>
              <w:ind w:left="72"/>
              <w:rPr>
                <w:rFonts w:ascii="CG Times" w:hAnsi="CG Times"/>
                <w:spacing w:val="-3"/>
                <w:lang w:val="es-ES"/>
              </w:rPr>
            </w:pPr>
            <w:r w:rsidRPr="00A62C9F">
              <w:rPr>
                <w:rFonts w:ascii="CG Times" w:hAnsi="CG Times"/>
                <w:spacing w:val="-3"/>
                <w:lang w:val="es-ES"/>
              </w:rPr>
              <w:t>A la expiración del período de notificación de defectos, el Contratista quedará libre de sus obligaciones contractuales una vez emitido el Certificado de Cumplimiento. La Garantía de Conservación prevista cesará una vez emitido el Certificado de Cumplimiento (Recepción Provisoria).</w:t>
            </w:r>
          </w:p>
          <w:p w14:paraId="3342650B" w14:textId="77777777" w:rsidR="005F561F" w:rsidRPr="00045AC7" w:rsidRDefault="005F561F" w:rsidP="005F561F">
            <w:pPr>
              <w:shd w:val="clear" w:color="auto" w:fill="FFFFFF"/>
              <w:tabs>
                <w:tab w:val="left" w:pos="-1440"/>
              </w:tabs>
              <w:ind w:left="72"/>
              <w:rPr>
                <w:rFonts w:ascii="CG Times" w:hAnsi="CG Times"/>
                <w:spacing w:val="-3"/>
                <w:lang w:val="es-ES"/>
              </w:rPr>
            </w:pPr>
          </w:p>
          <w:p w14:paraId="152B1590" w14:textId="77777777" w:rsidR="005F561F" w:rsidRPr="00A62C9F" w:rsidRDefault="005F561F" w:rsidP="005F561F">
            <w:pPr>
              <w:pStyle w:val="NormalWeb"/>
              <w:shd w:val="clear" w:color="auto" w:fill="FFFFFF"/>
              <w:tabs>
                <w:tab w:val="left" w:pos="882"/>
              </w:tabs>
              <w:suppressAutoHyphens/>
              <w:spacing w:before="0" w:beforeAutospacing="0" w:after="0" w:afterAutospacing="0"/>
              <w:ind w:left="72"/>
              <w:rPr>
                <w:rFonts w:ascii="CG Times" w:eastAsia="Times New Roman" w:hAnsi="CG Times"/>
                <w:spacing w:val="-3"/>
                <w:sz w:val="24"/>
                <w:lang w:val="es-ES"/>
              </w:rPr>
            </w:pPr>
            <w:r w:rsidRPr="00A62C9F">
              <w:rPr>
                <w:rFonts w:ascii="CG Times" w:eastAsia="Times New Roman" w:hAnsi="CG Times"/>
                <w:spacing w:val="-3"/>
                <w:sz w:val="24"/>
                <w:lang w:val="es-ES"/>
              </w:rPr>
              <w:t>52.</w:t>
            </w:r>
            <w:r>
              <w:rPr>
                <w:rFonts w:ascii="CG Times" w:eastAsia="Times New Roman" w:hAnsi="CG Times"/>
                <w:spacing w:val="-3"/>
                <w:sz w:val="24"/>
                <w:lang w:val="es-ES"/>
              </w:rPr>
              <w:t>1.</w:t>
            </w:r>
            <w:r w:rsidRPr="00A62C9F">
              <w:rPr>
                <w:rFonts w:ascii="CG Times" w:eastAsia="Times New Roman" w:hAnsi="CG Times"/>
                <w:spacing w:val="-3"/>
                <w:sz w:val="24"/>
                <w:lang w:val="es-ES"/>
              </w:rPr>
              <w:t>3 Devolución de Garantías</w:t>
            </w:r>
          </w:p>
          <w:p w14:paraId="30E7027D" w14:textId="77777777" w:rsidR="005F561F" w:rsidRPr="00A62C9F" w:rsidRDefault="005F561F" w:rsidP="005F561F">
            <w:pPr>
              <w:pStyle w:val="NormalWeb"/>
              <w:shd w:val="clear" w:color="auto" w:fill="FFFFFF"/>
              <w:tabs>
                <w:tab w:val="left" w:pos="882"/>
              </w:tabs>
              <w:suppressAutoHyphens/>
              <w:spacing w:before="0" w:beforeAutospacing="0" w:after="0" w:afterAutospacing="0"/>
              <w:ind w:left="72"/>
              <w:rPr>
                <w:rFonts w:ascii="CG Times" w:eastAsia="Times New Roman" w:hAnsi="CG Times"/>
                <w:spacing w:val="-3"/>
                <w:sz w:val="24"/>
                <w:lang w:val="es-ES"/>
              </w:rPr>
            </w:pPr>
            <w:r w:rsidRPr="00A62C9F">
              <w:rPr>
                <w:rFonts w:ascii="CG Times" w:eastAsia="Times New Roman" w:hAnsi="CG Times"/>
                <w:spacing w:val="-3"/>
                <w:sz w:val="24"/>
                <w:lang w:val="es-ES"/>
              </w:rPr>
              <w:t xml:space="preserve"> La Garantía de Mantenimiento de Oferta será devuelta una vez formalizado el Contrato y constituida la Garantía de Cumplimiento de Contrato.</w:t>
            </w:r>
          </w:p>
          <w:p w14:paraId="295752B3" w14:textId="77777777" w:rsidR="005F561F" w:rsidRPr="00A62C9F" w:rsidRDefault="005F561F" w:rsidP="005F561F">
            <w:pPr>
              <w:pStyle w:val="NormalWeb"/>
              <w:shd w:val="clear" w:color="auto" w:fill="FFFFFF"/>
              <w:tabs>
                <w:tab w:val="left" w:pos="882"/>
              </w:tabs>
              <w:suppressAutoHyphens/>
              <w:spacing w:before="0" w:beforeAutospacing="0" w:after="0" w:afterAutospacing="0"/>
              <w:ind w:left="72"/>
              <w:rPr>
                <w:rFonts w:ascii="CG Times" w:eastAsia="Times New Roman" w:hAnsi="CG Times"/>
                <w:spacing w:val="-3"/>
                <w:sz w:val="24"/>
                <w:lang w:val="es-ES"/>
              </w:rPr>
            </w:pPr>
            <w:r w:rsidRPr="00A62C9F">
              <w:rPr>
                <w:rFonts w:ascii="CG Times" w:eastAsia="Times New Roman" w:hAnsi="CG Times"/>
                <w:spacing w:val="-3"/>
                <w:sz w:val="24"/>
                <w:lang w:val="es-ES"/>
              </w:rPr>
              <w:t xml:space="preserve">La suma depositada en Garantía de Cumplimiento del Contrato, será devuelta, salvo los descuentos que correspondieren, inmediatamente después de haberse emitido la Recepción Definitiva de la Obra (liquidación final de las obras). </w:t>
            </w:r>
          </w:p>
          <w:p w14:paraId="160C55FA" w14:textId="77777777" w:rsidR="005F561F" w:rsidRDefault="005F561F" w:rsidP="005F561F">
            <w:pPr>
              <w:pStyle w:val="NormalWeb"/>
              <w:shd w:val="clear" w:color="auto" w:fill="FFFFFF"/>
              <w:tabs>
                <w:tab w:val="left" w:pos="882"/>
              </w:tabs>
              <w:suppressAutoHyphens/>
              <w:spacing w:before="0" w:beforeAutospacing="0" w:after="0" w:afterAutospacing="0"/>
              <w:ind w:left="72"/>
              <w:rPr>
                <w:rFonts w:ascii="CG Times" w:eastAsia="Times New Roman" w:hAnsi="CG Times"/>
                <w:spacing w:val="-3"/>
                <w:sz w:val="24"/>
                <w:lang w:val="es-ES"/>
              </w:rPr>
            </w:pPr>
            <w:r w:rsidRPr="00A62C9F">
              <w:rPr>
                <w:rFonts w:ascii="CG Times" w:eastAsia="Times New Roman" w:hAnsi="CG Times"/>
                <w:spacing w:val="-3"/>
                <w:sz w:val="24"/>
                <w:lang w:val="es-ES"/>
              </w:rPr>
              <w:t xml:space="preserve">La Garantía de Conservación será devuelta al Contratista salvo los descuentos que correspondan al recibirse provisoriamente las obras. </w:t>
            </w:r>
          </w:p>
          <w:p w14:paraId="724B0D17" w14:textId="77777777" w:rsidR="005F561F" w:rsidRDefault="005F561F" w:rsidP="005F561F">
            <w:pPr>
              <w:pStyle w:val="NormalWeb"/>
              <w:shd w:val="clear" w:color="auto" w:fill="FFFFFF"/>
              <w:tabs>
                <w:tab w:val="left" w:pos="882"/>
              </w:tabs>
              <w:suppressAutoHyphens/>
              <w:spacing w:before="0" w:beforeAutospacing="0" w:after="0" w:afterAutospacing="0"/>
              <w:ind w:left="72"/>
              <w:rPr>
                <w:rFonts w:ascii="CG Times" w:eastAsia="Times New Roman" w:hAnsi="CG Times"/>
                <w:spacing w:val="-3"/>
                <w:sz w:val="24"/>
                <w:lang w:val="es-ES"/>
              </w:rPr>
            </w:pPr>
          </w:p>
          <w:p w14:paraId="4442312D" w14:textId="77777777" w:rsidR="005F561F" w:rsidRPr="00A62C9F" w:rsidRDefault="005F561F" w:rsidP="005F561F">
            <w:pPr>
              <w:pStyle w:val="NormalWeb"/>
              <w:shd w:val="clear" w:color="auto" w:fill="FFFFFF"/>
              <w:tabs>
                <w:tab w:val="left" w:pos="882"/>
              </w:tabs>
              <w:suppressAutoHyphens/>
              <w:spacing w:before="0" w:beforeAutospacing="0" w:after="0" w:afterAutospacing="0"/>
              <w:ind w:left="72"/>
              <w:rPr>
                <w:rFonts w:ascii="CG Times" w:eastAsia="Times New Roman" w:hAnsi="CG Times"/>
                <w:spacing w:val="-3"/>
                <w:sz w:val="24"/>
                <w:lang w:val="es-ES"/>
              </w:rPr>
            </w:pPr>
            <w:r>
              <w:rPr>
                <w:rFonts w:ascii="CG Times" w:eastAsia="Times New Roman" w:hAnsi="CG Times"/>
                <w:spacing w:val="-3"/>
                <w:sz w:val="24"/>
                <w:lang w:val="es-ES"/>
              </w:rPr>
              <w:t xml:space="preserve">52.1.4 </w:t>
            </w:r>
            <w:r w:rsidRPr="00A62C9F">
              <w:rPr>
                <w:rFonts w:ascii="CG Times" w:eastAsia="Times New Roman" w:hAnsi="CG Times"/>
                <w:spacing w:val="-3"/>
                <w:sz w:val="24"/>
                <w:lang w:val="es-ES"/>
              </w:rPr>
              <w:t xml:space="preserve">Responsabilidad decenal. </w:t>
            </w:r>
          </w:p>
          <w:p w14:paraId="3A657512" w14:textId="77777777" w:rsidR="005F561F" w:rsidRPr="00A62C9F" w:rsidRDefault="005F561F" w:rsidP="005F561F">
            <w:pPr>
              <w:pStyle w:val="NormalWeb"/>
              <w:shd w:val="clear" w:color="auto" w:fill="FFFFFF"/>
              <w:tabs>
                <w:tab w:val="left" w:pos="882"/>
              </w:tabs>
              <w:suppressAutoHyphens/>
              <w:spacing w:before="0" w:beforeAutospacing="0" w:after="0" w:afterAutospacing="0"/>
              <w:ind w:left="72"/>
              <w:rPr>
                <w:rFonts w:ascii="CG Times" w:eastAsia="Times New Roman" w:hAnsi="CG Times"/>
                <w:spacing w:val="-3"/>
                <w:sz w:val="24"/>
                <w:lang w:val="es-ES"/>
              </w:rPr>
            </w:pPr>
            <w:r w:rsidRPr="00A62C9F">
              <w:rPr>
                <w:rFonts w:ascii="CG Times" w:eastAsia="Times New Roman" w:hAnsi="CG Times"/>
                <w:spacing w:val="-3"/>
                <w:sz w:val="24"/>
                <w:lang w:val="es-ES"/>
              </w:rPr>
              <w:t xml:space="preserve">El Contratista es responsable de pleno derecho y por un período de 10 (diez) años a contar desde la fecha establecida en el Certificado de Cumplimiento, conforme al Código Civil de la legislación nacional.   </w:t>
            </w:r>
          </w:p>
          <w:p w14:paraId="366D2DDD" w14:textId="77777777" w:rsidR="005F561F" w:rsidRPr="00891EB5" w:rsidRDefault="005F561F" w:rsidP="005F561F">
            <w:pPr>
              <w:pStyle w:val="Outline"/>
              <w:spacing w:before="0"/>
              <w:jc w:val="both"/>
              <w:rPr>
                <w:rFonts w:ascii="CG Times" w:hAnsi="CG Times"/>
                <w:spacing w:val="-3"/>
                <w:kern w:val="0"/>
                <w:szCs w:val="24"/>
                <w:lang w:val="es-ES"/>
              </w:rPr>
            </w:pPr>
          </w:p>
        </w:tc>
      </w:tr>
      <w:tr w:rsidR="005F561F" w:rsidRPr="00891EB5" w14:paraId="1DB1EFEF" w14:textId="77777777" w:rsidTr="00DA70CE">
        <w:trPr>
          <w:cantSplit/>
        </w:trPr>
        <w:tc>
          <w:tcPr>
            <w:tcW w:w="9350" w:type="dxa"/>
            <w:gridSpan w:val="3"/>
          </w:tcPr>
          <w:p w14:paraId="368EA9E9" w14:textId="77777777" w:rsidR="005F561F" w:rsidRPr="00891EB5" w:rsidRDefault="005F561F" w:rsidP="005F561F">
            <w:pPr>
              <w:rPr>
                <w:rFonts w:ascii="CG Times" w:hAnsi="CG Times"/>
                <w:spacing w:val="-3"/>
                <w:lang w:val="es-ES"/>
              </w:rPr>
            </w:pPr>
          </w:p>
          <w:p w14:paraId="1A191CAC" w14:textId="77777777" w:rsidR="005F561F" w:rsidRPr="00891EB5" w:rsidRDefault="005F561F" w:rsidP="005F561F">
            <w:pPr>
              <w:pStyle w:val="Ttulo4"/>
              <w:numPr>
                <w:ilvl w:val="0"/>
                <w:numId w:val="0"/>
              </w:numPr>
              <w:rPr>
                <w:rFonts w:ascii="CG Times" w:hAnsi="CG Times"/>
                <w:spacing w:val="-3"/>
                <w:lang w:val="es-ES"/>
              </w:rPr>
            </w:pPr>
            <w:r w:rsidRPr="00891EB5">
              <w:rPr>
                <w:rFonts w:ascii="CG Times" w:hAnsi="CG Times"/>
                <w:spacing w:val="-3"/>
                <w:lang w:val="es-ES"/>
              </w:rPr>
              <w:t>F. Finalización del Contrato</w:t>
            </w:r>
          </w:p>
          <w:p w14:paraId="506DC1D5" w14:textId="77777777" w:rsidR="005F561F" w:rsidRPr="00891EB5" w:rsidRDefault="005F561F" w:rsidP="005F561F">
            <w:pPr>
              <w:rPr>
                <w:rFonts w:ascii="CG Times" w:hAnsi="CG Times"/>
                <w:spacing w:val="-3"/>
                <w:lang w:val="es-ES"/>
              </w:rPr>
            </w:pPr>
          </w:p>
        </w:tc>
      </w:tr>
      <w:tr w:rsidR="005F561F" w:rsidRPr="00891EB5" w14:paraId="3CECFBFB" w14:textId="77777777" w:rsidTr="00DA70CE">
        <w:trPr>
          <w:cantSplit/>
        </w:trPr>
        <w:tc>
          <w:tcPr>
            <w:tcW w:w="1706" w:type="dxa"/>
            <w:gridSpan w:val="2"/>
          </w:tcPr>
          <w:p w14:paraId="4E4E5859" w14:textId="77777777" w:rsidR="005F561F" w:rsidRPr="00891EB5" w:rsidRDefault="005F561F" w:rsidP="005F561F">
            <w:pPr>
              <w:rPr>
                <w:b/>
                <w:bCs/>
                <w:lang w:val="es-ES"/>
              </w:rPr>
            </w:pPr>
            <w:r w:rsidRPr="00891EB5">
              <w:rPr>
                <w:b/>
                <w:bCs/>
                <w:lang w:val="es-ES"/>
              </w:rPr>
              <w:t>CGC 58.1</w:t>
            </w:r>
          </w:p>
        </w:tc>
        <w:tc>
          <w:tcPr>
            <w:tcW w:w="7644" w:type="dxa"/>
          </w:tcPr>
          <w:p w14:paraId="1790258B" w14:textId="77777777" w:rsidR="005F561F" w:rsidRPr="003D6336" w:rsidRDefault="005F561F" w:rsidP="005F561F">
            <w:pPr>
              <w:rPr>
                <w:rFonts w:ascii="CG Times" w:hAnsi="CG Times"/>
                <w:i/>
                <w:spacing w:val="-3"/>
                <w:lang w:val="es-ES"/>
              </w:rPr>
            </w:pPr>
            <w:r w:rsidRPr="00863F84">
              <w:rPr>
                <w:rFonts w:ascii="CG Times" w:hAnsi="CG Times"/>
                <w:spacing w:val="-3"/>
                <w:lang w:val="es-ES"/>
              </w:rPr>
              <w:t>Los Manuales de operación y mantenimiento deberán presentarse a más tardar el</w:t>
            </w:r>
            <w:r>
              <w:rPr>
                <w:rFonts w:ascii="CG Times" w:hAnsi="CG Times"/>
                <w:spacing w:val="-3"/>
                <w:lang w:val="es-ES"/>
              </w:rPr>
              <w:t xml:space="preserve"> día que se solicite la emisión del certificado de terminación de obra</w:t>
            </w:r>
          </w:p>
          <w:p w14:paraId="0FFD0C75" w14:textId="77777777" w:rsidR="005F561F" w:rsidRPr="003D6336" w:rsidRDefault="005F561F" w:rsidP="005F561F">
            <w:pPr>
              <w:rPr>
                <w:rFonts w:ascii="CG Times" w:hAnsi="CG Times"/>
                <w:i/>
                <w:spacing w:val="-3"/>
                <w:lang w:val="es-ES"/>
              </w:rPr>
            </w:pPr>
          </w:p>
          <w:p w14:paraId="79D39880" w14:textId="77777777" w:rsidR="005F561F" w:rsidRDefault="005F561F" w:rsidP="005F561F">
            <w:pPr>
              <w:rPr>
                <w:rFonts w:ascii="CG Times" w:hAnsi="CG Times"/>
                <w:spacing w:val="-3"/>
                <w:lang w:val="es-ES"/>
              </w:rPr>
            </w:pPr>
            <w:r>
              <w:rPr>
                <w:spacing w:val="-3"/>
                <w:lang w:val="es-CO"/>
              </w:rPr>
              <w:t>Los planos actualizados finales deberán presentarse a más tardar el día que se solicite la emisión del certificado de terminación de las Obras</w:t>
            </w:r>
            <w:r w:rsidRPr="00863F84" w:rsidDel="00863F84">
              <w:rPr>
                <w:rFonts w:ascii="CG Times" w:hAnsi="CG Times"/>
                <w:spacing w:val="-3"/>
                <w:highlight w:val="green"/>
                <w:lang w:val="es-ES"/>
              </w:rPr>
              <w:t xml:space="preserve"> </w:t>
            </w:r>
          </w:p>
          <w:p w14:paraId="385556BA" w14:textId="77777777" w:rsidR="005F561F" w:rsidRPr="00891EB5" w:rsidRDefault="005F561F" w:rsidP="005F561F">
            <w:pPr>
              <w:rPr>
                <w:rFonts w:ascii="CG Times" w:hAnsi="CG Times"/>
                <w:i/>
                <w:iCs/>
                <w:spacing w:val="-3"/>
                <w:lang w:val="es-ES"/>
              </w:rPr>
            </w:pPr>
          </w:p>
        </w:tc>
      </w:tr>
      <w:tr w:rsidR="005F561F" w:rsidRPr="00891EB5" w14:paraId="4348DBEE" w14:textId="77777777" w:rsidTr="00DA70CE">
        <w:trPr>
          <w:cantSplit/>
        </w:trPr>
        <w:tc>
          <w:tcPr>
            <w:tcW w:w="1706" w:type="dxa"/>
            <w:gridSpan w:val="2"/>
          </w:tcPr>
          <w:p w14:paraId="6A8BA0ED" w14:textId="77777777" w:rsidR="005F561F" w:rsidRPr="00891EB5" w:rsidRDefault="005F561F" w:rsidP="005F561F">
            <w:pPr>
              <w:rPr>
                <w:b/>
                <w:bCs/>
                <w:lang w:val="es-ES"/>
              </w:rPr>
            </w:pPr>
            <w:r w:rsidRPr="00891EB5">
              <w:rPr>
                <w:b/>
                <w:bCs/>
                <w:lang w:val="es-ES"/>
              </w:rPr>
              <w:t>CGC 58.2</w:t>
            </w:r>
          </w:p>
        </w:tc>
        <w:tc>
          <w:tcPr>
            <w:tcW w:w="7644" w:type="dxa"/>
          </w:tcPr>
          <w:p w14:paraId="3AE0E641" w14:textId="77777777" w:rsidR="005F561F" w:rsidRPr="003D6336" w:rsidRDefault="005F561F" w:rsidP="005F561F">
            <w:pPr>
              <w:rPr>
                <w:rFonts w:ascii="CG Times" w:hAnsi="CG Times"/>
                <w:i/>
                <w:spacing w:val="-3"/>
                <w:lang w:val="es-ES"/>
              </w:rPr>
            </w:pPr>
            <w:r w:rsidRPr="003D6336">
              <w:rPr>
                <w:rFonts w:ascii="CG Times" w:hAnsi="CG Times"/>
                <w:spacing w:val="-3"/>
                <w:lang w:val="es-ES"/>
              </w:rPr>
              <w:t xml:space="preserve">La suma que se retendrá por no cumplir con la presentación de los planos actualizados finales y/o los manuales de operación y mantenimiento en la fecha establecida en las CGC 58.1 es de </w:t>
            </w:r>
            <w:r>
              <w:rPr>
                <w:rFonts w:ascii="CG Times" w:hAnsi="CG Times"/>
                <w:spacing w:val="-3"/>
                <w:lang w:val="es-ES"/>
              </w:rPr>
              <w:t xml:space="preserve">$ 500.000. </w:t>
            </w:r>
          </w:p>
          <w:p w14:paraId="48D23505" w14:textId="77777777" w:rsidR="005F561F" w:rsidRPr="00891EB5" w:rsidRDefault="005F561F" w:rsidP="005F561F">
            <w:pPr>
              <w:rPr>
                <w:rFonts w:ascii="CG Times" w:hAnsi="CG Times"/>
                <w:i/>
                <w:iCs/>
                <w:spacing w:val="-3"/>
                <w:lang w:val="es-ES"/>
              </w:rPr>
            </w:pPr>
          </w:p>
        </w:tc>
      </w:tr>
      <w:tr w:rsidR="005F561F" w:rsidRPr="00891EB5" w14:paraId="3876B721" w14:textId="77777777" w:rsidTr="00DA70CE">
        <w:trPr>
          <w:cantSplit/>
        </w:trPr>
        <w:tc>
          <w:tcPr>
            <w:tcW w:w="1706" w:type="dxa"/>
            <w:gridSpan w:val="2"/>
          </w:tcPr>
          <w:p w14:paraId="5D2A0E81" w14:textId="77777777" w:rsidR="005F561F" w:rsidRPr="00891EB5" w:rsidRDefault="005F561F" w:rsidP="005F561F">
            <w:pPr>
              <w:rPr>
                <w:b/>
                <w:bCs/>
                <w:lang w:val="es-ES"/>
              </w:rPr>
            </w:pPr>
            <w:r w:rsidRPr="00891EB5">
              <w:rPr>
                <w:b/>
                <w:bCs/>
                <w:lang w:val="es-ES"/>
              </w:rPr>
              <w:t>CGC 59.2 (g)</w:t>
            </w:r>
          </w:p>
        </w:tc>
        <w:tc>
          <w:tcPr>
            <w:tcW w:w="7644" w:type="dxa"/>
          </w:tcPr>
          <w:p w14:paraId="17351CE9" w14:textId="77777777" w:rsidR="005F561F" w:rsidRDefault="005F561F" w:rsidP="005F561F">
            <w:pPr>
              <w:rPr>
                <w:rFonts w:ascii="CG Times" w:hAnsi="CG Times"/>
                <w:spacing w:val="-3"/>
                <w:lang w:val="es-ES"/>
              </w:rPr>
            </w:pPr>
            <w:r w:rsidRPr="00863F84">
              <w:rPr>
                <w:spacing w:val="-3"/>
                <w:lang w:val="es-CO"/>
              </w:rPr>
              <w:t>El número máximo de días es 100</w:t>
            </w:r>
            <w:r>
              <w:rPr>
                <w:spacing w:val="-3"/>
                <w:lang w:val="es-CO"/>
              </w:rPr>
              <w:t xml:space="preserve"> </w:t>
            </w:r>
            <w:r w:rsidRPr="00863F84">
              <w:rPr>
                <w:spacing w:val="-3"/>
                <w:lang w:val="es-CO"/>
              </w:rPr>
              <w:t>(cien) días</w:t>
            </w:r>
            <w:r w:rsidRPr="00863F84">
              <w:rPr>
                <w:i/>
                <w:iCs/>
                <w:spacing w:val="-3"/>
                <w:lang w:val="es-CO"/>
              </w:rPr>
              <w:t>.</w:t>
            </w:r>
            <w:r w:rsidRPr="00863F84" w:rsidDel="00863F84">
              <w:rPr>
                <w:rFonts w:ascii="CG Times" w:hAnsi="CG Times"/>
                <w:spacing w:val="-3"/>
                <w:lang w:val="es-ES"/>
              </w:rPr>
              <w:t xml:space="preserve"> </w:t>
            </w:r>
          </w:p>
          <w:p w14:paraId="61F61454" w14:textId="77777777" w:rsidR="005F561F" w:rsidRPr="00891EB5" w:rsidRDefault="005F561F" w:rsidP="005F561F">
            <w:pPr>
              <w:rPr>
                <w:rFonts w:ascii="CG Times" w:hAnsi="CG Times"/>
                <w:i/>
                <w:iCs/>
                <w:spacing w:val="-3"/>
                <w:lang w:val="es-ES"/>
              </w:rPr>
            </w:pPr>
          </w:p>
        </w:tc>
      </w:tr>
      <w:tr w:rsidR="005F561F" w:rsidRPr="00891EB5" w14:paraId="31ED4AA5" w14:textId="77777777" w:rsidTr="00DA70CE">
        <w:trPr>
          <w:cantSplit/>
        </w:trPr>
        <w:tc>
          <w:tcPr>
            <w:tcW w:w="1706" w:type="dxa"/>
            <w:gridSpan w:val="2"/>
          </w:tcPr>
          <w:p w14:paraId="3D5C33F2" w14:textId="77777777" w:rsidR="005F561F" w:rsidRPr="00891EB5" w:rsidRDefault="005F561F" w:rsidP="005F561F">
            <w:pPr>
              <w:rPr>
                <w:b/>
                <w:bCs/>
                <w:lang w:val="es-ES"/>
              </w:rPr>
            </w:pPr>
            <w:r w:rsidRPr="00891EB5">
              <w:rPr>
                <w:b/>
                <w:bCs/>
                <w:lang w:val="es-ES"/>
              </w:rPr>
              <w:t>CGC 61.1</w:t>
            </w:r>
          </w:p>
        </w:tc>
        <w:tc>
          <w:tcPr>
            <w:tcW w:w="7644" w:type="dxa"/>
          </w:tcPr>
          <w:p w14:paraId="254F2189" w14:textId="77777777" w:rsidR="005F561F" w:rsidRPr="003D6336" w:rsidRDefault="005F561F" w:rsidP="005F561F">
            <w:pPr>
              <w:rPr>
                <w:rFonts w:ascii="CG Times" w:hAnsi="CG Times"/>
                <w:i/>
                <w:spacing w:val="-3"/>
                <w:lang w:val="es-ES"/>
              </w:rPr>
            </w:pPr>
            <w:r>
              <w:rPr>
                <w:spacing w:val="-3"/>
                <w:lang w:val="es-CO"/>
              </w:rPr>
              <w:t>El porcentaje que se aplicará al valor de las Obras no terminadas, y que representa lo que le costaría adicionalmente al Contratante su terminación es 20% (veinte por ciento)</w:t>
            </w:r>
            <w:r>
              <w:rPr>
                <w:i/>
                <w:iCs/>
                <w:spacing w:val="-3"/>
                <w:lang w:val="es-CO"/>
              </w:rPr>
              <w:t>.</w:t>
            </w:r>
          </w:p>
          <w:p w14:paraId="126E70E2" w14:textId="77777777" w:rsidR="005F561F" w:rsidRPr="00891EB5" w:rsidRDefault="005F561F" w:rsidP="005F561F">
            <w:pPr>
              <w:rPr>
                <w:rFonts w:ascii="CG Times" w:hAnsi="CG Times"/>
                <w:i/>
                <w:iCs/>
                <w:spacing w:val="-3"/>
                <w:lang w:val="es-ES"/>
              </w:rPr>
            </w:pPr>
          </w:p>
        </w:tc>
      </w:tr>
    </w:tbl>
    <w:p w14:paraId="77556CC9" w14:textId="28403929" w:rsidR="001377B0" w:rsidRDefault="001377B0" w:rsidP="003F79AA">
      <w:pPr>
        <w:pStyle w:val="Outline"/>
        <w:spacing w:before="0"/>
        <w:rPr>
          <w:kern w:val="0"/>
          <w:szCs w:val="24"/>
          <w:lang w:val="es-ES"/>
        </w:rPr>
      </w:pPr>
    </w:p>
    <w:p w14:paraId="42DD910B" w14:textId="5C5B8C17" w:rsidR="00E52153" w:rsidRDefault="00E52153" w:rsidP="003F79AA">
      <w:pPr>
        <w:pStyle w:val="Outline"/>
        <w:spacing w:before="0"/>
        <w:rPr>
          <w:kern w:val="0"/>
          <w:szCs w:val="24"/>
          <w:lang w:val="es-ES"/>
        </w:rPr>
      </w:pPr>
    </w:p>
    <w:p w14:paraId="0FFAD1D0" w14:textId="77777777" w:rsidR="00EA27EA" w:rsidRDefault="00EA27EA" w:rsidP="005F561F">
      <w:pPr>
        <w:rPr>
          <w:lang w:val="es-ES"/>
        </w:rPr>
      </w:pPr>
    </w:p>
    <w:p w14:paraId="50B2DD19" w14:textId="6EA94CF7" w:rsidR="00EA27EA" w:rsidRDefault="00EA27EA" w:rsidP="00EA27EA">
      <w:pPr>
        <w:jc w:val="both"/>
        <w:rPr>
          <w:b/>
          <w:bCs/>
          <w:color w:val="000000"/>
          <w:sz w:val="20"/>
          <w:szCs w:val="20"/>
          <w:u w:val="single"/>
        </w:rPr>
      </w:pPr>
      <w:r w:rsidRPr="007B58C3">
        <w:rPr>
          <w:b/>
          <w:bCs/>
          <w:color w:val="000000"/>
          <w:sz w:val="20"/>
          <w:szCs w:val="20"/>
          <w:u w:val="single"/>
        </w:rPr>
        <w:t>PORCENTAJES DE COEFICIENTES</w:t>
      </w:r>
    </w:p>
    <w:p w14:paraId="6FFA8EFF" w14:textId="77777777" w:rsidR="0013363C" w:rsidRDefault="0013363C" w:rsidP="00EA27EA">
      <w:pPr>
        <w:jc w:val="both"/>
        <w:rPr>
          <w:b/>
          <w:bCs/>
          <w:color w:val="000000"/>
          <w:sz w:val="20"/>
          <w:szCs w:val="20"/>
          <w:u w:val="single"/>
        </w:rPr>
      </w:pPr>
    </w:p>
    <w:p w14:paraId="78D8D973" w14:textId="77777777" w:rsidR="00EA27EA" w:rsidRPr="007B58C3" w:rsidRDefault="00EA27EA" w:rsidP="00EA27EA">
      <w:pPr>
        <w:jc w:val="both"/>
        <w:rPr>
          <w:b/>
          <w:bCs/>
          <w:color w:val="000000"/>
          <w:sz w:val="20"/>
          <w:szCs w:val="20"/>
          <w:u w:val="single"/>
        </w:rPr>
      </w:pPr>
    </w:p>
    <w:tbl>
      <w:tblPr>
        <w:tblW w:w="9426" w:type="dxa"/>
        <w:tblInd w:w="10" w:type="dxa"/>
        <w:tblCellMar>
          <w:left w:w="70" w:type="dxa"/>
          <w:right w:w="70" w:type="dxa"/>
        </w:tblCellMar>
        <w:tblLook w:val="04A0" w:firstRow="1" w:lastRow="0" w:firstColumn="1" w:lastColumn="0" w:noHBand="0" w:noVBand="1"/>
      </w:tblPr>
      <w:tblGrid>
        <w:gridCol w:w="1830"/>
        <w:gridCol w:w="500"/>
        <w:gridCol w:w="485"/>
        <w:gridCol w:w="451"/>
        <w:gridCol w:w="485"/>
        <w:gridCol w:w="485"/>
        <w:gridCol w:w="436"/>
        <w:gridCol w:w="468"/>
        <w:gridCol w:w="468"/>
        <w:gridCol w:w="469"/>
        <w:gridCol w:w="468"/>
        <w:gridCol w:w="468"/>
        <w:gridCol w:w="468"/>
        <w:gridCol w:w="469"/>
        <w:gridCol w:w="468"/>
        <w:gridCol w:w="468"/>
        <w:gridCol w:w="540"/>
      </w:tblGrid>
      <w:tr w:rsidR="00EA27EA" w:rsidRPr="007B58C3" w14:paraId="705811F2" w14:textId="77777777" w:rsidTr="001D74DB">
        <w:trPr>
          <w:trHeight w:val="3480"/>
        </w:trPr>
        <w:tc>
          <w:tcPr>
            <w:tcW w:w="16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1B1B05"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PARAMÉTRICA</w:t>
            </w:r>
          </w:p>
        </w:tc>
        <w:tc>
          <w:tcPr>
            <w:tcW w:w="454"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54E86D9A"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JORNAL</w:t>
            </w:r>
          </w:p>
        </w:tc>
        <w:tc>
          <w:tcPr>
            <w:tcW w:w="440"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73C17E2A"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COSTO DE VIDA (IPC)</w:t>
            </w:r>
          </w:p>
        </w:tc>
        <w:tc>
          <w:tcPr>
            <w:tcW w:w="410"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61120D90"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xml:space="preserve">DÓLAR </w:t>
            </w:r>
          </w:p>
        </w:tc>
        <w:tc>
          <w:tcPr>
            <w:tcW w:w="440"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0C9F3458"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MATERIAL</w:t>
            </w:r>
          </w:p>
        </w:tc>
        <w:tc>
          <w:tcPr>
            <w:tcW w:w="440"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52A7BE14"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GAS OIL</w:t>
            </w:r>
          </w:p>
        </w:tc>
        <w:tc>
          <w:tcPr>
            <w:tcW w:w="396"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0833E241"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CEMENTO PORTLAND</w:t>
            </w:r>
          </w:p>
        </w:tc>
        <w:tc>
          <w:tcPr>
            <w:tcW w:w="425"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497B9B0C"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HIERRO REDONDO 12 mm</w:t>
            </w:r>
          </w:p>
        </w:tc>
        <w:tc>
          <w:tcPr>
            <w:tcW w:w="425"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25F8077C"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BALASTRO NATURAL (EN OBRA)</w:t>
            </w:r>
          </w:p>
        </w:tc>
        <w:tc>
          <w:tcPr>
            <w:tcW w:w="426"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3743D7A5"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EMULSIONES ASFALTICAS</w:t>
            </w:r>
          </w:p>
        </w:tc>
        <w:tc>
          <w:tcPr>
            <w:tcW w:w="425"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40B4A63D"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LADRILLO DE CAMPO</w:t>
            </w:r>
          </w:p>
        </w:tc>
        <w:tc>
          <w:tcPr>
            <w:tcW w:w="425"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6D5A4F12"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ALAMBRE DE COBRE</w:t>
            </w:r>
          </w:p>
        </w:tc>
        <w:tc>
          <w:tcPr>
            <w:tcW w:w="425"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3C98485F"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MADERA DE  ENCOFRADO</w:t>
            </w:r>
          </w:p>
        </w:tc>
        <w:tc>
          <w:tcPr>
            <w:tcW w:w="426"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391D2E77"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ARENA GRUESA</w:t>
            </w:r>
          </w:p>
        </w:tc>
        <w:tc>
          <w:tcPr>
            <w:tcW w:w="425"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2F8C6FC9"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PEDREGULLO LAVADO (EN OBRA)</w:t>
            </w:r>
          </w:p>
        </w:tc>
        <w:tc>
          <w:tcPr>
            <w:tcW w:w="425"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39A942B8"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CESPED EN PANES COLOCADOS</w:t>
            </w:r>
          </w:p>
        </w:tc>
        <w:tc>
          <w:tcPr>
            <w:tcW w:w="490" w:type="dxa"/>
            <w:tcBorders>
              <w:top w:val="single" w:sz="8" w:space="0" w:color="auto"/>
              <w:left w:val="nil"/>
              <w:bottom w:val="single" w:sz="8" w:space="0" w:color="auto"/>
              <w:right w:val="single" w:sz="8" w:space="0" w:color="auto"/>
            </w:tcBorders>
            <w:shd w:val="clear" w:color="auto" w:fill="auto"/>
            <w:noWrap/>
            <w:textDirection w:val="btLr"/>
            <w:vAlign w:val="center"/>
            <w:hideMark/>
          </w:tcPr>
          <w:p w14:paraId="2D71585F"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xml:space="preserve">CAÑO PVC </w:t>
            </w:r>
          </w:p>
        </w:tc>
      </w:tr>
      <w:tr w:rsidR="00EA27EA" w:rsidRPr="007B58C3" w14:paraId="1BA1E17C" w14:textId="77777777" w:rsidTr="001D74DB">
        <w:trPr>
          <w:trHeight w:val="315"/>
        </w:trPr>
        <w:tc>
          <w:tcPr>
            <w:tcW w:w="1663" w:type="dxa"/>
            <w:tcBorders>
              <w:top w:val="nil"/>
              <w:left w:val="single" w:sz="8" w:space="0" w:color="auto"/>
              <w:bottom w:val="single" w:sz="8" w:space="0" w:color="auto"/>
              <w:right w:val="single" w:sz="8" w:space="0" w:color="auto"/>
            </w:tcBorders>
            <w:shd w:val="clear" w:color="auto" w:fill="auto"/>
            <w:noWrap/>
            <w:vAlign w:val="bottom"/>
          </w:tcPr>
          <w:p w14:paraId="7DB55E28" w14:textId="77777777" w:rsidR="00EA27EA" w:rsidRPr="007B58C3" w:rsidRDefault="00EA27EA" w:rsidP="001D74DB">
            <w:pPr>
              <w:jc w:val="center"/>
              <w:rPr>
                <w:b/>
                <w:bCs/>
                <w:color w:val="000000"/>
                <w:sz w:val="20"/>
                <w:szCs w:val="20"/>
                <w:lang w:eastAsia="es-ES"/>
              </w:rPr>
            </w:pPr>
          </w:p>
        </w:tc>
        <w:tc>
          <w:tcPr>
            <w:tcW w:w="454" w:type="dxa"/>
            <w:tcBorders>
              <w:top w:val="nil"/>
              <w:left w:val="nil"/>
              <w:bottom w:val="single" w:sz="8" w:space="0" w:color="auto"/>
              <w:right w:val="single" w:sz="8" w:space="0" w:color="auto"/>
            </w:tcBorders>
            <w:shd w:val="clear" w:color="auto" w:fill="auto"/>
            <w:noWrap/>
            <w:vAlign w:val="bottom"/>
          </w:tcPr>
          <w:p w14:paraId="31EA1E71" w14:textId="77777777" w:rsidR="00EA27EA" w:rsidRPr="007B58C3" w:rsidRDefault="00EA27EA" w:rsidP="001D74DB">
            <w:pPr>
              <w:spacing w:before="120"/>
              <w:jc w:val="center"/>
              <w:rPr>
                <w:b/>
                <w:color w:val="000000"/>
                <w:sz w:val="20"/>
                <w:szCs w:val="20"/>
                <w:lang w:eastAsia="es-ES"/>
              </w:rPr>
            </w:pPr>
            <w:r w:rsidRPr="007B58C3">
              <w:rPr>
                <w:b/>
                <w:color w:val="000000"/>
                <w:sz w:val="20"/>
                <w:szCs w:val="20"/>
                <w:lang w:eastAsia="es-ES"/>
              </w:rPr>
              <w:t>B</w:t>
            </w:r>
          </w:p>
        </w:tc>
        <w:tc>
          <w:tcPr>
            <w:tcW w:w="440" w:type="dxa"/>
            <w:tcBorders>
              <w:top w:val="nil"/>
              <w:left w:val="nil"/>
              <w:bottom w:val="single" w:sz="8" w:space="0" w:color="auto"/>
              <w:right w:val="single" w:sz="8" w:space="0" w:color="auto"/>
            </w:tcBorders>
            <w:shd w:val="clear" w:color="auto" w:fill="auto"/>
            <w:noWrap/>
            <w:vAlign w:val="bottom"/>
          </w:tcPr>
          <w:p w14:paraId="7D9E9CE7" w14:textId="77777777" w:rsidR="00EA27EA" w:rsidRPr="007B58C3" w:rsidRDefault="00EA27EA" w:rsidP="001D74DB">
            <w:pPr>
              <w:spacing w:before="120"/>
              <w:jc w:val="center"/>
              <w:rPr>
                <w:b/>
                <w:color w:val="000000"/>
                <w:sz w:val="20"/>
                <w:szCs w:val="20"/>
                <w:lang w:eastAsia="es-ES"/>
              </w:rPr>
            </w:pPr>
            <w:r w:rsidRPr="007B58C3">
              <w:rPr>
                <w:b/>
                <w:color w:val="000000"/>
                <w:sz w:val="20"/>
                <w:szCs w:val="20"/>
                <w:lang w:eastAsia="es-ES"/>
              </w:rPr>
              <w:t>C</w:t>
            </w:r>
          </w:p>
        </w:tc>
        <w:tc>
          <w:tcPr>
            <w:tcW w:w="410" w:type="dxa"/>
            <w:tcBorders>
              <w:top w:val="nil"/>
              <w:left w:val="nil"/>
              <w:bottom w:val="single" w:sz="8" w:space="0" w:color="auto"/>
              <w:right w:val="single" w:sz="8" w:space="0" w:color="auto"/>
            </w:tcBorders>
            <w:shd w:val="clear" w:color="auto" w:fill="auto"/>
            <w:noWrap/>
            <w:vAlign w:val="bottom"/>
          </w:tcPr>
          <w:p w14:paraId="48F6518A" w14:textId="77777777" w:rsidR="00EA27EA" w:rsidRPr="007B58C3" w:rsidRDefault="00EA27EA" w:rsidP="001D74DB">
            <w:pPr>
              <w:spacing w:before="120"/>
              <w:jc w:val="center"/>
              <w:rPr>
                <w:b/>
                <w:color w:val="000000"/>
                <w:sz w:val="20"/>
                <w:szCs w:val="20"/>
                <w:lang w:eastAsia="es-ES"/>
              </w:rPr>
            </w:pPr>
            <w:r w:rsidRPr="007B58C3">
              <w:rPr>
                <w:b/>
                <w:color w:val="000000"/>
                <w:sz w:val="20"/>
                <w:szCs w:val="20"/>
                <w:lang w:eastAsia="es-ES"/>
              </w:rPr>
              <w:t>D</w:t>
            </w:r>
          </w:p>
        </w:tc>
        <w:tc>
          <w:tcPr>
            <w:tcW w:w="440" w:type="dxa"/>
            <w:tcBorders>
              <w:top w:val="nil"/>
              <w:left w:val="nil"/>
              <w:bottom w:val="single" w:sz="8" w:space="0" w:color="auto"/>
              <w:right w:val="single" w:sz="8" w:space="0" w:color="auto"/>
            </w:tcBorders>
            <w:shd w:val="clear" w:color="auto" w:fill="auto"/>
            <w:noWrap/>
            <w:vAlign w:val="bottom"/>
          </w:tcPr>
          <w:p w14:paraId="2CA2EC48" w14:textId="77777777" w:rsidR="00EA27EA" w:rsidRPr="007B58C3" w:rsidRDefault="00EA27EA" w:rsidP="001D74DB">
            <w:pPr>
              <w:spacing w:before="120"/>
              <w:jc w:val="center"/>
              <w:rPr>
                <w:b/>
                <w:color w:val="000000"/>
                <w:sz w:val="20"/>
                <w:szCs w:val="20"/>
                <w:lang w:eastAsia="es-ES"/>
              </w:rPr>
            </w:pPr>
            <w:r w:rsidRPr="007B58C3">
              <w:rPr>
                <w:b/>
                <w:color w:val="000000"/>
                <w:sz w:val="20"/>
                <w:szCs w:val="20"/>
                <w:lang w:eastAsia="es-ES"/>
              </w:rPr>
              <w:t>E</w:t>
            </w:r>
          </w:p>
        </w:tc>
        <w:tc>
          <w:tcPr>
            <w:tcW w:w="440" w:type="dxa"/>
            <w:tcBorders>
              <w:top w:val="nil"/>
              <w:left w:val="nil"/>
              <w:bottom w:val="single" w:sz="8" w:space="0" w:color="auto"/>
              <w:right w:val="single" w:sz="8" w:space="0" w:color="auto"/>
            </w:tcBorders>
            <w:shd w:val="clear" w:color="auto" w:fill="auto"/>
            <w:noWrap/>
            <w:vAlign w:val="bottom"/>
          </w:tcPr>
          <w:p w14:paraId="014F5523" w14:textId="77777777" w:rsidR="00EA27EA" w:rsidRPr="007B58C3" w:rsidRDefault="00EA27EA" w:rsidP="001D74DB">
            <w:pPr>
              <w:spacing w:before="120"/>
              <w:jc w:val="center"/>
              <w:rPr>
                <w:color w:val="000000"/>
                <w:sz w:val="20"/>
                <w:szCs w:val="20"/>
                <w:lang w:eastAsia="es-ES"/>
              </w:rPr>
            </w:pPr>
          </w:p>
        </w:tc>
        <w:tc>
          <w:tcPr>
            <w:tcW w:w="396" w:type="dxa"/>
            <w:tcBorders>
              <w:top w:val="nil"/>
              <w:left w:val="nil"/>
              <w:bottom w:val="single" w:sz="8" w:space="0" w:color="auto"/>
              <w:right w:val="single" w:sz="8" w:space="0" w:color="auto"/>
            </w:tcBorders>
            <w:shd w:val="clear" w:color="auto" w:fill="auto"/>
            <w:noWrap/>
            <w:vAlign w:val="bottom"/>
          </w:tcPr>
          <w:p w14:paraId="5B81BE0F" w14:textId="77777777" w:rsidR="00EA27EA" w:rsidRPr="007B58C3" w:rsidRDefault="00EA27EA" w:rsidP="001D74DB">
            <w:pPr>
              <w:spacing w:before="120"/>
              <w:jc w:val="center"/>
              <w:rPr>
                <w:color w:val="000000"/>
                <w:sz w:val="20"/>
                <w:szCs w:val="20"/>
                <w:lang w:eastAsia="es-ES"/>
              </w:rPr>
            </w:pPr>
          </w:p>
        </w:tc>
        <w:tc>
          <w:tcPr>
            <w:tcW w:w="425" w:type="dxa"/>
            <w:tcBorders>
              <w:top w:val="nil"/>
              <w:left w:val="nil"/>
              <w:bottom w:val="single" w:sz="8" w:space="0" w:color="auto"/>
              <w:right w:val="single" w:sz="8" w:space="0" w:color="auto"/>
            </w:tcBorders>
            <w:shd w:val="clear" w:color="auto" w:fill="auto"/>
            <w:noWrap/>
            <w:vAlign w:val="bottom"/>
          </w:tcPr>
          <w:p w14:paraId="1B6534F2" w14:textId="77777777" w:rsidR="00EA27EA" w:rsidRPr="007B58C3" w:rsidRDefault="00EA27EA" w:rsidP="001D74DB">
            <w:pPr>
              <w:spacing w:before="120"/>
              <w:jc w:val="center"/>
              <w:rPr>
                <w:color w:val="000000"/>
                <w:sz w:val="20"/>
                <w:szCs w:val="20"/>
                <w:lang w:eastAsia="es-ES"/>
              </w:rPr>
            </w:pPr>
          </w:p>
        </w:tc>
        <w:tc>
          <w:tcPr>
            <w:tcW w:w="425" w:type="dxa"/>
            <w:tcBorders>
              <w:top w:val="nil"/>
              <w:left w:val="nil"/>
              <w:bottom w:val="single" w:sz="8" w:space="0" w:color="auto"/>
              <w:right w:val="single" w:sz="8" w:space="0" w:color="auto"/>
            </w:tcBorders>
            <w:shd w:val="clear" w:color="auto" w:fill="auto"/>
            <w:noWrap/>
            <w:vAlign w:val="bottom"/>
          </w:tcPr>
          <w:p w14:paraId="14ACF1A5" w14:textId="77777777" w:rsidR="00EA27EA" w:rsidRPr="007B58C3" w:rsidRDefault="00EA27EA" w:rsidP="001D74DB">
            <w:pPr>
              <w:spacing w:before="120"/>
              <w:jc w:val="center"/>
              <w:rPr>
                <w:color w:val="000000"/>
                <w:sz w:val="20"/>
                <w:szCs w:val="20"/>
                <w:lang w:eastAsia="es-ES"/>
              </w:rPr>
            </w:pPr>
          </w:p>
        </w:tc>
        <w:tc>
          <w:tcPr>
            <w:tcW w:w="426" w:type="dxa"/>
            <w:tcBorders>
              <w:top w:val="nil"/>
              <w:left w:val="nil"/>
              <w:bottom w:val="single" w:sz="8" w:space="0" w:color="auto"/>
              <w:right w:val="single" w:sz="8" w:space="0" w:color="auto"/>
            </w:tcBorders>
            <w:shd w:val="clear" w:color="auto" w:fill="auto"/>
            <w:noWrap/>
            <w:vAlign w:val="bottom"/>
          </w:tcPr>
          <w:p w14:paraId="49BF1697" w14:textId="77777777" w:rsidR="00EA27EA" w:rsidRPr="007B58C3" w:rsidRDefault="00EA27EA" w:rsidP="001D74DB">
            <w:pPr>
              <w:spacing w:before="120"/>
              <w:jc w:val="center"/>
              <w:rPr>
                <w:color w:val="000000"/>
                <w:sz w:val="20"/>
                <w:szCs w:val="20"/>
                <w:lang w:eastAsia="es-ES"/>
              </w:rPr>
            </w:pPr>
          </w:p>
        </w:tc>
        <w:tc>
          <w:tcPr>
            <w:tcW w:w="425" w:type="dxa"/>
            <w:tcBorders>
              <w:top w:val="nil"/>
              <w:left w:val="nil"/>
              <w:bottom w:val="single" w:sz="8" w:space="0" w:color="auto"/>
              <w:right w:val="single" w:sz="8" w:space="0" w:color="auto"/>
            </w:tcBorders>
            <w:shd w:val="clear" w:color="auto" w:fill="auto"/>
            <w:noWrap/>
            <w:vAlign w:val="bottom"/>
          </w:tcPr>
          <w:p w14:paraId="42D27BEB" w14:textId="77777777" w:rsidR="00EA27EA" w:rsidRPr="007B58C3" w:rsidRDefault="00EA27EA" w:rsidP="001D74DB">
            <w:pPr>
              <w:spacing w:before="120"/>
              <w:jc w:val="center"/>
              <w:rPr>
                <w:color w:val="000000"/>
                <w:sz w:val="20"/>
                <w:szCs w:val="20"/>
                <w:lang w:eastAsia="es-ES"/>
              </w:rPr>
            </w:pPr>
          </w:p>
        </w:tc>
        <w:tc>
          <w:tcPr>
            <w:tcW w:w="425" w:type="dxa"/>
            <w:tcBorders>
              <w:top w:val="nil"/>
              <w:left w:val="nil"/>
              <w:bottom w:val="single" w:sz="8" w:space="0" w:color="auto"/>
              <w:right w:val="single" w:sz="8" w:space="0" w:color="auto"/>
            </w:tcBorders>
            <w:shd w:val="clear" w:color="auto" w:fill="auto"/>
            <w:noWrap/>
            <w:vAlign w:val="bottom"/>
          </w:tcPr>
          <w:p w14:paraId="1FE8B0C7" w14:textId="77777777" w:rsidR="00EA27EA" w:rsidRPr="007B58C3" w:rsidRDefault="00EA27EA" w:rsidP="001D74DB">
            <w:pPr>
              <w:spacing w:before="120"/>
              <w:jc w:val="center"/>
              <w:rPr>
                <w:color w:val="000000"/>
                <w:sz w:val="20"/>
                <w:szCs w:val="20"/>
                <w:lang w:eastAsia="es-ES"/>
              </w:rPr>
            </w:pPr>
          </w:p>
        </w:tc>
        <w:tc>
          <w:tcPr>
            <w:tcW w:w="425" w:type="dxa"/>
            <w:tcBorders>
              <w:top w:val="nil"/>
              <w:left w:val="nil"/>
              <w:bottom w:val="single" w:sz="8" w:space="0" w:color="auto"/>
              <w:right w:val="single" w:sz="8" w:space="0" w:color="auto"/>
            </w:tcBorders>
            <w:shd w:val="clear" w:color="auto" w:fill="auto"/>
            <w:noWrap/>
            <w:vAlign w:val="bottom"/>
          </w:tcPr>
          <w:p w14:paraId="3CD283EE" w14:textId="77777777" w:rsidR="00EA27EA" w:rsidRPr="007B58C3" w:rsidRDefault="00EA27EA" w:rsidP="001D74DB">
            <w:pPr>
              <w:spacing w:before="120"/>
              <w:jc w:val="center"/>
              <w:rPr>
                <w:color w:val="000000"/>
                <w:sz w:val="20"/>
                <w:szCs w:val="20"/>
                <w:lang w:eastAsia="es-ES"/>
              </w:rPr>
            </w:pPr>
          </w:p>
        </w:tc>
        <w:tc>
          <w:tcPr>
            <w:tcW w:w="426" w:type="dxa"/>
            <w:tcBorders>
              <w:top w:val="nil"/>
              <w:left w:val="nil"/>
              <w:bottom w:val="single" w:sz="8" w:space="0" w:color="auto"/>
              <w:right w:val="single" w:sz="8" w:space="0" w:color="auto"/>
            </w:tcBorders>
            <w:shd w:val="clear" w:color="auto" w:fill="auto"/>
            <w:noWrap/>
            <w:vAlign w:val="bottom"/>
          </w:tcPr>
          <w:p w14:paraId="731C1FCB" w14:textId="77777777" w:rsidR="00EA27EA" w:rsidRPr="007B58C3" w:rsidRDefault="00EA27EA" w:rsidP="001D74DB">
            <w:pPr>
              <w:spacing w:before="120"/>
              <w:jc w:val="center"/>
              <w:rPr>
                <w:color w:val="000000"/>
                <w:sz w:val="20"/>
                <w:szCs w:val="20"/>
                <w:lang w:eastAsia="es-ES"/>
              </w:rPr>
            </w:pPr>
          </w:p>
        </w:tc>
        <w:tc>
          <w:tcPr>
            <w:tcW w:w="425" w:type="dxa"/>
            <w:tcBorders>
              <w:top w:val="nil"/>
              <w:left w:val="nil"/>
              <w:bottom w:val="single" w:sz="8" w:space="0" w:color="auto"/>
              <w:right w:val="single" w:sz="8" w:space="0" w:color="auto"/>
            </w:tcBorders>
            <w:shd w:val="clear" w:color="auto" w:fill="auto"/>
            <w:noWrap/>
            <w:vAlign w:val="bottom"/>
          </w:tcPr>
          <w:p w14:paraId="18FCA2E3" w14:textId="77777777" w:rsidR="00EA27EA" w:rsidRPr="007B58C3" w:rsidRDefault="00EA27EA" w:rsidP="001D74DB">
            <w:pPr>
              <w:spacing w:before="120"/>
              <w:jc w:val="center"/>
              <w:rPr>
                <w:color w:val="000000"/>
                <w:sz w:val="20"/>
                <w:szCs w:val="20"/>
                <w:lang w:eastAsia="es-ES"/>
              </w:rPr>
            </w:pPr>
          </w:p>
        </w:tc>
        <w:tc>
          <w:tcPr>
            <w:tcW w:w="425" w:type="dxa"/>
            <w:tcBorders>
              <w:top w:val="nil"/>
              <w:left w:val="nil"/>
              <w:bottom w:val="single" w:sz="8" w:space="0" w:color="auto"/>
              <w:right w:val="single" w:sz="8" w:space="0" w:color="auto"/>
            </w:tcBorders>
            <w:shd w:val="clear" w:color="auto" w:fill="auto"/>
            <w:noWrap/>
            <w:vAlign w:val="bottom"/>
          </w:tcPr>
          <w:p w14:paraId="2F01A6EC" w14:textId="77777777" w:rsidR="00EA27EA" w:rsidRPr="007B58C3" w:rsidRDefault="00EA27EA" w:rsidP="001D74DB">
            <w:pPr>
              <w:spacing w:before="120"/>
              <w:jc w:val="center"/>
              <w:rPr>
                <w:color w:val="000000"/>
                <w:sz w:val="20"/>
                <w:szCs w:val="20"/>
                <w:lang w:eastAsia="es-ES"/>
              </w:rPr>
            </w:pPr>
          </w:p>
        </w:tc>
        <w:tc>
          <w:tcPr>
            <w:tcW w:w="490" w:type="dxa"/>
            <w:tcBorders>
              <w:top w:val="nil"/>
              <w:left w:val="nil"/>
              <w:bottom w:val="single" w:sz="8" w:space="0" w:color="auto"/>
              <w:right w:val="single" w:sz="8" w:space="0" w:color="auto"/>
            </w:tcBorders>
            <w:shd w:val="clear" w:color="auto" w:fill="auto"/>
            <w:noWrap/>
            <w:vAlign w:val="bottom"/>
          </w:tcPr>
          <w:p w14:paraId="6D6D7802" w14:textId="77777777" w:rsidR="00EA27EA" w:rsidRPr="007B58C3" w:rsidRDefault="00EA27EA" w:rsidP="001D74DB">
            <w:pPr>
              <w:spacing w:before="120"/>
              <w:jc w:val="center"/>
              <w:rPr>
                <w:color w:val="000000"/>
                <w:sz w:val="20"/>
                <w:szCs w:val="20"/>
                <w:lang w:eastAsia="es-ES"/>
              </w:rPr>
            </w:pPr>
          </w:p>
        </w:tc>
      </w:tr>
      <w:tr w:rsidR="00EA27EA" w:rsidRPr="007B58C3" w14:paraId="5182A7F8" w14:textId="77777777" w:rsidTr="001D74DB">
        <w:trPr>
          <w:trHeight w:val="315"/>
        </w:trPr>
        <w:tc>
          <w:tcPr>
            <w:tcW w:w="1663" w:type="dxa"/>
            <w:tcBorders>
              <w:top w:val="nil"/>
              <w:left w:val="single" w:sz="8" w:space="0" w:color="auto"/>
              <w:bottom w:val="single" w:sz="8" w:space="0" w:color="auto"/>
              <w:right w:val="single" w:sz="8" w:space="0" w:color="auto"/>
            </w:tcBorders>
            <w:shd w:val="clear" w:color="auto" w:fill="auto"/>
            <w:noWrap/>
            <w:vAlign w:val="bottom"/>
            <w:hideMark/>
          </w:tcPr>
          <w:p w14:paraId="2C541629"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I</w:t>
            </w:r>
          </w:p>
        </w:tc>
        <w:tc>
          <w:tcPr>
            <w:tcW w:w="454" w:type="dxa"/>
            <w:tcBorders>
              <w:top w:val="nil"/>
              <w:left w:val="nil"/>
              <w:bottom w:val="single" w:sz="8" w:space="0" w:color="auto"/>
              <w:right w:val="single" w:sz="8" w:space="0" w:color="auto"/>
            </w:tcBorders>
            <w:shd w:val="clear" w:color="auto" w:fill="auto"/>
            <w:noWrap/>
            <w:vAlign w:val="bottom"/>
            <w:hideMark/>
          </w:tcPr>
          <w:p w14:paraId="30E2DAA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40" w:type="dxa"/>
            <w:tcBorders>
              <w:top w:val="nil"/>
              <w:left w:val="nil"/>
              <w:bottom w:val="single" w:sz="8" w:space="0" w:color="auto"/>
              <w:right w:val="single" w:sz="8" w:space="0" w:color="auto"/>
            </w:tcBorders>
            <w:shd w:val="clear" w:color="auto" w:fill="auto"/>
            <w:noWrap/>
            <w:vAlign w:val="bottom"/>
            <w:hideMark/>
          </w:tcPr>
          <w:p w14:paraId="09EAA4D1"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10" w:type="dxa"/>
            <w:tcBorders>
              <w:top w:val="nil"/>
              <w:left w:val="nil"/>
              <w:bottom w:val="single" w:sz="8" w:space="0" w:color="auto"/>
              <w:right w:val="single" w:sz="8" w:space="0" w:color="auto"/>
            </w:tcBorders>
            <w:shd w:val="clear" w:color="auto" w:fill="auto"/>
            <w:noWrap/>
            <w:vAlign w:val="bottom"/>
            <w:hideMark/>
          </w:tcPr>
          <w:p w14:paraId="09C1943C" w14:textId="77777777" w:rsidR="00EA27EA" w:rsidRPr="007B58C3" w:rsidRDefault="00EA27EA" w:rsidP="001D74DB">
            <w:pPr>
              <w:jc w:val="center"/>
              <w:rPr>
                <w:color w:val="000000"/>
                <w:sz w:val="20"/>
                <w:szCs w:val="20"/>
                <w:lang w:eastAsia="es-ES"/>
              </w:rPr>
            </w:pPr>
            <w:r w:rsidRPr="007B58C3">
              <w:rPr>
                <w:color w:val="000000"/>
                <w:sz w:val="20"/>
                <w:szCs w:val="20"/>
                <w:lang w:eastAsia="es-ES"/>
              </w:rPr>
              <w:t>0</w:t>
            </w:r>
          </w:p>
        </w:tc>
        <w:tc>
          <w:tcPr>
            <w:tcW w:w="440" w:type="dxa"/>
            <w:tcBorders>
              <w:top w:val="nil"/>
              <w:left w:val="nil"/>
              <w:bottom w:val="single" w:sz="8" w:space="0" w:color="auto"/>
              <w:right w:val="single" w:sz="8" w:space="0" w:color="auto"/>
            </w:tcBorders>
            <w:shd w:val="clear" w:color="auto" w:fill="auto"/>
            <w:noWrap/>
            <w:vAlign w:val="bottom"/>
            <w:hideMark/>
          </w:tcPr>
          <w:p w14:paraId="62607F0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50</w:t>
            </w:r>
          </w:p>
        </w:tc>
        <w:tc>
          <w:tcPr>
            <w:tcW w:w="440" w:type="dxa"/>
            <w:tcBorders>
              <w:top w:val="nil"/>
              <w:left w:val="nil"/>
              <w:bottom w:val="single" w:sz="8" w:space="0" w:color="auto"/>
              <w:right w:val="single" w:sz="8" w:space="0" w:color="auto"/>
            </w:tcBorders>
            <w:shd w:val="clear" w:color="auto" w:fill="auto"/>
            <w:noWrap/>
            <w:vAlign w:val="bottom"/>
            <w:hideMark/>
          </w:tcPr>
          <w:p w14:paraId="2AF57F4A" w14:textId="77777777" w:rsidR="00EA27EA" w:rsidRPr="007B58C3" w:rsidRDefault="00EA27EA" w:rsidP="001D74DB">
            <w:pPr>
              <w:jc w:val="center"/>
              <w:rPr>
                <w:color w:val="000000"/>
                <w:sz w:val="20"/>
                <w:szCs w:val="20"/>
                <w:lang w:eastAsia="es-ES"/>
              </w:rPr>
            </w:pPr>
            <w:r w:rsidRPr="007B58C3">
              <w:rPr>
                <w:color w:val="000000"/>
                <w:sz w:val="20"/>
                <w:szCs w:val="20"/>
                <w:lang w:eastAsia="es-ES"/>
              </w:rPr>
              <w:t>30</w:t>
            </w:r>
          </w:p>
        </w:tc>
        <w:tc>
          <w:tcPr>
            <w:tcW w:w="396" w:type="dxa"/>
            <w:tcBorders>
              <w:top w:val="nil"/>
              <w:left w:val="nil"/>
              <w:bottom w:val="single" w:sz="8" w:space="0" w:color="auto"/>
              <w:right w:val="single" w:sz="8" w:space="0" w:color="auto"/>
            </w:tcBorders>
            <w:shd w:val="clear" w:color="auto" w:fill="auto"/>
            <w:noWrap/>
            <w:vAlign w:val="bottom"/>
            <w:hideMark/>
          </w:tcPr>
          <w:p w14:paraId="2721149F"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25" w:type="dxa"/>
            <w:tcBorders>
              <w:top w:val="nil"/>
              <w:left w:val="nil"/>
              <w:bottom w:val="single" w:sz="8" w:space="0" w:color="auto"/>
              <w:right w:val="single" w:sz="8" w:space="0" w:color="auto"/>
            </w:tcBorders>
            <w:shd w:val="clear" w:color="auto" w:fill="auto"/>
            <w:noWrap/>
            <w:vAlign w:val="bottom"/>
            <w:hideMark/>
          </w:tcPr>
          <w:p w14:paraId="3B20F05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15</w:t>
            </w:r>
          </w:p>
        </w:tc>
        <w:tc>
          <w:tcPr>
            <w:tcW w:w="425" w:type="dxa"/>
            <w:tcBorders>
              <w:top w:val="nil"/>
              <w:left w:val="nil"/>
              <w:bottom w:val="single" w:sz="8" w:space="0" w:color="auto"/>
              <w:right w:val="single" w:sz="8" w:space="0" w:color="auto"/>
            </w:tcBorders>
            <w:shd w:val="clear" w:color="auto" w:fill="auto"/>
            <w:noWrap/>
            <w:vAlign w:val="bottom"/>
            <w:hideMark/>
          </w:tcPr>
          <w:p w14:paraId="79B094D0"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0649E8A7"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5C6EF029"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25" w:type="dxa"/>
            <w:tcBorders>
              <w:top w:val="nil"/>
              <w:left w:val="nil"/>
              <w:bottom w:val="single" w:sz="8" w:space="0" w:color="auto"/>
              <w:right w:val="single" w:sz="8" w:space="0" w:color="auto"/>
            </w:tcBorders>
            <w:shd w:val="clear" w:color="auto" w:fill="auto"/>
            <w:noWrap/>
            <w:vAlign w:val="bottom"/>
            <w:hideMark/>
          </w:tcPr>
          <w:p w14:paraId="27003627"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4E2A472A"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10</w:t>
            </w:r>
          </w:p>
        </w:tc>
        <w:tc>
          <w:tcPr>
            <w:tcW w:w="426" w:type="dxa"/>
            <w:tcBorders>
              <w:top w:val="nil"/>
              <w:left w:val="nil"/>
              <w:bottom w:val="single" w:sz="8" w:space="0" w:color="auto"/>
              <w:right w:val="single" w:sz="8" w:space="0" w:color="auto"/>
            </w:tcBorders>
            <w:shd w:val="clear" w:color="auto" w:fill="auto"/>
            <w:noWrap/>
            <w:vAlign w:val="bottom"/>
            <w:hideMark/>
          </w:tcPr>
          <w:p w14:paraId="46F8FDA9"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59280958"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6FFB63B6"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90" w:type="dxa"/>
            <w:tcBorders>
              <w:top w:val="nil"/>
              <w:left w:val="nil"/>
              <w:bottom w:val="single" w:sz="8" w:space="0" w:color="auto"/>
              <w:right w:val="single" w:sz="8" w:space="0" w:color="auto"/>
            </w:tcBorders>
            <w:shd w:val="clear" w:color="auto" w:fill="auto"/>
            <w:noWrap/>
            <w:vAlign w:val="bottom"/>
            <w:hideMark/>
          </w:tcPr>
          <w:p w14:paraId="1A2D28CB"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r>
      <w:tr w:rsidR="00EA27EA" w:rsidRPr="007B58C3" w14:paraId="1DB54944" w14:textId="77777777" w:rsidTr="001D74DB">
        <w:trPr>
          <w:trHeight w:val="315"/>
        </w:trPr>
        <w:tc>
          <w:tcPr>
            <w:tcW w:w="1663" w:type="dxa"/>
            <w:tcBorders>
              <w:top w:val="nil"/>
              <w:left w:val="single" w:sz="8" w:space="0" w:color="auto"/>
              <w:bottom w:val="single" w:sz="8" w:space="0" w:color="auto"/>
              <w:right w:val="single" w:sz="8" w:space="0" w:color="auto"/>
            </w:tcBorders>
            <w:shd w:val="clear" w:color="auto" w:fill="auto"/>
            <w:noWrap/>
            <w:vAlign w:val="bottom"/>
            <w:hideMark/>
          </w:tcPr>
          <w:p w14:paraId="1C72C617"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II</w:t>
            </w:r>
          </w:p>
        </w:tc>
        <w:tc>
          <w:tcPr>
            <w:tcW w:w="454" w:type="dxa"/>
            <w:tcBorders>
              <w:top w:val="nil"/>
              <w:left w:val="nil"/>
              <w:bottom w:val="single" w:sz="8" w:space="0" w:color="auto"/>
              <w:right w:val="single" w:sz="8" w:space="0" w:color="auto"/>
            </w:tcBorders>
            <w:shd w:val="clear" w:color="auto" w:fill="auto"/>
            <w:noWrap/>
            <w:vAlign w:val="bottom"/>
            <w:hideMark/>
          </w:tcPr>
          <w:p w14:paraId="7A261088"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40" w:type="dxa"/>
            <w:tcBorders>
              <w:top w:val="nil"/>
              <w:left w:val="nil"/>
              <w:bottom w:val="single" w:sz="8" w:space="0" w:color="auto"/>
              <w:right w:val="single" w:sz="8" w:space="0" w:color="auto"/>
            </w:tcBorders>
            <w:shd w:val="clear" w:color="auto" w:fill="auto"/>
            <w:noWrap/>
            <w:vAlign w:val="bottom"/>
            <w:hideMark/>
          </w:tcPr>
          <w:p w14:paraId="215529BE" w14:textId="77777777" w:rsidR="00EA27EA" w:rsidRPr="007B58C3" w:rsidRDefault="00EA27EA" w:rsidP="001D74DB">
            <w:pPr>
              <w:jc w:val="center"/>
              <w:rPr>
                <w:color w:val="000000"/>
                <w:sz w:val="20"/>
                <w:szCs w:val="20"/>
                <w:lang w:eastAsia="es-ES"/>
              </w:rPr>
            </w:pPr>
          </w:p>
        </w:tc>
        <w:tc>
          <w:tcPr>
            <w:tcW w:w="410" w:type="dxa"/>
            <w:tcBorders>
              <w:top w:val="nil"/>
              <w:left w:val="nil"/>
              <w:bottom w:val="single" w:sz="8" w:space="0" w:color="auto"/>
              <w:right w:val="single" w:sz="8" w:space="0" w:color="auto"/>
            </w:tcBorders>
            <w:shd w:val="clear" w:color="auto" w:fill="auto"/>
            <w:noWrap/>
            <w:vAlign w:val="bottom"/>
            <w:hideMark/>
          </w:tcPr>
          <w:p w14:paraId="5B2F2D12" w14:textId="77777777" w:rsidR="00EA27EA" w:rsidRPr="007B58C3" w:rsidRDefault="00EA27EA" w:rsidP="001D74DB">
            <w:pPr>
              <w:jc w:val="center"/>
              <w:rPr>
                <w:color w:val="000000"/>
                <w:sz w:val="20"/>
                <w:szCs w:val="20"/>
                <w:lang w:eastAsia="es-ES"/>
              </w:rPr>
            </w:pPr>
          </w:p>
        </w:tc>
        <w:tc>
          <w:tcPr>
            <w:tcW w:w="440" w:type="dxa"/>
            <w:tcBorders>
              <w:top w:val="nil"/>
              <w:left w:val="nil"/>
              <w:bottom w:val="single" w:sz="8" w:space="0" w:color="auto"/>
              <w:right w:val="single" w:sz="8" w:space="0" w:color="auto"/>
            </w:tcBorders>
            <w:shd w:val="clear" w:color="auto" w:fill="auto"/>
            <w:noWrap/>
            <w:vAlign w:val="bottom"/>
            <w:hideMark/>
          </w:tcPr>
          <w:p w14:paraId="3BE0FD95"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100</w:t>
            </w:r>
          </w:p>
        </w:tc>
        <w:tc>
          <w:tcPr>
            <w:tcW w:w="440" w:type="dxa"/>
            <w:tcBorders>
              <w:top w:val="nil"/>
              <w:left w:val="nil"/>
              <w:bottom w:val="single" w:sz="8" w:space="0" w:color="auto"/>
              <w:right w:val="single" w:sz="8" w:space="0" w:color="auto"/>
            </w:tcBorders>
            <w:shd w:val="clear" w:color="auto" w:fill="auto"/>
            <w:noWrap/>
            <w:vAlign w:val="bottom"/>
            <w:hideMark/>
          </w:tcPr>
          <w:p w14:paraId="416D0223" w14:textId="77777777" w:rsidR="00EA27EA" w:rsidRPr="007B58C3" w:rsidRDefault="00EA27EA" w:rsidP="001D74DB">
            <w:pPr>
              <w:jc w:val="center"/>
              <w:rPr>
                <w:color w:val="000000"/>
                <w:sz w:val="20"/>
                <w:szCs w:val="20"/>
                <w:lang w:eastAsia="es-ES"/>
              </w:rPr>
            </w:pPr>
          </w:p>
        </w:tc>
        <w:tc>
          <w:tcPr>
            <w:tcW w:w="396" w:type="dxa"/>
            <w:tcBorders>
              <w:top w:val="nil"/>
              <w:left w:val="nil"/>
              <w:bottom w:val="single" w:sz="8" w:space="0" w:color="auto"/>
              <w:right w:val="single" w:sz="8" w:space="0" w:color="auto"/>
            </w:tcBorders>
            <w:shd w:val="clear" w:color="auto" w:fill="auto"/>
            <w:noWrap/>
            <w:vAlign w:val="bottom"/>
            <w:hideMark/>
          </w:tcPr>
          <w:p w14:paraId="0DF7DDB9"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7901AFFC"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50C9561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56F7F6BC"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01C1705A"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74FFEF4E"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198C6F8A"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3B9FB06A"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783F9D95"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3B8D5D7B"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90" w:type="dxa"/>
            <w:tcBorders>
              <w:top w:val="nil"/>
              <w:left w:val="nil"/>
              <w:bottom w:val="single" w:sz="8" w:space="0" w:color="auto"/>
              <w:right w:val="single" w:sz="8" w:space="0" w:color="auto"/>
            </w:tcBorders>
            <w:shd w:val="clear" w:color="auto" w:fill="auto"/>
            <w:noWrap/>
            <w:vAlign w:val="bottom"/>
            <w:hideMark/>
          </w:tcPr>
          <w:p w14:paraId="3948175E"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100 </w:t>
            </w:r>
          </w:p>
        </w:tc>
      </w:tr>
      <w:tr w:rsidR="00EA27EA" w:rsidRPr="007B58C3" w14:paraId="2D8A5466" w14:textId="77777777" w:rsidTr="001D74DB">
        <w:trPr>
          <w:trHeight w:val="315"/>
        </w:trPr>
        <w:tc>
          <w:tcPr>
            <w:tcW w:w="1663" w:type="dxa"/>
            <w:tcBorders>
              <w:top w:val="nil"/>
              <w:left w:val="single" w:sz="8" w:space="0" w:color="auto"/>
              <w:bottom w:val="single" w:sz="8" w:space="0" w:color="auto"/>
              <w:right w:val="single" w:sz="8" w:space="0" w:color="auto"/>
            </w:tcBorders>
            <w:shd w:val="clear" w:color="auto" w:fill="auto"/>
            <w:noWrap/>
            <w:vAlign w:val="bottom"/>
            <w:hideMark/>
          </w:tcPr>
          <w:p w14:paraId="4EC8808E"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III</w:t>
            </w:r>
          </w:p>
        </w:tc>
        <w:tc>
          <w:tcPr>
            <w:tcW w:w="454" w:type="dxa"/>
            <w:tcBorders>
              <w:top w:val="nil"/>
              <w:left w:val="nil"/>
              <w:bottom w:val="single" w:sz="8" w:space="0" w:color="auto"/>
              <w:right w:val="single" w:sz="8" w:space="0" w:color="auto"/>
            </w:tcBorders>
            <w:shd w:val="clear" w:color="auto" w:fill="auto"/>
            <w:noWrap/>
            <w:vAlign w:val="bottom"/>
            <w:hideMark/>
          </w:tcPr>
          <w:p w14:paraId="7CF8B308"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40" w:type="dxa"/>
            <w:tcBorders>
              <w:top w:val="nil"/>
              <w:left w:val="nil"/>
              <w:bottom w:val="single" w:sz="8" w:space="0" w:color="auto"/>
              <w:right w:val="single" w:sz="8" w:space="0" w:color="auto"/>
            </w:tcBorders>
            <w:shd w:val="clear" w:color="auto" w:fill="auto"/>
            <w:noWrap/>
            <w:vAlign w:val="bottom"/>
            <w:hideMark/>
          </w:tcPr>
          <w:p w14:paraId="6BF925E0"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10" w:type="dxa"/>
            <w:tcBorders>
              <w:top w:val="nil"/>
              <w:left w:val="nil"/>
              <w:bottom w:val="single" w:sz="8" w:space="0" w:color="auto"/>
              <w:right w:val="single" w:sz="8" w:space="0" w:color="auto"/>
            </w:tcBorders>
            <w:shd w:val="clear" w:color="auto" w:fill="auto"/>
            <w:noWrap/>
            <w:vAlign w:val="bottom"/>
            <w:hideMark/>
          </w:tcPr>
          <w:p w14:paraId="502EF8D6"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40" w:type="dxa"/>
            <w:tcBorders>
              <w:top w:val="nil"/>
              <w:left w:val="nil"/>
              <w:bottom w:val="single" w:sz="8" w:space="0" w:color="auto"/>
              <w:right w:val="single" w:sz="8" w:space="0" w:color="auto"/>
            </w:tcBorders>
            <w:shd w:val="clear" w:color="auto" w:fill="auto"/>
            <w:noWrap/>
            <w:vAlign w:val="bottom"/>
            <w:hideMark/>
          </w:tcPr>
          <w:p w14:paraId="350D0A5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35</w:t>
            </w:r>
          </w:p>
        </w:tc>
        <w:tc>
          <w:tcPr>
            <w:tcW w:w="440" w:type="dxa"/>
            <w:tcBorders>
              <w:top w:val="nil"/>
              <w:left w:val="nil"/>
              <w:bottom w:val="single" w:sz="8" w:space="0" w:color="auto"/>
              <w:right w:val="single" w:sz="8" w:space="0" w:color="auto"/>
            </w:tcBorders>
            <w:shd w:val="clear" w:color="auto" w:fill="auto"/>
            <w:noWrap/>
            <w:vAlign w:val="bottom"/>
            <w:hideMark/>
          </w:tcPr>
          <w:p w14:paraId="5051F129" w14:textId="77777777" w:rsidR="00EA27EA" w:rsidRPr="007B58C3" w:rsidRDefault="00EA27EA" w:rsidP="001D74DB">
            <w:pPr>
              <w:jc w:val="center"/>
              <w:rPr>
                <w:color w:val="000000"/>
                <w:sz w:val="20"/>
                <w:szCs w:val="20"/>
                <w:lang w:eastAsia="es-ES"/>
              </w:rPr>
            </w:pPr>
            <w:r w:rsidRPr="007B58C3">
              <w:rPr>
                <w:color w:val="000000"/>
                <w:sz w:val="20"/>
                <w:szCs w:val="20"/>
                <w:lang w:eastAsia="es-ES"/>
              </w:rPr>
              <w:t>40</w:t>
            </w:r>
          </w:p>
        </w:tc>
        <w:tc>
          <w:tcPr>
            <w:tcW w:w="396" w:type="dxa"/>
            <w:tcBorders>
              <w:top w:val="nil"/>
              <w:left w:val="nil"/>
              <w:bottom w:val="single" w:sz="8" w:space="0" w:color="auto"/>
              <w:right w:val="single" w:sz="8" w:space="0" w:color="auto"/>
            </w:tcBorders>
            <w:shd w:val="clear" w:color="auto" w:fill="auto"/>
            <w:noWrap/>
            <w:vAlign w:val="bottom"/>
            <w:hideMark/>
          </w:tcPr>
          <w:p w14:paraId="729D9805"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22DDE7C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3610E5B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4148F74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2742D37B"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49B7DF1D"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2DF735AD"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7FD2F507"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10</w:t>
            </w:r>
          </w:p>
        </w:tc>
        <w:tc>
          <w:tcPr>
            <w:tcW w:w="425" w:type="dxa"/>
            <w:tcBorders>
              <w:top w:val="nil"/>
              <w:left w:val="nil"/>
              <w:bottom w:val="single" w:sz="8" w:space="0" w:color="auto"/>
              <w:right w:val="single" w:sz="8" w:space="0" w:color="auto"/>
            </w:tcBorders>
            <w:shd w:val="clear" w:color="auto" w:fill="auto"/>
            <w:noWrap/>
            <w:vAlign w:val="bottom"/>
            <w:hideMark/>
          </w:tcPr>
          <w:p w14:paraId="5B0EFCCF"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6905875C"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90" w:type="dxa"/>
            <w:tcBorders>
              <w:top w:val="nil"/>
              <w:left w:val="nil"/>
              <w:bottom w:val="single" w:sz="8" w:space="0" w:color="auto"/>
              <w:right w:val="single" w:sz="8" w:space="0" w:color="auto"/>
            </w:tcBorders>
            <w:shd w:val="clear" w:color="auto" w:fill="auto"/>
            <w:noWrap/>
            <w:vAlign w:val="bottom"/>
            <w:hideMark/>
          </w:tcPr>
          <w:p w14:paraId="1426BF6C" w14:textId="77777777" w:rsidR="00EA27EA" w:rsidRPr="007B58C3" w:rsidRDefault="00EA27EA" w:rsidP="001D74DB">
            <w:pPr>
              <w:jc w:val="center"/>
              <w:rPr>
                <w:color w:val="000000"/>
                <w:sz w:val="20"/>
                <w:szCs w:val="20"/>
                <w:lang w:eastAsia="es-ES"/>
              </w:rPr>
            </w:pPr>
            <w:r w:rsidRPr="007B58C3">
              <w:rPr>
                <w:color w:val="000000"/>
                <w:sz w:val="20"/>
                <w:szCs w:val="20"/>
                <w:lang w:eastAsia="es-ES"/>
              </w:rPr>
              <w:t>50</w:t>
            </w:r>
          </w:p>
        </w:tc>
      </w:tr>
      <w:tr w:rsidR="00EA27EA" w:rsidRPr="007B58C3" w14:paraId="5EB59479" w14:textId="77777777" w:rsidTr="001D74DB">
        <w:trPr>
          <w:trHeight w:val="315"/>
        </w:trPr>
        <w:tc>
          <w:tcPr>
            <w:tcW w:w="1663" w:type="dxa"/>
            <w:tcBorders>
              <w:top w:val="nil"/>
              <w:left w:val="single" w:sz="8" w:space="0" w:color="auto"/>
              <w:bottom w:val="single" w:sz="8" w:space="0" w:color="auto"/>
              <w:right w:val="single" w:sz="8" w:space="0" w:color="auto"/>
            </w:tcBorders>
            <w:shd w:val="clear" w:color="auto" w:fill="auto"/>
            <w:noWrap/>
            <w:vAlign w:val="bottom"/>
            <w:hideMark/>
          </w:tcPr>
          <w:p w14:paraId="2ED48F71"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IV</w:t>
            </w:r>
          </w:p>
        </w:tc>
        <w:tc>
          <w:tcPr>
            <w:tcW w:w="454" w:type="dxa"/>
            <w:tcBorders>
              <w:top w:val="nil"/>
              <w:left w:val="nil"/>
              <w:bottom w:val="single" w:sz="8" w:space="0" w:color="auto"/>
              <w:right w:val="single" w:sz="8" w:space="0" w:color="auto"/>
            </w:tcBorders>
            <w:shd w:val="clear" w:color="auto" w:fill="auto"/>
            <w:noWrap/>
            <w:vAlign w:val="bottom"/>
            <w:hideMark/>
          </w:tcPr>
          <w:p w14:paraId="2B8FB958"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40" w:type="dxa"/>
            <w:tcBorders>
              <w:top w:val="nil"/>
              <w:left w:val="nil"/>
              <w:bottom w:val="single" w:sz="8" w:space="0" w:color="auto"/>
              <w:right w:val="single" w:sz="8" w:space="0" w:color="auto"/>
            </w:tcBorders>
            <w:shd w:val="clear" w:color="auto" w:fill="auto"/>
            <w:noWrap/>
            <w:vAlign w:val="bottom"/>
            <w:hideMark/>
          </w:tcPr>
          <w:p w14:paraId="43C62FE6"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15</w:t>
            </w:r>
          </w:p>
        </w:tc>
        <w:tc>
          <w:tcPr>
            <w:tcW w:w="410" w:type="dxa"/>
            <w:tcBorders>
              <w:top w:val="nil"/>
              <w:left w:val="nil"/>
              <w:bottom w:val="single" w:sz="8" w:space="0" w:color="auto"/>
              <w:right w:val="single" w:sz="8" w:space="0" w:color="auto"/>
            </w:tcBorders>
            <w:shd w:val="clear" w:color="auto" w:fill="auto"/>
            <w:noWrap/>
            <w:vAlign w:val="bottom"/>
            <w:hideMark/>
          </w:tcPr>
          <w:p w14:paraId="2528569C" w14:textId="77777777" w:rsidR="00EA27EA" w:rsidRPr="007B58C3" w:rsidRDefault="00EA27EA" w:rsidP="001D74DB">
            <w:pPr>
              <w:jc w:val="center"/>
              <w:rPr>
                <w:color w:val="000000"/>
                <w:sz w:val="20"/>
                <w:szCs w:val="20"/>
                <w:lang w:eastAsia="es-ES"/>
              </w:rPr>
            </w:pPr>
            <w:r w:rsidRPr="007B58C3">
              <w:rPr>
                <w:color w:val="000000"/>
                <w:sz w:val="20"/>
                <w:szCs w:val="20"/>
                <w:lang w:eastAsia="es-ES"/>
              </w:rPr>
              <w:t>40</w:t>
            </w:r>
          </w:p>
        </w:tc>
        <w:tc>
          <w:tcPr>
            <w:tcW w:w="440" w:type="dxa"/>
            <w:tcBorders>
              <w:top w:val="nil"/>
              <w:left w:val="nil"/>
              <w:bottom w:val="single" w:sz="8" w:space="0" w:color="auto"/>
              <w:right w:val="single" w:sz="8" w:space="0" w:color="auto"/>
            </w:tcBorders>
            <w:shd w:val="clear" w:color="auto" w:fill="auto"/>
            <w:noWrap/>
            <w:vAlign w:val="bottom"/>
            <w:hideMark/>
          </w:tcPr>
          <w:p w14:paraId="178F6029"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40" w:type="dxa"/>
            <w:tcBorders>
              <w:top w:val="nil"/>
              <w:left w:val="nil"/>
              <w:bottom w:val="single" w:sz="8" w:space="0" w:color="auto"/>
              <w:right w:val="single" w:sz="8" w:space="0" w:color="auto"/>
            </w:tcBorders>
            <w:shd w:val="clear" w:color="auto" w:fill="auto"/>
            <w:noWrap/>
            <w:vAlign w:val="bottom"/>
            <w:hideMark/>
          </w:tcPr>
          <w:p w14:paraId="7268D54A"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396" w:type="dxa"/>
            <w:tcBorders>
              <w:top w:val="nil"/>
              <w:left w:val="nil"/>
              <w:bottom w:val="single" w:sz="8" w:space="0" w:color="auto"/>
              <w:right w:val="single" w:sz="8" w:space="0" w:color="auto"/>
            </w:tcBorders>
            <w:shd w:val="clear" w:color="auto" w:fill="auto"/>
            <w:noWrap/>
            <w:vAlign w:val="bottom"/>
            <w:hideMark/>
          </w:tcPr>
          <w:p w14:paraId="3ACB744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25" w:type="dxa"/>
            <w:tcBorders>
              <w:top w:val="nil"/>
              <w:left w:val="nil"/>
              <w:bottom w:val="single" w:sz="8" w:space="0" w:color="auto"/>
              <w:right w:val="single" w:sz="8" w:space="0" w:color="auto"/>
            </w:tcBorders>
            <w:shd w:val="clear" w:color="auto" w:fill="auto"/>
            <w:noWrap/>
            <w:vAlign w:val="bottom"/>
            <w:hideMark/>
          </w:tcPr>
          <w:p w14:paraId="2A381C4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35</w:t>
            </w:r>
          </w:p>
        </w:tc>
        <w:tc>
          <w:tcPr>
            <w:tcW w:w="425" w:type="dxa"/>
            <w:tcBorders>
              <w:top w:val="nil"/>
              <w:left w:val="nil"/>
              <w:bottom w:val="single" w:sz="8" w:space="0" w:color="auto"/>
              <w:right w:val="single" w:sz="8" w:space="0" w:color="auto"/>
            </w:tcBorders>
            <w:shd w:val="clear" w:color="auto" w:fill="auto"/>
            <w:noWrap/>
            <w:vAlign w:val="bottom"/>
            <w:hideMark/>
          </w:tcPr>
          <w:p w14:paraId="45A0FBB9"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4BE5C9B0"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49774AD7"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007EF526"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10</w:t>
            </w:r>
          </w:p>
        </w:tc>
        <w:tc>
          <w:tcPr>
            <w:tcW w:w="425" w:type="dxa"/>
            <w:tcBorders>
              <w:top w:val="nil"/>
              <w:left w:val="nil"/>
              <w:bottom w:val="single" w:sz="8" w:space="0" w:color="auto"/>
              <w:right w:val="single" w:sz="8" w:space="0" w:color="auto"/>
            </w:tcBorders>
            <w:shd w:val="clear" w:color="auto" w:fill="auto"/>
            <w:noWrap/>
            <w:vAlign w:val="bottom"/>
            <w:hideMark/>
          </w:tcPr>
          <w:p w14:paraId="218F5A85"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10</w:t>
            </w:r>
          </w:p>
        </w:tc>
        <w:tc>
          <w:tcPr>
            <w:tcW w:w="426" w:type="dxa"/>
            <w:tcBorders>
              <w:top w:val="nil"/>
              <w:left w:val="nil"/>
              <w:bottom w:val="single" w:sz="8" w:space="0" w:color="auto"/>
              <w:right w:val="single" w:sz="8" w:space="0" w:color="auto"/>
            </w:tcBorders>
            <w:shd w:val="clear" w:color="auto" w:fill="auto"/>
            <w:noWrap/>
            <w:vAlign w:val="bottom"/>
            <w:hideMark/>
          </w:tcPr>
          <w:p w14:paraId="13905E2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10</w:t>
            </w:r>
          </w:p>
        </w:tc>
        <w:tc>
          <w:tcPr>
            <w:tcW w:w="425" w:type="dxa"/>
            <w:tcBorders>
              <w:top w:val="nil"/>
              <w:left w:val="nil"/>
              <w:bottom w:val="single" w:sz="8" w:space="0" w:color="auto"/>
              <w:right w:val="single" w:sz="8" w:space="0" w:color="auto"/>
            </w:tcBorders>
            <w:shd w:val="clear" w:color="auto" w:fill="auto"/>
            <w:noWrap/>
            <w:vAlign w:val="bottom"/>
            <w:hideMark/>
          </w:tcPr>
          <w:p w14:paraId="24781E1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10</w:t>
            </w:r>
          </w:p>
        </w:tc>
        <w:tc>
          <w:tcPr>
            <w:tcW w:w="425" w:type="dxa"/>
            <w:tcBorders>
              <w:top w:val="nil"/>
              <w:left w:val="nil"/>
              <w:bottom w:val="single" w:sz="8" w:space="0" w:color="auto"/>
              <w:right w:val="single" w:sz="8" w:space="0" w:color="auto"/>
            </w:tcBorders>
            <w:shd w:val="clear" w:color="auto" w:fill="auto"/>
            <w:noWrap/>
            <w:vAlign w:val="bottom"/>
            <w:hideMark/>
          </w:tcPr>
          <w:p w14:paraId="2F268752"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90" w:type="dxa"/>
            <w:tcBorders>
              <w:top w:val="nil"/>
              <w:left w:val="nil"/>
              <w:bottom w:val="single" w:sz="8" w:space="0" w:color="auto"/>
              <w:right w:val="single" w:sz="8" w:space="0" w:color="auto"/>
            </w:tcBorders>
            <w:shd w:val="clear" w:color="auto" w:fill="auto"/>
            <w:noWrap/>
            <w:vAlign w:val="bottom"/>
            <w:hideMark/>
          </w:tcPr>
          <w:p w14:paraId="742230C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r>
      <w:tr w:rsidR="00EA27EA" w:rsidRPr="007B58C3" w14:paraId="1224E8F7" w14:textId="77777777" w:rsidTr="001D74DB">
        <w:trPr>
          <w:trHeight w:val="315"/>
        </w:trPr>
        <w:tc>
          <w:tcPr>
            <w:tcW w:w="1663" w:type="dxa"/>
            <w:tcBorders>
              <w:top w:val="nil"/>
              <w:left w:val="single" w:sz="8" w:space="0" w:color="auto"/>
              <w:bottom w:val="single" w:sz="8" w:space="0" w:color="auto"/>
              <w:right w:val="single" w:sz="8" w:space="0" w:color="auto"/>
            </w:tcBorders>
            <w:shd w:val="clear" w:color="auto" w:fill="auto"/>
            <w:noWrap/>
            <w:vAlign w:val="bottom"/>
            <w:hideMark/>
          </w:tcPr>
          <w:p w14:paraId="770DD047"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V</w:t>
            </w:r>
          </w:p>
        </w:tc>
        <w:tc>
          <w:tcPr>
            <w:tcW w:w="454" w:type="dxa"/>
            <w:tcBorders>
              <w:top w:val="nil"/>
              <w:left w:val="nil"/>
              <w:bottom w:val="single" w:sz="8" w:space="0" w:color="auto"/>
              <w:right w:val="single" w:sz="8" w:space="0" w:color="auto"/>
            </w:tcBorders>
            <w:shd w:val="clear" w:color="auto" w:fill="auto"/>
            <w:noWrap/>
            <w:vAlign w:val="bottom"/>
            <w:hideMark/>
          </w:tcPr>
          <w:p w14:paraId="67FC2A5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40" w:type="dxa"/>
            <w:tcBorders>
              <w:top w:val="nil"/>
              <w:left w:val="nil"/>
              <w:bottom w:val="single" w:sz="8" w:space="0" w:color="auto"/>
              <w:right w:val="single" w:sz="8" w:space="0" w:color="auto"/>
            </w:tcBorders>
            <w:shd w:val="clear" w:color="auto" w:fill="auto"/>
            <w:noWrap/>
            <w:vAlign w:val="bottom"/>
            <w:hideMark/>
          </w:tcPr>
          <w:p w14:paraId="4FF0C02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10" w:type="dxa"/>
            <w:tcBorders>
              <w:top w:val="nil"/>
              <w:left w:val="nil"/>
              <w:bottom w:val="single" w:sz="8" w:space="0" w:color="auto"/>
              <w:right w:val="single" w:sz="8" w:space="0" w:color="auto"/>
            </w:tcBorders>
            <w:shd w:val="clear" w:color="auto" w:fill="auto"/>
            <w:noWrap/>
            <w:vAlign w:val="bottom"/>
            <w:hideMark/>
          </w:tcPr>
          <w:p w14:paraId="620806EF" w14:textId="77777777" w:rsidR="00EA27EA" w:rsidRPr="007B58C3" w:rsidRDefault="00EA27EA" w:rsidP="001D74DB">
            <w:pPr>
              <w:jc w:val="center"/>
              <w:rPr>
                <w:color w:val="000000"/>
                <w:sz w:val="20"/>
                <w:szCs w:val="20"/>
                <w:lang w:eastAsia="es-ES"/>
              </w:rPr>
            </w:pPr>
            <w:r w:rsidRPr="007B58C3">
              <w:rPr>
                <w:color w:val="000000"/>
                <w:sz w:val="20"/>
                <w:szCs w:val="20"/>
                <w:lang w:eastAsia="es-ES"/>
              </w:rPr>
              <w:t>30</w:t>
            </w:r>
          </w:p>
        </w:tc>
        <w:tc>
          <w:tcPr>
            <w:tcW w:w="440" w:type="dxa"/>
            <w:tcBorders>
              <w:top w:val="nil"/>
              <w:left w:val="nil"/>
              <w:bottom w:val="single" w:sz="8" w:space="0" w:color="auto"/>
              <w:right w:val="single" w:sz="8" w:space="0" w:color="auto"/>
            </w:tcBorders>
            <w:shd w:val="clear" w:color="auto" w:fill="auto"/>
            <w:noWrap/>
            <w:vAlign w:val="bottom"/>
            <w:hideMark/>
          </w:tcPr>
          <w:p w14:paraId="68FEE13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40" w:type="dxa"/>
            <w:tcBorders>
              <w:top w:val="nil"/>
              <w:left w:val="nil"/>
              <w:bottom w:val="single" w:sz="8" w:space="0" w:color="auto"/>
              <w:right w:val="single" w:sz="8" w:space="0" w:color="auto"/>
            </w:tcBorders>
            <w:shd w:val="clear" w:color="auto" w:fill="auto"/>
            <w:noWrap/>
            <w:vAlign w:val="bottom"/>
            <w:hideMark/>
          </w:tcPr>
          <w:p w14:paraId="151274B0"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100</w:t>
            </w:r>
          </w:p>
        </w:tc>
        <w:tc>
          <w:tcPr>
            <w:tcW w:w="396" w:type="dxa"/>
            <w:tcBorders>
              <w:top w:val="nil"/>
              <w:left w:val="nil"/>
              <w:bottom w:val="single" w:sz="8" w:space="0" w:color="auto"/>
              <w:right w:val="single" w:sz="8" w:space="0" w:color="auto"/>
            </w:tcBorders>
            <w:shd w:val="clear" w:color="auto" w:fill="auto"/>
            <w:noWrap/>
            <w:vAlign w:val="bottom"/>
            <w:hideMark/>
          </w:tcPr>
          <w:p w14:paraId="001353E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0085FE0A"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2F6F7F8E"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637D3B60"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565BBD22"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1873AF0D"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290F363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479F305F"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410F914A"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0D45A97D"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90" w:type="dxa"/>
            <w:tcBorders>
              <w:top w:val="nil"/>
              <w:left w:val="nil"/>
              <w:bottom w:val="single" w:sz="8" w:space="0" w:color="auto"/>
              <w:right w:val="single" w:sz="8" w:space="0" w:color="auto"/>
            </w:tcBorders>
            <w:shd w:val="clear" w:color="auto" w:fill="auto"/>
            <w:noWrap/>
            <w:vAlign w:val="bottom"/>
            <w:hideMark/>
          </w:tcPr>
          <w:p w14:paraId="4483DF9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r>
      <w:tr w:rsidR="00EA27EA" w:rsidRPr="007B58C3" w14:paraId="03291684" w14:textId="77777777" w:rsidTr="001D74DB">
        <w:trPr>
          <w:trHeight w:val="315"/>
        </w:trPr>
        <w:tc>
          <w:tcPr>
            <w:tcW w:w="1663" w:type="dxa"/>
            <w:tcBorders>
              <w:top w:val="nil"/>
              <w:left w:val="single" w:sz="8" w:space="0" w:color="auto"/>
              <w:bottom w:val="single" w:sz="8" w:space="0" w:color="auto"/>
              <w:right w:val="single" w:sz="8" w:space="0" w:color="auto"/>
            </w:tcBorders>
            <w:shd w:val="clear" w:color="auto" w:fill="auto"/>
            <w:noWrap/>
            <w:vAlign w:val="bottom"/>
            <w:hideMark/>
          </w:tcPr>
          <w:p w14:paraId="2D0A080D"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VI</w:t>
            </w:r>
          </w:p>
        </w:tc>
        <w:tc>
          <w:tcPr>
            <w:tcW w:w="454" w:type="dxa"/>
            <w:tcBorders>
              <w:top w:val="nil"/>
              <w:left w:val="nil"/>
              <w:bottom w:val="single" w:sz="8" w:space="0" w:color="auto"/>
              <w:right w:val="single" w:sz="8" w:space="0" w:color="auto"/>
            </w:tcBorders>
            <w:shd w:val="clear" w:color="auto" w:fill="auto"/>
            <w:noWrap/>
            <w:vAlign w:val="bottom"/>
            <w:hideMark/>
          </w:tcPr>
          <w:p w14:paraId="74E396AA"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40" w:type="dxa"/>
            <w:tcBorders>
              <w:top w:val="nil"/>
              <w:left w:val="nil"/>
              <w:bottom w:val="single" w:sz="8" w:space="0" w:color="auto"/>
              <w:right w:val="single" w:sz="8" w:space="0" w:color="auto"/>
            </w:tcBorders>
            <w:shd w:val="clear" w:color="auto" w:fill="auto"/>
            <w:noWrap/>
            <w:vAlign w:val="bottom"/>
            <w:hideMark/>
          </w:tcPr>
          <w:p w14:paraId="5A17DD96"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10" w:type="dxa"/>
            <w:tcBorders>
              <w:top w:val="nil"/>
              <w:left w:val="nil"/>
              <w:bottom w:val="single" w:sz="8" w:space="0" w:color="auto"/>
              <w:right w:val="single" w:sz="8" w:space="0" w:color="auto"/>
            </w:tcBorders>
            <w:shd w:val="clear" w:color="auto" w:fill="auto"/>
            <w:noWrap/>
            <w:vAlign w:val="bottom"/>
            <w:hideMark/>
          </w:tcPr>
          <w:p w14:paraId="609C97A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40" w:type="dxa"/>
            <w:tcBorders>
              <w:top w:val="nil"/>
              <w:left w:val="nil"/>
              <w:bottom w:val="single" w:sz="8" w:space="0" w:color="auto"/>
              <w:right w:val="single" w:sz="8" w:space="0" w:color="auto"/>
            </w:tcBorders>
            <w:shd w:val="clear" w:color="auto" w:fill="auto"/>
            <w:noWrap/>
            <w:vAlign w:val="bottom"/>
            <w:hideMark/>
          </w:tcPr>
          <w:p w14:paraId="72722160" w14:textId="77777777" w:rsidR="00EA27EA" w:rsidRPr="007B58C3" w:rsidRDefault="00EA27EA" w:rsidP="001D74DB">
            <w:pPr>
              <w:jc w:val="center"/>
              <w:rPr>
                <w:color w:val="000000"/>
                <w:sz w:val="20"/>
                <w:szCs w:val="20"/>
                <w:lang w:eastAsia="es-ES"/>
              </w:rPr>
            </w:pPr>
            <w:r w:rsidRPr="007B58C3">
              <w:rPr>
                <w:color w:val="000000"/>
                <w:sz w:val="20"/>
                <w:szCs w:val="20"/>
                <w:lang w:eastAsia="es-ES"/>
              </w:rPr>
              <w:t>40</w:t>
            </w:r>
          </w:p>
        </w:tc>
        <w:tc>
          <w:tcPr>
            <w:tcW w:w="440" w:type="dxa"/>
            <w:tcBorders>
              <w:top w:val="nil"/>
              <w:left w:val="nil"/>
              <w:bottom w:val="single" w:sz="8" w:space="0" w:color="auto"/>
              <w:right w:val="single" w:sz="8" w:space="0" w:color="auto"/>
            </w:tcBorders>
            <w:shd w:val="clear" w:color="auto" w:fill="auto"/>
            <w:noWrap/>
            <w:vAlign w:val="bottom"/>
            <w:hideMark/>
          </w:tcPr>
          <w:p w14:paraId="1F7765ED"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396" w:type="dxa"/>
            <w:tcBorders>
              <w:top w:val="nil"/>
              <w:left w:val="nil"/>
              <w:bottom w:val="single" w:sz="8" w:space="0" w:color="auto"/>
              <w:right w:val="single" w:sz="8" w:space="0" w:color="auto"/>
            </w:tcBorders>
            <w:shd w:val="clear" w:color="auto" w:fill="auto"/>
            <w:noWrap/>
            <w:vAlign w:val="bottom"/>
            <w:hideMark/>
          </w:tcPr>
          <w:p w14:paraId="428DE6ED"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15</w:t>
            </w:r>
          </w:p>
        </w:tc>
        <w:tc>
          <w:tcPr>
            <w:tcW w:w="425" w:type="dxa"/>
            <w:tcBorders>
              <w:top w:val="nil"/>
              <w:left w:val="nil"/>
              <w:bottom w:val="single" w:sz="8" w:space="0" w:color="auto"/>
              <w:right w:val="single" w:sz="8" w:space="0" w:color="auto"/>
            </w:tcBorders>
            <w:shd w:val="clear" w:color="auto" w:fill="auto"/>
            <w:noWrap/>
            <w:vAlign w:val="bottom"/>
            <w:hideMark/>
          </w:tcPr>
          <w:p w14:paraId="58E0E3EB"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469495B2" w14:textId="77777777" w:rsidR="00EA27EA" w:rsidRPr="007B58C3" w:rsidRDefault="00EA27EA" w:rsidP="001D74DB">
            <w:pPr>
              <w:jc w:val="center"/>
              <w:rPr>
                <w:color w:val="000000"/>
                <w:sz w:val="20"/>
                <w:szCs w:val="20"/>
                <w:lang w:eastAsia="es-ES"/>
              </w:rPr>
            </w:pPr>
            <w:r w:rsidRPr="007B58C3">
              <w:rPr>
                <w:color w:val="000000"/>
                <w:sz w:val="20"/>
                <w:szCs w:val="20"/>
                <w:lang w:eastAsia="es-ES"/>
              </w:rPr>
              <w:t>60</w:t>
            </w:r>
          </w:p>
        </w:tc>
        <w:tc>
          <w:tcPr>
            <w:tcW w:w="426" w:type="dxa"/>
            <w:tcBorders>
              <w:top w:val="nil"/>
              <w:left w:val="nil"/>
              <w:bottom w:val="single" w:sz="8" w:space="0" w:color="auto"/>
              <w:right w:val="single" w:sz="8" w:space="0" w:color="auto"/>
            </w:tcBorders>
            <w:shd w:val="clear" w:color="auto" w:fill="auto"/>
            <w:noWrap/>
            <w:vAlign w:val="bottom"/>
            <w:hideMark/>
          </w:tcPr>
          <w:p w14:paraId="4D3FBA0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25" w:type="dxa"/>
            <w:tcBorders>
              <w:top w:val="nil"/>
              <w:left w:val="nil"/>
              <w:bottom w:val="single" w:sz="8" w:space="0" w:color="auto"/>
              <w:right w:val="single" w:sz="8" w:space="0" w:color="auto"/>
            </w:tcBorders>
            <w:shd w:val="clear" w:color="auto" w:fill="auto"/>
            <w:noWrap/>
            <w:vAlign w:val="bottom"/>
            <w:hideMark/>
          </w:tcPr>
          <w:p w14:paraId="20CFD198"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5FA87927"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5D3CAB3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7B80C227"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15A5515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022D9A1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90" w:type="dxa"/>
            <w:tcBorders>
              <w:top w:val="nil"/>
              <w:left w:val="nil"/>
              <w:bottom w:val="single" w:sz="8" w:space="0" w:color="auto"/>
              <w:right w:val="single" w:sz="8" w:space="0" w:color="auto"/>
            </w:tcBorders>
            <w:shd w:val="clear" w:color="auto" w:fill="auto"/>
            <w:noWrap/>
            <w:vAlign w:val="bottom"/>
            <w:hideMark/>
          </w:tcPr>
          <w:p w14:paraId="2A7C71DE"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r>
      <w:tr w:rsidR="00EA27EA" w:rsidRPr="007B58C3" w14:paraId="1525D891" w14:textId="77777777" w:rsidTr="001D74DB">
        <w:trPr>
          <w:trHeight w:val="315"/>
        </w:trPr>
        <w:tc>
          <w:tcPr>
            <w:tcW w:w="1663" w:type="dxa"/>
            <w:tcBorders>
              <w:top w:val="nil"/>
              <w:left w:val="single" w:sz="8" w:space="0" w:color="auto"/>
              <w:bottom w:val="single" w:sz="8" w:space="0" w:color="auto"/>
              <w:right w:val="single" w:sz="8" w:space="0" w:color="auto"/>
            </w:tcBorders>
            <w:shd w:val="clear" w:color="auto" w:fill="auto"/>
            <w:noWrap/>
            <w:vAlign w:val="bottom"/>
            <w:hideMark/>
          </w:tcPr>
          <w:p w14:paraId="5A51674C"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VII</w:t>
            </w:r>
          </w:p>
        </w:tc>
        <w:tc>
          <w:tcPr>
            <w:tcW w:w="454" w:type="dxa"/>
            <w:tcBorders>
              <w:top w:val="nil"/>
              <w:left w:val="nil"/>
              <w:bottom w:val="single" w:sz="8" w:space="0" w:color="auto"/>
              <w:right w:val="single" w:sz="8" w:space="0" w:color="auto"/>
            </w:tcBorders>
            <w:shd w:val="clear" w:color="auto" w:fill="auto"/>
            <w:noWrap/>
            <w:vAlign w:val="bottom"/>
            <w:hideMark/>
          </w:tcPr>
          <w:p w14:paraId="7FF4A1EE"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40" w:type="dxa"/>
            <w:tcBorders>
              <w:top w:val="nil"/>
              <w:left w:val="nil"/>
              <w:bottom w:val="single" w:sz="8" w:space="0" w:color="auto"/>
              <w:right w:val="single" w:sz="8" w:space="0" w:color="auto"/>
            </w:tcBorders>
            <w:shd w:val="clear" w:color="auto" w:fill="auto"/>
            <w:noWrap/>
            <w:vAlign w:val="bottom"/>
            <w:hideMark/>
          </w:tcPr>
          <w:p w14:paraId="66F517B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50</w:t>
            </w:r>
          </w:p>
        </w:tc>
        <w:tc>
          <w:tcPr>
            <w:tcW w:w="410" w:type="dxa"/>
            <w:tcBorders>
              <w:top w:val="nil"/>
              <w:left w:val="nil"/>
              <w:bottom w:val="single" w:sz="8" w:space="0" w:color="auto"/>
              <w:right w:val="single" w:sz="8" w:space="0" w:color="auto"/>
            </w:tcBorders>
            <w:shd w:val="clear" w:color="auto" w:fill="auto"/>
            <w:noWrap/>
            <w:vAlign w:val="bottom"/>
            <w:hideMark/>
          </w:tcPr>
          <w:p w14:paraId="639B3220"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40" w:type="dxa"/>
            <w:tcBorders>
              <w:top w:val="nil"/>
              <w:left w:val="nil"/>
              <w:bottom w:val="single" w:sz="8" w:space="0" w:color="auto"/>
              <w:right w:val="single" w:sz="8" w:space="0" w:color="auto"/>
            </w:tcBorders>
            <w:shd w:val="clear" w:color="auto" w:fill="auto"/>
            <w:noWrap/>
            <w:vAlign w:val="bottom"/>
            <w:hideMark/>
          </w:tcPr>
          <w:p w14:paraId="53DED861"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40" w:type="dxa"/>
            <w:tcBorders>
              <w:top w:val="nil"/>
              <w:left w:val="nil"/>
              <w:bottom w:val="single" w:sz="8" w:space="0" w:color="auto"/>
              <w:right w:val="single" w:sz="8" w:space="0" w:color="auto"/>
            </w:tcBorders>
            <w:shd w:val="clear" w:color="auto" w:fill="auto"/>
            <w:noWrap/>
            <w:vAlign w:val="bottom"/>
            <w:hideMark/>
          </w:tcPr>
          <w:p w14:paraId="271FEA8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396" w:type="dxa"/>
            <w:tcBorders>
              <w:top w:val="nil"/>
              <w:left w:val="nil"/>
              <w:bottom w:val="single" w:sz="8" w:space="0" w:color="auto"/>
              <w:right w:val="single" w:sz="8" w:space="0" w:color="auto"/>
            </w:tcBorders>
            <w:shd w:val="clear" w:color="auto" w:fill="auto"/>
            <w:noWrap/>
            <w:vAlign w:val="bottom"/>
            <w:hideMark/>
          </w:tcPr>
          <w:p w14:paraId="0E74854D"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272A890E"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25D8ACC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0468840B"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389E4D3F"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2C064D05"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08C57836"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1AA1565C"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3A7AB760"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10D9C14F"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90" w:type="dxa"/>
            <w:tcBorders>
              <w:top w:val="nil"/>
              <w:left w:val="nil"/>
              <w:bottom w:val="single" w:sz="8" w:space="0" w:color="auto"/>
              <w:right w:val="single" w:sz="8" w:space="0" w:color="auto"/>
            </w:tcBorders>
            <w:shd w:val="clear" w:color="auto" w:fill="auto"/>
            <w:noWrap/>
            <w:vAlign w:val="bottom"/>
            <w:hideMark/>
          </w:tcPr>
          <w:p w14:paraId="0CD9A89A"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r>
      <w:tr w:rsidR="00EA27EA" w:rsidRPr="007B58C3" w14:paraId="54AF7117" w14:textId="77777777" w:rsidTr="001D74DB">
        <w:trPr>
          <w:trHeight w:val="315"/>
        </w:trPr>
        <w:tc>
          <w:tcPr>
            <w:tcW w:w="1663" w:type="dxa"/>
            <w:tcBorders>
              <w:top w:val="nil"/>
              <w:left w:val="single" w:sz="8" w:space="0" w:color="auto"/>
              <w:bottom w:val="single" w:sz="8" w:space="0" w:color="auto"/>
              <w:right w:val="single" w:sz="8" w:space="0" w:color="auto"/>
            </w:tcBorders>
            <w:shd w:val="clear" w:color="auto" w:fill="auto"/>
            <w:noWrap/>
            <w:vAlign w:val="bottom"/>
            <w:hideMark/>
          </w:tcPr>
          <w:p w14:paraId="67F1E420"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VIII</w:t>
            </w:r>
          </w:p>
        </w:tc>
        <w:tc>
          <w:tcPr>
            <w:tcW w:w="454" w:type="dxa"/>
            <w:tcBorders>
              <w:top w:val="nil"/>
              <w:left w:val="nil"/>
              <w:bottom w:val="single" w:sz="8" w:space="0" w:color="auto"/>
              <w:right w:val="single" w:sz="8" w:space="0" w:color="auto"/>
            </w:tcBorders>
            <w:shd w:val="clear" w:color="auto" w:fill="auto"/>
            <w:noWrap/>
            <w:vAlign w:val="bottom"/>
            <w:hideMark/>
          </w:tcPr>
          <w:p w14:paraId="45C99B55"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40" w:type="dxa"/>
            <w:tcBorders>
              <w:top w:val="nil"/>
              <w:left w:val="nil"/>
              <w:bottom w:val="single" w:sz="8" w:space="0" w:color="auto"/>
              <w:right w:val="single" w:sz="8" w:space="0" w:color="auto"/>
            </w:tcBorders>
            <w:shd w:val="clear" w:color="auto" w:fill="auto"/>
            <w:noWrap/>
            <w:vAlign w:val="bottom"/>
            <w:hideMark/>
          </w:tcPr>
          <w:p w14:paraId="6258E172" w14:textId="77777777" w:rsidR="00EA27EA" w:rsidRPr="007B58C3" w:rsidRDefault="00EA27EA" w:rsidP="001D74DB">
            <w:pPr>
              <w:jc w:val="center"/>
              <w:rPr>
                <w:color w:val="000000"/>
                <w:sz w:val="20"/>
                <w:szCs w:val="20"/>
                <w:lang w:eastAsia="es-ES"/>
              </w:rPr>
            </w:pPr>
            <w:r w:rsidRPr="007B58C3">
              <w:rPr>
                <w:color w:val="000000"/>
                <w:sz w:val="20"/>
                <w:szCs w:val="20"/>
                <w:lang w:eastAsia="es-ES"/>
              </w:rPr>
              <w:t>50</w:t>
            </w:r>
          </w:p>
        </w:tc>
        <w:tc>
          <w:tcPr>
            <w:tcW w:w="410" w:type="dxa"/>
            <w:tcBorders>
              <w:top w:val="nil"/>
              <w:left w:val="nil"/>
              <w:bottom w:val="single" w:sz="8" w:space="0" w:color="auto"/>
              <w:right w:val="single" w:sz="8" w:space="0" w:color="auto"/>
            </w:tcBorders>
            <w:shd w:val="clear" w:color="auto" w:fill="auto"/>
            <w:noWrap/>
            <w:vAlign w:val="bottom"/>
            <w:hideMark/>
          </w:tcPr>
          <w:p w14:paraId="06CDBCE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15</w:t>
            </w:r>
          </w:p>
        </w:tc>
        <w:tc>
          <w:tcPr>
            <w:tcW w:w="440" w:type="dxa"/>
            <w:tcBorders>
              <w:top w:val="nil"/>
              <w:left w:val="nil"/>
              <w:bottom w:val="single" w:sz="8" w:space="0" w:color="auto"/>
              <w:right w:val="single" w:sz="8" w:space="0" w:color="auto"/>
            </w:tcBorders>
            <w:shd w:val="clear" w:color="auto" w:fill="auto"/>
            <w:noWrap/>
            <w:vAlign w:val="bottom"/>
            <w:hideMark/>
          </w:tcPr>
          <w:p w14:paraId="1DD42E9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10</w:t>
            </w:r>
          </w:p>
        </w:tc>
        <w:tc>
          <w:tcPr>
            <w:tcW w:w="440" w:type="dxa"/>
            <w:tcBorders>
              <w:top w:val="nil"/>
              <w:left w:val="nil"/>
              <w:bottom w:val="single" w:sz="8" w:space="0" w:color="auto"/>
              <w:right w:val="single" w:sz="8" w:space="0" w:color="auto"/>
            </w:tcBorders>
            <w:shd w:val="clear" w:color="auto" w:fill="auto"/>
            <w:noWrap/>
            <w:vAlign w:val="bottom"/>
            <w:hideMark/>
          </w:tcPr>
          <w:p w14:paraId="700B9CA2" w14:textId="77777777" w:rsidR="00EA27EA" w:rsidRPr="007B58C3" w:rsidRDefault="00EA27EA" w:rsidP="001D74DB">
            <w:pPr>
              <w:jc w:val="center"/>
              <w:rPr>
                <w:color w:val="000000"/>
                <w:sz w:val="20"/>
                <w:szCs w:val="20"/>
                <w:lang w:eastAsia="es-ES"/>
              </w:rPr>
            </w:pPr>
            <w:r w:rsidRPr="007B58C3">
              <w:rPr>
                <w:color w:val="000000"/>
                <w:sz w:val="20"/>
                <w:szCs w:val="20"/>
                <w:lang w:eastAsia="es-ES"/>
              </w:rPr>
              <w:t>5</w:t>
            </w:r>
          </w:p>
        </w:tc>
        <w:tc>
          <w:tcPr>
            <w:tcW w:w="396" w:type="dxa"/>
            <w:tcBorders>
              <w:top w:val="nil"/>
              <w:left w:val="nil"/>
              <w:bottom w:val="single" w:sz="8" w:space="0" w:color="auto"/>
              <w:right w:val="single" w:sz="8" w:space="0" w:color="auto"/>
            </w:tcBorders>
            <w:shd w:val="clear" w:color="auto" w:fill="auto"/>
            <w:noWrap/>
            <w:vAlign w:val="bottom"/>
            <w:hideMark/>
          </w:tcPr>
          <w:p w14:paraId="0884EDE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6EA6DAD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1225EE28"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542E20D0"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08ADB2D1"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0AB1BAF2"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5F5D802C"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210B02E9"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3E7B5FD7"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1E18819E" w14:textId="77777777" w:rsidR="00EA27EA" w:rsidRPr="007B58C3" w:rsidRDefault="00EA27EA" w:rsidP="001D74DB">
            <w:pPr>
              <w:jc w:val="center"/>
              <w:rPr>
                <w:color w:val="000000"/>
                <w:sz w:val="20"/>
                <w:szCs w:val="20"/>
                <w:lang w:eastAsia="es-ES"/>
              </w:rPr>
            </w:pPr>
            <w:r w:rsidRPr="007B58C3">
              <w:rPr>
                <w:color w:val="000000"/>
                <w:sz w:val="20"/>
                <w:szCs w:val="20"/>
                <w:lang w:eastAsia="es-ES"/>
              </w:rPr>
              <w:t>95</w:t>
            </w:r>
          </w:p>
        </w:tc>
        <w:tc>
          <w:tcPr>
            <w:tcW w:w="490" w:type="dxa"/>
            <w:tcBorders>
              <w:top w:val="nil"/>
              <w:left w:val="nil"/>
              <w:bottom w:val="single" w:sz="8" w:space="0" w:color="auto"/>
              <w:right w:val="single" w:sz="8" w:space="0" w:color="auto"/>
            </w:tcBorders>
            <w:shd w:val="clear" w:color="auto" w:fill="auto"/>
            <w:noWrap/>
            <w:vAlign w:val="bottom"/>
            <w:hideMark/>
          </w:tcPr>
          <w:p w14:paraId="2D313AF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r>
      <w:tr w:rsidR="00EA27EA" w:rsidRPr="007B58C3" w14:paraId="688F4585" w14:textId="77777777" w:rsidTr="001D74DB">
        <w:trPr>
          <w:trHeight w:val="315"/>
        </w:trPr>
        <w:tc>
          <w:tcPr>
            <w:tcW w:w="1663" w:type="dxa"/>
            <w:tcBorders>
              <w:top w:val="nil"/>
              <w:left w:val="single" w:sz="8" w:space="0" w:color="auto"/>
              <w:bottom w:val="single" w:sz="8" w:space="0" w:color="auto"/>
              <w:right w:val="single" w:sz="8" w:space="0" w:color="auto"/>
            </w:tcBorders>
            <w:shd w:val="clear" w:color="auto" w:fill="auto"/>
            <w:noWrap/>
            <w:vAlign w:val="bottom"/>
            <w:hideMark/>
          </w:tcPr>
          <w:p w14:paraId="69926003"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IX</w:t>
            </w:r>
          </w:p>
        </w:tc>
        <w:tc>
          <w:tcPr>
            <w:tcW w:w="454" w:type="dxa"/>
            <w:tcBorders>
              <w:top w:val="nil"/>
              <w:left w:val="nil"/>
              <w:bottom w:val="single" w:sz="8" w:space="0" w:color="auto"/>
              <w:right w:val="single" w:sz="8" w:space="0" w:color="auto"/>
            </w:tcBorders>
            <w:shd w:val="clear" w:color="auto" w:fill="auto"/>
            <w:noWrap/>
            <w:vAlign w:val="bottom"/>
            <w:hideMark/>
          </w:tcPr>
          <w:p w14:paraId="2F7A3912"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40" w:type="dxa"/>
            <w:tcBorders>
              <w:top w:val="nil"/>
              <w:left w:val="nil"/>
              <w:bottom w:val="single" w:sz="8" w:space="0" w:color="auto"/>
              <w:right w:val="single" w:sz="8" w:space="0" w:color="auto"/>
            </w:tcBorders>
            <w:shd w:val="clear" w:color="auto" w:fill="auto"/>
            <w:noWrap/>
            <w:vAlign w:val="bottom"/>
            <w:hideMark/>
          </w:tcPr>
          <w:p w14:paraId="7EEC232E"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10" w:type="dxa"/>
            <w:tcBorders>
              <w:top w:val="nil"/>
              <w:left w:val="nil"/>
              <w:bottom w:val="single" w:sz="8" w:space="0" w:color="auto"/>
              <w:right w:val="single" w:sz="8" w:space="0" w:color="auto"/>
            </w:tcBorders>
            <w:shd w:val="clear" w:color="auto" w:fill="auto"/>
            <w:noWrap/>
            <w:vAlign w:val="bottom"/>
            <w:hideMark/>
          </w:tcPr>
          <w:p w14:paraId="440E8C07"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40" w:type="dxa"/>
            <w:tcBorders>
              <w:top w:val="nil"/>
              <w:left w:val="nil"/>
              <w:bottom w:val="single" w:sz="8" w:space="0" w:color="auto"/>
              <w:right w:val="single" w:sz="8" w:space="0" w:color="auto"/>
            </w:tcBorders>
            <w:shd w:val="clear" w:color="auto" w:fill="auto"/>
            <w:noWrap/>
            <w:vAlign w:val="bottom"/>
            <w:hideMark/>
          </w:tcPr>
          <w:p w14:paraId="7D1ECD2B" w14:textId="77777777" w:rsidR="00EA27EA" w:rsidRPr="007B58C3" w:rsidRDefault="00EA27EA" w:rsidP="001D74DB">
            <w:pPr>
              <w:jc w:val="center"/>
              <w:rPr>
                <w:color w:val="000000"/>
                <w:sz w:val="20"/>
                <w:szCs w:val="20"/>
                <w:lang w:eastAsia="es-ES"/>
              </w:rPr>
            </w:pPr>
            <w:r w:rsidRPr="007B58C3">
              <w:rPr>
                <w:color w:val="000000"/>
                <w:sz w:val="20"/>
                <w:szCs w:val="20"/>
                <w:lang w:eastAsia="es-ES"/>
              </w:rPr>
              <w:t>35</w:t>
            </w:r>
          </w:p>
        </w:tc>
        <w:tc>
          <w:tcPr>
            <w:tcW w:w="440" w:type="dxa"/>
            <w:tcBorders>
              <w:top w:val="nil"/>
              <w:left w:val="nil"/>
              <w:bottom w:val="single" w:sz="8" w:space="0" w:color="auto"/>
              <w:right w:val="single" w:sz="8" w:space="0" w:color="auto"/>
            </w:tcBorders>
            <w:shd w:val="clear" w:color="auto" w:fill="auto"/>
            <w:noWrap/>
            <w:vAlign w:val="bottom"/>
            <w:hideMark/>
          </w:tcPr>
          <w:p w14:paraId="21B1E8A7"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396" w:type="dxa"/>
            <w:tcBorders>
              <w:top w:val="nil"/>
              <w:left w:val="nil"/>
              <w:bottom w:val="single" w:sz="8" w:space="0" w:color="auto"/>
              <w:right w:val="single" w:sz="8" w:space="0" w:color="auto"/>
            </w:tcBorders>
            <w:shd w:val="clear" w:color="auto" w:fill="auto"/>
            <w:noWrap/>
            <w:vAlign w:val="bottom"/>
            <w:hideMark/>
          </w:tcPr>
          <w:p w14:paraId="4137163A" w14:textId="77777777" w:rsidR="00EA27EA" w:rsidRPr="007B58C3" w:rsidRDefault="00EA27EA" w:rsidP="001D74DB">
            <w:pPr>
              <w:jc w:val="center"/>
              <w:rPr>
                <w:color w:val="000000"/>
                <w:sz w:val="20"/>
                <w:szCs w:val="20"/>
                <w:lang w:eastAsia="es-ES"/>
              </w:rPr>
            </w:pPr>
            <w:r w:rsidRPr="007B58C3">
              <w:rPr>
                <w:color w:val="000000"/>
                <w:sz w:val="20"/>
                <w:szCs w:val="20"/>
                <w:lang w:eastAsia="es-ES"/>
              </w:rPr>
              <w:t>40</w:t>
            </w:r>
          </w:p>
        </w:tc>
        <w:tc>
          <w:tcPr>
            <w:tcW w:w="425" w:type="dxa"/>
            <w:tcBorders>
              <w:top w:val="nil"/>
              <w:left w:val="nil"/>
              <w:bottom w:val="single" w:sz="8" w:space="0" w:color="auto"/>
              <w:right w:val="single" w:sz="8" w:space="0" w:color="auto"/>
            </w:tcBorders>
            <w:shd w:val="clear" w:color="auto" w:fill="auto"/>
            <w:noWrap/>
            <w:vAlign w:val="bottom"/>
            <w:hideMark/>
          </w:tcPr>
          <w:p w14:paraId="795C747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10</w:t>
            </w:r>
          </w:p>
        </w:tc>
        <w:tc>
          <w:tcPr>
            <w:tcW w:w="425" w:type="dxa"/>
            <w:tcBorders>
              <w:top w:val="nil"/>
              <w:left w:val="nil"/>
              <w:bottom w:val="single" w:sz="8" w:space="0" w:color="auto"/>
              <w:right w:val="single" w:sz="8" w:space="0" w:color="auto"/>
            </w:tcBorders>
            <w:shd w:val="clear" w:color="auto" w:fill="auto"/>
            <w:noWrap/>
            <w:vAlign w:val="bottom"/>
            <w:hideMark/>
          </w:tcPr>
          <w:p w14:paraId="6AEC679F"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10</w:t>
            </w:r>
          </w:p>
        </w:tc>
        <w:tc>
          <w:tcPr>
            <w:tcW w:w="426" w:type="dxa"/>
            <w:tcBorders>
              <w:top w:val="nil"/>
              <w:left w:val="nil"/>
              <w:bottom w:val="single" w:sz="8" w:space="0" w:color="auto"/>
              <w:right w:val="single" w:sz="8" w:space="0" w:color="auto"/>
            </w:tcBorders>
            <w:shd w:val="clear" w:color="auto" w:fill="auto"/>
            <w:noWrap/>
            <w:vAlign w:val="bottom"/>
            <w:hideMark/>
          </w:tcPr>
          <w:p w14:paraId="0A5024BE"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3F9E48BE"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365971F2"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20753159"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4AF2F467"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25" w:type="dxa"/>
            <w:tcBorders>
              <w:top w:val="nil"/>
              <w:left w:val="nil"/>
              <w:bottom w:val="single" w:sz="8" w:space="0" w:color="auto"/>
              <w:right w:val="single" w:sz="8" w:space="0" w:color="auto"/>
            </w:tcBorders>
            <w:shd w:val="clear" w:color="auto" w:fill="auto"/>
            <w:noWrap/>
            <w:vAlign w:val="bottom"/>
            <w:hideMark/>
          </w:tcPr>
          <w:p w14:paraId="659701C9"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25" w:type="dxa"/>
            <w:tcBorders>
              <w:top w:val="nil"/>
              <w:left w:val="nil"/>
              <w:bottom w:val="single" w:sz="8" w:space="0" w:color="auto"/>
              <w:right w:val="single" w:sz="8" w:space="0" w:color="auto"/>
            </w:tcBorders>
            <w:shd w:val="clear" w:color="auto" w:fill="auto"/>
            <w:noWrap/>
            <w:vAlign w:val="bottom"/>
            <w:hideMark/>
          </w:tcPr>
          <w:p w14:paraId="6D2C6B36"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90" w:type="dxa"/>
            <w:tcBorders>
              <w:top w:val="nil"/>
              <w:left w:val="nil"/>
              <w:bottom w:val="single" w:sz="8" w:space="0" w:color="auto"/>
              <w:right w:val="single" w:sz="8" w:space="0" w:color="auto"/>
            </w:tcBorders>
            <w:shd w:val="clear" w:color="auto" w:fill="auto"/>
            <w:noWrap/>
            <w:vAlign w:val="bottom"/>
            <w:hideMark/>
          </w:tcPr>
          <w:p w14:paraId="5C19E5BC"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r>
      <w:tr w:rsidR="00EA27EA" w:rsidRPr="007B58C3" w14:paraId="5597441B" w14:textId="77777777" w:rsidTr="001D74DB">
        <w:trPr>
          <w:trHeight w:val="315"/>
        </w:trPr>
        <w:tc>
          <w:tcPr>
            <w:tcW w:w="1663" w:type="dxa"/>
            <w:tcBorders>
              <w:top w:val="nil"/>
              <w:left w:val="single" w:sz="8" w:space="0" w:color="auto"/>
              <w:bottom w:val="single" w:sz="8" w:space="0" w:color="auto"/>
              <w:right w:val="single" w:sz="8" w:space="0" w:color="auto"/>
            </w:tcBorders>
            <w:shd w:val="clear" w:color="auto" w:fill="auto"/>
            <w:noWrap/>
            <w:vAlign w:val="bottom"/>
            <w:hideMark/>
          </w:tcPr>
          <w:p w14:paraId="5B6AF28E"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X</w:t>
            </w:r>
          </w:p>
        </w:tc>
        <w:tc>
          <w:tcPr>
            <w:tcW w:w="454" w:type="dxa"/>
            <w:tcBorders>
              <w:top w:val="nil"/>
              <w:left w:val="nil"/>
              <w:bottom w:val="single" w:sz="8" w:space="0" w:color="auto"/>
              <w:right w:val="single" w:sz="8" w:space="0" w:color="auto"/>
            </w:tcBorders>
            <w:shd w:val="clear" w:color="auto" w:fill="auto"/>
            <w:noWrap/>
            <w:vAlign w:val="bottom"/>
            <w:hideMark/>
          </w:tcPr>
          <w:p w14:paraId="30E8195D"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40" w:type="dxa"/>
            <w:tcBorders>
              <w:top w:val="nil"/>
              <w:left w:val="nil"/>
              <w:bottom w:val="single" w:sz="8" w:space="0" w:color="auto"/>
              <w:right w:val="single" w:sz="8" w:space="0" w:color="auto"/>
            </w:tcBorders>
            <w:shd w:val="clear" w:color="auto" w:fill="auto"/>
            <w:noWrap/>
            <w:vAlign w:val="bottom"/>
            <w:hideMark/>
          </w:tcPr>
          <w:p w14:paraId="5321CE37"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10" w:type="dxa"/>
            <w:tcBorders>
              <w:top w:val="nil"/>
              <w:left w:val="nil"/>
              <w:bottom w:val="single" w:sz="8" w:space="0" w:color="auto"/>
              <w:right w:val="single" w:sz="8" w:space="0" w:color="auto"/>
            </w:tcBorders>
            <w:shd w:val="clear" w:color="auto" w:fill="auto"/>
            <w:noWrap/>
            <w:vAlign w:val="bottom"/>
            <w:hideMark/>
          </w:tcPr>
          <w:p w14:paraId="52F0EE1E"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25</w:t>
            </w:r>
          </w:p>
        </w:tc>
        <w:tc>
          <w:tcPr>
            <w:tcW w:w="440" w:type="dxa"/>
            <w:tcBorders>
              <w:top w:val="nil"/>
              <w:left w:val="nil"/>
              <w:bottom w:val="single" w:sz="8" w:space="0" w:color="auto"/>
              <w:right w:val="single" w:sz="8" w:space="0" w:color="auto"/>
            </w:tcBorders>
            <w:shd w:val="clear" w:color="auto" w:fill="auto"/>
            <w:noWrap/>
            <w:vAlign w:val="bottom"/>
            <w:hideMark/>
          </w:tcPr>
          <w:p w14:paraId="7FEBE271" w14:textId="77777777" w:rsidR="00EA27EA" w:rsidRPr="007B58C3" w:rsidRDefault="00EA27EA" w:rsidP="001D74DB">
            <w:pPr>
              <w:jc w:val="center"/>
              <w:rPr>
                <w:color w:val="000000"/>
                <w:sz w:val="20"/>
                <w:szCs w:val="20"/>
                <w:lang w:eastAsia="es-ES"/>
              </w:rPr>
            </w:pPr>
            <w:r w:rsidRPr="007B58C3">
              <w:rPr>
                <w:color w:val="000000"/>
                <w:sz w:val="20"/>
                <w:szCs w:val="20"/>
                <w:lang w:eastAsia="es-ES"/>
              </w:rPr>
              <w:t>35</w:t>
            </w:r>
          </w:p>
        </w:tc>
        <w:tc>
          <w:tcPr>
            <w:tcW w:w="440" w:type="dxa"/>
            <w:tcBorders>
              <w:top w:val="nil"/>
              <w:left w:val="nil"/>
              <w:bottom w:val="single" w:sz="8" w:space="0" w:color="auto"/>
              <w:right w:val="single" w:sz="8" w:space="0" w:color="auto"/>
            </w:tcBorders>
            <w:shd w:val="clear" w:color="auto" w:fill="auto"/>
            <w:noWrap/>
            <w:vAlign w:val="bottom"/>
            <w:hideMark/>
          </w:tcPr>
          <w:p w14:paraId="175AF852"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396" w:type="dxa"/>
            <w:tcBorders>
              <w:top w:val="nil"/>
              <w:left w:val="nil"/>
              <w:bottom w:val="single" w:sz="8" w:space="0" w:color="auto"/>
              <w:right w:val="single" w:sz="8" w:space="0" w:color="auto"/>
            </w:tcBorders>
            <w:shd w:val="clear" w:color="auto" w:fill="auto"/>
            <w:noWrap/>
            <w:vAlign w:val="bottom"/>
            <w:hideMark/>
          </w:tcPr>
          <w:p w14:paraId="17F53197" w14:textId="77777777" w:rsidR="00EA27EA" w:rsidRPr="007B58C3" w:rsidRDefault="00EA27EA" w:rsidP="001D74DB">
            <w:pPr>
              <w:jc w:val="center"/>
              <w:rPr>
                <w:color w:val="000000"/>
                <w:sz w:val="20"/>
                <w:szCs w:val="20"/>
                <w:lang w:eastAsia="es-ES"/>
              </w:rPr>
            </w:pPr>
            <w:r w:rsidRPr="007B58C3">
              <w:rPr>
                <w:color w:val="000000"/>
                <w:sz w:val="20"/>
                <w:szCs w:val="20"/>
                <w:lang w:eastAsia="es-ES"/>
              </w:rPr>
              <w:t>30</w:t>
            </w:r>
          </w:p>
        </w:tc>
        <w:tc>
          <w:tcPr>
            <w:tcW w:w="425" w:type="dxa"/>
            <w:tcBorders>
              <w:top w:val="nil"/>
              <w:left w:val="nil"/>
              <w:bottom w:val="single" w:sz="8" w:space="0" w:color="auto"/>
              <w:right w:val="single" w:sz="8" w:space="0" w:color="auto"/>
            </w:tcBorders>
            <w:shd w:val="clear" w:color="auto" w:fill="auto"/>
            <w:noWrap/>
            <w:vAlign w:val="bottom"/>
            <w:hideMark/>
          </w:tcPr>
          <w:p w14:paraId="347C327E"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25" w:type="dxa"/>
            <w:tcBorders>
              <w:top w:val="nil"/>
              <w:left w:val="nil"/>
              <w:bottom w:val="single" w:sz="8" w:space="0" w:color="auto"/>
              <w:right w:val="single" w:sz="8" w:space="0" w:color="auto"/>
            </w:tcBorders>
            <w:shd w:val="clear" w:color="auto" w:fill="auto"/>
            <w:noWrap/>
            <w:vAlign w:val="bottom"/>
            <w:hideMark/>
          </w:tcPr>
          <w:p w14:paraId="1BA9CDF0"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5C4E3293"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3EF708B2"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26155F98"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1D011646" w14:textId="77777777" w:rsidR="00EA27EA" w:rsidRPr="007B58C3" w:rsidRDefault="00EA27EA" w:rsidP="001D74DB">
            <w:pPr>
              <w:jc w:val="center"/>
              <w:rPr>
                <w:color w:val="000000"/>
                <w:sz w:val="20"/>
                <w:szCs w:val="20"/>
                <w:lang w:eastAsia="es-ES"/>
              </w:rPr>
            </w:pPr>
            <w:r w:rsidRPr="007B58C3">
              <w:rPr>
                <w:color w:val="000000"/>
                <w:sz w:val="20"/>
                <w:szCs w:val="20"/>
                <w:lang w:eastAsia="es-ES"/>
              </w:rPr>
              <w:t>10</w:t>
            </w:r>
          </w:p>
        </w:tc>
        <w:tc>
          <w:tcPr>
            <w:tcW w:w="426" w:type="dxa"/>
            <w:tcBorders>
              <w:top w:val="nil"/>
              <w:left w:val="nil"/>
              <w:bottom w:val="single" w:sz="8" w:space="0" w:color="auto"/>
              <w:right w:val="single" w:sz="8" w:space="0" w:color="auto"/>
            </w:tcBorders>
            <w:shd w:val="clear" w:color="auto" w:fill="auto"/>
            <w:noWrap/>
            <w:vAlign w:val="bottom"/>
            <w:hideMark/>
          </w:tcPr>
          <w:p w14:paraId="4DC03CEB"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25" w:type="dxa"/>
            <w:tcBorders>
              <w:top w:val="nil"/>
              <w:left w:val="nil"/>
              <w:bottom w:val="single" w:sz="8" w:space="0" w:color="auto"/>
              <w:right w:val="single" w:sz="8" w:space="0" w:color="auto"/>
            </w:tcBorders>
            <w:shd w:val="clear" w:color="auto" w:fill="auto"/>
            <w:noWrap/>
            <w:vAlign w:val="bottom"/>
            <w:hideMark/>
          </w:tcPr>
          <w:p w14:paraId="62EDD3C4" w14:textId="77777777" w:rsidR="00EA27EA" w:rsidRPr="007B58C3" w:rsidRDefault="00EA27EA" w:rsidP="001D74DB">
            <w:pPr>
              <w:jc w:val="center"/>
              <w:rPr>
                <w:color w:val="000000"/>
                <w:sz w:val="20"/>
                <w:szCs w:val="20"/>
                <w:lang w:eastAsia="es-ES"/>
              </w:rPr>
            </w:pPr>
            <w:r w:rsidRPr="007B58C3">
              <w:rPr>
                <w:color w:val="000000"/>
                <w:sz w:val="20"/>
                <w:szCs w:val="20"/>
                <w:lang w:eastAsia="es-ES"/>
              </w:rPr>
              <w:t>20</w:t>
            </w:r>
          </w:p>
        </w:tc>
        <w:tc>
          <w:tcPr>
            <w:tcW w:w="425" w:type="dxa"/>
            <w:tcBorders>
              <w:top w:val="nil"/>
              <w:left w:val="nil"/>
              <w:bottom w:val="single" w:sz="8" w:space="0" w:color="auto"/>
              <w:right w:val="single" w:sz="8" w:space="0" w:color="auto"/>
            </w:tcBorders>
            <w:shd w:val="clear" w:color="auto" w:fill="auto"/>
            <w:noWrap/>
            <w:vAlign w:val="bottom"/>
            <w:hideMark/>
          </w:tcPr>
          <w:p w14:paraId="58E20295"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c>
          <w:tcPr>
            <w:tcW w:w="490" w:type="dxa"/>
            <w:tcBorders>
              <w:top w:val="nil"/>
              <w:left w:val="nil"/>
              <w:bottom w:val="single" w:sz="8" w:space="0" w:color="auto"/>
              <w:right w:val="single" w:sz="8" w:space="0" w:color="auto"/>
            </w:tcBorders>
            <w:shd w:val="clear" w:color="auto" w:fill="auto"/>
            <w:noWrap/>
            <w:vAlign w:val="bottom"/>
            <w:hideMark/>
          </w:tcPr>
          <w:p w14:paraId="7189FC0C" w14:textId="77777777" w:rsidR="00EA27EA" w:rsidRPr="007B58C3" w:rsidRDefault="00EA27EA" w:rsidP="001D74DB">
            <w:pPr>
              <w:jc w:val="center"/>
              <w:rPr>
                <w:color w:val="000000"/>
                <w:sz w:val="20"/>
                <w:szCs w:val="20"/>
                <w:lang w:eastAsia="es-ES"/>
              </w:rPr>
            </w:pPr>
            <w:r w:rsidRPr="007B58C3">
              <w:rPr>
                <w:color w:val="000000"/>
                <w:sz w:val="20"/>
                <w:szCs w:val="20"/>
                <w:lang w:eastAsia="es-ES"/>
              </w:rPr>
              <w:t> </w:t>
            </w:r>
          </w:p>
        </w:tc>
      </w:tr>
      <w:tr w:rsidR="00EA27EA" w:rsidRPr="007B58C3" w14:paraId="768BF1A4" w14:textId="77777777" w:rsidTr="001D74DB">
        <w:trPr>
          <w:trHeight w:val="315"/>
        </w:trPr>
        <w:tc>
          <w:tcPr>
            <w:tcW w:w="1663" w:type="dxa"/>
            <w:tcBorders>
              <w:top w:val="nil"/>
              <w:left w:val="single" w:sz="8" w:space="0" w:color="auto"/>
              <w:bottom w:val="single" w:sz="8" w:space="0" w:color="auto"/>
              <w:right w:val="single" w:sz="8" w:space="0" w:color="auto"/>
            </w:tcBorders>
            <w:shd w:val="clear" w:color="auto" w:fill="auto"/>
            <w:noWrap/>
            <w:vAlign w:val="bottom"/>
            <w:hideMark/>
          </w:tcPr>
          <w:p w14:paraId="271CA171"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XI</w:t>
            </w:r>
          </w:p>
        </w:tc>
        <w:tc>
          <w:tcPr>
            <w:tcW w:w="454" w:type="dxa"/>
            <w:tcBorders>
              <w:top w:val="nil"/>
              <w:left w:val="nil"/>
              <w:bottom w:val="single" w:sz="8" w:space="0" w:color="auto"/>
              <w:right w:val="single" w:sz="8" w:space="0" w:color="auto"/>
            </w:tcBorders>
            <w:shd w:val="clear" w:color="auto" w:fill="auto"/>
            <w:noWrap/>
            <w:vAlign w:val="bottom"/>
            <w:hideMark/>
          </w:tcPr>
          <w:p w14:paraId="106A3988"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20</w:t>
            </w:r>
          </w:p>
        </w:tc>
        <w:tc>
          <w:tcPr>
            <w:tcW w:w="440" w:type="dxa"/>
            <w:tcBorders>
              <w:top w:val="nil"/>
              <w:left w:val="nil"/>
              <w:bottom w:val="single" w:sz="8" w:space="0" w:color="auto"/>
              <w:right w:val="single" w:sz="8" w:space="0" w:color="auto"/>
            </w:tcBorders>
            <w:shd w:val="clear" w:color="auto" w:fill="auto"/>
            <w:noWrap/>
            <w:vAlign w:val="bottom"/>
            <w:hideMark/>
          </w:tcPr>
          <w:p w14:paraId="562DC2D6"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25</w:t>
            </w:r>
          </w:p>
        </w:tc>
        <w:tc>
          <w:tcPr>
            <w:tcW w:w="410" w:type="dxa"/>
            <w:tcBorders>
              <w:top w:val="nil"/>
              <w:left w:val="nil"/>
              <w:bottom w:val="single" w:sz="8" w:space="0" w:color="auto"/>
              <w:right w:val="single" w:sz="8" w:space="0" w:color="auto"/>
            </w:tcBorders>
            <w:shd w:val="clear" w:color="auto" w:fill="auto"/>
            <w:noWrap/>
            <w:vAlign w:val="bottom"/>
            <w:hideMark/>
          </w:tcPr>
          <w:p w14:paraId="349880EE"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15</w:t>
            </w:r>
          </w:p>
        </w:tc>
        <w:tc>
          <w:tcPr>
            <w:tcW w:w="440" w:type="dxa"/>
            <w:tcBorders>
              <w:top w:val="nil"/>
              <w:left w:val="nil"/>
              <w:bottom w:val="single" w:sz="8" w:space="0" w:color="auto"/>
              <w:right w:val="single" w:sz="8" w:space="0" w:color="auto"/>
            </w:tcBorders>
            <w:shd w:val="clear" w:color="auto" w:fill="auto"/>
            <w:noWrap/>
            <w:vAlign w:val="bottom"/>
            <w:hideMark/>
          </w:tcPr>
          <w:p w14:paraId="59970798"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40</w:t>
            </w:r>
          </w:p>
        </w:tc>
        <w:tc>
          <w:tcPr>
            <w:tcW w:w="440" w:type="dxa"/>
            <w:tcBorders>
              <w:top w:val="nil"/>
              <w:left w:val="nil"/>
              <w:bottom w:val="single" w:sz="8" w:space="0" w:color="auto"/>
              <w:right w:val="single" w:sz="8" w:space="0" w:color="auto"/>
            </w:tcBorders>
            <w:shd w:val="clear" w:color="auto" w:fill="auto"/>
            <w:noWrap/>
            <w:vAlign w:val="bottom"/>
            <w:hideMark/>
          </w:tcPr>
          <w:p w14:paraId="120B49F5"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20</w:t>
            </w:r>
          </w:p>
        </w:tc>
        <w:tc>
          <w:tcPr>
            <w:tcW w:w="396" w:type="dxa"/>
            <w:tcBorders>
              <w:top w:val="nil"/>
              <w:left w:val="nil"/>
              <w:bottom w:val="single" w:sz="8" w:space="0" w:color="auto"/>
              <w:right w:val="single" w:sz="8" w:space="0" w:color="auto"/>
            </w:tcBorders>
            <w:shd w:val="clear" w:color="auto" w:fill="auto"/>
            <w:noWrap/>
            <w:vAlign w:val="bottom"/>
            <w:hideMark/>
          </w:tcPr>
          <w:p w14:paraId="5620F985"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4A114207"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131ED0CD"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80</w:t>
            </w:r>
          </w:p>
        </w:tc>
        <w:tc>
          <w:tcPr>
            <w:tcW w:w="426" w:type="dxa"/>
            <w:tcBorders>
              <w:top w:val="nil"/>
              <w:left w:val="nil"/>
              <w:bottom w:val="single" w:sz="8" w:space="0" w:color="auto"/>
              <w:right w:val="single" w:sz="8" w:space="0" w:color="auto"/>
            </w:tcBorders>
            <w:shd w:val="clear" w:color="auto" w:fill="auto"/>
            <w:noWrap/>
            <w:vAlign w:val="bottom"/>
            <w:hideMark/>
          </w:tcPr>
          <w:p w14:paraId="203CFC2D"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5EA30A8F"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2FD90357"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3361EFF5"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26" w:type="dxa"/>
            <w:tcBorders>
              <w:top w:val="nil"/>
              <w:left w:val="nil"/>
              <w:bottom w:val="single" w:sz="8" w:space="0" w:color="auto"/>
              <w:right w:val="single" w:sz="8" w:space="0" w:color="auto"/>
            </w:tcBorders>
            <w:shd w:val="clear" w:color="auto" w:fill="auto"/>
            <w:noWrap/>
            <w:vAlign w:val="bottom"/>
            <w:hideMark/>
          </w:tcPr>
          <w:p w14:paraId="4F3F4B31"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4A3471B0"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25" w:type="dxa"/>
            <w:tcBorders>
              <w:top w:val="nil"/>
              <w:left w:val="nil"/>
              <w:bottom w:val="single" w:sz="8" w:space="0" w:color="auto"/>
              <w:right w:val="single" w:sz="8" w:space="0" w:color="auto"/>
            </w:tcBorders>
            <w:shd w:val="clear" w:color="auto" w:fill="auto"/>
            <w:noWrap/>
            <w:vAlign w:val="bottom"/>
            <w:hideMark/>
          </w:tcPr>
          <w:p w14:paraId="58FA5370"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90" w:type="dxa"/>
            <w:tcBorders>
              <w:top w:val="nil"/>
              <w:left w:val="nil"/>
              <w:bottom w:val="single" w:sz="8" w:space="0" w:color="auto"/>
              <w:right w:val="single" w:sz="8" w:space="0" w:color="auto"/>
            </w:tcBorders>
            <w:shd w:val="clear" w:color="auto" w:fill="auto"/>
            <w:noWrap/>
            <w:vAlign w:val="bottom"/>
            <w:hideMark/>
          </w:tcPr>
          <w:p w14:paraId="165FDC1D"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r>
      <w:tr w:rsidR="00EA27EA" w:rsidRPr="007B58C3" w14:paraId="12460946" w14:textId="77777777" w:rsidTr="001D74DB">
        <w:trPr>
          <w:trHeight w:val="315"/>
        </w:trPr>
        <w:tc>
          <w:tcPr>
            <w:tcW w:w="166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1C207C0"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XII</w:t>
            </w:r>
          </w:p>
        </w:tc>
        <w:tc>
          <w:tcPr>
            <w:tcW w:w="454" w:type="dxa"/>
            <w:tcBorders>
              <w:top w:val="single" w:sz="8" w:space="0" w:color="auto"/>
              <w:left w:val="nil"/>
              <w:bottom w:val="single" w:sz="4" w:space="0" w:color="auto"/>
              <w:right w:val="single" w:sz="8" w:space="0" w:color="auto"/>
            </w:tcBorders>
            <w:shd w:val="clear" w:color="auto" w:fill="auto"/>
            <w:noWrap/>
            <w:vAlign w:val="bottom"/>
            <w:hideMark/>
          </w:tcPr>
          <w:p w14:paraId="3BB05599"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20</w:t>
            </w:r>
          </w:p>
        </w:tc>
        <w:tc>
          <w:tcPr>
            <w:tcW w:w="440" w:type="dxa"/>
            <w:tcBorders>
              <w:top w:val="single" w:sz="8" w:space="0" w:color="auto"/>
              <w:left w:val="nil"/>
              <w:bottom w:val="single" w:sz="4" w:space="0" w:color="auto"/>
              <w:right w:val="single" w:sz="8" w:space="0" w:color="auto"/>
            </w:tcBorders>
            <w:shd w:val="clear" w:color="auto" w:fill="auto"/>
            <w:noWrap/>
            <w:vAlign w:val="bottom"/>
            <w:hideMark/>
          </w:tcPr>
          <w:p w14:paraId="76D0AA5E"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40</w:t>
            </w:r>
          </w:p>
        </w:tc>
        <w:tc>
          <w:tcPr>
            <w:tcW w:w="410" w:type="dxa"/>
            <w:tcBorders>
              <w:top w:val="single" w:sz="8" w:space="0" w:color="auto"/>
              <w:left w:val="nil"/>
              <w:bottom w:val="single" w:sz="4" w:space="0" w:color="auto"/>
              <w:right w:val="single" w:sz="8" w:space="0" w:color="auto"/>
            </w:tcBorders>
            <w:shd w:val="clear" w:color="auto" w:fill="auto"/>
            <w:noWrap/>
            <w:vAlign w:val="bottom"/>
            <w:hideMark/>
          </w:tcPr>
          <w:p w14:paraId="3E24C58B"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10</w:t>
            </w:r>
          </w:p>
        </w:tc>
        <w:tc>
          <w:tcPr>
            <w:tcW w:w="440" w:type="dxa"/>
            <w:tcBorders>
              <w:top w:val="single" w:sz="8" w:space="0" w:color="auto"/>
              <w:left w:val="nil"/>
              <w:bottom w:val="single" w:sz="4" w:space="0" w:color="auto"/>
              <w:right w:val="single" w:sz="8" w:space="0" w:color="auto"/>
            </w:tcBorders>
            <w:shd w:val="clear" w:color="auto" w:fill="auto"/>
            <w:noWrap/>
            <w:vAlign w:val="bottom"/>
            <w:hideMark/>
          </w:tcPr>
          <w:p w14:paraId="23BB46D4"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30</w:t>
            </w:r>
          </w:p>
        </w:tc>
        <w:tc>
          <w:tcPr>
            <w:tcW w:w="440" w:type="dxa"/>
            <w:tcBorders>
              <w:top w:val="single" w:sz="8" w:space="0" w:color="auto"/>
              <w:left w:val="nil"/>
              <w:bottom w:val="single" w:sz="4" w:space="0" w:color="auto"/>
              <w:right w:val="single" w:sz="8" w:space="0" w:color="auto"/>
            </w:tcBorders>
            <w:shd w:val="clear" w:color="auto" w:fill="auto"/>
            <w:noWrap/>
            <w:vAlign w:val="bottom"/>
            <w:hideMark/>
          </w:tcPr>
          <w:p w14:paraId="62990AFB"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100</w:t>
            </w:r>
          </w:p>
        </w:tc>
        <w:tc>
          <w:tcPr>
            <w:tcW w:w="396" w:type="dxa"/>
            <w:tcBorders>
              <w:top w:val="single" w:sz="8" w:space="0" w:color="auto"/>
              <w:left w:val="nil"/>
              <w:bottom w:val="single" w:sz="4" w:space="0" w:color="auto"/>
              <w:right w:val="single" w:sz="8" w:space="0" w:color="auto"/>
            </w:tcBorders>
            <w:shd w:val="clear" w:color="auto" w:fill="auto"/>
            <w:noWrap/>
            <w:vAlign w:val="bottom"/>
            <w:hideMark/>
          </w:tcPr>
          <w:p w14:paraId="24472277"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 </w:t>
            </w:r>
          </w:p>
        </w:tc>
        <w:tc>
          <w:tcPr>
            <w:tcW w:w="425" w:type="dxa"/>
            <w:tcBorders>
              <w:top w:val="single" w:sz="8" w:space="0" w:color="auto"/>
              <w:left w:val="nil"/>
              <w:bottom w:val="single" w:sz="4" w:space="0" w:color="auto"/>
              <w:right w:val="single" w:sz="8" w:space="0" w:color="auto"/>
            </w:tcBorders>
            <w:shd w:val="clear" w:color="auto" w:fill="auto"/>
            <w:noWrap/>
            <w:vAlign w:val="bottom"/>
            <w:hideMark/>
          </w:tcPr>
          <w:p w14:paraId="5801FC8E"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 </w:t>
            </w:r>
          </w:p>
        </w:tc>
        <w:tc>
          <w:tcPr>
            <w:tcW w:w="425" w:type="dxa"/>
            <w:tcBorders>
              <w:top w:val="single" w:sz="8" w:space="0" w:color="auto"/>
              <w:left w:val="nil"/>
              <w:bottom w:val="single" w:sz="4" w:space="0" w:color="auto"/>
              <w:right w:val="single" w:sz="8" w:space="0" w:color="auto"/>
            </w:tcBorders>
            <w:shd w:val="clear" w:color="auto" w:fill="auto"/>
            <w:noWrap/>
            <w:vAlign w:val="bottom"/>
            <w:hideMark/>
          </w:tcPr>
          <w:p w14:paraId="5F42BECF"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 </w:t>
            </w:r>
          </w:p>
        </w:tc>
        <w:tc>
          <w:tcPr>
            <w:tcW w:w="426" w:type="dxa"/>
            <w:tcBorders>
              <w:top w:val="single" w:sz="8" w:space="0" w:color="auto"/>
              <w:left w:val="nil"/>
              <w:bottom w:val="single" w:sz="4" w:space="0" w:color="auto"/>
              <w:right w:val="single" w:sz="8" w:space="0" w:color="auto"/>
            </w:tcBorders>
            <w:shd w:val="clear" w:color="auto" w:fill="auto"/>
            <w:noWrap/>
            <w:vAlign w:val="bottom"/>
            <w:hideMark/>
          </w:tcPr>
          <w:p w14:paraId="1E9EE245"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25" w:type="dxa"/>
            <w:tcBorders>
              <w:top w:val="single" w:sz="8" w:space="0" w:color="auto"/>
              <w:left w:val="nil"/>
              <w:bottom w:val="single" w:sz="4" w:space="0" w:color="auto"/>
              <w:right w:val="single" w:sz="8" w:space="0" w:color="auto"/>
            </w:tcBorders>
            <w:shd w:val="clear" w:color="auto" w:fill="auto"/>
            <w:noWrap/>
            <w:vAlign w:val="bottom"/>
            <w:hideMark/>
          </w:tcPr>
          <w:p w14:paraId="505B2717"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25" w:type="dxa"/>
            <w:tcBorders>
              <w:top w:val="single" w:sz="8" w:space="0" w:color="auto"/>
              <w:left w:val="nil"/>
              <w:bottom w:val="single" w:sz="4" w:space="0" w:color="auto"/>
              <w:right w:val="single" w:sz="8" w:space="0" w:color="auto"/>
            </w:tcBorders>
            <w:shd w:val="clear" w:color="auto" w:fill="auto"/>
            <w:noWrap/>
            <w:vAlign w:val="bottom"/>
            <w:hideMark/>
          </w:tcPr>
          <w:p w14:paraId="53F775C5"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25" w:type="dxa"/>
            <w:tcBorders>
              <w:top w:val="single" w:sz="8" w:space="0" w:color="auto"/>
              <w:left w:val="nil"/>
              <w:bottom w:val="single" w:sz="4" w:space="0" w:color="auto"/>
              <w:right w:val="single" w:sz="8" w:space="0" w:color="auto"/>
            </w:tcBorders>
            <w:shd w:val="clear" w:color="auto" w:fill="auto"/>
            <w:noWrap/>
            <w:vAlign w:val="bottom"/>
            <w:hideMark/>
          </w:tcPr>
          <w:p w14:paraId="576DED4B"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26" w:type="dxa"/>
            <w:tcBorders>
              <w:top w:val="single" w:sz="8" w:space="0" w:color="auto"/>
              <w:left w:val="nil"/>
              <w:bottom w:val="single" w:sz="4" w:space="0" w:color="auto"/>
              <w:right w:val="single" w:sz="8" w:space="0" w:color="auto"/>
            </w:tcBorders>
            <w:shd w:val="clear" w:color="auto" w:fill="auto"/>
            <w:noWrap/>
            <w:vAlign w:val="bottom"/>
            <w:hideMark/>
          </w:tcPr>
          <w:p w14:paraId="2F353136"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25" w:type="dxa"/>
            <w:tcBorders>
              <w:top w:val="single" w:sz="8" w:space="0" w:color="auto"/>
              <w:left w:val="nil"/>
              <w:bottom w:val="single" w:sz="4" w:space="0" w:color="auto"/>
              <w:right w:val="single" w:sz="8" w:space="0" w:color="auto"/>
            </w:tcBorders>
            <w:shd w:val="clear" w:color="auto" w:fill="auto"/>
            <w:noWrap/>
            <w:vAlign w:val="bottom"/>
            <w:hideMark/>
          </w:tcPr>
          <w:p w14:paraId="26ADABBA"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25" w:type="dxa"/>
            <w:tcBorders>
              <w:top w:val="single" w:sz="8" w:space="0" w:color="auto"/>
              <w:left w:val="nil"/>
              <w:bottom w:val="single" w:sz="4" w:space="0" w:color="auto"/>
              <w:right w:val="single" w:sz="8" w:space="0" w:color="auto"/>
            </w:tcBorders>
            <w:shd w:val="clear" w:color="auto" w:fill="auto"/>
            <w:noWrap/>
            <w:vAlign w:val="bottom"/>
            <w:hideMark/>
          </w:tcPr>
          <w:p w14:paraId="6FA1C081"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c>
          <w:tcPr>
            <w:tcW w:w="490" w:type="dxa"/>
            <w:tcBorders>
              <w:top w:val="single" w:sz="8" w:space="0" w:color="auto"/>
              <w:left w:val="nil"/>
              <w:bottom w:val="single" w:sz="4" w:space="0" w:color="auto"/>
              <w:right w:val="single" w:sz="8" w:space="0" w:color="auto"/>
            </w:tcBorders>
            <w:shd w:val="clear" w:color="auto" w:fill="auto"/>
            <w:noWrap/>
            <w:vAlign w:val="bottom"/>
            <w:hideMark/>
          </w:tcPr>
          <w:p w14:paraId="2B630F13"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 </w:t>
            </w:r>
          </w:p>
        </w:tc>
      </w:tr>
      <w:tr w:rsidR="00EA27EA" w:rsidRPr="007B58C3" w14:paraId="771C8D13" w14:textId="77777777" w:rsidTr="001D74DB">
        <w:trPr>
          <w:trHeight w:val="315"/>
        </w:trPr>
        <w:tc>
          <w:tcPr>
            <w:tcW w:w="166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23DE6CD7" w14:textId="77777777" w:rsidR="00EA27EA" w:rsidRPr="007B58C3" w:rsidRDefault="00EA27EA" w:rsidP="001D74DB">
            <w:pPr>
              <w:jc w:val="center"/>
              <w:rPr>
                <w:b/>
                <w:bCs/>
                <w:color w:val="000000"/>
                <w:sz w:val="20"/>
                <w:szCs w:val="20"/>
                <w:lang w:eastAsia="es-ES"/>
              </w:rPr>
            </w:pPr>
            <w:r w:rsidRPr="007B58C3">
              <w:rPr>
                <w:b/>
                <w:bCs/>
                <w:color w:val="000000"/>
                <w:sz w:val="20"/>
                <w:szCs w:val="20"/>
                <w:lang w:eastAsia="es-ES"/>
              </w:rPr>
              <w:t>XIII</w:t>
            </w:r>
          </w:p>
        </w:tc>
        <w:tc>
          <w:tcPr>
            <w:tcW w:w="454" w:type="dxa"/>
            <w:tcBorders>
              <w:top w:val="single" w:sz="4" w:space="0" w:color="auto"/>
              <w:left w:val="nil"/>
              <w:bottom w:val="single" w:sz="8" w:space="0" w:color="auto"/>
              <w:right w:val="single" w:sz="8" w:space="0" w:color="auto"/>
            </w:tcBorders>
            <w:shd w:val="clear" w:color="auto" w:fill="auto"/>
            <w:noWrap/>
            <w:vAlign w:val="bottom"/>
            <w:hideMark/>
          </w:tcPr>
          <w:p w14:paraId="2702469A" w14:textId="77777777" w:rsidR="00EA27EA" w:rsidRPr="00E93D84" w:rsidRDefault="00EA27EA" w:rsidP="001D74DB">
            <w:pPr>
              <w:jc w:val="center"/>
              <w:rPr>
                <w:bCs/>
                <w:color w:val="000000"/>
                <w:sz w:val="20"/>
                <w:szCs w:val="20"/>
                <w:lang w:eastAsia="es-ES"/>
              </w:rPr>
            </w:pPr>
          </w:p>
        </w:tc>
        <w:tc>
          <w:tcPr>
            <w:tcW w:w="440" w:type="dxa"/>
            <w:tcBorders>
              <w:top w:val="single" w:sz="4" w:space="0" w:color="auto"/>
              <w:left w:val="nil"/>
              <w:bottom w:val="single" w:sz="8" w:space="0" w:color="auto"/>
              <w:right w:val="single" w:sz="8" w:space="0" w:color="auto"/>
            </w:tcBorders>
            <w:shd w:val="clear" w:color="auto" w:fill="auto"/>
            <w:noWrap/>
            <w:vAlign w:val="bottom"/>
            <w:hideMark/>
          </w:tcPr>
          <w:p w14:paraId="1D5B5B43" w14:textId="77777777" w:rsidR="00EA27EA" w:rsidRPr="00E93D84" w:rsidRDefault="00EA27EA" w:rsidP="001D74DB">
            <w:pPr>
              <w:jc w:val="center"/>
              <w:rPr>
                <w:bCs/>
                <w:color w:val="000000"/>
                <w:sz w:val="20"/>
                <w:szCs w:val="20"/>
                <w:lang w:eastAsia="es-ES"/>
              </w:rPr>
            </w:pPr>
            <w:r w:rsidRPr="00E93D84">
              <w:rPr>
                <w:bCs/>
                <w:color w:val="000000"/>
                <w:sz w:val="20"/>
                <w:szCs w:val="20"/>
                <w:lang w:eastAsia="es-ES"/>
              </w:rPr>
              <w:t>100</w:t>
            </w:r>
          </w:p>
        </w:tc>
        <w:tc>
          <w:tcPr>
            <w:tcW w:w="410" w:type="dxa"/>
            <w:tcBorders>
              <w:top w:val="single" w:sz="4" w:space="0" w:color="auto"/>
              <w:left w:val="nil"/>
              <w:bottom w:val="single" w:sz="8" w:space="0" w:color="auto"/>
              <w:right w:val="single" w:sz="8" w:space="0" w:color="auto"/>
            </w:tcBorders>
            <w:shd w:val="clear" w:color="auto" w:fill="auto"/>
            <w:noWrap/>
            <w:vAlign w:val="bottom"/>
            <w:hideMark/>
          </w:tcPr>
          <w:p w14:paraId="54C8E099" w14:textId="77777777" w:rsidR="00EA27EA" w:rsidRPr="00E93D84" w:rsidRDefault="00EA27EA" w:rsidP="001D74DB">
            <w:pPr>
              <w:jc w:val="center"/>
              <w:rPr>
                <w:bCs/>
                <w:color w:val="000000"/>
                <w:sz w:val="20"/>
                <w:szCs w:val="20"/>
                <w:lang w:eastAsia="es-ES"/>
              </w:rPr>
            </w:pPr>
          </w:p>
        </w:tc>
        <w:tc>
          <w:tcPr>
            <w:tcW w:w="440" w:type="dxa"/>
            <w:tcBorders>
              <w:top w:val="single" w:sz="4" w:space="0" w:color="auto"/>
              <w:left w:val="nil"/>
              <w:bottom w:val="single" w:sz="8" w:space="0" w:color="auto"/>
              <w:right w:val="single" w:sz="8" w:space="0" w:color="auto"/>
            </w:tcBorders>
            <w:shd w:val="clear" w:color="auto" w:fill="auto"/>
            <w:noWrap/>
            <w:vAlign w:val="bottom"/>
            <w:hideMark/>
          </w:tcPr>
          <w:p w14:paraId="395D1D75" w14:textId="77777777" w:rsidR="00EA27EA" w:rsidRPr="00E93D84" w:rsidRDefault="00EA27EA" w:rsidP="001D74DB">
            <w:pPr>
              <w:jc w:val="center"/>
              <w:rPr>
                <w:bCs/>
                <w:color w:val="000000"/>
                <w:sz w:val="20"/>
                <w:szCs w:val="20"/>
                <w:lang w:eastAsia="es-ES"/>
              </w:rPr>
            </w:pPr>
          </w:p>
        </w:tc>
        <w:tc>
          <w:tcPr>
            <w:tcW w:w="440" w:type="dxa"/>
            <w:tcBorders>
              <w:top w:val="single" w:sz="4" w:space="0" w:color="auto"/>
              <w:left w:val="nil"/>
              <w:bottom w:val="single" w:sz="8" w:space="0" w:color="auto"/>
              <w:right w:val="single" w:sz="8" w:space="0" w:color="auto"/>
            </w:tcBorders>
            <w:shd w:val="clear" w:color="auto" w:fill="auto"/>
            <w:noWrap/>
            <w:vAlign w:val="bottom"/>
            <w:hideMark/>
          </w:tcPr>
          <w:p w14:paraId="443FDD1B" w14:textId="77777777" w:rsidR="00EA27EA" w:rsidRPr="00E93D84" w:rsidRDefault="00EA27EA" w:rsidP="001D74DB">
            <w:pPr>
              <w:jc w:val="center"/>
              <w:rPr>
                <w:bCs/>
                <w:color w:val="000000"/>
                <w:sz w:val="20"/>
                <w:szCs w:val="20"/>
                <w:lang w:eastAsia="es-ES"/>
              </w:rPr>
            </w:pPr>
          </w:p>
        </w:tc>
        <w:tc>
          <w:tcPr>
            <w:tcW w:w="396" w:type="dxa"/>
            <w:tcBorders>
              <w:top w:val="single" w:sz="4" w:space="0" w:color="auto"/>
              <w:left w:val="nil"/>
              <w:bottom w:val="single" w:sz="8" w:space="0" w:color="auto"/>
              <w:right w:val="single" w:sz="8" w:space="0" w:color="auto"/>
            </w:tcBorders>
            <w:shd w:val="clear" w:color="auto" w:fill="auto"/>
            <w:noWrap/>
            <w:vAlign w:val="bottom"/>
            <w:hideMark/>
          </w:tcPr>
          <w:p w14:paraId="61123936" w14:textId="77777777" w:rsidR="00EA27EA" w:rsidRPr="00E93D84" w:rsidRDefault="00EA27EA" w:rsidP="001D74DB">
            <w:pPr>
              <w:jc w:val="center"/>
              <w:rPr>
                <w:bCs/>
                <w:color w:val="000000"/>
                <w:sz w:val="20"/>
                <w:szCs w:val="20"/>
                <w:lang w:eastAsia="es-ES"/>
              </w:rPr>
            </w:pPr>
          </w:p>
        </w:tc>
        <w:tc>
          <w:tcPr>
            <w:tcW w:w="425" w:type="dxa"/>
            <w:tcBorders>
              <w:top w:val="single" w:sz="4" w:space="0" w:color="auto"/>
              <w:left w:val="nil"/>
              <w:bottom w:val="single" w:sz="8" w:space="0" w:color="auto"/>
              <w:right w:val="single" w:sz="8" w:space="0" w:color="auto"/>
            </w:tcBorders>
            <w:shd w:val="clear" w:color="auto" w:fill="auto"/>
            <w:noWrap/>
            <w:vAlign w:val="bottom"/>
            <w:hideMark/>
          </w:tcPr>
          <w:p w14:paraId="1329B5BF" w14:textId="77777777" w:rsidR="00EA27EA" w:rsidRPr="00E93D84" w:rsidRDefault="00EA27EA" w:rsidP="001D74DB">
            <w:pPr>
              <w:jc w:val="center"/>
              <w:rPr>
                <w:bCs/>
                <w:color w:val="000000"/>
                <w:sz w:val="20"/>
                <w:szCs w:val="20"/>
                <w:lang w:eastAsia="es-ES"/>
              </w:rPr>
            </w:pPr>
          </w:p>
        </w:tc>
        <w:tc>
          <w:tcPr>
            <w:tcW w:w="425" w:type="dxa"/>
            <w:tcBorders>
              <w:top w:val="single" w:sz="4" w:space="0" w:color="auto"/>
              <w:left w:val="nil"/>
              <w:bottom w:val="single" w:sz="8" w:space="0" w:color="auto"/>
              <w:right w:val="single" w:sz="8" w:space="0" w:color="auto"/>
            </w:tcBorders>
            <w:shd w:val="clear" w:color="auto" w:fill="auto"/>
            <w:noWrap/>
            <w:vAlign w:val="bottom"/>
            <w:hideMark/>
          </w:tcPr>
          <w:p w14:paraId="422E0DCB" w14:textId="77777777" w:rsidR="00EA27EA" w:rsidRPr="00E93D84" w:rsidRDefault="00EA27EA" w:rsidP="001D74DB">
            <w:pPr>
              <w:jc w:val="center"/>
              <w:rPr>
                <w:bCs/>
                <w:color w:val="000000"/>
                <w:sz w:val="20"/>
                <w:szCs w:val="20"/>
                <w:lang w:eastAsia="es-ES"/>
              </w:rPr>
            </w:pPr>
          </w:p>
        </w:tc>
        <w:tc>
          <w:tcPr>
            <w:tcW w:w="426" w:type="dxa"/>
            <w:tcBorders>
              <w:top w:val="single" w:sz="4" w:space="0" w:color="auto"/>
              <w:left w:val="nil"/>
              <w:bottom w:val="single" w:sz="8" w:space="0" w:color="auto"/>
              <w:right w:val="single" w:sz="8" w:space="0" w:color="auto"/>
            </w:tcBorders>
            <w:shd w:val="clear" w:color="auto" w:fill="auto"/>
            <w:noWrap/>
            <w:vAlign w:val="bottom"/>
            <w:hideMark/>
          </w:tcPr>
          <w:p w14:paraId="7BD4016E" w14:textId="77777777" w:rsidR="00EA27EA" w:rsidRPr="007B58C3" w:rsidRDefault="00EA27EA" w:rsidP="001D74DB">
            <w:pPr>
              <w:jc w:val="center"/>
              <w:rPr>
                <w:b/>
                <w:bCs/>
                <w:color w:val="000000"/>
                <w:sz w:val="20"/>
                <w:szCs w:val="20"/>
                <w:lang w:eastAsia="es-ES"/>
              </w:rPr>
            </w:pPr>
          </w:p>
        </w:tc>
        <w:tc>
          <w:tcPr>
            <w:tcW w:w="425" w:type="dxa"/>
            <w:tcBorders>
              <w:top w:val="single" w:sz="4" w:space="0" w:color="auto"/>
              <w:left w:val="nil"/>
              <w:bottom w:val="single" w:sz="8" w:space="0" w:color="auto"/>
              <w:right w:val="single" w:sz="8" w:space="0" w:color="auto"/>
            </w:tcBorders>
            <w:shd w:val="clear" w:color="auto" w:fill="auto"/>
            <w:noWrap/>
            <w:vAlign w:val="bottom"/>
            <w:hideMark/>
          </w:tcPr>
          <w:p w14:paraId="0F47CD41" w14:textId="77777777" w:rsidR="00EA27EA" w:rsidRPr="007B58C3" w:rsidRDefault="00EA27EA" w:rsidP="001D74DB">
            <w:pPr>
              <w:jc w:val="center"/>
              <w:rPr>
                <w:b/>
                <w:bCs/>
                <w:color w:val="000000"/>
                <w:sz w:val="20"/>
                <w:szCs w:val="20"/>
                <w:lang w:eastAsia="es-ES"/>
              </w:rPr>
            </w:pPr>
          </w:p>
        </w:tc>
        <w:tc>
          <w:tcPr>
            <w:tcW w:w="425" w:type="dxa"/>
            <w:tcBorders>
              <w:top w:val="single" w:sz="4" w:space="0" w:color="auto"/>
              <w:left w:val="nil"/>
              <w:bottom w:val="single" w:sz="8" w:space="0" w:color="auto"/>
              <w:right w:val="single" w:sz="8" w:space="0" w:color="auto"/>
            </w:tcBorders>
            <w:shd w:val="clear" w:color="auto" w:fill="auto"/>
            <w:noWrap/>
            <w:vAlign w:val="bottom"/>
            <w:hideMark/>
          </w:tcPr>
          <w:p w14:paraId="5099E67E" w14:textId="77777777" w:rsidR="00EA27EA" w:rsidRPr="007B58C3" w:rsidRDefault="00EA27EA" w:rsidP="001D74DB">
            <w:pPr>
              <w:jc w:val="center"/>
              <w:rPr>
                <w:b/>
                <w:bCs/>
                <w:color w:val="000000"/>
                <w:sz w:val="20"/>
                <w:szCs w:val="20"/>
                <w:lang w:eastAsia="es-ES"/>
              </w:rPr>
            </w:pPr>
          </w:p>
        </w:tc>
        <w:tc>
          <w:tcPr>
            <w:tcW w:w="425" w:type="dxa"/>
            <w:tcBorders>
              <w:top w:val="single" w:sz="4" w:space="0" w:color="auto"/>
              <w:left w:val="nil"/>
              <w:bottom w:val="single" w:sz="8" w:space="0" w:color="auto"/>
              <w:right w:val="single" w:sz="8" w:space="0" w:color="auto"/>
            </w:tcBorders>
            <w:shd w:val="clear" w:color="auto" w:fill="auto"/>
            <w:noWrap/>
            <w:vAlign w:val="bottom"/>
            <w:hideMark/>
          </w:tcPr>
          <w:p w14:paraId="3B2C4C3C" w14:textId="77777777" w:rsidR="00EA27EA" w:rsidRPr="007B58C3" w:rsidRDefault="00EA27EA" w:rsidP="001D74DB">
            <w:pPr>
              <w:jc w:val="center"/>
              <w:rPr>
                <w:b/>
                <w:bCs/>
                <w:color w:val="000000"/>
                <w:sz w:val="20"/>
                <w:szCs w:val="20"/>
                <w:lang w:eastAsia="es-ES"/>
              </w:rPr>
            </w:pPr>
          </w:p>
        </w:tc>
        <w:tc>
          <w:tcPr>
            <w:tcW w:w="426" w:type="dxa"/>
            <w:tcBorders>
              <w:top w:val="single" w:sz="4" w:space="0" w:color="auto"/>
              <w:left w:val="nil"/>
              <w:bottom w:val="single" w:sz="8" w:space="0" w:color="auto"/>
              <w:right w:val="single" w:sz="8" w:space="0" w:color="auto"/>
            </w:tcBorders>
            <w:shd w:val="clear" w:color="auto" w:fill="auto"/>
            <w:noWrap/>
            <w:vAlign w:val="bottom"/>
            <w:hideMark/>
          </w:tcPr>
          <w:p w14:paraId="2D75792F" w14:textId="77777777" w:rsidR="00EA27EA" w:rsidRPr="007B58C3" w:rsidRDefault="00EA27EA" w:rsidP="001D74DB">
            <w:pPr>
              <w:jc w:val="center"/>
              <w:rPr>
                <w:b/>
                <w:bCs/>
                <w:color w:val="000000"/>
                <w:sz w:val="20"/>
                <w:szCs w:val="20"/>
                <w:lang w:eastAsia="es-ES"/>
              </w:rPr>
            </w:pPr>
          </w:p>
        </w:tc>
        <w:tc>
          <w:tcPr>
            <w:tcW w:w="425" w:type="dxa"/>
            <w:tcBorders>
              <w:top w:val="single" w:sz="4" w:space="0" w:color="auto"/>
              <w:left w:val="nil"/>
              <w:bottom w:val="single" w:sz="8" w:space="0" w:color="auto"/>
              <w:right w:val="single" w:sz="8" w:space="0" w:color="auto"/>
            </w:tcBorders>
            <w:shd w:val="clear" w:color="auto" w:fill="auto"/>
            <w:noWrap/>
            <w:vAlign w:val="bottom"/>
            <w:hideMark/>
          </w:tcPr>
          <w:p w14:paraId="0EB6BC52" w14:textId="77777777" w:rsidR="00EA27EA" w:rsidRPr="007B58C3" w:rsidRDefault="00EA27EA" w:rsidP="001D74DB">
            <w:pPr>
              <w:jc w:val="center"/>
              <w:rPr>
                <w:b/>
                <w:bCs/>
                <w:color w:val="000000"/>
                <w:sz w:val="20"/>
                <w:szCs w:val="20"/>
                <w:lang w:eastAsia="es-ES"/>
              </w:rPr>
            </w:pPr>
          </w:p>
        </w:tc>
        <w:tc>
          <w:tcPr>
            <w:tcW w:w="425" w:type="dxa"/>
            <w:tcBorders>
              <w:top w:val="single" w:sz="4" w:space="0" w:color="auto"/>
              <w:left w:val="nil"/>
              <w:bottom w:val="single" w:sz="8" w:space="0" w:color="auto"/>
              <w:right w:val="single" w:sz="8" w:space="0" w:color="auto"/>
            </w:tcBorders>
            <w:shd w:val="clear" w:color="auto" w:fill="auto"/>
            <w:noWrap/>
            <w:vAlign w:val="bottom"/>
            <w:hideMark/>
          </w:tcPr>
          <w:p w14:paraId="13634AC4" w14:textId="77777777" w:rsidR="00EA27EA" w:rsidRPr="007B58C3" w:rsidRDefault="00EA27EA" w:rsidP="001D74DB">
            <w:pPr>
              <w:jc w:val="center"/>
              <w:rPr>
                <w:b/>
                <w:bCs/>
                <w:color w:val="000000"/>
                <w:sz w:val="20"/>
                <w:szCs w:val="20"/>
                <w:lang w:eastAsia="es-ES"/>
              </w:rPr>
            </w:pPr>
          </w:p>
        </w:tc>
        <w:tc>
          <w:tcPr>
            <w:tcW w:w="490" w:type="dxa"/>
            <w:tcBorders>
              <w:top w:val="single" w:sz="4" w:space="0" w:color="auto"/>
              <w:left w:val="nil"/>
              <w:bottom w:val="single" w:sz="8" w:space="0" w:color="auto"/>
              <w:right w:val="single" w:sz="8" w:space="0" w:color="auto"/>
            </w:tcBorders>
            <w:shd w:val="clear" w:color="auto" w:fill="auto"/>
            <w:noWrap/>
            <w:vAlign w:val="bottom"/>
            <w:hideMark/>
          </w:tcPr>
          <w:p w14:paraId="633804C9" w14:textId="77777777" w:rsidR="00EA27EA" w:rsidRPr="007B58C3" w:rsidRDefault="00EA27EA" w:rsidP="001D74DB">
            <w:pPr>
              <w:jc w:val="center"/>
              <w:rPr>
                <w:b/>
                <w:bCs/>
                <w:color w:val="000000"/>
                <w:sz w:val="20"/>
                <w:szCs w:val="20"/>
                <w:lang w:eastAsia="es-ES"/>
              </w:rPr>
            </w:pPr>
          </w:p>
        </w:tc>
      </w:tr>
    </w:tbl>
    <w:p w14:paraId="66C86B49" w14:textId="77777777" w:rsidR="00EA27EA" w:rsidRDefault="00EA27EA" w:rsidP="005F561F">
      <w:pPr>
        <w:rPr>
          <w:lang w:val="es-ES"/>
        </w:rPr>
      </w:pPr>
    </w:p>
    <w:p w14:paraId="57B33899" w14:textId="77777777" w:rsidR="00EA27EA" w:rsidRDefault="00EA27EA" w:rsidP="005F561F">
      <w:pPr>
        <w:rPr>
          <w:lang w:val="es-ES"/>
        </w:rPr>
      </w:pPr>
    </w:p>
    <w:p w14:paraId="5A868D92" w14:textId="77777777" w:rsidR="00EA27EA" w:rsidRDefault="00EA27EA" w:rsidP="005F561F">
      <w:pPr>
        <w:rPr>
          <w:lang w:val="es-ES"/>
        </w:rPr>
      </w:pPr>
    </w:p>
    <w:p w14:paraId="36FBAC1F" w14:textId="77777777" w:rsidR="00EA27EA" w:rsidRDefault="00EA27EA" w:rsidP="005F561F">
      <w:pPr>
        <w:rPr>
          <w:lang w:val="es-ES"/>
        </w:rPr>
      </w:pPr>
    </w:p>
    <w:p w14:paraId="114F3EF7" w14:textId="77777777" w:rsidR="00EA27EA" w:rsidRDefault="00EA27EA" w:rsidP="005F561F">
      <w:pPr>
        <w:rPr>
          <w:lang w:val="es-ES"/>
        </w:rPr>
      </w:pPr>
    </w:p>
    <w:p w14:paraId="0179183B" w14:textId="77777777" w:rsidR="00EA27EA" w:rsidRDefault="00EA27EA" w:rsidP="005F561F">
      <w:pPr>
        <w:rPr>
          <w:lang w:val="es-ES"/>
        </w:rPr>
      </w:pPr>
    </w:p>
    <w:p w14:paraId="24B57CF1" w14:textId="77777777" w:rsidR="00EA27EA" w:rsidRDefault="00EA27EA" w:rsidP="005F561F">
      <w:pPr>
        <w:rPr>
          <w:lang w:val="es-ES"/>
        </w:rPr>
      </w:pPr>
    </w:p>
    <w:p w14:paraId="53998ABD" w14:textId="77777777" w:rsidR="00EA27EA" w:rsidRDefault="00EA27EA" w:rsidP="005F561F">
      <w:pPr>
        <w:rPr>
          <w:lang w:val="es-ES"/>
        </w:rPr>
      </w:pPr>
    </w:p>
    <w:p w14:paraId="2FB76AB2" w14:textId="7CC1A890" w:rsidR="005F561F" w:rsidRDefault="005F561F" w:rsidP="005F561F">
      <w:pPr>
        <w:rPr>
          <w:lang w:val="es-ES"/>
        </w:rPr>
      </w:pPr>
      <w:r w:rsidRPr="005F561F">
        <w:rPr>
          <w:lang w:val="es-ES"/>
        </w:rPr>
        <w:t>FÓRMULAS PARAMÉTRICAS APLICABLES A LOS RUBROS</w:t>
      </w:r>
    </w:p>
    <w:p w14:paraId="2C6CA2F6" w14:textId="2025BC48" w:rsidR="0013363C" w:rsidRDefault="0013363C" w:rsidP="005F561F">
      <w:pPr>
        <w:rPr>
          <w:lang w:val="es-ES"/>
        </w:rPr>
      </w:pPr>
    </w:p>
    <w:p w14:paraId="62B4DCBD" w14:textId="77777777" w:rsidR="00EE2338" w:rsidRPr="005F561F" w:rsidRDefault="00EE2338" w:rsidP="005F561F">
      <w:pPr>
        <w:rPr>
          <w:lang w:val="es-ES"/>
        </w:rPr>
      </w:pPr>
    </w:p>
    <w:tbl>
      <w:tblPr>
        <w:tblW w:w="10485" w:type="dxa"/>
        <w:tblCellMar>
          <w:left w:w="70" w:type="dxa"/>
          <w:right w:w="70" w:type="dxa"/>
        </w:tblCellMar>
        <w:tblLook w:val="04A0" w:firstRow="1" w:lastRow="0" w:firstColumn="1" w:lastColumn="0" w:noHBand="0" w:noVBand="1"/>
      </w:tblPr>
      <w:tblGrid>
        <w:gridCol w:w="988"/>
        <w:gridCol w:w="8079"/>
        <w:gridCol w:w="1418"/>
      </w:tblGrid>
      <w:tr w:rsidR="004D39A5" w:rsidRPr="004D39A5" w14:paraId="647238A8" w14:textId="77777777" w:rsidTr="004D39A5">
        <w:trPr>
          <w:trHeight w:val="435"/>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62604A" w14:textId="77777777" w:rsidR="008E0792" w:rsidRPr="004D39A5" w:rsidRDefault="008E0792" w:rsidP="008E0792">
            <w:pPr>
              <w:jc w:val="center"/>
              <w:rPr>
                <w:b/>
                <w:bCs/>
                <w:sz w:val="20"/>
                <w:szCs w:val="20"/>
                <w:lang w:val="es-UY" w:eastAsia="es-UY"/>
              </w:rPr>
            </w:pPr>
            <w:r w:rsidRPr="004D39A5">
              <w:rPr>
                <w:b/>
                <w:bCs/>
                <w:sz w:val="20"/>
                <w:szCs w:val="20"/>
                <w:lang w:val="es-UY" w:eastAsia="es-UY"/>
              </w:rPr>
              <w:t>Rubro</w:t>
            </w:r>
          </w:p>
        </w:tc>
        <w:tc>
          <w:tcPr>
            <w:tcW w:w="8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4CFAC" w14:textId="77777777" w:rsidR="008E0792" w:rsidRPr="004D39A5" w:rsidRDefault="008E0792" w:rsidP="008E0792">
            <w:pPr>
              <w:jc w:val="center"/>
              <w:rPr>
                <w:b/>
                <w:bCs/>
                <w:sz w:val="20"/>
                <w:szCs w:val="20"/>
                <w:lang w:val="es-UY" w:eastAsia="es-UY"/>
              </w:rPr>
            </w:pPr>
            <w:r w:rsidRPr="004D39A5">
              <w:rPr>
                <w:b/>
                <w:bCs/>
                <w:sz w:val="20"/>
                <w:szCs w:val="20"/>
                <w:lang w:val="es-UY" w:eastAsia="es-UY"/>
              </w:rPr>
              <w:t>Descripción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FDCB1" w14:textId="77777777" w:rsidR="008E0792" w:rsidRPr="004D39A5" w:rsidRDefault="008E0792" w:rsidP="008E0792">
            <w:pPr>
              <w:jc w:val="center"/>
              <w:rPr>
                <w:b/>
                <w:bCs/>
                <w:sz w:val="20"/>
                <w:szCs w:val="20"/>
                <w:lang w:val="es-UY" w:eastAsia="es-UY"/>
              </w:rPr>
            </w:pPr>
            <w:r w:rsidRPr="004D39A5">
              <w:rPr>
                <w:b/>
                <w:bCs/>
                <w:sz w:val="20"/>
                <w:szCs w:val="20"/>
                <w:lang w:val="es-UY" w:eastAsia="es-UY"/>
              </w:rPr>
              <w:t>Paramétrica aplicable</w:t>
            </w:r>
          </w:p>
        </w:tc>
      </w:tr>
      <w:tr w:rsidR="004D39A5" w:rsidRPr="004D39A5" w14:paraId="596C3826" w14:textId="77777777" w:rsidTr="004D39A5">
        <w:trPr>
          <w:trHeight w:val="30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CF47461" w14:textId="77777777" w:rsidR="008E0792" w:rsidRPr="004D39A5" w:rsidRDefault="008E0792" w:rsidP="008E0792">
            <w:pPr>
              <w:rPr>
                <w:b/>
                <w:bCs/>
                <w:sz w:val="20"/>
                <w:szCs w:val="20"/>
                <w:lang w:val="es-UY" w:eastAsia="es-UY"/>
              </w:rPr>
            </w:pPr>
          </w:p>
        </w:tc>
        <w:tc>
          <w:tcPr>
            <w:tcW w:w="8079" w:type="dxa"/>
            <w:vMerge/>
            <w:tcBorders>
              <w:top w:val="single" w:sz="4" w:space="0" w:color="auto"/>
              <w:left w:val="single" w:sz="4" w:space="0" w:color="auto"/>
              <w:bottom w:val="single" w:sz="4" w:space="0" w:color="auto"/>
              <w:right w:val="single" w:sz="4" w:space="0" w:color="auto"/>
            </w:tcBorders>
            <w:vAlign w:val="center"/>
            <w:hideMark/>
          </w:tcPr>
          <w:p w14:paraId="19215D92" w14:textId="77777777" w:rsidR="008E0792" w:rsidRPr="004D39A5" w:rsidRDefault="008E0792" w:rsidP="008E0792">
            <w:pPr>
              <w:rPr>
                <w:b/>
                <w:bCs/>
                <w:sz w:val="20"/>
                <w:szCs w:val="20"/>
                <w:lang w:val="es-UY" w:eastAsia="es-UY"/>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0F6396" w14:textId="77777777" w:rsidR="008E0792" w:rsidRPr="004D39A5" w:rsidRDefault="008E0792" w:rsidP="008E0792">
            <w:pPr>
              <w:rPr>
                <w:b/>
                <w:bCs/>
                <w:sz w:val="20"/>
                <w:szCs w:val="20"/>
                <w:lang w:val="es-UY" w:eastAsia="es-UY"/>
              </w:rPr>
            </w:pPr>
          </w:p>
        </w:tc>
      </w:tr>
      <w:tr w:rsidR="004D39A5" w:rsidRPr="004D39A5" w14:paraId="2055A3A2" w14:textId="77777777" w:rsidTr="004D39A5">
        <w:trPr>
          <w:trHeight w:val="276"/>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7B2EEA9" w14:textId="77777777" w:rsidR="008E0792" w:rsidRPr="004D39A5" w:rsidRDefault="008E0792" w:rsidP="008E0792">
            <w:pPr>
              <w:rPr>
                <w:b/>
                <w:bCs/>
                <w:sz w:val="20"/>
                <w:szCs w:val="20"/>
                <w:lang w:val="es-UY" w:eastAsia="es-UY"/>
              </w:rPr>
            </w:pPr>
          </w:p>
        </w:tc>
        <w:tc>
          <w:tcPr>
            <w:tcW w:w="8079" w:type="dxa"/>
            <w:vMerge/>
            <w:tcBorders>
              <w:top w:val="single" w:sz="4" w:space="0" w:color="auto"/>
              <w:left w:val="single" w:sz="4" w:space="0" w:color="auto"/>
              <w:bottom w:val="single" w:sz="4" w:space="0" w:color="auto"/>
              <w:right w:val="single" w:sz="4" w:space="0" w:color="auto"/>
            </w:tcBorders>
            <w:vAlign w:val="center"/>
            <w:hideMark/>
          </w:tcPr>
          <w:p w14:paraId="167A8F9B" w14:textId="77777777" w:rsidR="008E0792" w:rsidRPr="004D39A5" w:rsidRDefault="008E0792" w:rsidP="008E0792">
            <w:pPr>
              <w:rPr>
                <w:b/>
                <w:bCs/>
                <w:sz w:val="20"/>
                <w:szCs w:val="20"/>
                <w:lang w:val="es-UY" w:eastAsia="es-UY"/>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6E3E859" w14:textId="77777777" w:rsidR="008E0792" w:rsidRPr="004D39A5" w:rsidRDefault="008E0792" w:rsidP="008E0792">
            <w:pPr>
              <w:rPr>
                <w:b/>
                <w:bCs/>
                <w:sz w:val="20"/>
                <w:szCs w:val="20"/>
                <w:lang w:val="es-UY" w:eastAsia="es-UY"/>
              </w:rPr>
            </w:pPr>
          </w:p>
        </w:tc>
      </w:tr>
      <w:tr w:rsidR="004D39A5" w:rsidRPr="004D39A5" w14:paraId="412B13F4" w14:textId="77777777" w:rsidTr="004D39A5">
        <w:trPr>
          <w:trHeight w:val="300"/>
        </w:trPr>
        <w:tc>
          <w:tcPr>
            <w:tcW w:w="906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07336BA" w14:textId="1979E42E" w:rsidR="008E0792" w:rsidRPr="004D39A5" w:rsidRDefault="008E0792" w:rsidP="008E0792">
            <w:pPr>
              <w:jc w:val="center"/>
              <w:rPr>
                <w:b/>
                <w:bCs/>
                <w:i/>
                <w:iCs/>
                <w:sz w:val="20"/>
                <w:szCs w:val="20"/>
                <w:lang w:val="es-UY" w:eastAsia="es-UY"/>
              </w:rPr>
            </w:pPr>
            <w:r w:rsidRPr="004D39A5">
              <w:rPr>
                <w:b/>
                <w:bCs/>
                <w:i/>
                <w:iCs/>
                <w:sz w:val="20"/>
                <w:szCs w:val="20"/>
                <w:lang w:val="es-UY" w:eastAsia="es-UY"/>
              </w:rPr>
              <w:t>RUBROS GLOBALES</w:t>
            </w:r>
          </w:p>
        </w:tc>
        <w:tc>
          <w:tcPr>
            <w:tcW w:w="1418" w:type="dxa"/>
            <w:tcBorders>
              <w:top w:val="nil"/>
              <w:left w:val="nil"/>
              <w:bottom w:val="single" w:sz="4" w:space="0" w:color="auto"/>
              <w:right w:val="single" w:sz="4" w:space="0" w:color="auto"/>
            </w:tcBorders>
            <w:shd w:val="clear" w:color="auto" w:fill="auto"/>
            <w:noWrap/>
            <w:vAlign w:val="center"/>
            <w:hideMark/>
          </w:tcPr>
          <w:p w14:paraId="2F072BE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0DA124B9"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2CA960D7"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1</w:t>
            </w:r>
          </w:p>
        </w:tc>
        <w:tc>
          <w:tcPr>
            <w:tcW w:w="8079" w:type="dxa"/>
            <w:tcBorders>
              <w:top w:val="nil"/>
              <w:left w:val="nil"/>
              <w:bottom w:val="single" w:sz="4" w:space="0" w:color="auto"/>
              <w:right w:val="single" w:sz="4" w:space="0" w:color="auto"/>
            </w:tcBorders>
            <w:shd w:val="clear" w:color="EEECE1" w:fill="EEECE1"/>
            <w:vAlign w:val="center"/>
            <w:hideMark/>
          </w:tcPr>
          <w:p w14:paraId="78F4F2D7"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GENERALES</w:t>
            </w:r>
          </w:p>
        </w:tc>
        <w:tc>
          <w:tcPr>
            <w:tcW w:w="1418" w:type="dxa"/>
            <w:tcBorders>
              <w:top w:val="nil"/>
              <w:left w:val="nil"/>
              <w:bottom w:val="single" w:sz="4" w:space="0" w:color="auto"/>
              <w:right w:val="single" w:sz="4" w:space="0" w:color="auto"/>
            </w:tcBorders>
            <w:shd w:val="clear" w:color="auto" w:fill="auto"/>
            <w:noWrap/>
            <w:vAlign w:val="center"/>
            <w:hideMark/>
          </w:tcPr>
          <w:p w14:paraId="6815210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5D4AD95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A0A877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1.1</w:t>
            </w:r>
          </w:p>
        </w:tc>
        <w:tc>
          <w:tcPr>
            <w:tcW w:w="8079" w:type="dxa"/>
            <w:tcBorders>
              <w:top w:val="nil"/>
              <w:left w:val="nil"/>
              <w:bottom w:val="single" w:sz="4" w:space="0" w:color="auto"/>
              <w:right w:val="single" w:sz="4" w:space="0" w:color="auto"/>
            </w:tcBorders>
            <w:shd w:val="clear" w:color="auto" w:fill="auto"/>
            <w:vAlign w:val="center"/>
            <w:hideMark/>
          </w:tcPr>
          <w:p w14:paraId="00FD1F7B" w14:textId="77777777" w:rsidR="008E0792" w:rsidRPr="004D39A5" w:rsidRDefault="008E0792" w:rsidP="008E0792">
            <w:pPr>
              <w:rPr>
                <w:color w:val="000000"/>
                <w:sz w:val="20"/>
                <w:szCs w:val="20"/>
                <w:lang w:val="es-UY" w:eastAsia="es-UY"/>
              </w:rPr>
            </w:pPr>
            <w:r w:rsidRPr="004D39A5">
              <w:rPr>
                <w:color w:val="000000"/>
                <w:sz w:val="20"/>
                <w:szCs w:val="20"/>
                <w:lang w:val="es-UY" w:eastAsia="es-UY"/>
              </w:rPr>
              <w:t>Implantación</w:t>
            </w:r>
          </w:p>
        </w:tc>
        <w:tc>
          <w:tcPr>
            <w:tcW w:w="1418" w:type="dxa"/>
            <w:tcBorders>
              <w:top w:val="nil"/>
              <w:left w:val="nil"/>
              <w:bottom w:val="single" w:sz="4" w:space="0" w:color="auto"/>
              <w:right w:val="single" w:sz="4" w:space="0" w:color="auto"/>
            </w:tcBorders>
            <w:shd w:val="clear" w:color="auto" w:fill="auto"/>
            <w:noWrap/>
            <w:vAlign w:val="center"/>
            <w:hideMark/>
          </w:tcPr>
          <w:p w14:paraId="09AD6D6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w:t>
            </w:r>
          </w:p>
        </w:tc>
      </w:tr>
      <w:tr w:rsidR="004D39A5" w:rsidRPr="004D39A5" w14:paraId="6160C3BD"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1B80CA8B"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2</w:t>
            </w:r>
          </w:p>
        </w:tc>
        <w:tc>
          <w:tcPr>
            <w:tcW w:w="8079" w:type="dxa"/>
            <w:tcBorders>
              <w:top w:val="nil"/>
              <w:left w:val="nil"/>
              <w:bottom w:val="single" w:sz="4" w:space="0" w:color="auto"/>
              <w:right w:val="single" w:sz="4" w:space="0" w:color="auto"/>
            </w:tcBorders>
            <w:shd w:val="clear" w:color="EEECE1" w:fill="EEECE1"/>
            <w:vAlign w:val="center"/>
            <w:hideMark/>
          </w:tcPr>
          <w:p w14:paraId="36E6EFE4"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PROYECTO EJECUTIVO</w:t>
            </w:r>
          </w:p>
        </w:tc>
        <w:tc>
          <w:tcPr>
            <w:tcW w:w="1418" w:type="dxa"/>
            <w:tcBorders>
              <w:top w:val="nil"/>
              <w:left w:val="nil"/>
              <w:bottom w:val="single" w:sz="4" w:space="0" w:color="auto"/>
              <w:right w:val="single" w:sz="4" w:space="0" w:color="auto"/>
            </w:tcBorders>
            <w:shd w:val="clear" w:color="auto" w:fill="auto"/>
            <w:noWrap/>
            <w:vAlign w:val="center"/>
            <w:hideMark/>
          </w:tcPr>
          <w:p w14:paraId="548DDCE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C3E7DD7"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5842157B"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3</w:t>
            </w:r>
          </w:p>
        </w:tc>
        <w:tc>
          <w:tcPr>
            <w:tcW w:w="8079" w:type="dxa"/>
            <w:tcBorders>
              <w:top w:val="nil"/>
              <w:left w:val="nil"/>
              <w:bottom w:val="single" w:sz="4" w:space="0" w:color="auto"/>
              <w:right w:val="single" w:sz="4" w:space="0" w:color="auto"/>
            </w:tcBorders>
            <w:shd w:val="clear" w:color="EEECE1" w:fill="EEECE1"/>
            <w:vAlign w:val="center"/>
            <w:hideMark/>
          </w:tcPr>
          <w:p w14:paraId="7A3EF821"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OBRA DE TOMA</w:t>
            </w:r>
          </w:p>
        </w:tc>
        <w:tc>
          <w:tcPr>
            <w:tcW w:w="1418" w:type="dxa"/>
            <w:tcBorders>
              <w:top w:val="nil"/>
              <w:left w:val="nil"/>
              <w:bottom w:val="single" w:sz="4" w:space="0" w:color="auto"/>
              <w:right w:val="single" w:sz="4" w:space="0" w:color="auto"/>
            </w:tcBorders>
            <w:shd w:val="clear" w:color="auto" w:fill="auto"/>
            <w:noWrap/>
            <w:vAlign w:val="center"/>
            <w:hideMark/>
          </w:tcPr>
          <w:p w14:paraId="5CC2122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1BC1EBD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6E72A1" w14:textId="77777777" w:rsidR="008E0792" w:rsidRPr="004D39A5" w:rsidRDefault="008E0792" w:rsidP="008E0792">
            <w:pPr>
              <w:jc w:val="center"/>
              <w:rPr>
                <w:sz w:val="20"/>
                <w:szCs w:val="20"/>
                <w:lang w:val="es-UY" w:eastAsia="es-UY"/>
              </w:rPr>
            </w:pPr>
            <w:r w:rsidRPr="004D39A5">
              <w:rPr>
                <w:sz w:val="20"/>
                <w:szCs w:val="20"/>
                <w:lang w:val="es-UY" w:eastAsia="es-UY"/>
              </w:rPr>
              <w:t>3.1</w:t>
            </w:r>
          </w:p>
        </w:tc>
        <w:tc>
          <w:tcPr>
            <w:tcW w:w="8079" w:type="dxa"/>
            <w:tcBorders>
              <w:top w:val="nil"/>
              <w:left w:val="nil"/>
              <w:bottom w:val="single" w:sz="4" w:space="0" w:color="auto"/>
              <w:right w:val="single" w:sz="4" w:space="0" w:color="auto"/>
            </w:tcBorders>
            <w:shd w:val="clear" w:color="auto" w:fill="auto"/>
            <w:noWrap/>
            <w:vAlign w:val="center"/>
            <w:hideMark/>
          </w:tcPr>
          <w:p w14:paraId="3C3055F1" w14:textId="77777777" w:rsidR="008E0792" w:rsidRPr="004D39A5" w:rsidRDefault="008E0792" w:rsidP="008E0792">
            <w:pPr>
              <w:rPr>
                <w:sz w:val="20"/>
                <w:szCs w:val="20"/>
                <w:lang w:val="es-UY" w:eastAsia="es-UY"/>
              </w:rPr>
            </w:pPr>
            <w:r w:rsidRPr="004D39A5">
              <w:rPr>
                <w:sz w:val="20"/>
                <w:szCs w:val="20"/>
                <w:lang w:val="es-UY" w:eastAsia="es-UY"/>
              </w:rPr>
              <w:t>Suministro de flotadores para los equipos de bombeo sumergibles</w:t>
            </w:r>
          </w:p>
        </w:tc>
        <w:tc>
          <w:tcPr>
            <w:tcW w:w="1418" w:type="dxa"/>
            <w:tcBorders>
              <w:top w:val="nil"/>
              <w:left w:val="nil"/>
              <w:bottom w:val="single" w:sz="4" w:space="0" w:color="auto"/>
              <w:right w:val="single" w:sz="4" w:space="0" w:color="auto"/>
            </w:tcBorders>
            <w:shd w:val="clear" w:color="auto" w:fill="auto"/>
            <w:noWrap/>
            <w:vAlign w:val="center"/>
            <w:hideMark/>
          </w:tcPr>
          <w:p w14:paraId="255DD50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E27D6A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80AA4E" w14:textId="77777777" w:rsidR="008E0792" w:rsidRPr="004D39A5" w:rsidRDefault="008E0792" w:rsidP="008E0792">
            <w:pPr>
              <w:jc w:val="center"/>
              <w:rPr>
                <w:sz w:val="20"/>
                <w:szCs w:val="20"/>
                <w:lang w:val="es-UY" w:eastAsia="es-UY"/>
              </w:rPr>
            </w:pPr>
            <w:r w:rsidRPr="004D39A5">
              <w:rPr>
                <w:sz w:val="20"/>
                <w:szCs w:val="20"/>
                <w:lang w:val="es-UY" w:eastAsia="es-UY"/>
              </w:rPr>
              <w:t>3.2</w:t>
            </w:r>
          </w:p>
        </w:tc>
        <w:tc>
          <w:tcPr>
            <w:tcW w:w="8079" w:type="dxa"/>
            <w:tcBorders>
              <w:top w:val="nil"/>
              <w:left w:val="nil"/>
              <w:bottom w:val="single" w:sz="4" w:space="0" w:color="auto"/>
              <w:right w:val="single" w:sz="4" w:space="0" w:color="auto"/>
            </w:tcBorders>
            <w:shd w:val="clear" w:color="auto" w:fill="auto"/>
            <w:noWrap/>
            <w:vAlign w:val="center"/>
            <w:hideMark/>
          </w:tcPr>
          <w:p w14:paraId="58127C6D" w14:textId="77777777" w:rsidR="008E0792" w:rsidRPr="004D39A5" w:rsidRDefault="008E0792" w:rsidP="008E0792">
            <w:pPr>
              <w:rPr>
                <w:sz w:val="20"/>
                <w:szCs w:val="20"/>
                <w:lang w:val="es-UY" w:eastAsia="es-UY"/>
              </w:rPr>
            </w:pPr>
            <w:r w:rsidRPr="004D39A5">
              <w:rPr>
                <w:sz w:val="20"/>
                <w:szCs w:val="20"/>
                <w:lang w:val="es-UY" w:eastAsia="es-UY"/>
              </w:rPr>
              <w:t>Suministro de flotadores para las tuberías en el lago</w:t>
            </w:r>
          </w:p>
        </w:tc>
        <w:tc>
          <w:tcPr>
            <w:tcW w:w="1418" w:type="dxa"/>
            <w:tcBorders>
              <w:top w:val="nil"/>
              <w:left w:val="nil"/>
              <w:bottom w:val="single" w:sz="4" w:space="0" w:color="auto"/>
              <w:right w:val="single" w:sz="4" w:space="0" w:color="auto"/>
            </w:tcBorders>
            <w:shd w:val="clear" w:color="auto" w:fill="auto"/>
            <w:noWrap/>
            <w:vAlign w:val="center"/>
            <w:hideMark/>
          </w:tcPr>
          <w:p w14:paraId="583C58C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B7BAF0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630CF3" w14:textId="77777777" w:rsidR="008E0792" w:rsidRPr="004D39A5" w:rsidRDefault="008E0792" w:rsidP="008E0792">
            <w:pPr>
              <w:jc w:val="center"/>
              <w:rPr>
                <w:sz w:val="20"/>
                <w:szCs w:val="20"/>
                <w:lang w:val="es-UY" w:eastAsia="es-UY"/>
              </w:rPr>
            </w:pPr>
            <w:r w:rsidRPr="004D39A5">
              <w:rPr>
                <w:sz w:val="20"/>
                <w:szCs w:val="20"/>
                <w:lang w:val="es-UY" w:eastAsia="es-UY"/>
              </w:rPr>
              <w:t>3.3</w:t>
            </w:r>
          </w:p>
        </w:tc>
        <w:tc>
          <w:tcPr>
            <w:tcW w:w="8079" w:type="dxa"/>
            <w:tcBorders>
              <w:top w:val="nil"/>
              <w:left w:val="nil"/>
              <w:bottom w:val="single" w:sz="4" w:space="0" w:color="auto"/>
              <w:right w:val="single" w:sz="4" w:space="0" w:color="auto"/>
            </w:tcBorders>
            <w:shd w:val="clear" w:color="auto" w:fill="auto"/>
            <w:noWrap/>
            <w:vAlign w:val="center"/>
            <w:hideMark/>
          </w:tcPr>
          <w:p w14:paraId="67F4B445" w14:textId="77777777" w:rsidR="008E0792" w:rsidRPr="004D39A5" w:rsidRDefault="008E0792" w:rsidP="008E0792">
            <w:pPr>
              <w:rPr>
                <w:sz w:val="20"/>
                <w:szCs w:val="20"/>
                <w:lang w:val="es-UY" w:eastAsia="es-UY"/>
              </w:rPr>
            </w:pPr>
            <w:r w:rsidRPr="004D39A5">
              <w:rPr>
                <w:sz w:val="20"/>
                <w:szCs w:val="20"/>
                <w:lang w:val="es-UY" w:eastAsia="es-UY"/>
              </w:rPr>
              <w:t>Suministro de anclajes de hormigón armado, cadenas de sujeción y flotadores para cadenas</w:t>
            </w:r>
          </w:p>
        </w:tc>
        <w:tc>
          <w:tcPr>
            <w:tcW w:w="1418" w:type="dxa"/>
            <w:tcBorders>
              <w:top w:val="nil"/>
              <w:left w:val="nil"/>
              <w:bottom w:val="single" w:sz="4" w:space="0" w:color="auto"/>
              <w:right w:val="single" w:sz="4" w:space="0" w:color="auto"/>
            </w:tcBorders>
            <w:shd w:val="clear" w:color="auto" w:fill="auto"/>
            <w:noWrap/>
            <w:vAlign w:val="center"/>
            <w:hideMark/>
          </w:tcPr>
          <w:p w14:paraId="31B4ADC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F795E9D"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F612BB" w14:textId="77777777" w:rsidR="008E0792" w:rsidRPr="004D39A5" w:rsidRDefault="008E0792" w:rsidP="008E0792">
            <w:pPr>
              <w:jc w:val="center"/>
              <w:rPr>
                <w:sz w:val="20"/>
                <w:szCs w:val="20"/>
                <w:lang w:val="es-UY" w:eastAsia="es-UY"/>
              </w:rPr>
            </w:pPr>
            <w:r w:rsidRPr="004D39A5">
              <w:rPr>
                <w:sz w:val="20"/>
                <w:szCs w:val="20"/>
                <w:lang w:val="es-UY" w:eastAsia="es-UY"/>
              </w:rPr>
              <w:t>3.4</w:t>
            </w:r>
          </w:p>
        </w:tc>
        <w:tc>
          <w:tcPr>
            <w:tcW w:w="8079" w:type="dxa"/>
            <w:tcBorders>
              <w:top w:val="nil"/>
              <w:left w:val="nil"/>
              <w:bottom w:val="single" w:sz="4" w:space="0" w:color="auto"/>
              <w:right w:val="single" w:sz="4" w:space="0" w:color="auto"/>
            </w:tcBorders>
            <w:shd w:val="clear" w:color="auto" w:fill="auto"/>
            <w:noWrap/>
            <w:vAlign w:val="center"/>
            <w:hideMark/>
          </w:tcPr>
          <w:p w14:paraId="45396786" w14:textId="77777777" w:rsidR="008E0792" w:rsidRPr="004D39A5" w:rsidRDefault="008E0792" w:rsidP="008E0792">
            <w:pPr>
              <w:rPr>
                <w:sz w:val="20"/>
                <w:szCs w:val="20"/>
                <w:lang w:val="es-UY" w:eastAsia="es-UY"/>
              </w:rPr>
            </w:pPr>
            <w:r w:rsidRPr="004D39A5">
              <w:rPr>
                <w:sz w:val="20"/>
                <w:szCs w:val="20"/>
                <w:lang w:val="es-UY" w:eastAsia="es-UY"/>
              </w:rPr>
              <w:t>Suministro de tubería PEAD Ø160mm</w:t>
            </w:r>
          </w:p>
        </w:tc>
        <w:tc>
          <w:tcPr>
            <w:tcW w:w="1418" w:type="dxa"/>
            <w:tcBorders>
              <w:top w:val="nil"/>
              <w:left w:val="nil"/>
              <w:bottom w:val="single" w:sz="4" w:space="0" w:color="auto"/>
              <w:right w:val="single" w:sz="4" w:space="0" w:color="auto"/>
            </w:tcBorders>
            <w:shd w:val="clear" w:color="auto" w:fill="auto"/>
            <w:noWrap/>
            <w:vAlign w:val="center"/>
            <w:hideMark/>
          </w:tcPr>
          <w:p w14:paraId="4645667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405B8BB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2F9663" w14:textId="77777777" w:rsidR="008E0792" w:rsidRPr="004D39A5" w:rsidRDefault="008E0792" w:rsidP="008E0792">
            <w:pPr>
              <w:jc w:val="center"/>
              <w:rPr>
                <w:sz w:val="20"/>
                <w:szCs w:val="20"/>
                <w:lang w:val="es-UY" w:eastAsia="es-UY"/>
              </w:rPr>
            </w:pPr>
            <w:r w:rsidRPr="004D39A5">
              <w:rPr>
                <w:sz w:val="20"/>
                <w:szCs w:val="20"/>
                <w:lang w:val="es-UY" w:eastAsia="es-UY"/>
              </w:rPr>
              <w:t>3.5</w:t>
            </w:r>
          </w:p>
        </w:tc>
        <w:tc>
          <w:tcPr>
            <w:tcW w:w="8079" w:type="dxa"/>
            <w:tcBorders>
              <w:top w:val="nil"/>
              <w:left w:val="nil"/>
              <w:bottom w:val="single" w:sz="4" w:space="0" w:color="auto"/>
              <w:right w:val="single" w:sz="4" w:space="0" w:color="auto"/>
            </w:tcBorders>
            <w:shd w:val="clear" w:color="auto" w:fill="auto"/>
            <w:noWrap/>
            <w:vAlign w:val="center"/>
            <w:hideMark/>
          </w:tcPr>
          <w:p w14:paraId="22A9166E" w14:textId="77777777" w:rsidR="008E0792" w:rsidRPr="004D39A5" w:rsidRDefault="008E0792" w:rsidP="008E0792">
            <w:pPr>
              <w:rPr>
                <w:sz w:val="20"/>
                <w:szCs w:val="20"/>
                <w:lang w:val="es-UY" w:eastAsia="es-UY"/>
              </w:rPr>
            </w:pPr>
            <w:r w:rsidRPr="004D39A5">
              <w:rPr>
                <w:sz w:val="20"/>
                <w:szCs w:val="20"/>
                <w:lang w:val="es-UY" w:eastAsia="es-UY"/>
              </w:rPr>
              <w:t>Instalación de anclajes de fondo y equipos con sus flotadores</w:t>
            </w:r>
          </w:p>
        </w:tc>
        <w:tc>
          <w:tcPr>
            <w:tcW w:w="1418" w:type="dxa"/>
            <w:tcBorders>
              <w:top w:val="nil"/>
              <w:left w:val="nil"/>
              <w:bottom w:val="single" w:sz="4" w:space="0" w:color="auto"/>
              <w:right w:val="single" w:sz="4" w:space="0" w:color="auto"/>
            </w:tcBorders>
            <w:shd w:val="clear" w:color="auto" w:fill="auto"/>
            <w:noWrap/>
            <w:vAlign w:val="center"/>
            <w:hideMark/>
          </w:tcPr>
          <w:p w14:paraId="4BCE31D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764BB12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0C515D" w14:textId="77777777" w:rsidR="008E0792" w:rsidRPr="004D39A5" w:rsidRDefault="008E0792" w:rsidP="008E0792">
            <w:pPr>
              <w:jc w:val="center"/>
              <w:rPr>
                <w:sz w:val="20"/>
                <w:szCs w:val="20"/>
                <w:lang w:val="es-UY" w:eastAsia="es-UY"/>
              </w:rPr>
            </w:pPr>
            <w:r w:rsidRPr="004D39A5">
              <w:rPr>
                <w:sz w:val="20"/>
                <w:szCs w:val="20"/>
                <w:lang w:val="es-UY" w:eastAsia="es-UY"/>
              </w:rPr>
              <w:t>3.6</w:t>
            </w:r>
          </w:p>
        </w:tc>
        <w:tc>
          <w:tcPr>
            <w:tcW w:w="8079" w:type="dxa"/>
            <w:tcBorders>
              <w:top w:val="nil"/>
              <w:left w:val="nil"/>
              <w:bottom w:val="single" w:sz="4" w:space="0" w:color="auto"/>
              <w:right w:val="single" w:sz="4" w:space="0" w:color="auto"/>
            </w:tcBorders>
            <w:shd w:val="clear" w:color="auto" w:fill="auto"/>
            <w:noWrap/>
            <w:vAlign w:val="center"/>
            <w:hideMark/>
          </w:tcPr>
          <w:p w14:paraId="5A9A1AC0" w14:textId="77777777" w:rsidR="008E0792" w:rsidRPr="004D39A5" w:rsidRDefault="008E0792" w:rsidP="008E0792">
            <w:pPr>
              <w:rPr>
                <w:sz w:val="20"/>
                <w:szCs w:val="20"/>
                <w:lang w:val="es-UY" w:eastAsia="es-UY"/>
              </w:rPr>
            </w:pPr>
            <w:r w:rsidRPr="004D39A5">
              <w:rPr>
                <w:sz w:val="20"/>
                <w:szCs w:val="20"/>
                <w:lang w:val="es-UY" w:eastAsia="es-UY"/>
              </w:rPr>
              <w:t>Instalación de tuberías de PEAD 160mm con flotadores en el lago</w:t>
            </w:r>
          </w:p>
        </w:tc>
        <w:tc>
          <w:tcPr>
            <w:tcW w:w="1418" w:type="dxa"/>
            <w:tcBorders>
              <w:top w:val="nil"/>
              <w:left w:val="nil"/>
              <w:bottom w:val="single" w:sz="4" w:space="0" w:color="auto"/>
              <w:right w:val="single" w:sz="4" w:space="0" w:color="auto"/>
            </w:tcBorders>
            <w:shd w:val="clear" w:color="auto" w:fill="auto"/>
            <w:noWrap/>
            <w:vAlign w:val="center"/>
            <w:hideMark/>
          </w:tcPr>
          <w:p w14:paraId="650119E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583D246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D8C14C" w14:textId="77777777" w:rsidR="008E0792" w:rsidRPr="004D39A5" w:rsidRDefault="008E0792" w:rsidP="008E0792">
            <w:pPr>
              <w:jc w:val="center"/>
              <w:rPr>
                <w:sz w:val="20"/>
                <w:szCs w:val="20"/>
                <w:lang w:val="es-UY" w:eastAsia="es-UY"/>
              </w:rPr>
            </w:pPr>
            <w:r w:rsidRPr="004D39A5">
              <w:rPr>
                <w:sz w:val="20"/>
                <w:szCs w:val="20"/>
                <w:lang w:val="es-UY" w:eastAsia="es-UY"/>
              </w:rPr>
              <w:t>3.7</w:t>
            </w:r>
          </w:p>
        </w:tc>
        <w:tc>
          <w:tcPr>
            <w:tcW w:w="8079" w:type="dxa"/>
            <w:tcBorders>
              <w:top w:val="nil"/>
              <w:left w:val="nil"/>
              <w:bottom w:val="single" w:sz="4" w:space="0" w:color="auto"/>
              <w:right w:val="single" w:sz="4" w:space="0" w:color="auto"/>
            </w:tcBorders>
            <w:shd w:val="clear" w:color="auto" w:fill="auto"/>
            <w:noWrap/>
            <w:vAlign w:val="center"/>
            <w:hideMark/>
          </w:tcPr>
          <w:p w14:paraId="267C520F" w14:textId="77777777" w:rsidR="008E0792" w:rsidRPr="004D39A5" w:rsidRDefault="008E0792" w:rsidP="008E0792">
            <w:pPr>
              <w:rPr>
                <w:sz w:val="20"/>
                <w:szCs w:val="20"/>
                <w:lang w:val="es-UY" w:eastAsia="es-UY"/>
              </w:rPr>
            </w:pPr>
            <w:r w:rsidRPr="004D39A5">
              <w:rPr>
                <w:sz w:val="20"/>
                <w:szCs w:val="20"/>
                <w:lang w:val="es-UY" w:eastAsia="es-UY"/>
              </w:rPr>
              <w:t>Construcción de pilares de hormigón y anclaje de tuberías</w:t>
            </w:r>
          </w:p>
        </w:tc>
        <w:tc>
          <w:tcPr>
            <w:tcW w:w="1418" w:type="dxa"/>
            <w:tcBorders>
              <w:top w:val="nil"/>
              <w:left w:val="nil"/>
              <w:bottom w:val="single" w:sz="4" w:space="0" w:color="auto"/>
              <w:right w:val="single" w:sz="4" w:space="0" w:color="auto"/>
            </w:tcBorders>
            <w:shd w:val="clear" w:color="auto" w:fill="auto"/>
            <w:noWrap/>
            <w:vAlign w:val="center"/>
            <w:hideMark/>
          </w:tcPr>
          <w:p w14:paraId="0A64CDF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40203C5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AAC123" w14:textId="77777777" w:rsidR="008E0792" w:rsidRPr="004D39A5" w:rsidRDefault="008E0792" w:rsidP="008E0792">
            <w:pPr>
              <w:jc w:val="center"/>
              <w:rPr>
                <w:sz w:val="20"/>
                <w:szCs w:val="20"/>
                <w:lang w:val="es-UY" w:eastAsia="es-UY"/>
              </w:rPr>
            </w:pPr>
            <w:r w:rsidRPr="004D39A5">
              <w:rPr>
                <w:sz w:val="20"/>
                <w:szCs w:val="20"/>
                <w:lang w:val="es-UY" w:eastAsia="es-UY"/>
              </w:rPr>
              <w:t>3.8</w:t>
            </w:r>
          </w:p>
        </w:tc>
        <w:tc>
          <w:tcPr>
            <w:tcW w:w="8079" w:type="dxa"/>
            <w:tcBorders>
              <w:top w:val="nil"/>
              <w:left w:val="nil"/>
              <w:bottom w:val="single" w:sz="4" w:space="0" w:color="auto"/>
              <w:right w:val="single" w:sz="4" w:space="0" w:color="auto"/>
            </w:tcBorders>
            <w:shd w:val="clear" w:color="auto" w:fill="auto"/>
            <w:noWrap/>
            <w:vAlign w:val="center"/>
            <w:hideMark/>
          </w:tcPr>
          <w:p w14:paraId="7DC03241" w14:textId="77777777" w:rsidR="008E0792" w:rsidRPr="004D39A5" w:rsidRDefault="008E0792" w:rsidP="008E0792">
            <w:pPr>
              <w:rPr>
                <w:sz w:val="20"/>
                <w:szCs w:val="20"/>
                <w:lang w:val="es-UY" w:eastAsia="es-UY"/>
              </w:rPr>
            </w:pPr>
            <w:r w:rsidRPr="004D39A5">
              <w:rPr>
                <w:sz w:val="20"/>
                <w:szCs w:val="20"/>
                <w:lang w:val="es-UY" w:eastAsia="es-UY"/>
              </w:rPr>
              <w:t>Suministro de tapas de acero inoxidable AISI 304 para cámara de válvulas</w:t>
            </w:r>
          </w:p>
        </w:tc>
        <w:tc>
          <w:tcPr>
            <w:tcW w:w="1418" w:type="dxa"/>
            <w:tcBorders>
              <w:top w:val="nil"/>
              <w:left w:val="nil"/>
              <w:bottom w:val="single" w:sz="4" w:space="0" w:color="auto"/>
              <w:right w:val="single" w:sz="4" w:space="0" w:color="auto"/>
            </w:tcBorders>
            <w:shd w:val="clear" w:color="auto" w:fill="auto"/>
            <w:noWrap/>
            <w:vAlign w:val="center"/>
            <w:hideMark/>
          </w:tcPr>
          <w:p w14:paraId="5154DFF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F924B0D"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B72E32" w14:textId="77777777" w:rsidR="008E0792" w:rsidRPr="004D39A5" w:rsidRDefault="008E0792" w:rsidP="008E0792">
            <w:pPr>
              <w:jc w:val="center"/>
              <w:rPr>
                <w:sz w:val="20"/>
                <w:szCs w:val="20"/>
                <w:lang w:val="es-UY" w:eastAsia="es-UY"/>
              </w:rPr>
            </w:pPr>
            <w:r w:rsidRPr="004D39A5">
              <w:rPr>
                <w:sz w:val="20"/>
                <w:szCs w:val="20"/>
                <w:lang w:val="es-UY" w:eastAsia="es-UY"/>
              </w:rPr>
              <w:t>3.9</w:t>
            </w:r>
          </w:p>
        </w:tc>
        <w:tc>
          <w:tcPr>
            <w:tcW w:w="8079" w:type="dxa"/>
            <w:tcBorders>
              <w:top w:val="nil"/>
              <w:left w:val="nil"/>
              <w:bottom w:val="single" w:sz="4" w:space="0" w:color="auto"/>
              <w:right w:val="single" w:sz="4" w:space="0" w:color="auto"/>
            </w:tcBorders>
            <w:shd w:val="clear" w:color="auto" w:fill="auto"/>
            <w:noWrap/>
            <w:vAlign w:val="center"/>
            <w:hideMark/>
          </w:tcPr>
          <w:p w14:paraId="2173F92D" w14:textId="77777777" w:rsidR="008E0792" w:rsidRPr="004D39A5" w:rsidRDefault="008E0792" w:rsidP="008E0792">
            <w:pPr>
              <w:rPr>
                <w:sz w:val="20"/>
                <w:szCs w:val="20"/>
                <w:lang w:val="es-UY" w:eastAsia="es-UY"/>
              </w:rPr>
            </w:pPr>
            <w:r w:rsidRPr="004D39A5">
              <w:rPr>
                <w:sz w:val="20"/>
                <w:szCs w:val="20"/>
                <w:lang w:val="es-UY" w:eastAsia="es-UY"/>
              </w:rPr>
              <w:t>Construcción de cámara de válvulas en hormigón armado e instalación de tapas</w:t>
            </w:r>
          </w:p>
        </w:tc>
        <w:tc>
          <w:tcPr>
            <w:tcW w:w="1418" w:type="dxa"/>
            <w:tcBorders>
              <w:top w:val="nil"/>
              <w:left w:val="nil"/>
              <w:bottom w:val="single" w:sz="4" w:space="0" w:color="auto"/>
              <w:right w:val="single" w:sz="4" w:space="0" w:color="auto"/>
            </w:tcBorders>
            <w:shd w:val="clear" w:color="auto" w:fill="auto"/>
            <w:noWrap/>
            <w:vAlign w:val="center"/>
            <w:hideMark/>
          </w:tcPr>
          <w:p w14:paraId="792AF1F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1718458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563154" w14:textId="77777777" w:rsidR="008E0792" w:rsidRPr="004D39A5" w:rsidRDefault="008E0792" w:rsidP="008E0792">
            <w:pPr>
              <w:jc w:val="center"/>
              <w:rPr>
                <w:sz w:val="20"/>
                <w:szCs w:val="20"/>
                <w:lang w:val="es-UY" w:eastAsia="es-UY"/>
              </w:rPr>
            </w:pPr>
            <w:r w:rsidRPr="004D39A5">
              <w:rPr>
                <w:sz w:val="20"/>
                <w:szCs w:val="20"/>
                <w:lang w:val="es-UY" w:eastAsia="es-UY"/>
              </w:rPr>
              <w:t>3.10</w:t>
            </w:r>
          </w:p>
        </w:tc>
        <w:tc>
          <w:tcPr>
            <w:tcW w:w="8079" w:type="dxa"/>
            <w:tcBorders>
              <w:top w:val="nil"/>
              <w:left w:val="nil"/>
              <w:bottom w:val="single" w:sz="4" w:space="0" w:color="auto"/>
              <w:right w:val="single" w:sz="4" w:space="0" w:color="auto"/>
            </w:tcBorders>
            <w:shd w:val="clear" w:color="auto" w:fill="auto"/>
            <w:noWrap/>
            <w:vAlign w:val="center"/>
            <w:hideMark/>
          </w:tcPr>
          <w:p w14:paraId="47AF23E1" w14:textId="77777777" w:rsidR="008E0792" w:rsidRPr="004D39A5" w:rsidRDefault="008E0792" w:rsidP="008E0792">
            <w:pPr>
              <w:rPr>
                <w:sz w:val="20"/>
                <w:szCs w:val="20"/>
                <w:lang w:val="es-UY" w:eastAsia="es-UY"/>
              </w:rPr>
            </w:pPr>
            <w:r w:rsidRPr="004D39A5">
              <w:rPr>
                <w:sz w:val="20"/>
                <w:szCs w:val="20"/>
                <w:lang w:val="es-UY" w:eastAsia="es-UY"/>
              </w:rPr>
              <w:t xml:space="preserve">Construcción de cámara para </w:t>
            </w:r>
            <w:proofErr w:type="spellStart"/>
            <w:r w:rsidRPr="004D39A5">
              <w:rPr>
                <w:sz w:val="20"/>
                <w:szCs w:val="20"/>
                <w:lang w:val="es-UY" w:eastAsia="es-UY"/>
              </w:rPr>
              <w:t>caudalímetro</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250049B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7A81C19D"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2F0171" w14:textId="77777777" w:rsidR="008E0792" w:rsidRPr="004D39A5" w:rsidRDefault="008E0792" w:rsidP="008E0792">
            <w:pPr>
              <w:jc w:val="center"/>
              <w:rPr>
                <w:sz w:val="20"/>
                <w:szCs w:val="20"/>
                <w:lang w:val="es-UY" w:eastAsia="es-UY"/>
              </w:rPr>
            </w:pPr>
            <w:r w:rsidRPr="004D39A5">
              <w:rPr>
                <w:sz w:val="20"/>
                <w:szCs w:val="20"/>
                <w:lang w:val="es-UY" w:eastAsia="es-UY"/>
              </w:rPr>
              <w:t>3.11</w:t>
            </w:r>
          </w:p>
        </w:tc>
        <w:tc>
          <w:tcPr>
            <w:tcW w:w="8079" w:type="dxa"/>
            <w:tcBorders>
              <w:top w:val="nil"/>
              <w:left w:val="nil"/>
              <w:bottom w:val="single" w:sz="4" w:space="0" w:color="auto"/>
              <w:right w:val="single" w:sz="4" w:space="0" w:color="auto"/>
            </w:tcBorders>
            <w:shd w:val="clear" w:color="auto" w:fill="auto"/>
            <w:noWrap/>
            <w:vAlign w:val="center"/>
            <w:hideMark/>
          </w:tcPr>
          <w:p w14:paraId="3B56F988" w14:textId="77777777" w:rsidR="008E0792" w:rsidRPr="004D39A5" w:rsidRDefault="008E0792" w:rsidP="008E0792">
            <w:pPr>
              <w:rPr>
                <w:sz w:val="20"/>
                <w:szCs w:val="20"/>
                <w:lang w:val="es-UY" w:eastAsia="es-UY"/>
              </w:rPr>
            </w:pPr>
            <w:r w:rsidRPr="004D39A5">
              <w:rPr>
                <w:sz w:val="20"/>
                <w:szCs w:val="20"/>
                <w:lang w:val="es-UY" w:eastAsia="es-UY"/>
              </w:rPr>
              <w:t xml:space="preserve">Suministro de válvulas </w:t>
            </w:r>
            <w:proofErr w:type="spellStart"/>
            <w:r w:rsidRPr="004D39A5">
              <w:rPr>
                <w:sz w:val="20"/>
                <w:szCs w:val="20"/>
                <w:lang w:val="es-UY" w:eastAsia="es-UY"/>
              </w:rPr>
              <w:t>antirretorno</w:t>
            </w:r>
            <w:proofErr w:type="spellEnd"/>
            <w:r w:rsidRPr="004D39A5">
              <w:rPr>
                <w:sz w:val="20"/>
                <w:szCs w:val="20"/>
                <w:lang w:val="es-UY" w:eastAsia="es-UY"/>
              </w:rPr>
              <w:t xml:space="preserve"> 160mm</w:t>
            </w:r>
          </w:p>
        </w:tc>
        <w:tc>
          <w:tcPr>
            <w:tcW w:w="1418" w:type="dxa"/>
            <w:tcBorders>
              <w:top w:val="nil"/>
              <w:left w:val="nil"/>
              <w:bottom w:val="single" w:sz="4" w:space="0" w:color="auto"/>
              <w:right w:val="single" w:sz="4" w:space="0" w:color="auto"/>
            </w:tcBorders>
            <w:shd w:val="clear" w:color="auto" w:fill="auto"/>
            <w:noWrap/>
            <w:vAlign w:val="center"/>
            <w:hideMark/>
          </w:tcPr>
          <w:p w14:paraId="12AFBA1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596A01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EDA104" w14:textId="77777777" w:rsidR="008E0792" w:rsidRPr="004D39A5" w:rsidRDefault="008E0792" w:rsidP="008E0792">
            <w:pPr>
              <w:jc w:val="center"/>
              <w:rPr>
                <w:sz w:val="20"/>
                <w:szCs w:val="20"/>
                <w:lang w:val="es-UY" w:eastAsia="es-UY"/>
              </w:rPr>
            </w:pPr>
            <w:r w:rsidRPr="004D39A5">
              <w:rPr>
                <w:sz w:val="20"/>
                <w:szCs w:val="20"/>
                <w:lang w:val="es-UY" w:eastAsia="es-UY"/>
              </w:rPr>
              <w:t>3.12</w:t>
            </w:r>
          </w:p>
        </w:tc>
        <w:tc>
          <w:tcPr>
            <w:tcW w:w="8079" w:type="dxa"/>
            <w:tcBorders>
              <w:top w:val="nil"/>
              <w:left w:val="nil"/>
              <w:bottom w:val="nil"/>
              <w:right w:val="single" w:sz="4" w:space="0" w:color="auto"/>
            </w:tcBorders>
            <w:shd w:val="clear" w:color="auto" w:fill="auto"/>
            <w:noWrap/>
            <w:vAlign w:val="center"/>
            <w:hideMark/>
          </w:tcPr>
          <w:p w14:paraId="5D46EF64" w14:textId="77777777" w:rsidR="008E0792" w:rsidRPr="004D39A5" w:rsidRDefault="008E0792" w:rsidP="008E0792">
            <w:pPr>
              <w:rPr>
                <w:sz w:val="20"/>
                <w:szCs w:val="20"/>
                <w:lang w:val="es-UY" w:eastAsia="es-UY"/>
              </w:rPr>
            </w:pPr>
            <w:r w:rsidRPr="004D39A5">
              <w:rPr>
                <w:sz w:val="20"/>
                <w:szCs w:val="20"/>
                <w:lang w:val="es-UY" w:eastAsia="es-UY"/>
              </w:rPr>
              <w:t>Suministro de llaves de paso tipo guillotina</w:t>
            </w:r>
          </w:p>
        </w:tc>
        <w:tc>
          <w:tcPr>
            <w:tcW w:w="1418" w:type="dxa"/>
            <w:tcBorders>
              <w:top w:val="nil"/>
              <w:left w:val="nil"/>
              <w:bottom w:val="single" w:sz="4" w:space="0" w:color="auto"/>
              <w:right w:val="single" w:sz="4" w:space="0" w:color="auto"/>
            </w:tcBorders>
            <w:shd w:val="clear" w:color="auto" w:fill="auto"/>
            <w:noWrap/>
            <w:vAlign w:val="center"/>
            <w:hideMark/>
          </w:tcPr>
          <w:p w14:paraId="055AC07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40FE4D9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E87C2A1" w14:textId="77777777" w:rsidR="008E0792" w:rsidRPr="004D39A5" w:rsidRDefault="008E0792" w:rsidP="008E0792">
            <w:pPr>
              <w:jc w:val="center"/>
              <w:rPr>
                <w:sz w:val="20"/>
                <w:szCs w:val="20"/>
                <w:lang w:val="es-UY" w:eastAsia="es-UY"/>
              </w:rPr>
            </w:pPr>
            <w:r w:rsidRPr="004D39A5">
              <w:rPr>
                <w:sz w:val="20"/>
                <w:szCs w:val="20"/>
                <w:lang w:val="es-UY" w:eastAsia="es-UY"/>
              </w:rPr>
              <w:t>3.13</w:t>
            </w:r>
          </w:p>
        </w:tc>
        <w:tc>
          <w:tcPr>
            <w:tcW w:w="8079" w:type="dxa"/>
            <w:tcBorders>
              <w:top w:val="single" w:sz="4" w:space="0" w:color="auto"/>
              <w:left w:val="nil"/>
              <w:bottom w:val="single" w:sz="4" w:space="0" w:color="auto"/>
              <w:right w:val="single" w:sz="4" w:space="0" w:color="auto"/>
            </w:tcBorders>
            <w:shd w:val="clear" w:color="auto" w:fill="auto"/>
            <w:noWrap/>
            <w:vAlign w:val="center"/>
            <w:hideMark/>
          </w:tcPr>
          <w:p w14:paraId="39429080" w14:textId="77777777" w:rsidR="008E0792" w:rsidRPr="004D39A5" w:rsidRDefault="008E0792" w:rsidP="008E0792">
            <w:pPr>
              <w:rPr>
                <w:sz w:val="20"/>
                <w:szCs w:val="20"/>
                <w:lang w:val="es-UY" w:eastAsia="es-UY"/>
              </w:rPr>
            </w:pPr>
            <w:r w:rsidRPr="004D39A5">
              <w:rPr>
                <w:sz w:val="20"/>
                <w:szCs w:val="20"/>
                <w:lang w:val="es-UY" w:eastAsia="es-UY"/>
              </w:rPr>
              <w:t>Colocación de tuberías PEAD Ø160mm ancladas en los pilares</w:t>
            </w:r>
          </w:p>
        </w:tc>
        <w:tc>
          <w:tcPr>
            <w:tcW w:w="1418" w:type="dxa"/>
            <w:tcBorders>
              <w:top w:val="nil"/>
              <w:left w:val="nil"/>
              <w:bottom w:val="single" w:sz="4" w:space="0" w:color="auto"/>
              <w:right w:val="single" w:sz="4" w:space="0" w:color="auto"/>
            </w:tcBorders>
            <w:shd w:val="clear" w:color="auto" w:fill="auto"/>
            <w:noWrap/>
            <w:vAlign w:val="center"/>
            <w:hideMark/>
          </w:tcPr>
          <w:p w14:paraId="49AE5BA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3059218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F3575E" w14:textId="77777777" w:rsidR="008E0792" w:rsidRPr="004D39A5" w:rsidRDefault="008E0792" w:rsidP="008E0792">
            <w:pPr>
              <w:jc w:val="center"/>
              <w:rPr>
                <w:sz w:val="20"/>
                <w:szCs w:val="20"/>
                <w:lang w:val="es-UY" w:eastAsia="es-UY"/>
              </w:rPr>
            </w:pPr>
            <w:r w:rsidRPr="004D39A5">
              <w:rPr>
                <w:sz w:val="20"/>
                <w:szCs w:val="20"/>
                <w:lang w:val="es-UY" w:eastAsia="es-UY"/>
              </w:rPr>
              <w:t>3.14</w:t>
            </w:r>
          </w:p>
        </w:tc>
        <w:tc>
          <w:tcPr>
            <w:tcW w:w="8079" w:type="dxa"/>
            <w:tcBorders>
              <w:top w:val="nil"/>
              <w:left w:val="nil"/>
              <w:bottom w:val="single" w:sz="4" w:space="0" w:color="auto"/>
              <w:right w:val="single" w:sz="4" w:space="0" w:color="auto"/>
            </w:tcBorders>
            <w:shd w:val="clear" w:color="auto" w:fill="auto"/>
            <w:noWrap/>
            <w:vAlign w:val="center"/>
            <w:hideMark/>
          </w:tcPr>
          <w:p w14:paraId="706BB638" w14:textId="77777777" w:rsidR="008E0792" w:rsidRPr="004D39A5" w:rsidRDefault="008E0792" w:rsidP="008E0792">
            <w:pPr>
              <w:rPr>
                <w:sz w:val="20"/>
                <w:szCs w:val="20"/>
                <w:lang w:val="es-UY" w:eastAsia="es-UY"/>
              </w:rPr>
            </w:pPr>
            <w:r w:rsidRPr="004D39A5">
              <w:rPr>
                <w:sz w:val="20"/>
                <w:szCs w:val="20"/>
                <w:lang w:val="es-UY" w:eastAsia="es-UY"/>
              </w:rPr>
              <w:t xml:space="preserve">Montaje de piezas, válvulas y </w:t>
            </w:r>
            <w:proofErr w:type="spellStart"/>
            <w:r w:rsidRPr="004D39A5">
              <w:rPr>
                <w:sz w:val="20"/>
                <w:szCs w:val="20"/>
                <w:lang w:val="es-UY" w:eastAsia="es-UY"/>
              </w:rPr>
              <w:t>caudalímetro</w:t>
            </w:r>
            <w:proofErr w:type="spellEnd"/>
            <w:r w:rsidRPr="004D39A5">
              <w:rPr>
                <w:sz w:val="20"/>
                <w:szCs w:val="20"/>
                <w:lang w:val="es-UY" w:eastAsia="es-UY"/>
              </w:rPr>
              <w:t xml:space="preserve"> en cámaras</w:t>
            </w:r>
          </w:p>
        </w:tc>
        <w:tc>
          <w:tcPr>
            <w:tcW w:w="1418" w:type="dxa"/>
            <w:tcBorders>
              <w:top w:val="nil"/>
              <w:left w:val="nil"/>
              <w:bottom w:val="single" w:sz="4" w:space="0" w:color="auto"/>
              <w:right w:val="single" w:sz="4" w:space="0" w:color="auto"/>
            </w:tcBorders>
            <w:shd w:val="clear" w:color="auto" w:fill="auto"/>
            <w:noWrap/>
            <w:vAlign w:val="center"/>
            <w:hideMark/>
          </w:tcPr>
          <w:p w14:paraId="6F3A72F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4C646BA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673F7B" w14:textId="77777777" w:rsidR="008E0792" w:rsidRPr="004D39A5" w:rsidRDefault="008E0792" w:rsidP="008E0792">
            <w:pPr>
              <w:jc w:val="center"/>
              <w:rPr>
                <w:sz w:val="20"/>
                <w:szCs w:val="20"/>
                <w:lang w:val="es-UY" w:eastAsia="es-UY"/>
              </w:rPr>
            </w:pPr>
            <w:r w:rsidRPr="004D39A5">
              <w:rPr>
                <w:sz w:val="20"/>
                <w:szCs w:val="20"/>
                <w:lang w:val="es-UY" w:eastAsia="es-UY"/>
              </w:rPr>
              <w:t>3.15</w:t>
            </w:r>
          </w:p>
        </w:tc>
        <w:tc>
          <w:tcPr>
            <w:tcW w:w="8079" w:type="dxa"/>
            <w:tcBorders>
              <w:top w:val="nil"/>
              <w:left w:val="nil"/>
              <w:bottom w:val="single" w:sz="4" w:space="0" w:color="auto"/>
              <w:right w:val="single" w:sz="4" w:space="0" w:color="auto"/>
            </w:tcBorders>
            <w:shd w:val="clear" w:color="auto" w:fill="auto"/>
            <w:noWrap/>
            <w:vAlign w:val="center"/>
            <w:hideMark/>
          </w:tcPr>
          <w:p w14:paraId="21FB47EC" w14:textId="77777777" w:rsidR="008E0792" w:rsidRPr="004D39A5" w:rsidRDefault="008E0792" w:rsidP="008E0792">
            <w:pPr>
              <w:rPr>
                <w:sz w:val="20"/>
                <w:szCs w:val="20"/>
                <w:lang w:val="es-UY" w:eastAsia="es-UY"/>
              </w:rPr>
            </w:pPr>
            <w:r w:rsidRPr="004D39A5">
              <w:rPr>
                <w:sz w:val="20"/>
                <w:szCs w:val="20"/>
                <w:lang w:val="es-UY" w:eastAsia="es-UY"/>
              </w:rPr>
              <w:t>Instalación de tubería de impulsión PEAD 160mm enterrada, construcción de anclajes</w:t>
            </w:r>
          </w:p>
        </w:tc>
        <w:tc>
          <w:tcPr>
            <w:tcW w:w="1418" w:type="dxa"/>
            <w:tcBorders>
              <w:top w:val="nil"/>
              <w:left w:val="nil"/>
              <w:bottom w:val="single" w:sz="4" w:space="0" w:color="auto"/>
              <w:right w:val="single" w:sz="4" w:space="0" w:color="auto"/>
            </w:tcBorders>
            <w:shd w:val="clear" w:color="auto" w:fill="auto"/>
            <w:noWrap/>
            <w:vAlign w:val="center"/>
            <w:hideMark/>
          </w:tcPr>
          <w:p w14:paraId="4002F45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2D0DA2E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828211" w14:textId="77777777" w:rsidR="008E0792" w:rsidRPr="004D39A5" w:rsidRDefault="008E0792" w:rsidP="008E0792">
            <w:pPr>
              <w:jc w:val="center"/>
              <w:rPr>
                <w:sz w:val="20"/>
                <w:szCs w:val="20"/>
                <w:lang w:val="es-UY" w:eastAsia="es-UY"/>
              </w:rPr>
            </w:pPr>
            <w:r w:rsidRPr="004D39A5">
              <w:rPr>
                <w:sz w:val="20"/>
                <w:szCs w:val="20"/>
                <w:lang w:val="es-UY" w:eastAsia="es-UY"/>
              </w:rPr>
              <w:t>3.16</w:t>
            </w:r>
          </w:p>
        </w:tc>
        <w:tc>
          <w:tcPr>
            <w:tcW w:w="8079" w:type="dxa"/>
            <w:tcBorders>
              <w:top w:val="nil"/>
              <w:left w:val="nil"/>
              <w:bottom w:val="single" w:sz="4" w:space="0" w:color="auto"/>
              <w:right w:val="single" w:sz="4" w:space="0" w:color="auto"/>
            </w:tcBorders>
            <w:shd w:val="clear" w:color="auto" w:fill="auto"/>
            <w:noWrap/>
            <w:vAlign w:val="center"/>
            <w:hideMark/>
          </w:tcPr>
          <w:p w14:paraId="00C499F3" w14:textId="77777777" w:rsidR="008E0792" w:rsidRPr="004D39A5" w:rsidRDefault="008E0792" w:rsidP="008E0792">
            <w:pPr>
              <w:rPr>
                <w:sz w:val="20"/>
                <w:szCs w:val="20"/>
                <w:lang w:val="es-UY" w:eastAsia="es-UY"/>
              </w:rPr>
            </w:pPr>
            <w:r w:rsidRPr="004D39A5">
              <w:rPr>
                <w:sz w:val="20"/>
                <w:szCs w:val="20"/>
                <w:lang w:val="es-UY" w:eastAsia="es-UY"/>
              </w:rPr>
              <w:t>Suministro e instalación de adaptador para conexión a tubería de ingreso a la UPA</w:t>
            </w:r>
          </w:p>
        </w:tc>
        <w:tc>
          <w:tcPr>
            <w:tcW w:w="1418" w:type="dxa"/>
            <w:tcBorders>
              <w:top w:val="nil"/>
              <w:left w:val="nil"/>
              <w:bottom w:val="single" w:sz="4" w:space="0" w:color="auto"/>
              <w:right w:val="single" w:sz="4" w:space="0" w:color="auto"/>
            </w:tcBorders>
            <w:shd w:val="clear" w:color="auto" w:fill="auto"/>
            <w:noWrap/>
            <w:vAlign w:val="center"/>
            <w:hideMark/>
          </w:tcPr>
          <w:p w14:paraId="1152B59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1BD0A330"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7F2E26C1"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 </w:t>
            </w:r>
          </w:p>
        </w:tc>
        <w:tc>
          <w:tcPr>
            <w:tcW w:w="8079" w:type="dxa"/>
            <w:tcBorders>
              <w:top w:val="nil"/>
              <w:left w:val="nil"/>
              <w:bottom w:val="single" w:sz="4" w:space="0" w:color="auto"/>
              <w:right w:val="single" w:sz="4" w:space="0" w:color="auto"/>
            </w:tcBorders>
            <w:shd w:val="clear" w:color="EEECE1" w:fill="EEECE1"/>
            <w:vAlign w:val="center"/>
            <w:hideMark/>
          </w:tcPr>
          <w:p w14:paraId="2891A53A"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PLANTA DE TRATAMIENTO</w:t>
            </w:r>
          </w:p>
        </w:tc>
        <w:tc>
          <w:tcPr>
            <w:tcW w:w="1418" w:type="dxa"/>
            <w:tcBorders>
              <w:top w:val="nil"/>
              <w:left w:val="nil"/>
              <w:bottom w:val="single" w:sz="4" w:space="0" w:color="auto"/>
              <w:right w:val="single" w:sz="4" w:space="0" w:color="auto"/>
            </w:tcBorders>
            <w:shd w:val="clear" w:color="auto" w:fill="auto"/>
            <w:noWrap/>
            <w:vAlign w:val="center"/>
            <w:hideMark/>
          </w:tcPr>
          <w:p w14:paraId="767C5B8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34FF8089"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2E112B33"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4</w:t>
            </w:r>
          </w:p>
        </w:tc>
        <w:tc>
          <w:tcPr>
            <w:tcW w:w="8079" w:type="dxa"/>
            <w:tcBorders>
              <w:top w:val="nil"/>
              <w:left w:val="nil"/>
              <w:bottom w:val="single" w:sz="4" w:space="0" w:color="auto"/>
              <w:right w:val="single" w:sz="4" w:space="0" w:color="auto"/>
            </w:tcBorders>
            <w:shd w:val="clear" w:color="EEECE1" w:fill="EEECE1"/>
            <w:vAlign w:val="center"/>
            <w:hideMark/>
          </w:tcPr>
          <w:p w14:paraId="63B3174C"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UPA</w:t>
            </w:r>
          </w:p>
        </w:tc>
        <w:tc>
          <w:tcPr>
            <w:tcW w:w="1418" w:type="dxa"/>
            <w:tcBorders>
              <w:top w:val="nil"/>
              <w:left w:val="nil"/>
              <w:bottom w:val="single" w:sz="4" w:space="0" w:color="auto"/>
              <w:right w:val="single" w:sz="4" w:space="0" w:color="auto"/>
            </w:tcBorders>
            <w:shd w:val="clear" w:color="auto" w:fill="auto"/>
            <w:noWrap/>
            <w:vAlign w:val="center"/>
            <w:hideMark/>
          </w:tcPr>
          <w:p w14:paraId="68919B4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287279E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F2DE03" w14:textId="77777777" w:rsidR="008E0792" w:rsidRPr="004D39A5" w:rsidRDefault="008E0792" w:rsidP="008E0792">
            <w:pPr>
              <w:jc w:val="center"/>
              <w:rPr>
                <w:b/>
                <w:bCs/>
                <w:sz w:val="20"/>
                <w:szCs w:val="20"/>
                <w:lang w:val="es-UY" w:eastAsia="es-UY"/>
              </w:rPr>
            </w:pPr>
            <w:r w:rsidRPr="004D39A5">
              <w:rPr>
                <w:b/>
                <w:bCs/>
                <w:sz w:val="20"/>
                <w:szCs w:val="20"/>
                <w:lang w:val="es-UY" w:eastAsia="es-UY"/>
              </w:rPr>
              <w:t>4.1</w:t>
            </w:r>
          </w:p>
        </w:tc>
        <w:tc>
          <w:tcPr>
            <w:tcW w:w="8079" w:type="dxa"/>
            <w:tcBorders>
              <w:top w:val="nil"/>
              <w:left w:val="nil"/>
              <w:bottom w:val="single" w:sz="4" w:space="0" w:color="auto"/>
              <w:right w:val="single" w:sz="4" w:space="0" w:color="auto"/>
            </w:tcBorders>
            <w:shd w:val="clear" w:color="auto" w:fill="auto"/>
            <w:noWrap/>
            <w:vAlign w:val="center"/>
            <w:hideMark/>
          </w:tcPr>
          <w:p w14:paraId="283BF58E" w14:textId="77777777" w:rsidR="008E0792" w:rsidRPr="004D39A5" w:rsidRDefault="008E0792" w:rsidP="008E0792">
            <w:pPr>
              <w:rPr>
                <w:b/>
                <w:bCs/>
                <w:sz w:val="20"/>
                <w:szCs w:val="20"/>
                <w:lang w:val="es-UY" w:eastAsia="es-UY"/>
              </w:rPr>
            </w:pPr>
            <w:r w:rsidRPr="004D39A5">
              <w:rPr>
                <w:b/>
                <w:bCs/>
                <w:sz w:val="20"/>
                <w:szCs w:val="20"/>
                <w:lang w:val="es-UY" w:eastAsia="es-UY"/>
              </w:rPr>
              <w:t>Instalación de UPA y tuberías</w:t>
            </w:r>
          </w:p>
        </w:tc>
        <w:tc>
          <w:tcPr>
            <w:tcW w:w="1418" w:type="dxa"/>
            <w:tcBorders>
              <w:top w:val="nil"/>
              <w:left w:val="nil"/>
              <w:bottom w:val="single" w:sz="4" w:space="0" w:color="auto"/>
              <w:right w:val="single" w:sz="4" w:space="0" w:color="auto"/>
            </w:tcBorders>
            <w:shd w:val="clear" w:color="auto" w:fill="auto"/>
            <w:noWrap/>
            <w:vAlign w:val="center"/>
            <w:hideMark/>
          </w:tcPr>
          <w:p w14:paraId="1F48019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008B66E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BBE158" w14:textId="77777777" w:rsidR="008E0792" w:rsidRPr="004D39A5" w:rsidRDefault="008E0792" w:rsidP="008E0792">
            <w:pPr>
              <w:jc w:val="center"/>
              <w:rPr>
                <w:sz w:val="20"/>
                <w:szCs w:val="20"/>
                <w:lang w:val="es-UY" w:eastAsia="es-UY"/>
              </w:rPr>
            </w:pPr>
            <w:r w:rsidRPr="004D39A5">
              <w:rPr>
                <w:sz w:val="20"/>
                <w:szCs w:val="20"/>
                <w:lang w:val="es-UY" w:eastAsia="es-UY"/>
              </w:rPr>
              <w:t>4.1.1</w:t>
            </w:r>
          </w:p>
        </w:tc>
        <w:tc>
          <w:tcPr>
            <w:tcW w:w="8079" w:type="dxa"/>
            <w:tcBorders>
              <w:top w:val="nil"/>
              <w:left w:val="nil"/>
              <w:bottom w:val="single" w:sz="4" w:space="0" w:color="auto"/>
              <w:right w:val="single" w:sz="4" w:space="0" w:color="auto"/>
            </w:tcBorders>
            <w:shd w:val="clear" w:color="auto" w:fill="auto"/>
            <w:noWrap/>
            <w:vAlign w:val="center"/>
            <w:hideMark/>
          </w:tcPr>
          <w:p w14:paraId="24C0D6EB" w14:textId="77777777" w:rsidR="008E0792" w:rsidRPr="004D39A5" w:rsidRDefault="008E0792" w:rsidP="008E0792">
            <w:pPr>
              <w:rPr>
                <w:sz w:val="20"/>
                <w:szCs w:val="20"/>
                <w:lang w:val="es-UY" w:eastAsia="es-UY"/>
              </w:rPr>
            </w:pPr>
            <w:r w:rsidRPr="004D39A5">
              <w:rPr>
                <w:sz w:val="20"/>
                <w:szCs w:val="20"/>
                <w:lang w:val="es-UY" w:eastAsia="es-UY"/>
              </w:rPr>
              <w:t>Excavación</w:t>
            </w:r>
          </w:p>
        </w:tc>
        <w:tc>
          <w:tcPr>
            <w:tcW w:w="1418" w:type="dxa"/>
            <w:tcBorders>
              <w:top w:val="nil"/>
              <w:left w:val="nil"/>
              <w:bottom w:val="single" w:sz="4" w:space="0" w:color="auto"/>
              <w:right w:val="single" w:sz="4" w:space="0" w:color="auto"/>
            </w:tcBorders>
            <w:shd w:val="clear" w:color="auto" w:fill="auto"/>
            <w:noWrap/>
            <w:vAlign w:val="center"/>
            <w:hideMark/>
          </w:tcPr>
          <w:p w14:paraId="1501C91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w:t>
            </w:r>
          </w:p>
        </w:tc>
      </w:tr>
      <w:tr w:rsidR="004D39A5" w:rsidRPr="004D39A5" w14:paraId="01E1AFD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EF7313C" w14:textId="77777777" w:rsidR="008E0792" w:rsidRPr="004D39A5" w:rsidRDefault="008E0792" w:rsidP="008E0792">
            <w:pPr>
              <w:jc w:val="center"/>
              <w:rPr>
                <w:sz w:val="20"/>
                <w:szCs w:val="20"/>
                <w:lang w:val="es-UY" w:eastAsia="es-UY"/>
              </w:rPr>
            </w:pPr>
            <w:r w:rsidRPr="004D39A5">
              <w:rPr>
                <w:sz w:val="20"/>
                <w:szCs w:val="20"/>
                <w:lang w:val="es-UY" w:eastAsia="es-UY"/>
              </w:rPr>
              <w:t>4.1.2</w:t>
            </w:r>
          </w:p>
        </w:tc>
        <w:tc>
          <w:tcPr>
            <w:tcW w:w="8079" w:type="dxa"/>
            <w:tcBorders>
              <w:top w:val="nil"/>
              <w:left w:val="nil"/>
              <w:bottom w:val="single" w:sz="4" w:space="0" w:color="auto"/>
              <w:right w:val="single" w:sz="4" w:space="0" w:color="auto"/>
            </w:tcBorders>
            <w:shd w:val="clear" w:color="auto" w:fill="auto"/>
            <w:noWrap/>
            <w:vAlign w:val="center"/>
            <w:hideMark/>
          </w:tcPr>
          <w:p w14:paraId="6C28C707" w14:textId="77777777" w:rsidR="008E0792" w:rsidRPr="004D39A5" w:rsidRDefault="008E0792" w:rsidP="008E0792">
            <w:pPr>
              <w:rPr>
                <w:sz w:val="20"/>
                <w:szCs w:val="20"/>
                <w:lang w:val="es-UY" w:eastAsia="es-UY"/>
              </w:rPr>
            </w:pPr>
            <w:r w:rsidRPr="004D39A5">
              <w:rPr>
                <w:sz w:val="20"/>
                <w:szCs w:val="20"/>
                <w:lang w:val="es-UY" w:eastAsia="es-UY"/>
              </w:rPr>
              <w:t xml:space="preserve">Fundación </w:t>
            </w:r>
          </w:p>
        </w:tc>
        <w:tc>
          <w:tcPr>
            <w:tcW w:w="1418" w:type="dxa"/>
            <w:tcBorders>
              <w:top w:val="nil"/>
              <w:left w:val="nil"/>
              <w:bottom w:val="single" w:sz="4" w:space="0" w:color="auto"/>
              <w:right w:val="single" w:sz="4" w:space="0" w:color="auto"/>
            </w:tcBorders>
            <w:shd w:val="clear" w:color="auto" w:fill="auto"/>
            <w:noWrap/>
            <w:vAlign w:val="center"/>
            <w:hideMark/>
          </w:tcPr>
          <w:p w14:paraId="7368431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w:t>
            </w:r>
          </w:p>
        </w:tc>
      </w:tr>
      <w:tr w:rsidR="004D39A5" w:rsidRPr="004D39A5" w14:paraId="7756F28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232AF6" w14:textId="77777777" w:rsidR="008E0792" w:rsidRPr="004D39A5" w:rsidRDefault="008E0792" w:rsidP="008E0792">
            <w:pPr>
              <w:jc w:val="center"/>
              <w:rPr>
                <w:sz w:val="20"/>
                <w:szCs w:val="20"/>
                <w:lang w:val="es-UY" w:eastAsia="es-UY"/>
              </w:rPr>
            </w:pPr>
            <w:r w:rsidRPr="004D39A5">
              <w:rPr>
                <w:sz w:val="20"/>
                <w:szCs w:val="20"/>
                <w:lang w:val="es-UY" w:eastAsia="es-UY"/>
              </w:rPr>
              <w:t>4.1.3</w:t>
            </w:r>
          </w:p>
        </w:tc>
        <w:tc>
          <w:tcPr>
            <w:tcW w:w="8079" w:type="dxa"/>
            <w:tcBorders>
              <w:top w:val="nil"/>
              <w:left w:val="nil"/>
              <w:bottom w:val="single" w:sz="4" w:space="0" w:color="auto"/>
              <w:right w:val="single" w:sz="4" w:space="0" w:color="auto"/>
            </w:tcBorders>
            <w:shd w:val="clear" w:color="auto" w:fill="auto"/>
            <w:noWrap/>
            <w:vAlign w:val="center"/>
            <w:hideMark/>
          </w:tcPr>
          <w:p w14:paraId="4233FC22" w14:textId="77777777" w:rsidR="008E0792" w:rsidRPr="004D39A5" w:rsidRDefault="008E0792" w:rsidP="008E0792">
            <w:pPr>
              <w:rPr>
                <w:sz w:val="20"/>
                <w:szCs w:val="20"/>
                <w:lang w:val="es-UY" w:eastAsia="es-UY"/>
              </w:rPr>
            </w:pPr>
            <w:r w:rsidRPr="004D39A5">
              <w:rPr>
                <w:sz w:val="20"/>
                <w:szCs w:val="20"/>
                <w:lang w:val="es-UY" w:eastAsia="es-UY"/>
              </w:rPr>
              <w:t>Traslado de UPA 2000T (Suministrada por OSE), incluye tramitación de permisos en MTOP</w:t>
            </w:r>
          </w:p>
        </w:tc>
        <w:tc>
          <w:tcPr>
            <w:tcW w:w="1418" w:type="dxa"/>
            <w:tcBorders>
              <w:top w:val="nil"/>
              <w:left w:val="nil"/>
              <w:bottom w:val="single" w:sz="4" w:space="0" w:color="auto"/>
              <w:right w:val="single" w:sz="4" w:space="0" w:color="auto"/>
            </w:tcBorders>
            <w:shd w:val="clear" w:color="auto" w:fill="auto"/>
            <w:noWrap/>
            <w:vAlign w:val="center"/>
            <w:hideMark/>
          </w:tcPr>
          <w:p w14:paraId="5F5C69E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142C48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A2B5FA" w14:textId="77777777" w:rsidR="008E0792" w:rsidRPr="004D39A5" w:rsidRDefault="008E0792" w:rsidP="008E0792">
            <w:pPr>
              <w:jc w:val="center"/>
              <w:rPr>
                <w:sz w:val="20"/>
                <w:szCs w:val="20"/>
                <w:lang w:val="es-UY" w:eastAsia="es-UY"/>
              </w:rPr>
            </w:pPr>
            <w:r w:rsidRPr="004D39A5">
              <w:rPr>
                <w:sz w:val="20"/>
                <w:szCs w:val="20"/>
                <w:lang w:val="es-UY" w:eastAsia="es-UY"/>
              </w:rPr>
              <w:t>4.1.4</w:t>
            </w:r>
          </w:p>
        </w:tc>
        <w:tc>
          <w:tcPr>
            <w:tcW w:w="8079" w:type="dxa"/>
            <w:tcBorders>
              <w:top w:val="nil"/>
              <w:left w:val="nil"/>
              <w:bottom w:val="single" w:sz="4" w:space="0" w:color="auto"/>
              <w:right w:val="single" w:sz="4" w:space="0" w:color="auto"/>
            </w:tcBorders>
            <w:shd w:val="clear" w:color="auto" w:fill="auto"/>
            <w:noWrap/>
            <w:vAlign w:val="center"/>
            <w:hideMark/>
          </w:tcPr>
          <w:p w14:paraId="462C13C2" w14:textId="77777777" w:rsidR="008E0792" w:rsidRPr="004D39A5" w:rsidRDefault="008E0792" w:rsidP="008E0792">
            <w:pPr>
              <w:rPr>
                <w:sz w:val="20"/>
                <w:szCs w:val="20"/>
                <w:lang w:val="es-UY" w:eastAsia="es-UY"/>
              </w:rPr>
            </w:pPr>
            <w:r w:rsidRPr="004D39A5">
              <w:rPr>
                <w:sz w:val="20"/>
                <w:szCs w:val="20"/>
                <w:lang w:val="es-UY" w:eastAsia="es-UY"/>
              </w:rPr>
              <w:t>Montaje de UPA 2000T</w:t>
            </w:r>
          </w:p>
        </w:tc>
        <w:tc>
          <w:tcPr>
            <w:tcW w:w="1418" w:type="dxa"/>
            <w:tcBorders>
              <w:top w:val="nil"/>
              <w:left w:val="nil"/>
              <w:bottom w:val="single" w:sz="4" w:space="0" w:color="auto"/>
              <w:right w:val="single" w:sz="4" w:space="0" w:color="auto"/>
            </w:tcBorders>
            <w:shd w:val="clear" w:color="auto" w:fill="auto"/>
            <w:noWrap/>
            <w:vAlign w:val="center"/>
            <w:hideMark/>
          </w:tcPr>
          <w:p w14:paraId="23FECE7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2549A20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796193" w14:textId="77777777" w:rsidR="008E0792" w:rsidRPr="004D39A5" w:rsidRDefault="008E0792" w:rsidP="008E0792">
            <w:pPr>
              <w:jc w:val="center"/>
              <w:rPr>
                <w:sz w:val="20"/>
                <w:szCs w:val="20"/>
                <w:lang w:val="es-UY" w:eastAsia="es-UY"/>
              </w:rPr>
            </w:pPr>
            <w:r w:rsidRPr="004D39A5">
              <w:rPr>
                <w:sz w:val="20"/>
                <w:szCs w:val="20"/>
                <w:lang w:val="es-UY" w:eastAsia="es-UY"/>
              </w:rPr>
              <w:t>4.1.5</w:t>
            </w:r>
          </w:p>
        </w:tc>
        <w:tc>
          <w:tcPr>
            <w:tcW w:w="8079" w:type="dxa"/>
            <w:tcBorders>
              <w:top w:val="nil"/>
              <w:left w:val="nil"/>
              <w:bottom w:val="single" w:sz="4" w:space="0" w:color="auto"/>
              <w:right w:val="single" w:sz="4" w:space="0" w:color="auto"/>
            </w:tcBorders>
            <w:shd w:val="clear" w:color="auto" w:fill="auto"/>
            <w:noWrap/>
            <w:vAlign w:val="center"/>
            <w:hideMark/>
          </w:tcPr>
          <w:p w14:paraId="40A14701" w14:textId="77777777" w:rsidR="008E0792" w:rsidRPr="004D39A5" w:rsidRDefault="008E0792" w:rsidP="008E0792">
            <w:pPr>
              <w:rPr>
                <w:sz w:val="20"/>
                <w:szCs w:val="20"/>
                <w:lang w:val="es-UY" w:eastAsia="es-UY"/>
              </w:rPr>
            </w:pPr>
            <w:r w:rsidRPr="004D39A5">
              <w:rPr>
                <w:sz w:val="20"/>
                <w:szCs w:val="20"/>
                <w:lang w:val="es-UY" w:eastAsia="es-UY"/>
              </w:rPr>
              <w:t>Suministro de válvula globo manual para tubería de ingreso a la UPA</w:t>
            </w:r>
          </w:p>
        </w:tc>
        <w:tc>
          <w:tcPr>
            <w:tcW w:w="1418" w:type="dxa"/>
            <w:tcBorders>
              <w:top w:val="nil"/>
              <w:left w:val="nil"/>
              <w:bottom w:val="single" w:sz="4" w:space="0" w:color="auto"/>
              <w:right w:val="single" w:sz="4" w:space="0" w:color="auto"/>
            </w:tcBorders>
            <w:shd w:val="clear" w:color="auto" w:fill="auto"/>
            <w:noWrap/>
            <w:vAlign w:val="center"/>
            <w:hideMark/>
          </w:tcPr>
          <w:p w14:paraId="062DC77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45A32D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D9CE2C" w14:textId="77777777" w:rsidR="008E0792" w:rsidRPr="004D39A5" w:rsidRDefault="008E0792" w:rsidP="008E0792">
            <w:pPr>
              <w:jc w:val="center"/>
              <w:rPr>
                <w:sz w:val="20"/>
                <w:szCs w:val="20"/>
                <w:lang w:val="es-UY" w:eastAsia="es-UY"/>
              </w:rPr>
            </w:pPr>
            <w:r w:rsidRPr="004D39A5">
              <w:rPr>
                <w:sz w:val="20"/>
                <w:szCs w:val="20"/>
                <w:lang w:val="es-UY" w:eastAsia="es-UY"/>
              </w:rPr>
              <w:t>4.1.6</w:t>
            </w:r>
          </w:p>
        </w:tc>
        <w:tc>
          <w:tcPr>
            <w:tcW w:w="8079" w:type="dxa"/>
            <w:tcBorders>
              <w:top w:val="nil"/>
              <w:left w:val="nil"/>
              <w:bottom w:val="single" w:sz="4" w:space="0" w:color="auto"/>
              <w:right w:val="single" w:sz="4" w:space="0" w:color="auto"/>
            </w:tcBorders>
            <w:shd w:val="clear" w:color="auto" w:fill="auto"/>
            <w:noWrap/>
            <w:vAlign w:val="center"/>
            <w:hideMark/>
          </w:tcPr>
          <w:p w14:paraId="02C7297B" w14:textId="77777777" w:rsidR="008E0792" w:rsidRPr="004D39A5" w:rsidRDefault="008E0792" w:rsidP="008E0792">
            <w:pPr>
              <w:rPr>
                <w:sz w:val="20"/>
                <w:szCs w:val="20"/>
                <w:lang w:val="es-UY" w:eastAsia="es-UY"/>
              </w:rPr>
            </w:pPr>
            <w:r w:rsidRPr="004D39A5">
              <w:rPr>
                <w:sz w:val="20"/>
                <w:szCs w:val="20"/>
                <w:lang w:val="es-UY" w:eastAsia="es-UY"/>
              </w:rPr>
              <w:t>Montaje de válvula globo</w:t>
            </w:r>
          </w:p>
        </w:tc>
        <w:tc>
          <w:tcPr>
            <w:tcW w:w="1418" w:type="dxa"/>
            <w:tcBorders>
              <w:top w:val="nil"/>
              <w:left w:val="nil"/>
              <w:bottom w:val="single" w:sz="4" w:space="0" w:color="auto"/>
              <w:right w:val="single" w:sz="4" w:space="0" w:color="auto"/>
            </w:tcBorders>
            <w:shd w:val="clear" w:color="auto" w:fill="auto"/>
            <w:noWrap/>
            <w:vAlign w:val="center"/>
            <w:hideMark/>
          </w:tcPr>
          <w:p w14:paraId="2D8F0FB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0CF68B6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5CAF9A" w14:textId="77777777" w:rsidR="008E0792" w:rsidRPr="004D39A5" w:rsidRDefault="008E0792" w:rsidP="008E0792">
            <w:pPr>
              <w:jc w:val="center"/>
              <w:rPr>
                <w:sz w:val="20"/>
                <w:szCs w:val="20"/>
                <w:lang w:val="es-UY" w:eastAsia="es-UY"/>
              </w:rPr>
            </w:pPr>
            <w:r w:rsidRPr="004D39A5">
              <w:rPr>
                <w:sz w:val="20"/>
                <w:szCs w:val="20"/>
                <w:lang w:val="es-UY" w:eastAsia="es-UY"/>
              </w:rPr>
              <w:t>4.1.7</w:t>
            </w:r>
          </w:p>
        </w:tc>
        <w:tc>
          <w:tcPr>
            <w:tcW w:w="8079" w:type="dxa"/>
            <w:tcBorders>
              <w:top w:val="nil"/>
              <w:left w:val="nil"/>
              <w:bottom w:val="single" w:sz="4" w:space="0" w:color="auto"/>
              <w:right w:val="single" w:sz="4" w:space="0" w:color="auto"/>
            </w:tcBorders>
            <w:shd w:val="clear" w:color="auto" w:fill="auto"/>
            <w:noWrap/>
            <w:vAlign w:val="center"/>
            <w:hideMark/>
          </w:tcPr>
          <w:p w14:paraId="45C996D0" w14:textId="77777777" w:rsidR="008E0792" w:rsidRPr="004D39A5" w:rsidRDefault="008E0792" w:rsidP="008E0792">
            <w:pPr>
              <w:rPr>
                <w:sz w:val="20"/>
                <w:szCs w:val="20"/>
                <w:lang w:val="es-UY" w:eastAsia="es-UY"/>
              </w:rPr>
            </w:pPr>
            <w:r w:rsidRPr="004D39A5">
              <w:rPr>
                <w:sz w:val="20"/>
                <w:szCs w:val="20"/>
                <w:lang w:val="es-UY" w:eastAsia="es-UY"/>
              </w:rPr>
              <w:t>Suministro de tubería de agua filtrada FD 250mm</w:t>
            </w:r>
          </w:p>
        </w:tc>
        <w:tc>
          <w:tcPr>
            <w:tcW w:w="1418" w:type="dxa"/>
            <w:tcBorders>
              <w:top w:val="nil"/>
              <w:left w:val="nil"/>
              <w:bottom w:val="single" w:sz="4" w:space="0" w:color="auto"/>
              <w:right w:val="single" w:sz="4" w:space="0" w:color="auto"/>
            </w:tcBorders>
            <w:shd w:val="clear" w:color="auto" w:fill="auto"/>
            <w:noWrap/>
            <w:vAlign w:val="center"/>
            <w:hideMark/>
          </w:tcPr>
          <w:p w14:paraId="61AB8AB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BCBDC3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4F4D07" w14:textId="77777777" w:rsidR="008E0792" w:rsidRPr="004D39A5" w:rsidRDefault="008E0792" w:rsidP="008E0792">
            <w:pPr>
              <w:jc w:val="center"/>
              <w:rPr>
                <w:sz w:val="20"/>
                <w:szCs w:val="20"/>
                <w:lang w:val="es-UY" w:eastAsia="es-UY"/>
              </w:rPr>
            </w:pPr>
            <w:r w:rsidRPr="004D39A5">
              <w:rPr>
                <w:sz w:val="20"/>
                <w:szCs w:val="20"/>
                <w:lang w:val="es-UY" w:eastAsia="es-UY"/>
              </w:rPr>
              <w:t>4.1.8</w:t>
            </w:r>
          </w:p>
        </w:tc>
        <w:tc>
          <w:tcPr>
            <w:tcW w:w="8079" w:type="dxa"/>
            <w:tcBorders>
              <w:top w:val="nil"/>
              <w:left w:val="nil"/>
              <w:bottom w:val="single" w:sz="4" w:space="0" w:color="auto"/>
              <w:right w:val="single" w:sz="4" w:space="0" w:color="auto"/>
            </w:tcBorders>
            <w:shd w:val="clear" w:color="auto" w:fill="auto"/>
            <w:noWrap/>
            <w:vAlign w:val="center"/>
            <w:hideMark/>
          </w:tcPr>
          <w:p w14:paraId="224AF87C" w14:textId="77777777" w:rsidR="008E0792" w:rsidRPr="004D39A5" w:rsidRDefault="008E0792" w:rsidP="008E0792">
            <w:pPr>
              <w:rPr>
                <w:sz w:val="20"/>
                <w:szCs w:val="20"/>
                <w:lang w:val="es-UY" w:eastAsia="es-UY"/>
              </w:rPr>
            </w:pPr>
            <w:r w:rsidRPr="004D39A5">
              <w:rPr>
                <w:sz w:val="20"/>
                <w:szCs w:val="20"/>
                <w:lang w:val="es-UY" w:eastAsia="es-UY"/>
              </w:rPr>
              <w:t>Colocación de tubería de agua filtrada FD 250mm</w:t>
            </w:r>
          </w:p>
        </w:tc>
        <w:tc>
          <w:tcPr>
            <w:tcW w:w="1418" w:type="dxa"/>
            <w:tcBorders>
              <w:top w:val="nil"/>
              <w:left w:val="nil"/>
              <w:bottom w:val="single" w:sz="4" w:space="0" w:color="auto"/>
              <w:right w:val="single" w:sz="4" w:space="0" w:color="auto"/>
            </w:tcBorders>
            <w:shd w:val="clear" w:color="auto" w:fill="auto"/>
            <w:noWrap/>
            <w:vAlign w:val="center"/>
            <w:hideMark/>
          </w:tcPr>
          <w:p w14:paraId="312B78F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7EFA567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CB1C72" w14:textId="77777777" w:rsidR="008E0792" w:rsidRPr="004D39A5" w:rsidRDefault="008E0792" w:rsidP="008E0792">
            <w:pPr>
              <w:jc w:val="center"/>
              <w:rPr>
                <w:sz w:val="20"/>
                <w:szCs w:val="20"/>
                <w:lang w:val="es-UY" w:eastAsia="es-UY"/>
              </w:rPr>
            </w:pPr>
            <w:r w:rsidRPr="004D39A5">
              <w:rPr>
                <w:sz w:val="20"/>
                <w:szCs w:val="20"/>
                <w:lang w:val="es-UY" w:eastAsia="es-UY"/>
              </w:rPr>
              <w:t>4.1.9</w:t>
            </w:r>
          </w:p>
        </w:tc>
        <w:tc>
          <w:tcPr>
            <w:tcW w:w="8079" w:type="dxa"/>
            <w:tcBorders>
              <w:top w:val="nil"/>
              <w:left w:val="nil"/>
              <w:bottom w:val="single" w:sz="4" w:space="0" w:color="auto"/>
              <w:right w:val="single" w:sz="4" w:space="0" w:color="auto"/>
            </w:tcBorders>
            <w:shd w:val="clear" w:color="auto" w:fill="auto"/>
            <w:noWrap/>
            <w:vAlign w:val="center"/>
            <w:hideMark/>
          </w:tcPr>
          <w:p w14:paraId="390EF065" w14:textId="77777777" w:rsidR="008E0792" w:rsidRPr="004D39A5" w:rsidRDefault="008E0792" w:rsidP="008E0792">
            <w:pPr>
              <w:rPr>
                <w:sz w:val="20"/>
                <w:szCs w:val="20"/>
                <w:lang w:val="es-UY" w:eastAsia="es-UY"/>
              </w:rPr>
            </w:pPr>
            <w:r w:rsidRPr="004D39A5">
              <w:rPr>
                <w:sz w:val="20"/>
                <w:szCs w:val="20"/>
                <w:lang w:val="es-UY" w:eastAsia="es-UY"/>
              </w:rPr>
              <w:t>Suministro de válvulas y accesorios</w:t>
            </w:r>
          </w:p>
        </w:tc>
        <w:tc>
          <w:tcPr>
            <w:tcW w:w="1418" w:type="dxa"/>
            <w:tcBorders>
              <w:top w:val="nil"/>
              <w:left w:val="nil"/>
              <w:bottom w:val="single" w:sz="4" w:space="0" w:color="auto"/>
              <w:right w:val="single" w:sz="4" w:space="0" w:color="auto"/>
            </w:tcBorders>
            <w:shd w:val="clear" w:color="auto" w:fill="auto"/>
            <w:noWrap/>
            <w:vAlign w:val="center"/>
            <w:hideMark/>
          </w:tcPr>
          <w:p w14:paraId="0D29284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6D9293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D357E3" w14:textId="77777777" w:rsidR="008E0792" w:rsidRPr="004D39A5" w:rsidRDefault="008E0792" w:rsidP="008E0792">
            <w:pPr>
              <w:jc w:val="center"/>
              <w:rPr>
                <w:sz w:val="20"/>
                <w:szCs w:val="20"/>
                <w:lang w:val="es-UY" w:eastAsia="es-UY"/>
              </w:rPr>
            </w:pPr>
            <w:r w:rsidRPr="004D39A5">
              <w:rPr>
                <w:sz w:val="20"/>
                <w:szCs w:val="20"/>
                <w:lang w:val="es-UY" w:eastAsia="es-UY"/>
              </w:rPr>
              <w:t>4.1.10</w:t>
            </w:r>
          </w:p>
        </w:tc>
        <w:tc>
          <w:tcPr>
            <w:tcW w:w="8079" w:type="dxa"/>
            <w:tcBorders>
              <w:top w:val="nil"/>
              <w:left w:val="nil"/>
              <w:bottom w:val="single" w:sz="4" w:space="0" w:color="auto"/>
              <w:right w:val="single" w:sz="4" w:space="0" w:color="auto"/>
            </w:tcBorders>
            <w:shd w:val="clear" w:color="auto" w:fill="auto"/>
            <w:noWrap/>
            <w:vAlign w:val="center"/>
            <w:hideMark/>
          </w:tcPr>
          <w:p w14:paraId="1ADF7EB4" w14:textId="77777777" w:rsidR="008E0792" w:rsidRPr="004D39A5" w:rsidRDefault="008E0792" w:rsidP="008E0792">
            <w:pPr>
              <w:rPr>
                <w:sz w:val="20"/>
                <w:szCs w:val="20"/>
                <w:lang w:val="es-UY" w:eastAsia="es-UY"/>
              </w:rPr>
            </w:pPr>
            <w:r w:rsidRPr="004D39A5">
              <w:rPr>
                <w:sz w:val="20"/>
                <w:szCs w:val="20"/>
                <w:lang w:val="es-UY" w:eastAsia="es-UY"/>
              </w:rPr>
              <w:t xml:space="preserve">Suministro de tubería de salida de lodos a </w:t>
            </w:r>
            <w:proofErr w:type="spellStart"/>
            <w:r w:rsidRPr="004D39A5">
              <w:rPr>
                <w:sz w:val="20"/>
                <w:szCs w:val="20"/>
                <w:lang w:val="es-UY" w:eastAsia="es-UY"/>
              </w:rPr>
              <w:t>espesadores</w:t>
            </w:r>
            <w:proofErr w:type="spellEnd"/>
            <w:r w:rsidRPr="004D39A5">
              <w:rPr>
                <w:sz w:val="20"/>
                <w:szCs w:val="20"/>
                <w:lang w:val="es-UY" w:eastAsia="es-UY"/>
              </w:rPr>
              <w:t xml:space="preserve"> FD 200mm</w:t>
            </w:r>
          </w:p>
        </w:tc>
        <w:tc>
          <w:tcPr>
            <w:tcW w:w="1418" w:type="dxa"/>
            <w:tcBorders>
              <w:top w:val="nil"/>
              <w:left w:val="nil"/>
              <w:bottom w:val="single" w:sz="4" w:space="0" w:color="auto"/>
              <w:right w:val="single" w:sz="4" w:space="0" w:color="auto"/>
            </w:tcBorders>
            <w:shd w:val="clear" w:color="auto" w:fill="auto"/>
            <w:noWrap/>
            <w:vAlign w:val="center"/>
            <w:hideMark/>
          </w:tcPr>
          <w:p w14:paraId="0B0C6DB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9914C2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41018BA" w14:textId="77777777" w:rsidR="008E0792" w:rsidRPr="004D39A5" w:rsidRDefault="008E0792" w:rsidP="008E0792">
            <w:pPr>
              <w:jc w:val="center"/>
              <w:rPr>
                <w:sz w:val="20"/>
                <w:szCs w:val="20"/>
                <w:lang w:val="es-UY" w:eastAsia="es-UY"/>
              </w:rPr>
            </w:pPr>
            <w:r w:rsidRPr="004D39A5">
              <w:rPr>
                <w:sz w:val="20"/>
                <w:szCs w:val="20"/>
                <w:lang w:val="es-UY" w:eastAsia="es-UY"/>
              </w:rPr>
              <w:t>4.1.11</w:t>
            </w:r>
          </w:p>
        </w:tc>
        <w:tc>
          <w:tcPr>
            <w:tcW w:w="8079" w:type="dxa"/>
            <w:tcBorders>
              <w:top w:val="nil"/>
              <w:left w:val="nil"/>
              <w:bottom w:val="single" w:sz="4" w:space="0" w:color="auto"/>
              <w:right w:val="single" w:sz="4" w:space="0" w:color="auto"/>
            </w:tcBorders>
            <w:shd w:val="clear" w:color="auto" w:fill="auto"/>
            <w:noWrap/>
            <w:vAlign w:val="center"/>
            <w:hideMark/>
          </w:tcPr>
          <w:p w14:paraId="78914BF1" w14:textId="77777777" w:rsidR="008E0792" w:rsidRPr="004D39A5" w:rsidRDefault="008E0792" w:rsidP="008E0792">
            <w:pPr>
              <w:rPr>
                <w:sz w:val="20"/>
                <w:szCs w:val="20"/>
                <w:lang w:val="es-UY" w:eastAsia="es-UY"/>
              </w:rPr>
            </w:pPr>
            <w:r w:rsidRPr="004D39A5">
              <w:rPr>
                <w:sz w:val="20"/>
                <w:szCs w:val="20"/>
                <w:lang w:val="es-UY" w:eastAsia="es-UY"/>
              </w:rPr>
              <w:t xml:space="preserve">Instalación de pilares de apoyo y anclaje de tubería de salida de lodos a </w:t>
            </w:r>
            <w:proofErr w:type="spellStart"/>
            <w:r w:rsidRPr="004D39A5">
              <w:rPr>
                <w:sz w:val="20"/>
                <w:szCs w:val="20"/>
                <w:lang w:val="es-UY" w:eastAsia="es-UY"/>
              </w:rPr>
              <w:t>espesadores</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91B5B7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61C01D36"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29515" w14:textId="77777777" w:rsidR="008E0792" w:rsidRPr="004D39A5" w:rsidRDefault="008E0792" w:rsidP="008E0792">
            <w:pPr>
              <w:jc w:val="center"/>
              <w:rPr>
                <w:sz w:val="20"/>
                <w:szCs w:val="20"/>
                <w:lang w:val="es-UY" w:eastAsia="es-UY"/>
              </w:rPr>
            </w:pPr>
            <w:r w:rsidRPr="004D39A5">
              <w:rPr>
                <w:sz w:val="20"/>
                <w:szCs w:val="20"/>
                <w:lang w:val="es-UY" w:eastAsia="es-UY"/>
              </w:rPr>
              <w:t>4.1.12</w:t>
            </w:r>
          </w:p>
        </w:tc>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E3393" w14:textId="77777777" w:rsidR="008E0792" w:rsidRPr="004D39A5" w:rsidRDefault="008E0792" w:rsidP="008E0792">
            <w:pPr>
              <w:rPr>
                <w:sz w:val="20"/>
                <w:szCs w:val="20"/>
                <w:lang w:val="es-UY" w:eastAsia="es-UY"/>
              </w:rPr>
            </w:pPr>
            <w:r w:rsidRPr="004D39A5">
              <w:rPr>
                <w:sz w:val="20"/>
                <w:szCs w:val="20"/>
                <w:lang w:val="es-UY" w:eastAsia="es-UY"/>
              </w:rPr>
              <w:t xml:space="preserve">Colocación de tubería de salida de lodos a </w:t>
            </w:r>
            <w:proofErr w:type="spellStart"/>
            <w:r w:rsidRPr="004D39A5">
              <w:rPr>
                <w:sz w:val="20"/>
                <w:szCs w:val="20"/>
                <w:lang w:val="es-UY" w:eastAsia="es-UY"/>
              </w:rPr>
              <w:t>espesadores</w:t>
            </w:r>
            <w:proofErr w:type="spellEnd"/>
            <w:r w:rsidRPr="004D39A5">
              <w:rPr>
                <w:sz w:val="20"/>
                <w:szCs w:val="20"/>
                <w:lang w:val="es-UY" w:eastAsia="es-UY"/>
              </w:rPr>
              <w:t xml:space="preserve"> FD 200mm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D6C4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2FC91B5A"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D81A7" w14:textId="77777777" w:rsidR="008E0792" w:rsidRPr="004D39A5" w:rsidRDefault="008E0792" w:rsidP="008E0792">
            <w:pPr>
              <w:jc w:val="center"/>
              <w:rPr>
                <w:sz w:val="20"/>
                <w:szCs w:val="20"/>
                <w:lang w:val="es-UY" w:eastAsia="es-UY"/>
              </w:rPr>
            </w:pPr>
            <w:r w:rsidRPr="004D39A5">
              <w:rPr>
                <w:sz w:val="20"/>
                <w:szCs w:val="20"/>
                <w:lang w:val="es-UY" w:eastAsia="es-UY"/>
              </w:rPr>
              <w:t>4.1.13</w:t>
            </w:r>
          </w:p>
        </w:tc>
        <w:tc>
          <w:tcPr>
            <w:tcW w:w="8079" w:type="dxa"/>
            <w:tcBorders>
              <w:top w:val="single" w:sz="4" w:space="0" w:color="auto"/>
              <w:left w:val="nil"/>
              <w:bottom w:val="single" w:sz="4" w:space="0" w:color="auto"/>
              <w:right w:val="single" w:sz="4" w:space="0" w:color="auto"/>
            </w:tcBorders>
            <w:shd w:val="clear" w:color="auto" w:fill="auto"/>
            <w:noWrap/>
            <w:vAlign w:val="center"/>
            <w:hideMark/>
          </w:tcPr>
          <w:p w14:paraId="46D39FC3" w14:textId="77777777" w:rsidR="008E0792" w:rsidRPr="004D39A5" w:rsidRDefault="008E0792" w:rsidP="008E0792">
            <w:pPr>
              <w:rPr>
                <w:sz w:val="20"/>
                <w:szCs w:val="20"/>
                <w:lang w:val="es-UY" w:eastAsia="es-UY"/>
              </w:rPr>
            </w:pPr>
            <w:r w:rsidRPr="004D39A5">
              <w:rPr>
                <w:sz w:val="20"/>
                <w:szCs w:val="20"/>
                <w:lang w:val="es-UY" w:eastAsia="es-UY"/>
              </w:rPr>
              <w:t>Suministro de tubería de lavado de filtros FD 250mm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FA4C93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4DD62CB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2B1EA4" w14:textId="77777777" w:rsidR="008E0792" w:rsidRPr="004D39A5" w:rsidRDefault="008E0792" w:rsidP="008E0792">
            <w:pPr>
              <w:jc w:val="center"/>
              <w:rPr>
                <w:sz w:val="20"/>
                <w:szCs w:val="20"/>
                <w:lang w:val="es-UY" w:eastAsia="es-UY"/>
              </w:rPr>
            </w:pPr>
            <w:r w:rsidRPr="004D39A5">
              <w:rPr>
                <w:sz w:val="20"/>
                <w:szCs w:val="20"/>
                <w:lang w:val="es-UY" w:eastAsia="es-UY"/>
              </w:rPr>
              <w:t>4.1.14</w:t>
            </w:r>
          </w:p>
        </w:tc>
        <w:tc>
          <w:tcPr>
            <w:tcW w:w="8079" w:type="dxa"/>
            <w:tcBorders>
              <w:top w:val="nil"/>
              <w:left w:val="nil"/>
              <w:bottom w:val="single" w:sz="4" w:space="0" w:color="auto"/>
              <w:right w:val="single" w:sz="4" w:space="0" w:color="auto"/>
            </w:tcBorders>
            <w:shd w:val="clear" w:color="auto" w:fill="auto"/>
            <w:noWrap/>
            <w:vAlign w:val="center"/>
            <w:hideMark/>
          </w:tcPr>
          <w:p w14:paraId="7E435656" w14:textId="77777777" w:rsidR="008E0792" w:rsidRPr="004D39A5" w:rsidRDefault="008E0792" w:rsidP="008E0792">
            <w:pPr>
              <w:rPr>
                <w:sz w:val="20"/>
                <w:szCs w:val="20"/>
                <w:lang w:val="es-UY" w:eastAsia="es-UY"/>
              </w:rPr>
            </w:pPr>
            <w:r w:rsidRPr="004D39A5">
              <w:rPr>
                <w:sz w:val="20"/>
                <w:szCs w:val="20"/>
                <w:lang w:val="es-UY" w:eastAsia="es-UY"/>
              </w:rPr>
              <w:t>Colocación de tubería de lavado de filtros FD 250mm</w:t>
            </w:r>
          </w:p>
        </w:tc>
        <w:tc>
          <w:tcPr>
            <w:tcW w:w="1418" w:type="dxa"/>
            <w:tcBorders>
              <w:top w:val="nil"/>
              <w:left w:val="nil"/>
              <w:bottom w:val="single" w:sz="4" w:space="0" w:color="auto"/>
              <w:right w:val="single" w:sz="4" w:space="0" w:color="auto"/>
            </w:tcBorders>
            <w:shd w:val="clear" w:color="auto" w:fill="auto"/>
            <w:noWrap/>
            <w:vAlign w:val="center"/>
            <w:hideMark/>
          </w:tcPr>
          <w:p w14:paraId="78541C7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18DA8B4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7D8C8C" w14:textId="77777777" w:rsidR="008E0792" w:rsidRPr="004D39A5" w:rsidRDefault="008E0792" w:rsidP="008E0792">
            <w:pPr>
              <w:jc w:val="center"/>
              <w:rPr>
                <w:sz w:val="20"/>
                <w:szCs w:val="20"/>
                <w:lang w:val="es-UY" w:eastAsia="es-UY"/>
              </w:rPr>
            </w:pPr>
            <w:r w:rsidRPr="004D39A5">
              <w:rPr>
                <w:sz w:val="20"/>
                <w:szCs w:val="20"/>
                <w:lang w:val="es-UY" w:eastAsia="es-UY"/>
              </w:rPr>
              <w:t>4.1.15</w:t>
            </w:r>
          </w:p>
        </w:tc>
        <w:tc>
          <w:tcPr>
            <w:tcW w:w="8079" w:type="dxa"/>
            <w:tcBorders>
              <w:top w:val="nil"/>
              <w:left w:val="nil"/>
              <w:bottom w:val="single" w:sz="4" w:space="0" w:color="auto"/>
              <w:right w:val="single" w:sz="4" w:space="0" w:color="auto"/>
            </w:tcBorders>
            <w:shd w:val="clear" w:color="auto" w:fill="auto"/>
            <w:noWrap/>
            <w:vAlign w:val="center"/>
            <w:hideMark/>
          </w:tcPr>
          <w:p w14:paraId="67858F34" w14:textId="77777777" w:rsidR="008E0792" w:rsidRPr="004D39A5" w:rsidRDefault="008E0792" w:rsidP="008E0792">
            <w:pPr>
              <w:rPr>
                <w:sz w:val="20"/>
                <w:szCs w:val="20"/>
                <w:lang w:val="es-UY" w:eastAsia="es-UY"/>
              </w:rPr>
            </w:pPr>
            <w:r w:rsidRPr="004D39A5">
              <w:rPr>
                <w:sz w:val="20"/>
                <w:szCs w:val="20"/>
                <w:lang w:val="es-UY" w:eastAsia="es-UY"/>
              </w:rPr>
              <w:t>Suministro de válvula selectora reguladora de caudal a la salida.</w:t>
            </w:r>
          </w:p>
        </w:tc>
        <w:tc>
          <w:tcPr>
            <w:tcW w:w="1418" w:type="dxa"/>
            <w:tcBorders>
              <w:top w:val="nil"/>
              <w:left w:val="nil"/>
              <w:bottom w:val="single" w:sz="4" w:space="0" w:color="auto"/>
              <w:right w:val="single" w:sz="4" w:space="0" w:color="auto"/>
            </w:tcBorders>
            <w:shd w:val="clear" w:color="auto" w:fill="auto"/>
            <w:noWrap/>
            <w:vAlign w:val="center"/>
            <w:hideMark/>
          </w:tcPr>
          <w:p w14:paraId="09D3AE8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F3634A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1E7C76" w14:textId="77777777" w:rsidR="008E0792" w:rsidRPr="004D39A5" w:rsidRDefault="008E0792" w:rsidP="008E0792">
            <w:pPr>
              <w:jc w:val="center"/>
              <w:rPr>
                <w:sz w:val="20"/>
                <w:szCs w:val="20"/>
                <w:lang w:val="es-UY" w:eastAsia="es-UY"/>
              </w:rPr>
            </w:pPr>
            <w:r w:rsidRPr="004D39A5">
              <w:rPr>
                <w:sz w:val="20"/>
                <w:szCs w:val="20"/>
                <w:lang w:val="es-UY" w:eastAsia="es-UY"/>
              </w:rPr>
              <w:t>4.1.16</w:t>
            </w:r>
          </w:p>
        </w:tc>
        <w:tc>
          <w:tcPr>
            <w:tcW w:w="8079" w:type="dxa"/>
            <w:tcBorders>
              <w:top w:val="nil"/>
              <w:left w:val="nil"/>
              <w:bottom w:val="single" w:sz="4" w:space="0" w:color="auto"/>
              <w:right w:val="single" w:sz="4" w:space="0" w:color="auto"/>
            </w:tcBorders>
            <w:shd w:val="clear" w:color="auto" w:fill="auto"/>
            <w:noWrap/>
            <w:vAlign w:val="center"/>
            <w:hideMark/>
          </w:tcPr>
          <w:p w14:paraId="139987E6" w14:textId="77777777" w:rsidR="008E0792" w:rsidRPr="004D39A5" w:rsidRDefault="008E0792" w:rsidP="008E0792">
            <w:pPr>
              <w:rPr>
                <w:sz w:val="20"/>
                <w:szCs w:val="20"/>
                <w:lang w:val="es-UY" w:eastAsia="es-UY"/>
              </w:rPr>
            </w:pPr>
            <w:r w:rsidRPr="004D39A5">
              <w:rPr>
                <w:sz w:val="20"/>
                <w:szCs w:val="20"/>
                <w:lang w:val="es-UY" w:eastAsia="es-UY"/>
              </w:rPr>
              <w:t>Instalación de válvula reguladora de caudal</w:t>
            </w:r>
          </w:p>
        </w:tc>
        <w:tc>
          <w:tcPr>
            <w:tcW w:w="1418" w:type="dxa"/>
            <w:tcBorders>
              <w:top w:val="nil"/>
              <w:left w:val="nil"/>
              <w:bottom w:val="single" w:sz="4" w:space="0" w:color="auto"/>
              <w:right w:val="single" w:sz="4" w:space="0" w:color="auto"/>
            </w:tcBorders>
            <w:shd w:val="clear" w:color="auto" w:fill="auto"/>
            <w:noWrap/>
            <w:vAlign w:val="center"/>
            <w:hideMark/>
          </w:tcPr>
          <w:p w14:paraId="03FF2B8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1418AD6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8FF877" w14:textId="77777777" w:rsidR="008E0792" w:rsidRPr="004D39A5" w:rsidRDefault="008E0792" w:rsidP="008E0792">
            <w:pPr>
              <w:jc w:val="center"/>
              <w:rPr>
                <w:b/>
                <w:bCs/>
                <w:sz w:val="20"/>
                <w:szCs w:val="20"/>
                <w:lang w:val="es-UY" w:eastAsia="es-UY"/>
              </w:rPr>
            </w:pPr>
            <w:r w:rsidRPr="004D39A5">
              <w:rPr>
                <w:b/>
                <w:bCs/>
                <w:sz w:val="20"/>
                <w:szCs w:val="20"/>
                <w:lang w:val="es-UY" w:eastAsia="es-UY"/>
              </w:rPr>
              <w:t>4.2</w:t>
            </w:r>
          </w:p>
        </w:tc>
        <w:tc>
          <w:tcPr>
            <w:tcW w:w="8079" w:type="dxa"/>
            <w:tcBorders>
              <w:top w:val="nil"/>
              <w:left w:val="nil"/>
              <w:bottom w:val="single" w:sz="4" w:space="0" w:color="auto"/>
              <w:right w:val="single" w:sz="4" w:space="0" w:color="auto"/>
            </w:tcBorders>
            <w:shd w:val="clear" w:color="auto" w:fill="auto"/>
            <w:noWrap/>
            <w:vAlign w:val="center"/>
            <w:hideMark/>
          </w:tcPr>
          <w:p w14:paraId="673BAD71" w14:textId="77777777" w:rsidR="008E0792" w:rsidRPr="004D39A5" w:rsidRDefault="008E0792" w:rsidP="008E0792">
            <w:pPr>
              <w:rPr>
                <w:b/>
                <w:bCs/>
                <w:sz w:val="20"/>
                <w:szCs w:val="20"/>
                <w:lang w:val="es-UY" w:eastAsia="es-UY"/>
              </w:rPr>
            </w:pPr>
            <w:r w:rsidRPr="004D39A5">
              <w:rPr>
                <w:b/>
                <w:bCs/>
                <w:sz w:val="20"/>
                <w:szCs w:val="20"/>
                <w:lang w:val="es-UY" w:eastAsia="es-UY"/>
              </w:rPr>
              <w:t>Instalaciones de aire comprimido</w:t>
            </w:r>
          </w:p>
        </w:tc>
        <w:tc>
          <w:tcPr>
            <w:tcW w:w="1418" w:type="dxa"/>
            <w:tcBorders>
              <w:top w:val="nil"/>
              <w:left w:val="nil"/>
              <w:bottom w:val="single" w:sz="4" w:space="0" w:color="auto"/>
              <w:right w:val="single" w:sz="4" w:space="0" w:color="auto"/>
            </w:tcBorders>
            <w:shd w:val="clear" w:color="auto" w:fill="auto"/>
            <w:noWrap/>
            <w:vAlign w:val="center"/>
            <w:hideMark/>
          </w:tcPr>
          <w:p w14:paraId="7779BB7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2C55B46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C109AF" w14:textId="77777777" w:rsidR="008E0792" w:rsidRPr="004D39A5" w:rsidRDefault="008E0792" w:rsidP="008E0792">
            <w:pPr>
              <w:jc w:val="center"/>
              <w:rPr>
                <w:sz w:val="20"/>
                <w:szCs w:val="20"/>
                <w:lang w:val="es-UY" w:eastAsia="es-UY"/>
              </w:rPr>
            </w:pPr>
            <w:r w:rsidRPr="004D39A5">
              <w:rPr>
                <w:sz w:val="20"/>
                <w:szCs w:val="20"/>
                <w:lang w:val="es-UY" w:eastAsia="es-UY"/>
              </w:rPr>
              <w:t>4.2.1</w:t>
            </w:r>
          </w:p>
        </w:tc>
        <w:tc>
          <w:tcPr>
            <w:tcW w:w="8079" w:type="dxa"/>
            <w:tcBorders>
              <w:top w:val="nil"/>
              <w:left w:val="nil"/>
              <w:bottom w:val="single" w:sz="4" w:space="0" w:color="auto"/>
              <w:right w:val="single" w:sz="4" w:space="0" w:color="auto"/>
            </w:tcBorders>
            <w:shd w:val="clear" w:color="auto" w:fill="auto"/>
            <w:noWrap/>
            <w:vAlign w:val="center"/>
            <w:hideMark/>
          </w:tcPr>
          <w:p w14:paraId="359D3A11" w14:textId="77777777" w:rsidR="008E0792" w:rsidRPr="004D39A5" w:rsidRDefault="008E0792" w:rsidP="008E0792">
            <w:pPr>
              <w:rPr>
                <w:sz w:val="20"/>
                <w:szCs w:val="20"/>
                <w:lang w:val="es-UY" w:eastAsia="es-UY"/>
              </w:rPr>
            </w:pPr>
            <w:r w:rsidRPr="004D39A5">
              <w:rPr>
                <w:sz w:val="20"/>
                <w:szCs w:val="20"/>
                <w:lang w:val="es-UY" w:eastAsia="es-UY"/>
              </w:rPr>
              <w:t>Suministro de conectores rápidos para actuadores y para electroválvulas</w:t>
            </w:r>
          </w:p>
        </w:tc>
        <w:tc>
          <w:tcPr>
            <w:tcW w:w="1418" w:type="dxa"/>
            <w:tcBorders>
              <w:top w:val="nil"/>
              <w:left w:val="nil"/>
              <w:bottom w:val="single" w:sz="4" w:space="0" w:color="auto"/>
              <w:right w:val="single" w:sz="4" w:space="0" w:color="auto"/>
            </w:tcBorders>
            <w:shd w:val="clear" w:color="auto" w:fill="auto"/>
            <w:noWrap/>
            <w:vAlign w:val="center"/>
            <w:hideMark/>
          </w:tcPr>
          <w:p w14:paraId="6BC9808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F4A8BC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F5E38C" w14:textId="77777777" w:rsidR="008E0792" w:rsidRPr="004D39A5" w:rsidRDefault="008E0792" w:rsidP="008E0792">
            <w:pPr>
              <w:jc w:val="center"/>
              <w:rPr>
                <w:sz w:val="20"/>
                <w:szCs w:val="20"/>
                <w:lang w:val="es-UY" w:eastAsia="es-UY"/>
              </w:rPr>
            </w:pPr>
            <w:r w:rsidRPr="004D39A5">
              <w:rPr>
                <w:sz w:val="20"/>
                <w:szCs w:val="20"/>
                <w:lang w:val="es-UY" w:eastAsia="es-UY"/>
              </w:rPr>
              <w:t>4.2.2</w:t>
            </w:r>
          </w:p>
        </w:tc>
        <w:tc>
          <w:tcPr>
            <w:tcW w:w="8079" w:type="dxa"/>
            <w:tcBorders>
              <w:top w:val="nil"/>
              <w:left w:val="nil"/>
              <w:bottom w:val="single" w:sz="4" w:space="0" w:color="auto"/>
              <w:right w:val="single" w:sz="4" w:space="0" w:color="auto"/>
            </w:tcBorders>
            <w:shd w:val="clear" w:color="auto" w:fill="auto"/>
            <w:noWrap/>
            <w:vAlign w:val="center"/>
            <w:hideMark/>
          </w:tcPr>
          <w:p w14:paraId="6A276ACB" w14:textId="77777777" w:rsidR="008E0792" w:rsidRPr="004D39A5" w:rsidRDefault="008E0792" w:rsidP="008E0792">
            <w:pPr>
              <w:rPr>
                <w:sz w:val="20"/>
                <w:szCs w:val="20"/>
                <w:lang w:val="es-UY" w:eastAsia="es-UY"/>
              </w:rPr>
            </w:pPr>
            <w:r w:rsidRPr="004D39A5">
              <w:rPr>
                <w:sz w:val="20"/>
                <w:szCs w:val="20"/>
                <w:lang w:val="es-UY" w:eastAsia="es-UY"/>
              </w:rPr>
              <w:t>Suministro de tubos neumáticos para calibración exterior en Polietileno apto para exposición UV</w:t>
            </w:r>
          </w:p>
        </w:tc>
        <w:tc>
          <w:tcPr>
            <w:tcW w:w="1418" w:type="dxa"/>
            <w:tcBorders>
              <w:top w:val="nil"/>
              <w:left w:val="nil"/>
              <w:bottom w:val="single" w:sz="4" w:space="0" w:color="auto"/>
              <w:right w:val="single" w:sz="4" w:space="0" w:color="auto"/>
            </w:tcBorders>
            <w:shd w:val="clear" w:color="auto" w:fill="auto"/>
            <w:noWrap/>
            <w:vAlign w:val="center"/>
            <w:hideMark/>
          </w:tcPr>
          <w:p w14:paraId="0538CE2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4E04C8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E16607" w14:textId="77777777" w:rsidR="008E0792" w:rsidRPr="004D39A5" w:rsidRDefault="008E0792" w:rsidP="008E0792">
            <w:pPr>
              <w:jc w:val="center"/>
              <w:rPr>
                <w:sz w:val="20"/>
                <w:szCs w:val="20"/>
                <w:lang w:val="es-UY" w:eastAsia="es-UY"/>
              </w:rPr>
            </w:pPr>
            <w:r w:rsidRPr="004D39A5">
              <w:rPr>
                <w:sz w:val="20"/>
                <w:szCs w:val="20"/>
                <w:lang w:val="es-UY" w:eastAsia="es-UY"/>
              </w:rPr>
              <w:t>4.2.3</w:t>
            </w:r>
          </w:p>
        </w:tc>
        <w:tc>
          <w:tcPr>
            <w:tcW w:w="8079" w:type="dxa"/>
            <w:tcBorders>
              <w:top w:val="nil"/>
              <w:left w:val="nil"/>
              <w:bottom w:val="single" w:sz="4" w:space="0" w:color="auto"/>
              <w:right w:val="single" w:sz="4" w:space="0" w:color="auto"/>
            </w:tcBorders>
            <w:shd w:val="clear" w:color="auto" w:fill="auto"/>
            <w:noWrap/>
            <w:vAlign w:val="center"/>
            <w:hideMark/>
          </w:tcPr>
          <w:p w14:paraId="7713E372" w14:textId="77777777" w:rsidR="008E0792" w:rsidRPr="004D39A5" w:rsidRDefault="008E0792" w:rsidP="008E0792">
            <w:pPr>
              <w:rPr>
                <w:sz w:val="20"/>
                <w:szCs w:val="20"/>
                <w:lang w:val="es-UY" w:eastAsia="es-UY"/>
              </w:rPr>
            </w:pPr>
            <w:r w:rsidRPr="004D39A5">
              <w:rPr>
                <w:sz w:val="20"/>
                <w:szCs w:val="20"/>
                <w:lang w:val="es-UY" w:eastAsia="es-UY"/>
              </w:rPr>
              <w:t>Suministro de Electroválvulas: 19x MFH-5-1/4 marca FESTO o equivalente</w:t>
            </w:r>
          </w:p>
        </w:tc>
        <w:tc>
          <w:tcPr>
            <w:tcW w:w="1418" w:type="dxa"/>
            <w:tcBorders>
              <w:top w:val="nil"/>
              <w:left w:val="nil"/>
              <w:bottom w:val="single" w:sz="4" w:space="0" w:color="auto"/>
              <w:right w:val="single" w:sz="4" w:space="0" w:color="auto"/>
            </w:tcBorders>
            <w:shd w:val="clear" w:color="auto" w:fill="auto"/>
            <w:noWrap/>
            <w:vAlign w:val="center"/>
            <w:hideMark/>
          </w:tcPr>
          <w:p w14:paraId="5109828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467AB6D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E4C3B0" w14:textId="77777777" w:rsidR="008E0792" w:rsidRPr="004D39A5" w:rsidRDefault="008E0792" w:rsidP="008E0792">
            <w:pPr>
              <w:jc w:val="center"/>
              <w:rPr>
                <w:sz w:val="20"/>
                <w:szCs w:val="20"/>
                <w:lang w:val="es-UY" w:eastAsia="es-UY"/>
              </w:rPr>
            </w:pPr>
            <w:r w:rsidRPr="004D39A5">
              <w:rPr>
                <w:sz w:val="20"/>
                <w:szCs w:val="20"/>
                <w:lang w:val="es-UY" w:eastAsia="es-UY"/>
              </w:rPr>
              <w:t>4.2.4</w:t>
            </w:r>
          </w:p>
        </w:tc>
        <w:tc>
          <w:tcPr>
            <w:tcW w:w="8079" w:type="dxa"/>
            <w:tcBorders>
              <w:top w:val="nil"/>
              <w:left w:val="nil"/>
              <w:bottom w:val="single" w:sz="4" w:space="0" w:color="auto"/>
              <w:right w:val="single" w:sz="4" w:space="0" w:color="auto"/>
            </w:tcBorders>
            <w:shd w:val="clear" w:color="auto" w:fill="auto"/>
            <w:noWrap/>
            <w:vAlign w:val="center"/>
            <w:hideMark/>
          </w:tcPr>
          <w:p w14:paraId="72341F76" w14:textId="77777777" w:rsidR="008E0792" w:rsidRPr="004D39A5" w:rsidRDefault="008E0792" w:rsidP="008E0792">
            <w:pPr>
              <w:rPr>
                <w:sz w:val="20"/>
                <w:szCs w:val="20"/>
                <w:lang w:val="es-UY" w:eastAsia="es-UY"/>
              </w:rPr>
            </w:pPr>
            <w:r w:rsidRPr="004D39A5">
              <w:rPr>
                <w:sz w:val="20"/>
                <w:szCs w:val="20"/>
                <w:lang w:val="es-UY" w:eastAsia="es-UY"/>
              </w:rPr>
              <w:t xml:space="preserve">Suministro de Gabinete en chapa galvanizada pintada, escapes de válvulas con </w:t>
            </w:r>
            <w:proofErr w:type="spellStart"/>
            <w:r w:rsidRPr="004D39A5">
              <w:rPr>
                <w:sz w:val="20"/>
                <w:szCs w:val="20"/>
                <w:lang w:val="es-UY" w:eastAsia="es-UY"/>
              </w:rPr>
              <w:t>pasamuros</w:t>
            </w:r>
            <w:proofErr w:type="spellEnd"/>
            <w:r w:rsidRPr="004D39A5">
              <w:rPr>
                <w:sz w:val="20"/>
                <w:szCs w:val="20"/>
                <w:lang w:val="es-UY" w:eastAsia="es-UY"/>
              </w:rPr>
              <w:t xml:space="preserve"> roscados</w:t>
            </w:r>
          </w:p>
        </w:tc>
        <w:tc>
          <w:tcPr>
            <w:tcW w:w="1418" w:type="dxa"/>
            <w:tcBorders>
              <w:top w:val="nil"/>
              <w:left w:val="nil"/>
              <w:bottom w:val="single" w:sz="4" w:space="0" w:color="auto"/>
              <w:right w:val="single" w:sz="4" w:space="0" w:color="auto"/>
            </w:tcBorders>
            <w:shd w:val="clear" w:color="auto" w:fill="auto"/>
            <w:noWrap/>
            <w:vAlign w:val="center"/>
            <w:hideMark/>
          </w:tcPr>
          <w:p w14:paraId="54A7DA9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515089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C52EF8" w14:textId="77777777" w:rsidR="008E0792" w:rsidRPr="004D39A5" w:rsidRDefault="008E0792" w:rsidP="008E0792">
            <w:pPr>
              <w:jc w:val="center"/>
              <w:rPr>
                <w:sz w:val="20"/>
                <w:szCs w:val="20"/>
                <w:lang w:val="es-UY" w:eastAsia="es-UY"/>
              </w:rPr>
            </w:pPr>
            <w:r w:rsidRPr="004D39A5">
              <w:rPr>
                <w:sz w:val="20"/>
                <w:szCs w:val="20"/>
                <w:lang w:val="es-UY" w:eastAsia="es-UY"/>
              </w:rPr>
              <w:t>4.2.5</w:t>
            </w:r>
          </w:p>
        </w:tc>
        <w:tc>
          <w:tcPr>
            <w:tcW w:w="8079" w:type="dxa"/>
            <w:tcBorders>
              <w:top w:val="nil"/>
              <w:left w:val="nil"/>
              <w:bottom w:val="single" w:sz="4" w:space="0" w:color="auto"/>
              <w:right w:val="single" w:sz="4" w:space="0" w:color="auto"/>
            </w:tcBorders>
            <w:shd w:val="clear" w:color="auto" w:fill="auto"/>
            <w:noWrap/>
            <w:vAlign w:val="center"/>
            <w:hideMark/>
          </w:tcPr>
          <w:p w14:paraId="63A7CA44" w14:textId="77777777" w:rsidR="008E0792" w:rsidRPr="004D39A5" w:rsidRDefault="008E0792" w:rsidP="008E0792">
            <w:pPr>
              <w:rPr>
                <w:sz w:val="20"/>
                <w:szCs w:val="20"/>
                <w:lang w:val="es-UY" w:eastAsia="es-UY"/>
              </w:rPr>
            </w:pPr>
            <w:r w:rsidRPr="004D39A5">
              <w:rPr>
                <w:sz w:val="20"/>
                <w:szCs w:val="20"/>
                <w:lang w:val="es-UY" w:eastAsia="es-UY"/>
              </w:rPr>
              <w:t>Suministro de Filtro, regulador y lubricador con purga de condensado automática doble temporizada</w:t>
            </w:r>
          </w:p>
        </w:tc>
        <w:tc>
          <w:tcPr>
            <w:tcW w:w="1418" w:type="dxa"/>
            <w:tcBorders>
              <w:top w:val="nil"/>
              <w:left w:val="nil"/>
              <w:bottom w:val="single" w:sz="4" w:space="0" w:color="auto"/>
              <w:right w:val="single" w:sz="4" w:space="0" w:color="auto"/>
            </w:tcBorders>
            <w:shd w:val="clear" w:color="auto" w:fill="auto"/>
            <w:noWrap/>
            <w:vAlign w:val="center"/>
            <w:hideMark/>
          </w:tcPr>
          <w:p w14:paraId="37077B6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3835C2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F64B5E" w14:textId="77777777" w:rsidR="008E0792" w:rsidRPr="004D39A5" w:rsidRDefault="008E0792" w:rsidP="008E0792">
            <w:pPr>
              <w:jc w:val="center"/>
              <w:rPr>
                <w:sz w:val="20"/>
                <w:szCs w:val="20"/>
                <w:lang w:val="es-UY" w:eastAsia="es-UY"/>
              </w:rPr>
            </w:pPr>
            <w:r w:rsidRPr="004D39A5">
              <w:rPr>
                <w:sz w:val="20"/>
                <w:szCs w:val="20"/>
                <w:lang w:val="es-UY" w:eastAsia="es-UY"/>
              </w:rPr>
              <w:t>4.2.6</w:t>
            </w:r>
          </w:p>
        </w:tc>
        <w:tc>
          <w:tcPr>
            <w:tcW w:w="8079" w:type="dxa"/>
            <w:tcBorders>
              <w:top w:val="nil"/>
              <w:left w:val="nil"/>
              <w:bottom w:val="single" w:sz="4" w:space="0" w:color="auto"/>
              <w:right w:val="single" w:sz="4" w:space="0" w:color="auto"/>
            </w:tcBorders>
            <w:shd w:val="clear" w:color="auto" w:fill="auto"/>
            <w:noWrap/>
            <w:vAlign w:val="center"/>
            <w:hideMark/>
          </w:tcPr>
          <w:p w14:paraId="3DB5FA77" w14:textId="77777777" w:rsidR="008E0792" w:rsidRPr="004D39A5" w:rsidRDefault="008E0792" w:rsidP="008E0792">
            <w:pPr>
              <w:rPr>
                <w:sz w:val="20"/>
                <w:szCs w:val="20"/>
                <w:lang w:val="es-UY" w:eastAsia="es-UY"/>
              </w:rPr>
            </w:pPr>
            <w:r w:rsidRPr="004D39A5">
              <w:rPr>
                <w:sz w:val="20"/>
                <w:szCs w:val="20"/>
                <w:lang w:val="es-UY" w:eastAsia="es-UY"/>
              </w:rPr>
              <w:t xml:space="preserve">Suministro de Compresor a tornillos rotativos de tipo compacto (7kg/cm2), con </w:t>
            </w:r>
            <w:proofErr w:type="spellStart"/>
            <w:r w:rsidRPr="004D39A5">
              <w:rPr>
                <w:sz w:val="20"/>
                <w:szCs w:val="20"/>
                <w:lang w:val="es-UY" w:eastAsia="es-UY"/>
              </w:rPr>
              <w:t>secaddor</w:t>
            </w:r>
            <w:proofErr w:type="spellEnd"/>
            <w:r w:rsidRPr="004D39A5">
              <w:rPr>
                <w:sz w:val="20"/>
                <w:szCs w:val="20"/>
                <w:lang w:val="es-UY" w:eastAsia="es-UY"/>
              </w:rPr>
              <w:t xml:space="preserve"> de aire y </w:t>
            </w:r>
            <w:proofErr w:type="spellStart"/>
            <w:r w:rsidRPr="004D39A5">
              <w:rPr>
                <w:sz w:val="20"/>
                <w:szCs w:val="20"/>
                <w:lang w:val="es-UY" w:eastAsia="es-UY"/>
              </w:rPr>
              <w:t>depòsito</w:t>
            </w:r>
            <w:proofErr w:type="spellEnd"/>
            <w:r w:rsidRPr="004D39A5">
              <w:rPr>
                <w:sz w:val="20"/>
                <w:szCs w:val="20"/>
                <w:lang w:val="es-UY" w:eastAsia="es-UY"/>
              </w:rPr>
              <w:t xml:space="preserve"> recibidor</w:t>
            </w:r>
          </w:p>
        </w:tc>
        <w:tc>
          <w:tcPr>
            <w:tcW w:w="1418" w:type="dxa"/>
            <w:tcBorders>
              <w:top w:val="nil"/>
              <w:left w:val="nil"/>
              <w:bottom w:val="single" w:sz="4" w:space="0" w:color="auto"/>
              <w:right w:val="single" w:sz="4" w:space="0" w:color="auto"/>
            </w:tcBorders>
            <w:shd w:val="clear" w:color="auto" w:fill="auto"/>
            <w:noWrap/>
            <w:vAlign w:val="center"/>
            <w:hideMark/>
          </w:tcPr>
          <w:p w14:paraId="09566C3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94F28E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173A8B2" w14:textId="77777777" w:rsidR="008E0792" w:rsidRPr="004D39A5" w:rsidRDefault="008E0792" w:rsidP="008E0792">
            <w:pPr>
              <w:jc w:val="center"/>
              <w:rPr>
                <w:sz w:val="20"/>
                <w:szCs w:val="20"/>
                <w:lang w:val="es-UY" w:eastAsia="es-UY"/>
              </w:rPr>
            </w:pPr>
            <w:r w:rsidRPr="004D39A5">
              <w:rPr>
                <w:sz w:val="20"/>
                <w:szCs w:val="20"/>
                <w:lang w:val="es-UY" w:eastAsia="es-UY"/>
              </w:rPr>
              <w:t>4.2.7</w:t>
            </w:r>
          </w:p>
        </w:tc>
        <w:tc>
          <w:tcPr>
            <w:tcW w:w="8079" w:type="dxa"/>
            <w:tcBorders>
              <w:top w:val="nil"/>
              <w:left w:val="nil"/>
              <w:bottom w:val="single" w:sz="4" w:space="0" w:color="auto"/>
              <w:right w:val="single" w:sz="4" w:space="0" w:color="auto"/>
            </w:tcBorders>
            <w:shd w:val="clear" w:color="auto" w:fill="auto"/>
            <w:noWrap/>
            <w:vAlign w:val="center"/>
            <w:hideMark/>
          </w:tcPr>
          <w:p w14:paraId="7D1BB503" w14:textId="77777777" w:rsidR="008E0792" w:rsidRPr="004D39A5" w:rsidRDefault="008E0792" w:rsidP="008E0792">
            <w:pPr>
              <w:rPr>
                <w:sz w:val="20"/>
                <w:szCs w:val="20"/>
                <w:lang w:val="es-UY" w:eastAsia="es-UY"/>
              </w:rPr>
            </w:pPr>
            <w:r w:rsidRPr="004D39A5">
              <w:rPr>
                <w:sz w:val="20"/>
                <w:szCs w:val="20"/>
                <w:lang w:val="es-UY" w:eastAsia="es-UY"/>
              </w:rPr>
              <w:t>Suministro de Sensor de presión de aire comprimido</w:t>
            </w:r>
          </w:p>
        </w:tc>
        <w:tc>
          <w:tcPr>
            <w:tcW w:w="1418" w:type="dxa"/>
            <w:tcBorders>
              <w:top w:val="nil"/>
              <w:left w:val="nil"/>
              <w:bottom w:val="single" w:sz="4" w:space="0" w:color="auto"/>
              <w:right w:val="single" w:sz="4" w:space="0" w:color="auto"/>
            </w:tcBorders>
            <w:shd w:val="clear" w:color="auto" w:fill="auto"/>
            <w:noWrap/>
            <w:vAlign w:val="center"/>
            <w:hideMark/>
          </w:tcPr>
          <w:p w14:paraId="2AFC3A2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B02AC8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E11E1A" w14:textId="77777777" w:rsidR="008E0792" w:rsidRPr="004D39A5" w:rsidRDefault="008E0792" w:rsidP="008E0792">
            <w:pPr>
              <w:jc w:val="center"/>
              <w:rPr>
                <w:sz w:val="20"/>
                <w:szCs w:val="20"/>
                <w:lang w:val="es-UY" w:eastAsia="es-UY"/>
              </w:rPr>
            </w:pPr>
            <w:r w:rsidRPr="004D39A5">
              <w:rPr>
                <w:sz w:val="20"/>
                <w:szCs w:val="20"/>
                <w:lang w:val="es-UY" w:eastAsia="es-UY"/>
              </w:rPr>
              <w:t>4.2.8</w:t>
            </w:r>
          </w:p>
        </w:tc>
        <w:tc>
          <w:tcPr>
            <w:tcW w:w="8079" w:type="dxa"/>
            <w:tcBorders>
              <w:top w:val="nil"/>
              <w:left w:val="nil"/>
              <w:bottom w:val="single" w:sz="4" w:space="0" w:color="auto"/>
              <w:right w:val="single" w:sz="4" w:space="0" w:color="auto"/>
            </w:tcBorders>
            <w:shd w:val="clear" w:color="auto" w:fill="auto"/>
            <w:noWrap/>
            <w:vAlign w:val="center"/>
            <w:hideMark/>
          </w:tcPr>
          <w:p w14:paraId="434CB2C6" w14:textId="77777777" w:rsidR="008E0792" w:rsidRPr="004D39A5" w:rsidRDefault="008E0792" w:rsidP="008E0792">
            <w:pPr>
              <w:rPr>
                <w:sz w:val="20"/>
                <w:szCs w:val="20"/>
                <w:lang w:val="es-UY" w:eastAsia="es-UY"/>
              </w:rPr>
            </w:pPr>
            <w:r w:rsidRPr="004D39A5">
              <w:rPr>
                <w:sz w:val="20"/>
                <w:szCs w:val="20"/>
                <w:lang w:val="es-UY" w:eastAsia="es-UY"/>
              </w:rPr>
              <w:t>Instalación del sistema neumático de control de válvulas</w:t>
            </w:r>
          </w:p>
        </w:tc>
        <w:tc>
          <w:tcPr>
            <w:tcW w:w="1418" w:type="dxa"/>
            <w:tcBorders>
              <w:top w:val="nil"/>
              <w:left w:val="nil"/>
              <w:bottom w:val="single" w:sz="4" w:space="0" w:color="auto"/>
              <w:right w:val="single" w:sz="4" w:space="0" w:color="auto"/>
            </w:tcBorders>
            <w:shd w:val="clear" w:color="auto" w:fill="auto"/>
            <w:noWrap/>
            <w:vAlign w:val="center"/>
            <w:hideMark/>
          </w:tcPr>
          <w:p w14:paraId="70731BE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1D6AF3D9"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00A0E29A"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5</w:t>
            </w:r>
          </w:p>
        </w:tc>
        <w:tc>
          <w:tcPr>
            <w:tcW w:w="8079" w:type="dxa"/>
            <w:tcBorders>
              <w:top w:val="nil"/>
              <w:left w:val="nil"/>
              <w:bottom w:val="single" w:sz="4" w:space="0" w:color="auto"/>
              <w:right w:val="single" w:sz="4" w:space="0" w:color="auto"/>
            </w:tcBorders>
            <w:shd w:val="clear" w:color="EEECE1" w:fill="EEECE1"/>
            <w:vAlign w:val="center"/>
            <w:hideMark/>
          </w:tcPr>
          <w:p w14:paraId="3721EC96" w14:textId="77777777" w:rsidR="008E0792" w:rsidRPr="004D39A5" w:rsidRDefault="008E0792" w:rsidP="008E0792">
            <w:pPr>
              <w:rPr>
                <w:b/>
                <w:bCs/>
                <w:color w:val="000000"/>
                <w:sz w:val="20"/>
                <w:szCs w:val="20"/>
                <w:lang w:val="es-UY" w:eastAsia="es-UY"/>
              </w:rPr>
            </w:pPr>
            <w:proofErr w:type="spellStart"/>
            <w:r w:rsidRPr="004D39A5">
              <w:rPr>
                <w:b/>
                <w:bCs/>
                <w:color w:val="000000"/>
                <w:sz w:val="20"/>
                <w:szCs w:val="20"/>
                <w:lang w:val="es-UY" w:eastAsia="es-UY"/>
              </w:rPr>
              <w:t>Deposito</w:t>
            </w:r>
            <w:proofErr w:type="spellEnd"/>
            <w:r w:rsidRPr="004D39A5">
              <w:rPr>
                <w:b/>
                <w:bCs/>
                <w:color w:val="000000"/>
                <w:sz w:val="20"/>
                <w:szCs w:val="20"/>
                <w:lang w:val="es-UY" w:eastAsia="es-UY"/>
              </w:rPr>
              <w:t xml:space="preserve"> de agua filtrada (DAF)</w:t>
            </w:r>
          </w:p>
        </w:tc>
        <w:tc>
          <w:tcPr>
            <w:tcW w:w="1418" w:type="dxa"/>
            <w:tcBorders>
              <w:top w:val="nil"/>
              <w:left w:val="nil"/>
              <w:bottom w:val="single" w:sz="4" w:space="0" w:color="auto"/>
              <w:right w:val="single" w:sz="4" w:space="0" w:color="auto"/>
            </w:tcBorders>
            <w:shd w:val="clear" w:color="auto" w:fill="auto"/>
            <w:noWrap/>
            <w:vAlign w:val="center"/>
            <w:hideMark/>
          </w:tcPr>
          <w:p w14:paraId="2B7E0AA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5B9A5A4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197D23" w14:textId="77777777" w:rsidR="008E0792" w:rsidRPr="004D39A5" w:rsidRDefault="008E0792" w:rsidP="008E0792">
            <w:pPr>
              <w:jc w:val="center"/>
              <w:rPr>
                <w:sz w:val="20"/>
                <w:szCs w:val="20"/>
                <w:lang w:val="es-UY" w:eastAsia="es-UY"/>
              </w:rPr>
            </w:pPr>
            <w:r w:rsidRPr="004D39A5">
              <w:rPr>
                <w:sz w:val="20"/>
                <w:szCs w:val="20"/>
                <w:lang w:val="es-UY" w:eastAsia="es-UY"/>
              </w:rPr>
              <w:t>5.1</w:t>
            </w:r>
          </w:p>
        </w:tc>
        <w:tc>
          <w:tcPr>
            <w:tcW w:w="8079" w:type="dxa"/>
            <w:tcBorders>
              <w:top w:val="nil"/>
              <w:left w:val="nil"/>
              <w:bottom w:val="single" w:sz="4" w:space="0" w:color="auto"/>
              <w:right w:val="single" w:sz="4" w:space="0" w:color="auto"/>
            </w:tcBorders>
            <w:shd w:val="clear" w:color="auto" w:fill="auto"/>
            <w:noWrap/>
            <w:vAlign w:val="center"/>
            <w:hideMark/>
          </w:tcPr>
          <w:p w14:paraId="0BE26F20" w14:textId="77777777" w:rsidR="008E0792" w:rsidRPr="004D39A5" w:rsidRDefault="008E0792" w:rsidP="008E0792">
            <w:pPr>
              <w:rPr>
                <w:sz w:val="20"/>
                <w:szCs w:val="20"/>
                <w:lang w:val="es-UY" w:eastAsia="es-UY"/>
              </w:rPr>
            </w:pPr>
            <w:r w:rsidRPr="004D39A5">
              <w:rPr>
                <w:sz w:val="20"/>
                <w:szCs w:val="20"/>
                <w:lang w:val="es-UY" w:eastAsia="es-UY"/>
              </w:rPr>
              <w:t>Excavación</w:t>
            </w:r>
          </w:p>
        </w:tc>
        <w:tc>
          <w:tcPr>
            <w:tcW w:w="1418" w:type="dxa"/>
            <w:tcBorders>
              <w:top w:val="nil"/>
              <w:left w:val="nil"/>
              <w:bottom w:val="single" w:sz="4" w:space="0" w:color="auto"/>
              <w:right w:val="single" w:sz="4" w:space="0" w:color="auto"/>
            </w:tcBorders>
            <w:shd w:val="clear" w:color="auto" w:fill="auto"/>
            <w:noWrap/>
            <w:vAlign w:val="center"/>
            <w:hideMark/>
          </w:tcPr>
          <w:p w14:paraId="08CDD61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w:t>
            </w:r>
          </w:p>
        </w:tc>
      </w:tr>
      <w:tr w:rsidR="004D39A5" w:rsidRPr="004D39A5" w14:paraId="0F0A691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85A17E" w14:textId="77777777" w:rsidR="008E0792" w:rsidRPr="004D39A5" w:rsidRDefault="008E0792" w:rsidP="008E0792">
            <w:pPr>
              <w:jc w:val="center"/>
              <w:rPr>
                <w:sz w:val="20"/>
                <w:szCs w:val="20"/>
                <w:lang w:val="es-UY" w:eastAsia="es-UY"/>
              </w:rPr>
            </w:pPr>
            <w:r w:rsidRPr="004D39A5">
              <w:rPr>
                <w:sz w:val="20"/>
                <w:szCs w:val="20"/>
                <w:lang w:val="es-UY" w:eastAsia="es-UY"/>
              </w:rPr>
              <w:t>5.2</w:t>
            </w:r>
          </w:p>
        </w:tc>
        <w:tc>
          <w:tcPr>
            <w:tcW w:w="8079" w:type="dxa"/>
            <w:tcBorders>
              <w:top w:val="nil"/>
              <w:left w:val="nil"/>
              <w:bottom w:val="single" w:sz="4" w:space="0" w:color="auto"/>
              <w:right w:val="single" w:sz="4" w:space="0" w:color="auto"/>
            </w:tcBorders>
            <w:shd w:val="clear" w:color="auto" w:fill="auto"/>
            <w:noWrap/>
            <w:vAlign w:val="center"/>
            <w:hideMark/>
          </w:tcPr>
          <w:p w14:paraId="609140DA" w14:textId="77777777" w:rsidR="008E0792" w:rsidRPr="004D39A5" w:rsidRDefault="008E0792" w:rsidP="008E0792">
            <w:pPr>
              <w:rPr>
                <w:sz w:val="20"/>
                <w:szCs w:val="20"/>
                <w:lang w:val="es-UY" w:eastAsia="es-UY"/>
              </w:rPr>
            </w:pPr>
            <w:r w:rsidRPr="004D39A5">
              <w:rPr>
                <w:sz w:val="20"/>
                <w:szCs w:val="20"/>
                <w:lang w:val="es-UY" w:eastAsia="es-UY"/>
              </w:rPr>
              <w:t>Construcción de losa circular D=6,5m para apoyo del tanque 150m3</w:t>
            </w:r>
          </w:p>
        </w:tc>
        <w:tc>
          <w:tcPr>
            <w:tcW w:w="1418" w:type="dxa"/>
            <w:tcBorders>
              <w:top w:val="nil"/>
              <w:left w:val="nil"/>
              <w:bottom w:val="single" w:sz="4" w:space="0" w:color="auto"/>
              <w:right w:val="single" w:sz="4" w:space="0" w:color="auto"/>
            </w:tcBorders>
            <w:shd w:val="clear" w:color="auto" w:fill="auto"/>
            <w:noWrap/>
            <w:vAlign w:val="center"/>
            <w:hideMark/>
          </w:tcPr>
          <w:p w14:paraId="3F71E27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007CB09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D6F74F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5.3</w:t>
            </w:r>
          </w:p>
        </w:tc>
        <w:tc>
          <w:tcPr>
            <w:tcW w:w="8079" w:type="dxa"/>
            <w:tcBorders>
              <w:top w:val="nil"/>
              <w:left w:val="nil"/>
              <w:bottom w:val="single" w:sz="4" w:space="0" w:color="auto"/>
              <w:right w:val="single" w:sz="4" w:space="0" w:color="auto"/>
            </w:tcBorders>
            <w:shd w:val="clear" w:color="auto" w:fill="auto"/>
            <w:noWrap/>
            <w:vAlign w:val="center"/>
            <w:hideMark/>
          </w:tcPr>
          <w:p w14:paraId="57E73C76" w14:textId="77777777" w:rsidR="008E0792" w:rsidRPr="004D39A5" w:rsidRDefault="008E0792" w:rsidP="008E0792">
            <w:pPr>
              <w:rPr>
                <w:sz w:val="20"/>
                <w:szCs w:val="20"/>
                <w:lang w:val="es-UY" w:eastAsia="es-UY"/>
              </w:rPr>
            </w:pPr>
            <w:r w:rsidRPr="004D39A5">
              <w:rPr>
                <w:sz w:val="20"/>
                <w:szCs w:val="20"/>
                <w:lang w:val="es-UY" w:eastAsia="es-UY"/>
              </w:rPr>
              <w:t>Suministro de tanque de PRFV capacidad 150 m3</w:t>
            </w:r>
          </w:p>
        </w:tc>
        <w:tc>
          <w:tcPr>
            <w:tcW w:w="1418" w:type="dxa"/>
            <w:tcBorders>
              <w:top w:val="nil"/>
              <w:left w:val="nil"/>
              <w:bottom w:val="single" w:sz="4" w:space="0" w:color="auto"/>
              <w:right w:val="single" w:sz="4" w:space="0" w:color="auto"/>
            </w:tcBorders>
            <w:shd w:val="clear" w:color="auto" w:fill="auto"/>
            <w:noWrap/>
            <w:vAlign w:val="center"/>
            <w:hideMark/>
          </w:tcPr>
          <w:p w14:paraId="5D076A0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2F0952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A8E92D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5.4</w:t>
            </w:r>
          </w:p>
        </w:tc>
        <w:tc>
          <w:tcPr>
            <w:tcW w:w="8079" w:type="dxa"/>
            <w:tcBorders>
              <w:top w:val="nil"/>
              <w:left w:val="nil"/>
              <w:bottom w:val="single" w:sz="4" w:space="0" w:color="auto"/>
              <w:right w:val="single" w:sz="4" w:space="0" w:color="auto"/>
            </w:tcBorders>
            <w:shd w:val="clear" w:color="auto" w:fill="auto"/>
            <w:noWrap/>
            <w:vAlign w:val="center"/>
            <w:hideMark/>
          </w:tcPr>
          <w:p w14:paraId="5AA394EC" w14:textId="77777777" w:rsidR="008E0792" w:rsidRPr="004D39A5" w:rsidRDefault="008E0792" w:rsidP="008E0792">
            <w:pPr>
              <w:rPr>
                <w:sz w:val="20"/>
                <w:szCs w:val="20"/>
                <w:lang w:val="es-UY" w:eastAsia="es-UY"/>
              </w:rPr>
            </w:pPr>
            <w:r w:rsidRPr="004D39A5">
              <w:rPr>
                <w:sz w:val="20"/>
                <w:szCs w:val="20"/>
                <w:lang w:val="es-UY" w:eastAsia="es-UY"/>
              </w:rPr>
              <w:t>Colocación de Tanque</w:t>
            </w:r>
          </w:p>
        </w:tc>
        <w:tc>
          <w:tcPr>
            <w:tcW w:w="1418" w:type="dxa"/>
            <w:tcBorders>
              <w:top w:val="nil"/>
              <w:left w:val="nil"/>
              <w:bottom w:val="single" w:sz="4" w:space="0" w:color="auto"/>
              <w:right w:val="single" w:sz="4" w:space="0" w:color="auto"/>
            </w:tcBorders>
            <w:shd w:val="clear" w:color="auto" w:fill="auto"/>
            <w:noWrap/>
            <w:vAlign w:val="center"/>
            <w:hideMark/>
          </w:tcPr>
          <w:p w14:paraId="5095191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21C8418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295933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5.5</w:t>
            </w:r>
          </w:p>
        </w:tc>
        <w:tc>
          <w:tcPr>
            <w:tcW w:w="8079" w:type="dxa"/>
            <w:tcBorders>
              <w:top w:val="nil"/>
              <w:left w:val="nil"/>
              <w:bottom w:val="single" w:sz="4" w:space="0" w:color="auto"/>
              <w:right w:val="single" w:sz="4" w:space="0" w:color="auto"/>
            </w:tcBorders>
            <w:shd w:val="clear" w:color="auto" w:fill="auto"/>
            <w:noWrap/>
            <w:vAlign w:val="center"/>
            <w:hideMark/>
          </w:tcPr>
          <w:p w14:paraId="1F3D6D5E" w14:textId="77777777" w:rsidR="008E0792" w:rsidRPr="004D39A5" w:rsidRDefault="008E0792" w:rsidP="008E0792">
            <w:pPr>
              <w:rPr>
                <w:sz w:val="20"/>
                <w:szCs w:val="20"/>
                <w:lang w:val="es-UY" w:eastAsia="es-UY"/>
              </w:rPr>
            </w:pPr>
            <w:r w:rsidRPr="004D39A5">
              <w:rPr>
                <w:sz w:val="20"/>
                <w:szCs w:val="20"/>
                <w:lang w:val="es-UY" w:eastAsia="es-UY"/>
              </w:rPr>
              <w:t xml:space="preserve">Suministro de tuberías FD 200mm y llave de ingreso de agua clorada </w:t>
            </w:r>
          </w:p>
        </w:tc>
        <w:tc>
          <w:tcPr>
            <w:tcW w:w="1418" w:type="dxa"/>
            <w:tcBorders>
              <w:top w:val="nil"/>
              <w:left w:val="nil"/>
              <w:bottom w:val="single" w:sz="4" w:space="0" w:color="auto"/>
              <w:right w:val="single" w:sz="4" w:space="0" w:color="auto"/>
            </w:tcBorders>
            <w:shd w:val="clear" w:color="auto" w:fill="auto"/>
            <w:noWrap/>
            <w:vAlign w:val="center"/>
            <w:hideMark/>
          </w:tcPr>
          <w:p w14:paraId="1299651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7B8630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A86C2E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5.6</w:t>
            </w:r>
          </w:p>
        </w:tc>
        <w:tc>
          <w:tcPr>
            <w:tcW w:w="8079" w:type="dxa"/>
            <w:tcBorders>
              <w:top w:val="nil"/>
              <w:left w:val="nil"/>
              <w:bottom w:val="single" w:sz="4" w:space="0" w:color="auto"/>
              <w:right w:val="single" w:sz="4" w:space="0" w:color="auto"/>
            </w:tcBorders>
            <w:shd w:val="clear" w:color="auto" w:fill="auto"/>
            <w:noWrap/>
            <w:vAlign w:val="center"/>
            <w:hideMark/>
          </w:tcPr>
          <w:p w14:paraId="3EEF7F6B" w14:textId="77777777" w:rsidR="008E0792" w:rsidRPr="004D39A5" w:rsidRDefault="008E0792" w:rsidP="008E0792">
            <w:pPr>
              <w:rPr>
                <w:sz w:val="20"/>
                <w:szCs w:val="20"/>
                <w:lang w:val="es-UY" w:eastAsia="es-UY"/>
              </w:rPr>
            </w:pPr>
            <w:r w:rsidRPr="004D39A5">
              <w:rPr>
                <w:sz w:val="20"/>
                <w:szCs w:val="20"/>
                <w:lang w:val="es-UY" w:eastAsia="es-UY"/>
              </w:rPr>
              <w:t>Instalación de tubería de ingreso desde la UPA</w:t>
            </w:r>
          </w:p>
        </w:tc>
        <w:tc>
          <w:tcPr>
            <w:tcW w:w="1418" w:type="dxa"/>
            <w:tcBorders>
              <w:top w:val="nil"/>
              <w:left w:val="nil"/>
              <w:bottom w:val="single" w:sz="4" w:space="0" w:color="auto"/>
              <w:right w:val="single" w:sz="4" w:space="0" w:color="auto"/>
            </w:tcBorders>
            <w:shd w:val="clear" w:color="auto" w:fill="auto"/>
            <w:noWrap/>
            <w:vAlign w:val="center"/>
            <w:hideMark/>
          </w:tcPr>
          <w:p w14:paraId="04F7F68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49C7D87D"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BC6EF8" w14:textId="77777777" w:rsidR="008E0792" w:rsidRPr="004D39A5" w:rsidRDefault="008E0792" w:rsidP="008E0792">
            <w:pPr>
              <w:jc w:val="center"/>
              <w:rPr>
                <w:sz w:val="20"/>
                <w:szCs w:val="20"/>
                <w:lang w:val="es-UY" w:eastAsia="es-UY"/>
              </w:rPr>
            </w:pPr>
            <w:r w:rsidRPr="004D39A5">
              <w:rPr>
                <w:sz w:val="20"/>
                <w:szCs w:val="20"/>
                <w:lang w:val="es-UY" w:eastAsia="es-UY"/>
              </w:rPr>
              <w:t>5.7</w:t>
            </w:r>
          </w:p>
        </w:tc>
        <w:tc>
          <w:tcPr>
            <w:tcW w:w="8079" w:type="dxa"/>
            <w:tcBorders>
              <w:top w:val="nil"/>
              <w:left w:val="nil"/>
              <w:bottom w:val="single" w:sz="4" w:space="0" w:color="auto"/>
              <w:right w:val="single" w:sz="4" w:space="0" w:color="auto"/>
            </w:tcBorders>
            <w:shd w:val="clear" w:color="auto" w:fill="auto"/>
            <w:noWrap/>
            <w:vAlign w:val="center"/>
            <w:hideMark/>
          </w:tcPr>
          <w:p w14:paraId="52F9EEFE" w14:textId="77777777" w:rsidR="008E0792" w:rsidRPr="004D39A5" w:rsidRDefault="008E0792" w:rsidP="008E0792">
            <w:pPr>
              <w:rPr>
                <w:sz w:val="20"/>
                <w:szCs w:val="20"/>
                <w:lang w:val="es-UY" w:eastAsia="es-UY"/>
              </w:rPr>
            </w:pPr>
            <w:r w:rsidRPr="004D39A5">
              <w:rPr>
                <w:sz w:val="20"/>
                <w:szCs w:val="20"/>
                <w:lang w:val="es-UY" w:eastAsia="es-UY"/>
              </w:rPr>
              <w:t>Suministro e instalación de tuberías y llave para vaciado y rebalse</w:t>
            </w:r>
          </w:p>
        </w:tc>
        <w:tc>
          <w:tcPr>
            <w:tcW w:w="1418" w:type="dxa"/>
            <w:tcBorders>
              <w:top w:val="nil"/>
              <w:left w:val="nil"/>
              <w:bottom w:val="single" w:sz="4" w:space="0" w:color="auto"/>
              <w:right w:val="single" w:sz="4" w:space="0" w:color="auto"/>
            </w:tcBorders>
            <w:shd w:val="clear" w:color="auto" w:fill="auto"/>
            <w:noWrap/>
            <w:vAlign w:val="center"/>
            <w:hideMark/>
          </w:tcPr>
          <w:p w14:paraId="59526A6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7CA40A0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C917AB" w14:textId="77777777" w:rsidR="008E0792" w:rsidRPr="004D39A5" w:rsidRDefault="008E0792" w:rsidP="008E0792">
            <w:pPr>
              <w:jc w:val="center"/>
              <w:rPr>
                <w:sz w:val="20"/>
                <w:szCs w:val="20"/>
                <w:lang w:val="es-UY" w:eastAsia="es-UY"/>
              </w:rPr>
            </w:pPr>
            <w:r w:rsidRPr="004D39A5">
              <w:rPr>
                <w:sz w:val="20"/>
                <w:szCs w:val="20"/>
                <w:lang w:val="es-UY" w:eastAsia="es-UY"/>
              </w:rPr>
              <w:t>5.8</w:t>
            </w:r>
          </w:p>
        </w:tc>
        <w:tc>
          <w:tcPr>
            <w:tcW w:w="8079" w:type="dxa"/>
            <w:tcBorders>
              <w:top w:val="nil"/>
              <w:left w:val="nil"/>
              <w:bottom w:val="single" w:sz="4" w:space="0" w:color="auto"/>
              <w:right w:val="single" w:sz="4" w:space="0" w:color="auto"/>
            </w:tcBorders>
            <w:shd w:val="clear" w:color="auto" w:fill="auto"/>
            <w:noWrap/>
            <w:vAlign w:val="center"/>
            <w:hideMark/>
          </w:tcPr>
          <w:p w14:paraId="479DAFF2" w14:textId="77777777" w:rsidR="008E0792" w:rsidRPr="004D39A5" w:rsidRDefault="008E0792" w:rsidP="008E0792">
            <w:pPr>
              <w:rPr>
                <w:sz w:val="20"/>
                <w:szCs w:val="20"/>
                <w:lang w:val="es-UY" w:eastAsia="es-UY"/>
              </w:rPr>
            </w:pPr>
            <w:r w:rsidRPr="004D39A5">
              <w:rPr>
                <w:sz w:val="20"/>
                <w:szCs w:val="20"/>
                <w:lang w:val="es-UY" w:eastAsia="es-UY"/>
              </w:rPr>
              <w:t>Bocas de hombre superior y lateral</w:t>
            </w:r>
          </w:p>
        </w:tc>
        <w:tc>
          <w:tcPr>
            <w:tcW w:w="1418" w:type="dxa"/>
            <w:tcBorders>
              <w:top w:val="nil"/>
              <w:left w:val="nil"/>
              <w:bottom w:val="single" w:sz="4" w:space="0" w:color="auto"/>
              <w:right w:val="single" w:sz="4" w:space="0" w:color="auto"/>
            </w:tcBorders>
            <w:shd w:val="clear" w:color="auto" w:fill="auto"/>
            <w:noWrap/>
            <w:vAlign w:val="center"/>
            <w:hideMark/>
          </w:tcPr>
          <w:p w14:paraId="0773B2E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6D94BBE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21D03D" w14:textId="77777777" w:rsidR="008E0792" w:rsidRPr="004D39A5" w:rsidRDefault="008E0792" w:rsidP="008E0792">
            <w:pPr>
              <w:jc w:val="center"/>
              <w:rPr>
                <w:sz w:val="20"/>
                <w:szCs w:val="20"/>
                <w:lang w:val="es-UY" w:eastAsia="es-UY"/>
              </w:rPr>
            </w:pPr>
            <w:r w:rsidRPr="004D39A5">
              <w:rPr>
                <w:sz w:val="20"/>
                <w:szCs w:val="20"/>
                <w:lang w:val="es-UY" w:eastAsia="es-UY"/>
              </w:rPr>
              <w:t>5.9</w:t>
            </w:r>
          </w:p>
        </w:tc>
        <w:tc>
          <w:tcPr>
            <w:tcW w:w="8079" w:type="dxa"/>
            <w:tcBorders>
              <w:top w:val="nil"/>
              <w:left w:val="nil"/>
              <w:bottom w:val="single" w:sz="4" w:space="0" w:color="auto"/>
              <w:right w:val="single" w:sz="4" w:space="0" w:color="auto"/>
            </w:tcBorders>
            <w:shd w:val="clear" w:color="auto" w:fill="auto"/>
            <w:noWrap/>
            <w:vAlign w:val="bottom"/>
            <w:hideMark/>
          </w:tcPr>
          <w:p w14:paraId="783E8D66" w14:textId="77777777" w:rsidR="008E0792" w:rsidRPr="004D39A5" w:rsidRDefault="008E0792" w:rsidP="008E0792">
            <w:pPr>
              <w:rPr>
                <w:color w:val="000000"/>
                <w:sz w:val="20"/>
                <w:szCs w:val="20"/>
                <w:lang w:val="es-UY" w:eastAsia="es-UY"/>
              </w:rPr>
            </w:pPr>
            <w:r w:rsidRPr="004D39A5">
              <w:rPr>
                <w:color w:val="000000"/>
                <w:sz w:val="20"/>
                <w:szCs w:val="20"/>
                <w:lang w:val="es-UY" w:eastAsia="es-UY"/>
              </w:rPr>
              <w:t>Suministro de tubería FD 350mm de salida a sala de bombas</w:t>
            </w:r>
          </w:p>
        </w:tc>
        <w:tc>
          <w:tcPr>
            <w:tcW w:w="1418" w:type="dxa"/>
            <w:tcBorders>
              <w:top w:val="nil"/>
              <w:left w:val="nil"/>
              <w:bottom w:val="single" w:sz="4" w:space="0" w:color="auto"/>
              <w:right w:val="single" w:sz="4" w:space="0" w:color="auto"/>
            </w:tcBorders>
            <w:shd w:val="clear" w:color="auto" w:fill="auto"/>
            <w:noWrap/>
            <w:vAlign w:val="center"/>
            <w:hideMark/>
          </w:tcPr>
          <w:p w14:paraId="12C368B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47A476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F93FB7" w14:textId="77777777" w:rsidR="008E0792" w:rsidRPr="004D39A5" w:rsidRDefault="008E0792" w:rsidP="008E0792">
            <w:pPr>
              <w:jc w:val="center"/>
              <w:rPr>
                <w:sz w:val="20"/>
                <w:szCs w:val="20"/>
                <w:lang w:val="es-UY" w:eastAsia="es-UY"/>
              </w:rPr>
            </w:pPr>
            <w:r w:rsidRPr="004D39A5">
              <w:rPr>
                <w:sz w:val="20"/>
                <w:szCs w:val="20"/>
                <w:lang w:val="es-UY" w:eastAsia="es-UY"/>
              </w:rPr>
              <w:t>5.10</w:t>
            </w:r>
          </w:p>
        </w:tc>
        <w:tc>
          <w:tcPr>
            <w:tcW w:w="8079" w:type="dxa"/>
            <w:tcBorders>
              <w:top w:val="nil"/>
              <w:left w:val="nil"/>
              <w:bottom w:val="single" w:sz="4" w:space="0" w:color="auto"/>
              <w:right w:val="single" w:sz="4" w:space="0" w:color="auto"/>
            </w:tcBorders>
            <w:shd w:val="clear" w:color="auto" w:fill="auto"/>
            <w:noWrap/>
            <w:vAlign w:val="center"/>
            <w:hideMark/>
          </w:tcPr>
          <w:p w14:paraId="5E0E55AD" w14:textId="77777777" w:rsidR="008E0792" w:rsidRPr="004D39A5" w:rsidRDefault="008E0792" w:rsidP="008E0792">
            <w:pPr>
              <w:rPr>
                <w:sz w:val="20"/>
                <w:szCs w:val="20"/>
                <w:lang w:val="es-UY" w:eastAsia="es-UY"/>
              </w:rPr>
            </w:pPr>
            <w:r w:rsidRPr="004D39A5">
              <w:rPr>
                <w:sz w:val="20"/>
                <w:szCs w:val="20"/>
                <w:lang w:val="es-UY" w:eastAsia="es-UY"/>
              </w:rPr>
              <w:t>Instalación de tubería de salida hacia sala de bombeo de alta</w:t>
            </w:r>
          </w:p>
        </w:tc>
        <w:tc>
          <w:tcPr>
            <w:tcW w:w="1418" w:type="dxa"/>
            <w:tcBorders>
              <w:top w:val="nil"/>
              <w:left w:val="nil"/>
              <w:bottom w:val="single" w:sz="4" w:space="0" w:color="auto"/>
              <w:right w:val="single" w:sz="4" w:space="0" w:color="auto"/>
            </w:tcBorders>
            <w:shd w:val="clear" w:color="auto" w:fill="auto"/>
            <w:noWrap/>
            <w:vAlign w:val="center"/>
            <w:hideMark/>
          </w:tcPr>
          <w:p w14:paraId="66F9B3F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14C44FAD"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3211FC22"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6</w:t>
            </w:r>
          </w:p>
        </w:tc>
        <w:tc>
          <w:tcPr>
            <w:tcW w:w="8079" w:type="dxa"/>
            <w:tcBorders>
              <w:top w:val="nil"/>
              <w:left w:val="nil"/>
              <w:bottom w:val="single" w:sz="4" w:space="0" w:color="auto"/>
              <w:right w:val="single" w:sz="4" w:space="0" w:color="auto"/>
            </w:tcBorders>
            <w:shd w:val="clear" w:color="EEECE1" w:fill="EEECE1"/>
            <w:vAlign w:val="center"/>
            <w:hideMark/>
          </w:tcPr>
          <w:p w14:paraId="7702634A"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Sala de bombas</w:t>
            </w:r>
          </w:p>
        </w:tc>
        <w:tc>
          <w:tcPr>
            <w:tcW w:w="1418" w:type="dxa"/>
            <w:tcBorders>
              <w:top w:val="nil"/>
              <w:left w:val="nil"/>
              <w:bottom w:val="single" w:sz="4" w:space="0" w:color="auto"/>
              <w:right w:val="single" w:sz="4" w:space="0" w:color="auto"/>
            </w:tcBorders>
            <w:shd w:val="clear" w:color="auto" w:fill="auto"/>
            <w:noWrap/>
            <w:vAlign w:val="center"/>
            <w:hideMark/>
          </w:tcPr>
          <w:p w14:paraId="31A7FDE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59958AF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3161A2" w14:textId="77777777" w:rsidR="008E0792" w:rsidRPr="004D39A5" w:rsidRDefault="008E0792" w:rsidP="008E0792">
            <w:pPr>
              <w:jc w:val="center"/>
              <w:rPr>
                <w:sz w:val="20"/>
                <w:szCs w:val="20"/>
                <w:lang w:val="es-UY" w:eastAsia="es-UY"/>
              </w:rPr>
            </w:pPr>
            <w:r w:rsidRPr="004D39A5">
              <w:rPr>
                <w:sz w:val="20"/>
                <w:szCs w:val="20"/>
                <w:lang w:val="es-UY" w:eastAsia="es-UY"/>
              </w:rPr>
              <w:t>6.1</w:t>
            </w:r>
          </w:p>
        </w:tc>
        <w:tc>
          <w:tcPr>
            <w:tcW w:w="8079" w:type="dxa"/>
            <w:tcBorders>
              <w:top w:val="nil"/>
              <w:left w:val="nil"/>
              <w:bottom w:val="single" w:sz="4" w:space="0" w:color="auto"/>
              <w:right w:val="single" w:sz="4" w:space="0" w:color="auto"/>
            </w:tcBorders>
            <w:shd w:val="clear" w:color="auto" w:fill="auto"/>
            <w:noWrap/>
            <w:vAlign w:val="center"/>
            <w:hideMark/>
          </w:tcPr>
          <w:p w14:paraId="637B701F" w14:textId="77777777" w:rsidR="008E0792" w:rsidRPr="004D39A5" w:rsidRDefault="008E0792" w:rsidP="008E0792">
            <w:pPr>
              <w:rPr>
                <w:sz w:val="20"/>
                <w:szCs w:val="20"/>
                <w:lang w:val="es-UY" w:eastAsia="es-UY"/>
              </w:rPr>
            </w:pPr>
            <w:r w:rsidRPr="004D39A5">
              <w:rPr>
                <w:sz w:val="20"/>
                <w:szCs w:val="20"/>
                <w:lang w:val="es-UY" w:eastAsia="es-UY"/>
              </w:rPr>
              <w:t>Excavación</w:t>
            </w:r>
          </w:p>
        </w:tc>
        <w:tc>
          <w:tcPr>
            <w:tcW w:w="1418" w:type="dxa"/>
            <w:tcBorders>
              <w:top w:val="nil"/>
              <w:left w:val="nil"/>
              <w:bottom w:val="single" w:sz="4" w:space="0" w:color="auto"/>
              <w:right w:val="single" w:sz="4" w:space="0" w:color="auto"/>
            </w:tcBorders>
            <w:shd w:val="clear" w:color="auto" w:fill="auto"/>
            <w:noWrap/>
            <w:vAlign w:val="center"/>
            <w:hideMark/>
          </w:tcPr>
          <w:p w14:paraId="1189412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w:t>
            </w:r>
          </w:p>
        </w:tc>
      </w:tr>
      <w:tr w:rsidR="004D39A5" w:rsidRPr="004D39A5" w14:paraId="1DE4A48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0069F0" w14:textId="77777777" w:rsidR="008E0792" w:rsidRPr="004D39A5" w:rsidRDefault="008E0792" w:rsidP="008E0792">
            <w:pPr>
              <w:jc w:val="center"/>
              <w:rPr>
                <w:sz w:val="20"/>
                <w:szCs w:val="20"/>
                <w:lang w:val="es-UY" w:eastAsia="es-UY"/>
              </w:rPr>
            </w:pPr>
            <w:r w:rsidRPr="004D39A5">
              <w:rPr>
                <w:sz w:val="20"/>
                <w:szCs w:val="20"/>
                <w:lang w:val="es-UY" w:eastAsia="es-UY"/>
              </w:rPr>
              <w:t>6.2</w:t>
            </w:r>
          </w:p>
        </w:tc>
        <w:tc>
          <w:tcPr>
            <w:tcW w:w="8079" w:type="dxa"/>
            <w:tcBorders>
              <w:top w:val="nil"/>
              <w:left w:val="nil"/>
              <w:bottom w:val="single" w:sz="4" w:space="0" w:color="auto"/>
              <w:right w:val="single" w:sz="4" w:space="0" w:color="auto"/>
            </w:tcBorders>
            <w:shd w:val="clear" w:color="auto" w:fill="auto"/>
            <w:noWrap/>
            <w:vAlign w:val="center"/>
            <w:hideMark/>
          </w:tcPr>
          <w:p w14:paraId="7FECF7F9" w14:textId="77777777" w:rsidR="008E0792" w:rsidRPr="004D39A5" w:rsidRDefault="008E0792" w:rsidP="008E0792">
            <w:pPr>
              <w:rPr>
                <w:sz w:val="20"/>
                <w:szCs w:val="20"/>
                <w:lang w:val="es-UY" w:eastAsia="es-UY"/>
              </w:rPr>
            </w:pPr>
            <w:r w:rsidRPr="004D39A5">
              <w:rPr>
                <w:sz w:val="20"/>
                <w:szCs w:val="20"/>
                <w:lang w:val="es-UY" w:eastAsia="es-UY"/>
              </w:rPr>
              <w:t>Fundaciones</w:t>
            </w:r>
          </w:p>
        </w:tc>
        <w:tc>
          <w:tcPr>
            <w:tcW w:w="1418" w:type="dxa"/>
            <w:tcBorders>
              <w:top w:val="nil"/>
              <w:left w:val="nil"/>
              <w:bottom w:val="single" w:sz="4" w:space="0" w:color="auto"/>
              <w:right w:val="single" w:sz="4" w:space="0" w:color="auto"/>
            </w:tcBorders>
            <w:shd w:val="clear" w:color="auto" w:fill="auto"/>
            <w:noWrap/>
            <w:vAlign w:val="center"/>
            <w:hideMark/>
          </w:tcPr>
          <w:p w14:paraId="40F1F8D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179B42F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88A702" w14:textId="77777777" w:rsidR="008E0792" w:rsidRPr="004D39A5" w:rsidRDefault="008E0792" w:rsidP="008E0792">
            <w:pPr>
              <w:jc w:val="center"/>
              <w:rPr>
                <w:sz w:val="20"/>
                <w:szCs w:val="20"/>
                <w:lang w:val="es-UY" w:eastAsia="es-UY"/>
              </w:rPr>
            </w:pPr>
            <w:r w:rsidRPr="004D39A5">
              <w:rPr>
                <w:sz w:val="20"/>
                <w:szCs w:val="20"/>
                <w:lang w:val="es-UY" w:eastAsia="es-UY"/>
              </w:rPr>
              <w:t>6.3</w:t>
            </w:r>
          </w:p>
        </w:tc>
        <w:tc>
          <w:tcPr>
            <w:tcW w:w="8079" w:type="dxa"/>
            <w:tcBorders>
              <w:top w:val="nil"/>
              <w:left w:val="nil"/>
              <w:bottom w:val="single" w:sz="4" w:space="0" w:color="auto"/>
              <w:right w:val="single" w:sz="4" w:space="0" w:color="auto"/>
            </w:tcBorders>
            <w:shd w:val="clear" w:color="auto" w:fill="auto"/>
            <w:noWrap/>
            <w:vAlign w:val="center"/>
            <w:hideMark/>
          </w:tcPr>
          <w:p w14:paraId="007BDB03" w14:textId="77777777" w:rsidR="008E0792" w:rsidRPr="004D39A5" w:rsidRDefault="008E0792" w:rsidP="008E0792">
            <w:pPr>
              <w:rPr>
                <w:sz w:val="20"/>
                <w:szCs w:val="20"/>
                <w:lang w:val="es-UY" w:eastAsia="es-UY"/>
              </w:rPr>
            </w:pPr>
            <w:r w:rsidRPr="004D39A5">
              <w:rPr>
                <w:sz w:val="20"/>
                <w:szCs w:val="20"/>
                <w:lang w:val="es-UY" w:eastAsia="es-UY"/>
              </w:rPr>
              <w:t>Estructura metálica</w:t>
            </w:r>
          </w:p>
        </w:tc>
        <w:tc>
          <w:tcPr>
            <w:tcW w:w="1418" w:type="dxa"/>
            <w:tcBorders>
              <w:top w:val="nil"/>
              <w:left w:val="nil"/>
              <w:bottom w:val="single" w:sz="4" w:space="0" w:color="auto"/>
              <w:right w:val="single" w:sz="4" w:space="0" w:color="auto"/>
            </w:tcBorders>
            <w:shd w:val="clear" w:color="auto" w:fill="auto"/>
            <w:noWrap/>
            <w:vAlign w:val="center"/>
            <w:hideMark/>
          </w:tcPr>
          <w:p w14:paraId="2A8DA90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0CFF69E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64207C" w14:textId="77777777" w:rsidR="008E0792" w:rsidRPr="004D39A5" w:rsidRDefault="008E0792" w:rsidP="008E0792">
            <w:pPr>
              <w:jc w:val="center"/>
              <w:rPr>
                <w:sz w:val="20"/>
                <w:szCs w:val="20"/>
                <w:lang w:val="es-UY" w:eastAsia="es-UY"/>
              </w:rPr>
            </w:pPr>
            <w:r w:rsidRPr="004D39A5">
              <w:rPr>
                <w:sz w:val="20"/>
                <w:szCs w:val="20"/>
                <w:lang w:val="es-UY" w:eastAsia="es-UY"/>
              </w:rPr>
              <w:t>6.4</w:t>
            </w:r>
          </w:p>
        </w:tc>
        <w:tc>
          <w:tcPr>
            <w:tcW w:w="8079" w:type="dxa"/>
            <w:tcBorders>
              <w:top w:val="nil"/>
              <w:left w:val="nil"/>
              <w:bottom w:val="single" w:sz="4" w:space="0" w:color="auto"/>
              <w:right w:val="single" w:sz="4" w:space="0" w:color="auto"/>
            </w:tcBorders>
            <w:shd w:val="clear" w:color="auto" w:fill="auto"/>
            <w:noWrap/>
            <w:vAlign w:val="center"/>
            <w:hideMark/>
          </w:tcPr>
          <w:p w14:paraId="2E3EF9B8" w14:textId="77777777" w:rsidR="008E0792" w:rsidRPr="004D39A5" w:rsidRDefault="008E0792" w:rsidP="008E0792">
            <w:pPr>
              <w:rPr>
                <w:sz w:val="20"/>
                <w:szCs w:val="20"/>
                <w:lang w:val="es-UY" w:eastAsia="es-UY"/>
              </w:rPr>
            </w:pPr>
            <w:r w:rsidRPr="004D39A5">
              <w:rPr>
                <w:sz w:val="20"/>
                <w:szCs w:val="20"/>
                <w:lang w:val="es-UY" w:eastAsia="es-UY"/>
              </w:rPr>
              <w:t>Cerramiento de paneles aislantes</w:t>
            </w:r>
          </w:p>
        </w:tc>
        <w:tc>
          <w:tcPr>
            <w:tcW w:w="1418" w:type="dxa"/>
            <w:tcBorders>
              <w:top w:val="nil"/>
              <w:left w:val="nil"/>
              <w:bottom w:val="single" w:sz="4" w:space="0" w:color="auto"/>
              <w:right w:val="single" w:sz="4" w:space="0" w:color="auto"/>
            </w:tcBorders>
            <w:shd w:val="clear" w:color="auto" w:fill="auto"/>
            <w:noWrap/>
            <w:vAlign w:val="center"/>
            <w:hideMark/>
          </w:tcPr>
          <w:p w14:paraId="40FEE0B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5DD0023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8F91B3" w14:textId="77777777" w:rsidR="008E0792" w:rsidRPr="004D39A5" w:rsidRDefault="008E0792" w:rsidP="008E0792">
            <w:pPr>
              <w:jc w:val="center"/>
              <w:rPr>
                <w:sz w:val="20"/>
                <w:szCs w:val="20"/>
                <w:lang w:val="es-UY" w:eastAsia="es-UY"/>
              </w:rPr>
            </w:pPr>
            <w:r w:rsidRPr="004D39A5">
              <w:rPr>
                <w:sz w:val="20"/>
                <w:szCs w:val="20"/>
                <w:lang w:val="es-UY" w:eastAsia="es-UY"/>
              </w:rPr>
              <w:t>6.5</w:t>
            </w:r>
          </w:p>
        </w:tc>
        <w:tc>
          <w:tcPr>
            <w:tcW w:w="8079" w:type="dxa"/>
            <w:tcBorders>
              <w:top w:val="nil"/>
              <w:left w:val="nil"/>
              <w:bottom w:val="single" w:sz="4" w:space="0" w:color="auto"/>
              <w:right w:val="single" w:sz="4" w:space="0" w:color="auto"/>
            </w:tcBorders>
            <w:shd w:val="clear" w:color="auto" w:fill="auto"/>
            <w:noWrap/>
            <w:vAlign w:val="center"/>
            <w:hideMark/>
          </w:tcPr>
          <w:p w14:paraId="47D54962" w14:textId="77777777" w:rsidR="008E0792" w:rsidRPr="004D39A5" w:rsidRDefault="008E0792" w:rsidP="008E0792">
            <w:pPr>
              <w:rPr>
                <w:sz w:val="20"/>
                <w:szCs w:val="20"/>
                <w:lang w:val="es-UY" w:eastAsia="es-UY"/>
              </w:rPr>
            </w:pPr>
            <w:r w:rsidRPr="004D39A5">
              <w:rPr>
                <w:sz w:val="20"/>
                <w:szCs w:val="20"/>
                <w:lang w:val="es-UY" w:eastAsia="es-UY"/>
              </w:rPr>
              <w:t>Cubierta tipo "ISODEC"</w:t>
            </w:r>
          </w:p>
        </w:tc>
        <w:tc>
          <w:tcPr>
            <w:tcW w:w="1418" w:type="dxa"/>
            <w:tcBorders>
              <w:top w:val="nil"/>
              <w:left w:val="nil"/>
              <w:bottom w:val="single" w:sz="4" w:space="0" w:color="auto"/>
              <w:right w:val="single" w:sz="4" w:space="0" w:color="auto"/>
            </w:tcBorders>
            <w:shd w:val="clear" w:color="auto" w:fill="auto"/>
            <w:noWrap/>
            <w:vAlign w:val="center"/>
            <w:hideMark/>
          </w:tcPr>
          <w:p w14:paraId="5C6D07C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5B2E0CF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F28055" w14:textId="77777777" w:rsidR="008E0792" w:rsidRPr="004D39A5" w:rsidRDefault="008E0792" w:rsidP="008E0792">
            <w:pPr>
              <w:jc w:val="center"/>
              <w:rPr>
                <w:sz w:val="20"/>
                <w:szCs w:val="20"/>
                <w:lang w:val="es-UY" w:eastAsia="es-UY"/>
              </w:rPr>
            </w:pPr>
            <w:r w:rsidRPr="004D39A5">
              <w:rPr>
                <w:sz w:val="20"/>
                <w:szCs w:val="20"/>
                <w:lang w:val="es-UY" w:eastAsia="es-UY"/>
              </w:rPr>
              <w:t>6.6</w:t>
            </w:r>
          </w:p>
        </w:tc>
        <w:tc>
          <w:tcPr>
            <w:tcW w:w="8079" w:type="dxa"/>
            <w:tcBorders>
              <w:top w:val="nil"/>
              <w:left w:val="nil"/>
              <w:bottom w:val="single" w:sz="4" w:space="0" w:color="auto"/>
              <w:right w:val="single" w:sz="4" w:space="0" w:color="auto"/>
            </w:tcBorders>
            <w:shd w:val="clear" w:color="auto" w:fill="auto"/>
            <w:noWrap/>
            <w:vAlign w:val="center"/>
            <w:hideMark/>
          </w:tcPr>
          <w:p w14:paraId="6531E9C2" w14:textId="77777777" w:rsidR="008E0792" w:rsidRPr="004D39A5" w:rsidRDefault="008E0792" w:rsidP="008E0792">
            <w:pPr>
              <w:rPr>
                <w:sz w:val="20"/>
                <w:szCs w:val="20"/>
                <w:lang w:val="es-UY" w:eastAsia="es-UY"/>
              </w:rPr>
            </w:pPr>
            <w:proofErr w:type="spellStart"/>
            <w:r w:rsidRPr="004D39A5">
              <w:rPr>
                <w:sz w:val="20"/>
                <w:szCs w:val="20"/>
                <w:lang w:val="es-UY" w:eastAsia="es-UY"/>
              </w:rPr>
              <w:t>Contrapiso</w:t>
            </w:r>
            <w:proofErr w:type="spellEnd"/>
            <w:r w:rsidRPr="004D39A5">
              <w:rPr>
                <w:sz w:val="20"/>
                <w:szCs w:val="20"/>
                <w:lang w:val="es-UY" w:eastAsia="es-UY"/>
              </w:rPr>
              <w:t xml:space="preserve"> de hormigón armado</w:t>
            </w:r>
          </w:p>
        </w:tc>
        <w:tc>
          <w:tcPr>
            <w:tcW w:w="1418" w:type="dxa"/>
            <w:tcBorders>
              <w:top w:val="nil"/>
              <w:left w:val="nil"/>
              <w:bottom w:val="single" w:sz="4" w:space="0" w:color="auto"/>
              <w:right w:val="single" w:sz="4" w:space="0" w:color="auto"/>
            </w:tcBorders>
            <w:shd w:val="clear" w:color="auto" w:fill="auto"/>
            <w:noWrap/>
            <w:vAlign w:val="center"/>
            <w:hideMark/>
          </w:tcPr>
          <w:p w14:paraId="46E1B01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3522638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B3738A" w14:textId="77777777" w:rsidR="008E0792" w:rsidRPr="004D39A5" w:rsidRDefault="008E0792" w:rsidP="008E0792">
            <w:pPr>
              <w:jc w:val="center"/>
              <w:rPr>
                <w:sz w:val="20"/>
                <w:szCs w:val="20"/>
                <w:lang w:val="es-UY" w:eastAsia="es-UY"/>
              </w:rPr>
            </w:pPr>
            <w:r w:rsidRPr="004D39A5">
              <w:rPr>
                <w:sz w:val="20"/>
                <w:szCs w:val="20"/>
                <w:lang w:val="es-UY" w:eastAsia="es-UY"/>
              </w:rPr>
              <w:t>6.7</w:t>
            </w:r>
          </w:p>
        </w:tc>
        <w:tc>
          <w:tcPr>
            <w:tcW w:w="8079" w:type="dxa"/>
            <w:tcBorders>
              <w:top w:val="nil"/>
              <w:left w:val="nil"/>
              <w:bottom w:val="single" w:sz="4" w:space="0" w:color="auto"/>
              <w:right w:val="single" w:sz="4" w:space="0" w:color="auto"/>
            </w:tcBorders>
            <w:shd w:val="clear" w:color="auto" w:fill="auto"/>
            <w:noWrap/>
            <w:vAlign w:val="center"/>
            <w:hideMark/>
          </w:tcPr>
          <w:p w14:paraId="4F641D85" w14:textId="77777777" w:rsidR="008E0792" w:rsidRPr="004D39A5" w:rsidRDefault="008E0792" w:rsidP="008E0792">
            <w:pPr>
              <w:rPr>
                <w:sz w:val="20"/>
                <w:szCs w:val="20"/>
                <w:lang w:val="es-UY" w:eastAsia="es-UY"/>
              </w:rPr>
            </w:pPr>
            <w:r w:rsidRPr="004D39A5">
              <w:rPr>
                <w:sz w:val="20"/>
                <w:szCs w:val="20"/>
                <w:lang w:val="es-UY" w:eastAsia="es-UY"/>
              </w:rPr>
              <w:t>Terminación piso de hormigón armado</w:t>
            </w:r>
          </w:p>
        </w:tc>
        <w:tc>
          <w:tcPr>
            <w:tcW w:w="1418" w:type="dxa"/>
            <w:tcBorders>
              <w:top w:val="nil"/>
              <w:left w:val="nil"/>
              <w:bottom w:val="single" w:sz="4" w:space="0" w:color="auto"/>
              <w:right w:val="single" w:sz="4" w:space="0" w:color="auto"/>
            </w:tcBorders>
            <w:shd w:val="clear" w:color="auto" w:fill="auto"/>
            <w:noWrap/>
            <w:vAlign w:val="center"/>
            <w:hideMark/>
          </w:tcPr>
          <w:p w14:paraId="4ECD4D7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0EA6BFA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5188A4" w14:textId="77777777" w:rsidR="008E0792" w:rsidRPr="004D39A5" w:rsidRDefault="008E0792" w:rsidP="008E0792">
            <w:pPr>
              <w:jc w:val="center"/>
              <w:rPr>
                <w:sz w:val="20"/>
                <w:szCs w:val="20"/>
                <w:lang w:val="es-UY" w:eastAsia="es-UY"/>
              </w:rPr>
            </w:pPr>
            <w:r w:rsidRPr="004D39A5">
              <w:rPr>
                <w:sz w:val="20"/>
                <w:szCs w:val="20"/>
                <w:lang w:val="es-UY" w:eastAsia="es-UY"/>
              </w:rPr>
              <w:t>6.8</w:t>
            </w:r>
          </w:p>
        </w:tc>
        <w:tc>
          <w:tcPr>
            <w:tcW w:w="8079" w:type="dxa"/>
            <w:tcBorders>
              <w:top w:val="nil"/>
              <w:left w:val="nil"/>
              <w:bottom w:val="single" w:sz="4" w:space="0" w:color="auto"/>
              <w:right w:val="single" w:sz="4" w:space="0" w:color="auto"/>
            </w:tcBorders>
            <w:shd w:val="clear" w:color="auto" w:fill="auto"/>
            <w:noWrap/>
            <w:vAlign w:val="center"/>
            <w:hideMark/>
          </w:tcPr>
          <w:p w14:paraId="69F3B772" w14:textId="77777777" w:rsidR="008E0792" w:rsidRPr="004D39A5" w:rsidRDefault="008E0792" w:rsidP="008E0792">
            <w:pPr>
              <w:rPr>
                <w:sz w:val="20"/>
                <w:szCs w:val="20"/>
                <w:lang w:val="es-UY" w:eastAsia="es-UY"/>
              </w:rPr>
            </w:pPr>
            <w:r w:rsidRPr="004D39A5">
              <w:rPr>
                <w:sz w:val="20"/>
                <w:szCs w:val="20"/>
                <w:lang w:val="es-UY" w:eastAsia="es-UY"/>
              </w:rPr>
              <w:t>Aberturas de aluminio</w:t>
            </w:r>
          </w:p>
        </w:tc>
        <w:tc>
          <w:tcPr>
            <w:tcW w:w="1418" w:type="dxa"/>
            <w:tcBorders>
              <w:top w:val="nil"/>
              <w:left w:val="nil"/>
              <w:bottom w:val="single" w:sz="4" w:space="0" w:color="auto"/>
              <w:right w:val="single" w:sz="4" w:space="0" w:color="auto"/>
            </w:tcBorders>
            <w:shd w:val="clear" w:color="auto" w:fill="auto"/>
            <w:noWrap/>
            <w:vAlign w:val="center"/>
            <w:hideMark/>
          </w:tcPr>
          <w:p w14:paraId="45D16F4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6916D83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1225E2" w14:textId="77777777" w:rsidR="008E0792" w:rsidRPr="004D39A5" w:rsidRDefault="008E0792" w:rsidP="008E0792">
            <w:pPr>
              <w:jc w:val="center"/>
              <w:rPr>
                <w:sz w:val="20"/>
                <w:szCs w:val="20"/>
                <w:lang w:val="es-UY" w:eastAsia="es-UY"/>
              </w:rPr>
            </w:pPr>
            <w:r w:rsidRPr="004D39A5">
              <w:rPr>
                <w:sz w:val="20"/>
                <w:szCs w:val="20"/>
                <w:lang w:val="es-UY" w:eastAsia="es-UY"/>
              </w:rPr>
              <w:t>6.9</w:t>
            </w:r>
          </w:p>
        </w:tc>
        <w:tc>
          <w:tcPr>
            <w:tcW w:w="8079" w:type="dxa"/>
            <w:tcBorders>
              <w:top w:val="nil"/>
              <w:left w:val="nil"/>
              <w:bottom w:val="single" w:sz="4" w:space="0" w:color="auto"/>
              <w:right w:val="single" w:sz="4" w:space="0" w:color="auto"/>
            </w:tcBorders>
            <w:shd w:val="clear" w:color="auto" w:fill="auto"/>
            <w:noWrap/>
            <w:vAlign w:val="center"/>
            <w:hideMark/>
          </w:tcPr>
          <w:p w14:paraId="094410E4" w14:textId="77777777" w:rsidR="008E0792" w:rsidRPr="004D39A5" w:rsidRDefault="008E0792" w:rsidP="008E0792">
            <w:pPr>
              <w:rPr>
                <w:sz w:val="20"/>
                <w:szCs w:val="20"/>
                <w:lang w:val="es-UY" w:eastAsia="es-UY"/>
              </w:rPr>
            </w:pPr>
            <w:r w:rsidRPr="004D39A5">
              <w:rPr>
                <w:sz w:val="20"/>
                <w:szCs w:val="20"/>
                <w:lang w:val="es-UY" w:eastAsia="es-UY"/>
              </w:rPr>
              <w:t>Suministro de tubería de desagüe PVC 110mm</w:t>
            </w:r>
          </w:p>
        </w:tc>
        <w:tc>
          <w:tcPr>
            <w:tcW w:w="1418" w:type="dxa"/>
            <w:tcBorders>
              <w:top w:val="nil"/>
              <w:left w:val="nil"/>
              <w:bottom w:val="single" w:sz="4" w:space="0" w:color="auto"/>
              <w:right w:val="single" w:sz="4" w:space="0" w:color="auto"/>
            </w:tcBorders>
            <w:shd w:val="clear" w:color="auto" w:fill="auto"/>
            <w:noWrap/>
            <w:vAlign w:val="center"/>
            <w:hideMark/>
          </w:tcPr>
          <w:p w14:paraId="1348C0B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70EEE64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70BF38" w14:textId="77777777" w:rsidR="008E0792" w:rsidRPr="004D39A5" w:rsidRDefault="008E0792" w:rsidP="008E0792">
            <w:pPr>
              <w:jc w:val="center"/>
              <w:rPr>
                <w:sz w:val="20"/>
                <w:szCs w:val="20"/>
                <w:lang w:val="es-UY" w:eastAsia="es-UY"/>
              </w:rPr>
            </w:pPr>
            <w:r w:rsidRPr="004D39A5">
              <w:rPr>
                <w:sz w:val="20"/>
                <w:szCs w:val="20"/>
                <w:lang w:val="es-UY" w:eastAsia="es-UY"/>
              </w:rPr>
              <w:t>6.10</w:t>
            </w:r>
          </w:p>
        </w:tc>
        <w:tc>
          <w:tcPr>
            <w:tcW w:w="8079" w:type="dxa"/>
            <w:tcBorders>
              <w:top w:val="nil"/>
              <w:left w:val="nil"/>
              <w:bottom w:val="single" w:sz="4" w:space="0" w:color="auto"/>
              <w:right w:val="single" w:sz="4" w:space="0" w:color="auto"/>
            </w:tcBorders>
            <w:shd w:val="clear" w:color="auto" w:fill="auto"/>
            <w:noWrap/>
            <w:vAlign w:val="center"/>
            <w:hideMark/>
          </w:tcPr>
          <w:p w14:paraId="7C64A500" w14:textId="77777777" w:rsidR="008E0792" w:rsidRPr="004D39A5" w:rsidRDefault="008E0792" w:rsidP="008E0792">
            <w:pPr>
              <w:rPr>
                <w:sz w:val="20"/>
                <w:szCs w:val="20"/>
                <w:lang w:val="es-UY" w:eastAsia="es-UY"/>
              </w:rPr>
            </w:pPr>
            <w:r w:rsidRPr="004D39A5">
              <w:rPr>
                <w:sz w:val="20"/>
                <w:szCs w:val="20"/>
                <w:lang w:val="es-UY" w:eastAsia="es-UY"/>
              </w:rPr>
              <w:t>Instalación de desagüe PVC 110mm desde BDA a cuneta</w:t>
            </w:r>
          </w:p>
        </w:tc>
        <w:tc>
          <w:tcPr>
            <w:tcW w:w="1418" w:type="dxa"/>
            <w:tcBorders>
              <w:top w:val="nil"/>
              <w:left w:val="nil"/>
              <w:bottom w:val="single" w:sz="4" w:space="0" w:color="auto"/>
              <w:right w:val="single" w:sz="4" w:space="0" w:color="auto"/>
            </w:tcBorders>
            <w:shd w:val="clear" w:color="auto" w:fill="auto"/>
            <w:noWrap/>
            <w:vAlign w:val="center"/>
            <w:hideMark/>
          </w:tcPr>
          <w:p w14:paraId="3C1AF32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51CB151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04F3BC" w14:textId="77777777" w:rsidR="008E0792" w:rsidRPr="004D39A5" w:rsidRDefault="008E0792" w:rsidP="008E0792">
            <w:pPr>
              <w:jc w:val="center"/>
              <w:rPr>
                <w:sz w:val="20"/>
                <w:szCs w:val="20"/>
                <w:lang w:val="es-UY" w:eastAsia="es-UY"/>
              </w:rPr>
            </w:pPr>
            <w:r w:rsidRPr="004D39A5">
              <w:rPr>
                <w:sz w:val="20"/>
                <w:szCs w:val="20"/>
                <w:lang w:val="es-UY" w:eastAsia="es-UY"/>
              </w:rPr>
              <w:t>6.11</w:t>
            </w:r>
          </w:p>
        </w:tc>
        <w:tc>
          <w:tcPr>
            <w:tcW w:w="8079" w:type="dxa"/>
            <w:tcBorders>
              <w:top w:val="nil"/>
              <w:left w:val="nil"/>
              <w:bottom w:val="single" w:sz="4" w:space="0" w:color="auto"/>
              <w:right w:val="single" w:sz="4" w:space="0" w:color="auto"/>
            </w:tcBorders>
            <w:shd w:val="clear" w:color="auto" w:fill="auto"/>
            <w:noWrap/>
            <w:vAlign w:val="center"/>
            <w:hideMark/>
          </w:tcPr>
          <w:p w14:paraId="110720C8" w14:textId="77777777" w:rsidR="008E0792" w:rsidRPr="004D39A5" w:rsidRDefault="008E0792" w:rsidP="008E0792">
            <w:pPr>
              <w:rPr>
                <w:sz w:val="20"/>
                <w:szCs w:val="20"/>
                <w:lang w:val="es-UY" w:eastAsia="es-UY"/>
              </w:rPr>
            </w:pPr>
            <w:r w:rsidRPr="004D39A5">
              <w:rPr>
                <w:sz w:val="20"/>
                <w:szCs w:val="20"/>
                <w:lang w:val="es-UY" w:eastAsia="es-UY"/>
              </w:rPr>
              <w:t>Suministro de tuberías y piezas FD 100</w:t>
            </w:r>
          </w:p>
        </w:tc>
        <w:tc>
          <w:tcPr>
            <w:tcW w:w="1418" w:type="dxa"/>
            <w:tcBorders>
              <w:top w:val="nil"/>
              <w:left w:val="nil"/>
              <w:bottom w:val="single" w:sz="4" w:space="0" w:color="auto"/>
              <w:right w:val="single" w:sz="4" w:space="0" w:color="auto"/>
            </w:tcBorders>
            <w:shd w:val="clear" w:color="auto" w:fill="auto"/>
            <w:noWrap/>
            <w:vAlign w:val="center"/>
            <w:hideMark/>
          </w:tcPr>
          <w:p w14:paraId="598155F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B6B851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F49D3E" w14:textId="77777777" w:rsidR="008E0792" w:rsidRPr="004D39A5" w:rsidRDefault="008E0792" w:rsidP="008E0792">
            <w:pPr>
              <w:jc w:val="center"/>
              <w:rPr>
                <w:sz w:val="20"/>
                <w:szCs w:val="20"/>
                <w:lang w:val="es-UY" w:eastAsia="es-UY"/>
              </w:rPr>
            </w:pPr>
            <w:r w:rsidRPr="004D39A5">
              <w:rPr>
                <w:sz w:val="20"/>
                <w:szCs w:val="20"/>
                <w:lang w:val="es-UY" w:eastAsia="es-UY"/>
              </w:rPr>
              <w:t>6.12</w:t>
            </w:r>
          </w:p>
        </w:tc>
        <w:tc>
          <w:tcPr>
            <w:tcW w:w="8079" w:type="dxa"/>
            <w:tcBorders>
              <w:top w:val="nil"/>
              <w:left w:val="nil"/>
              <w:bottom w:val="single" w:sz="4" w:space="0" w:color="auto"/>
              <w:right w:val="single" w:sz="4" w:space="0" w:color="auto"/>
            </w:tcBorders>
            <w:shd w:val="clear" w:color="auto" w:fill="auto"/>
            <w:noWrap/>
            <w:vAlign w:val="center"/>
            <w:hideMark/>
          </w:tcPr>
          <w:p w14:paraId="214152D4" w14:textId="77777777" w:rsidR="008E0792" w:rsidRPr="004D39A5" w:rsidRDefault="008E0792" w:rsidP="008E0792">
            <w:pPr>
              <w:rPr>
                <w:sz w:val="20"/>
                <w:szCs w:val="20"/>
                <w:lang w:val="es-UY" w:eastAsia="es-UY"/>
              </w:rPr>
            </w:pPr>
            <w:r w:rsidRPr="004D39A5">
              <w:rPr>
                <w:sz w:val="20"/>
                <w:szCs w:val="20"/>
                <w:lang w:val="es-UY" w:eastAsia="es-UY"/>
              </w:rPr>
              <w:t>Suministro de tuberías y piezas FD 150</w:t>
            </w:r>
          </w:p>
        </w:tc>
        <w:tc>
          <w:tcPr>
            <w:tcW w:w="1418" w:type="dxa"/>
            <w:tcBorders>
              <w:top w:val="nil"/>
              <w:left w:val="nil"/>
              <w:bottom w:val="single" w:sz="4" w:space="0" w:color="auto"/>
              <w:right w:val="single" w:sz="4" w:space="0" w:color="auto"/>
            </w:tcBorders>
            <w:shd w:val="clear" w:color="auto" w:fill="auto"/>
            <w:noWrap/>
            <w:vAlign w:val="center"/>
            <w:hideMark/>
          </w:tcPr>
          <w:p w14:paraId="621359D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A4A967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DDD5B2" w14:textId="77777777" w:rsidR="008E0792" w:rsidRPr="004D39A5" w:rsidRDefault="008E0792" w:rsidP="008E0792">
            <w:pPr>
              <w:jc w:val="center"/>
              <w:rPr>
                <w:sz w:val="20"/>
                <w:szCs w:val="20"/>
                <w:lang w:val="es-UY" w:eastAsia="es-UY"/>
              </w:rPr>
            </w:pPr>
            <w:r w:rsidRPr="004D39A5">
              <w:rPr>
                <w:sz w:val="20"/>
                <w:szCs w:val="20"/>
                <w:lang w:val="es-UY" w:eastAsia="es-UY"/>
              </w:rPr>
              <w:t>6.13</w:t>
            </w:r>
          </w:p>
        </w:tc>
        <w:tc>
          <w:tcPr>
            <w:tcW w:w="8079" w:type="dxa"/>
            <w:tcBorders>
              <w:top w:val="nil"/>
              <w:left w:val="nil"/>
              <w:bottom w:val="single" w:sz="4" w:space="0" w:color="auto"/>
              <w:right w:val="single" w:sz="4" w:space="0" w:color="auto"/>
            </w:tcBorders>
            <w:shd w:val="clear" w:color="auto" w:fill="auto"/>
            <w:noWrap/>
            <w:vAlign w:val="center"/>
            <w:hideMark/>
          </w:tcPr>
          <w:p w14:paraId="075BB754" w14:textId="77777777" w:rsidR="008E0792" w:rsidRPr="004D39A5" w:rsidRDefault="008E0792" w:rsidP="008E0792">
            <w:pPr>
              <w:rPr>
                <w:sz w:val="20"/>
                <w:szCs w:val="20"/>
                <w:lang w:val="es-UY" w:eastAsia="es-UY"/>
              </w:rPr>
            </w:pPr>
            <w:r w:rsidRPr="004D39A5">
              <w:rPr>
                <w:sz w:val="20"/>
                <w:szCs w:val="20"/>
                <w:lang w:val="es-UY" w:eastAsia="es-UY"/>
              </w:rPr>
              <w:t>Suministro de tuberías y piezas FD 200</w:t>
            </w:r>
          </w:p>
        </w:tc>
        <w:tc>
          <w:tcPr>
            <w:tcW w:w="1418" w:type="dxa"/>
            <w:tcBorders>
              <w:top w:val="nil"/>
              <w:left w:val="nil"/>
              <w:bottom w:val="single" w:sz="4" w:space="0" w:color="auto"/>
              <w:right w:val="single" w:sz="4" w:space="0" w:color="auto"/>
            </w:tcBorders>
            <w:shd w:val="clear" w:color="auto" w:fill="auto"/>
            <w:noWrap/>
            <w:vAlign w:val="center"/>
            <w:hideMark/>
          </w:tcPr>
          <w:p w14:paraId="6494C4B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CCBD08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7B16BD" w14:textId="77777777" w:rsidR="008E0792" w:rsidRPr="004D39A5" w:rsidRDefault="008E0792" w:rsidP="008E0792">
            <w:pPr>
              <w:jc w:val="center"/>
              <w:rPr>
                <w:sz w:val="20"/>
                <w:szCs w:val="20"/>
                <w:lang w:val="es-UY" w:eastAsia="es-UY"/>
              </w:rPr>
            </w:pPr>
            <w:r w:rsidRPr="004D39A5">
              <w:rPr>
                <w:sz w:val="20"/>
                <w:szCs w:val="20"/>
                <w:lang w:val="es-UY" w:eastAsia="es-UY"/>
              </w:rPr>
              <w:t>6.14</w:t>
            </w:r>
          </w:p>
        </w:tc>
        <w:tc>
          <w:tcPr>
            <w:tcW w:w="8079" w:type="dxa"/>
            <w:tcBorders>
              <w:top w:val="nil"/>
              <w:left w:val="nil"/>
              <w:bottom w:val="single" w:sz="4" w:space="0" w:color="auto"/>
              <w:right w:val="single" w:sz="4" w:space="0" w:color="auto"/>
            </w:tcBorders>
            <w:shd w:val="clear" w:color="auto" w:fill="auto"/>
            <w:noWrap/>
            <w:vAlign w:val="center"/>
            <w:hideMark/>
          </w:tcPr>
          <w:p w14:paraId="3F2443C0" w14:textId="77777777" w:rsidR="008E0792" w:rsidRPr="004D39A5" w:rsidRDefault="008E0792" w:rsidP="008E0792">
            <w:pPr>
              <w:rPr>
                <w:sz w:val="20"/>
                <w:szCs w:val="20"/>
                <w:lang w:val="es-UY" w:eastAsia="es-UY"/>
              </w:rPr>
            </w:pPr>
            <w:r w:rsidRPr="004D39A5">
              <w:rPr>
                <w:sz w:val="20"/>
                <w:szCs w:val="20"/>
                <w:lang w:val="es-UY" w:eastAsia="es-UY"/>
              </w:rPr>
              <w:t>Suministro de tuberías y piezas FD 250</w:t>
            </w:r>
          </w:p>
        </w:tc>
        <w:tc>
          <w:tcPr>
            <w:tcW w:w="1418" w:type="dxa"/>
            <w:tcBorders>
              <w:top w:val="nil"/>
              <w:left w:val="nil"/>
              <w:bottom w:val="single" w:sz="4" w:space="0" w:color="auto"/>
              <w:right w:val="single" w:sz="4" w:space="0" w:color="auto"/>
            </w:tcBorders>
            <w:shd w:val="clear" w:color="auto" w:fill="auto"/>
            <w:noWrap/>
            <w:vAlign w:val="center"/>
            <w:hideMark/>
          </w:tcPr>
          <w:p w14:paraId="6D47F69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48932D18"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BA495" w14:textId="77777777" w:rsidR="008E0792" w:rsidRPr="004D39A5" w:rsidRDefault="008E0792" w:rsidP="008E0792">
            <w:pPr>
              <w:jc w:val="center"/>
              <w:rPr>
                <w:sz w:val="20"/>
                <w:szCs w:val="20"/>
                <w:lang w:val="es-UY" w:eastAsia="es-UY"/>
              </w:rPr>
            </w:pPr>
            <w:r w:rsidRPr="004D39A5">
              <w:rPr>
                <w:sz w:val="20"/>
                <w:szCs w:val="20"/>
                <w:lang w:val="es-UY" w:eastAsia="es-UY"/>
              </w:rPr>
              <w:t>6.15</w:t>
            </w:r>
          </w:p>
        </w:tc>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5C45F" w14:textId="77777777" w:rsidR="008E0792" w:rsidRPr="004D39A5" w:rsidRDefault="008E0792" w:rsidP="008E0792">
            <w:pPr>
              <w:rPr>
                <w:sz w:val="20"/>
                <w:szCs w:val="20"/>
                <w:lang w:val="es-UY" w:eastAsia="es-UY"/>
              </w:rPr>
            </w:pPr>
            <w:r w:rsidRPr="004D39A5">
              <w:rPr>
                <w:sz w:val="20"/>
                <w:szCs w:val="20"/>
                <w:lang w:val="es-UY" w:eastAsia="es-UY"/>
              </w:rPr>
              <w:t>Suministro de llaves de paso y válvulas de retención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B14A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1E8CE9D"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5CC02" w14:textId="77777777" w:rsidR="008E0792" w:rsidRPr="004D39A5" w:rsidRDefault="008E0792" w:rsidP="008E0792">
            <w:pPr>
              <w:jc w:val="center"/>
              <w:rPr>
                <w:sz w:val="20"/>
                <w:szCs w:val="20"/>
                <w:lang w:val="es-UY" w:eastAsia="es-UY"/>
              </w:rPr>
            </w:pPr>
            <w:r w:rsidRPr="004D39A5">
              <w:rPr>
                <w:sz w:val="20"/>
                <w:szCs w:val="20"/>
                <w:lang w:val="es-UY" w:eastAsia="es-UY"/>
              </w:rPr>
              <w:t>6.16</w:t>
            </w:r>
          </w:p>
        </w:tc>
        <w:tc>
          <w:tcPr>
            <w:tcW w:w="8079" w:type="dxa"/>
            <w:tcBorders>
              <w:top w:val="single" w:sz="4" w:space="0" w:color="auto"/>
              <w:left w:val="nil"/>
              <w:bottom w:val="single" w:sz="4" w:space="0" w:color="auto"/>
              <w:right w:val="single" w:sz="4" w:space="0" w:color="auto"/>
            </w:tcBorders>
            <w:shd w:val="clear" w:color="auto" w:fill="auto"/>
            <w:noWrap/>
            <w:vAlign w:val="center"/>
            <w:hideMark/>
          </w:tcPr>
          <w:p w14:paraId="17E03DD9" w14:textId="77777777" w:rsidR="008E0792" w:rsidRPr="004D39A5" w:rsidRDefault="008E0792" w:rsidP="008E0792">
            <w:pPr>
              <w:rPr>
                <w:sz w:val="20"/>
                <w:szCs w:val="20"/>
                <w:lang w:val="es-UY" w:eastAsia="es-UY"/>
              </w:rPr>
            </w:pPr>
            <w:r w:rsidRPr="004D39A5">
              <w:rPr>
                <w:sz w:val="20"/>
                <w:szCs w:val="20"/>
                <w:lang w:val="es-UY" w:eastAsia="es-UY"/>
              </w:rPr>
              <w:t>Instalación de múltiples de succión e impulsión de los cuatro bombeos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0B16E8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117B86F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4B13A8" w14:textId="77777777" w:rsidR="008E0792" w:rsidRPr="004D39A5" w:rsidRDefault="008E0792" w:rsidP="008E0792">
            <w:pPr>
              <w:jc w:val="center"/>
              <w:rPr>
                <w:sz w:val="20"/>
                <w:szCs w:val="20"/>
                <w:lang w:val="es-UY" w:eastAsia="es-UY"/>
              </w:rPr>
            </w:pPr>
            <w:r w:rsidRPr="004D39A5">
              <w:rPr>
                <w:sz w:val="20"/>
                <w:szCs w:val="20"/>
                <w:lang w:val="es-UY" w:eastAsia="es-UY"/>
              </w:rPr>
              <w:t>6.17</w:t>
            </w:r>
          </w:p>
        </w:tc>
        <w:tc>
          <w:tcPr>
            <w:tcW w:w="8079" w:type="dxa"/>
            <w:tcBorders>
              <w:top w:val="nil"/>
              <w:left w:val="nil"/>
              <w:bottom w:val="single" w:sz="4" w:space="0" w:color="auto"/>
              <w:right w:val="single" w:sz="4" w:space="0" w:color="auto"/>
            </w:tcBorders>
            <w:shd w:val="clear" w:color="auto" w:fill="auto"/>
            <w:noWrap/>
            <w:vAlign w:val="center"/>
            <w:hideMark/>
          </w:tcPr>
          <w:p w14:paraId="6A3DFDD5" w14:textId="77777777" w:rsidR="008E0792" w:rsidRPr="004D39A5" w:rsidRDefault="008E0792" w:rsidP="008E0792">
            <w:pPr>
              <w:rPr>
                <w:sz w:val="20"/>
                <w:szCs w:val="20"/>
                <w:lang w:val="es-UY" w:eastAsia="es-UY"/>
              </w:rPr>
            </w:pPr>
            <w:r w:rsidRPr="004D39A5">
              <w:rPr>
                <w:sz w:val="20"/>
                <w:szCs w:val="20"/>
                <w:lang w:val="es-UY" w:eastAsia="es-UY"/>
              </w:rPr>
              <w:t xml:space="preserve">Suministro e instalación de </w:t>
            </w:r>
            <w:proofErr w:type="spellStart"/>
            <w:r w:rsidRPr="004D39A5">
              <w:rPr>
                <w:sz w:val="20"/>
                <w:szCs w:val="20"/>
                <w:lang w:val="es-UY" w:eastAsia="es-UY"/>
              </w:rPr>
              <w:t>Caudalímetros</w:t>
            </w:r>
            <w:proofErr w:type="spellEnd"/>
            <w:r w:rsidRPr="004D39A5">
              <w:rPr>
                <w:sz w:val="20"/>
                <w:szCs w:val="20"/>
                <w:lang w:val="es-UY" w:eastAsia="es-UY"/>
              </w:rPr>
              <w:t xml:space="preserve"> de salida digital Ø75 mm</w:t>
            </w:r>
          </w:p>
        </w:tc>
        <w:tc>
          <w:tcPr>
            <w:tcW w:w="1418" w:type="dxa"/>
            <w:tcBorders>
              <w:top w:val="nil"/>
              <w:left w:val="nil"/>
              <w:bottom w:val="single" w:sz="4" w:space="0" w:color="auto"/>
              <w:right w:val="single" w:sz="4" w:space="0" w:color="auto"/>
            </w:tcBorders>
            <w:shd w:val="clear" w:color="auto" w:fill="auto"/>
            <w:noWrap/>
            <w:vAlign w:val="center"/>
            <w:hideMark/>
          </w:tcPr>
          <w:p w14:paraId="673FB12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0E59033"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4AF5D094"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7</w:t>
            </w:r>
          </w:p>
        </w:tc>
        <w:tc>
          <w:tcPr>
            <w:tcW w:w="8079" w:type="dxa"/>
            <w:tcBorders>
              <w:top w:val="nil"/>
              <w:left w:val="nil"/>
              <w:bottom w:val="single" w:sz="4" w:space="0" w:color="auto"/>
              <w:right w:val="single" w:sz="4" w:space="0" w:color="auto"/>
            </w:tcBorders>
            <w:shd w:val="clear" w:color="EEECE1" w:fill="EEECE1"/>
            <w:vAlign w:val="center"/>
            <w:hideMark/>
          </w:tcPr>
          <w:p w14:paraId="534F9A9A" w14:textId="77777777" w:rsidR="008E0792" w:rsidRPr="004D39A5" w:rsidRDefault="008E0792" w:rsidP="008E0792">
            <w:pPr>
              <w:rPr>
                <w:b/>
                <w:bCs/>
                <w:color w:val="000000"/>
                <w:sz w:val="20"/>
                <w:szCs w:val="20"/>
                <w:lang w:val="es-UY" w:eastAsia="es-UY"/>
              </w:rPr>
            </w:pPr>
            <w:proofErr w:type="spellStart"/>
            <w:r w:rsidRPr="004D39A5">
              <w:rPr>
                <w:b/>
                <w:bCs/>
                <w:color w:val="000000"/>
                <w:sz w:val="20"/>
                <w:szCs w:val="20"/>
                <w:lang w:val="es-UY" w:eastAsia="es-UY"/>
              </w:rPr>
              <w:t>Espesador</w:t>
            </w:r>
            <w:proofErr w:type="spellEnd"/>
            <w:r w:rsidRPr="004D39A5">
              <w:rPr>
                <w:b/>
                <w:bCs/>
                <w:color w:val="000000"/>
                <w:sz w:val="20"/>
                <w:szCs w:val="20"/>
                <w:lang w:val="es-UY" w:eastAsia="es-UY"/>
              </w:rPr>
              <w:t xml:space="preserve"> de lodos</w:t>
            </w:r>
          </w:p>
        </w:tc>
        <w:tc>
          <w:tcPr>
            <w:tcW w:w="1418" w:type="dxa"/>
            <w:tcBorders>
              <w:top w:val="nil"/>
              <w:left w:val="nil"/>
              <w:bottom w:val="single" w:sz="4" w:space="0" w:color="auto"/>
              <w:right w:val="single" w:sz="4" w:space="0" w:color="auto"/>
            </w:tcBorders>
            <w:shd w:val="clear" w:color="auto" w:fill="auto"/>
            <w:noWrap/>
            <w:vAlign w:val="center"/>
            <w:hideMark/>
          </w:tcPr>
          <w:p w14:paraId="2FEAE1C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7C8BCCB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D9D1BD" w14:textId="77777777" w:rsidR="008E0792" w:rsidRPr="004D39A5" w:rsidRDefault="008E0792" w:rsidP="008E0792">
            <w:pPr>
              <w:jc w:val="center"/>
              <w:rPr>
                <w:sz w:val="20"/>
                <w:szCs w:val="20"/>
                <w:lang w:val="es-UY" w:eastAsia="es-UY"/>
              </w:rPr>
            </w:pPr>
            <w:r w:rsidRPr="004D39A5">
              <w:rPr>
                <w:sz w:val="20"/>
                <w:szCs w:val="20"/>
                <w:lang w:val="es-UY" w:eastAsia="es-UY"/>
              </w:rPr>
              <w:t>7.1</w:t>
            </w:r>
          </w:p>
        </w:tc>
        <w:tc>
          <w:tcPr>
            <w:tcW w:w="8079" w:type="dxa"/>
            <w:tcBorders>
              <w:top w:val="nil"/>
              <w:left w:val="nil"/>
              <w:bottom w:val="single" w:sz="4" w:space="0" w:color="auto"/>
              <w:right w:val="single" w:sz="4" w:space="0" w:color="auto"/>
            </w:tcBorders>
            <w:shd w:val="clear" w:color="auto" w:fill="auto"/>
            <w:noWrap/>
            <w:vAlign w:val="center"/>
            <w:hideMark/>
          </w:tcPr>
          <w:p w14:paraId="7C5017FF" w14:textId="77777777" w:rsidR="008E0792" w:rsidRPr="004D39A5" w:rsidRDefault="008E0792" w:rsidP="008E0792">
            <w:pPr>
              <w:rPr>
                <w:sz w:val="20"/>
                <w:szCs w:val="20"/>
                <w:lang w:val="es-UY" w:eastAsia="es-UY"/>
              </w:rPr>
            </w:pPr>
            <w:r w:rsidRPr="004D39A5">
              <w:rPr>
                <w:sz w:val="20"/>
                <w:szCs w:val="20"/>
                <w:lang w:val="es-UY" w:eastAsia="es-UY"/>
              </w:rPr>
              <w:t>Excavación</w:t>
            </w:r>
          </w:p>
        </w:tc>
        <w:tc>
          <w:tcPr>
            <w:tcW w:w="1418" w:type="dxa"/>
            <w:tcBorders>
              <w:top w:val="nil"/>
              <w:left w:val="nil"/>
              <w:bottom w:val="single" w:sz="4" w:space="0" w:color="auto"/>
              <w:right w:val="single" w:sz="4" w:space="0" w:color="auto"/>
            </w:tcBorders>
            <w:shd w:val="clear" w:color="auto" w:fill="auto"/>
            <w:noWrap/>
            <w:vAlign w:val="center"/>
            <w:hideMark/>
          </w:tcPr>
          <w:p w14:paraId="27B597C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w:t>
            </w:r>
          </w:p>
        </w:tc>
      </w:tr>
      <w:tr w:rsidR="004D39A5" w:rsidRPr="004D39A5" w14:paraId="700D052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3936CA" w14:textId="77777777" w:rsidR="008E0792" w:rsidRPr="004D39A5" w:rsidRDefault="008E0792" w:rsidP="008E0792">
            <w:pPr>
              <w:jc w:val="center"/>
              <w:rPr>
                <w:sz w:val="20"/>
                <w:szCs w:val="20"/>
                <w:lang w:val="es-UY" w:eastAsia="es-UY"/>
              </w:rPr>
            </w:pPr>
            <w:r w:rsidRPr="004D39A5">
              <w:rPr>
                <w:sz w:val="20"/>
                <w:szCs w:val="20"/>
                <w:lang w:val="es-UY" w:eastAsia="es-UY"/>
              </w:rPr>
              <w:t>7.2</w:t>
            </w:r>
          </w:p>
        </w:tc>
        <w:tc>
          <w:tcPr>
            <w:tcW w:w="8079" w:type="dxa"/>
            <w:tcBorders>
              <w:top w:val="nil"/>
              <w:left w:val="nil"/>
              <w:bottom w:val="single" w:sz="4" w:space="0" w:color="auto"/>
              <w:right w:val="single" w:sz="4" w:space="0" w:color="auto"/>
            </w:tcBorders>
            <w:shd w:val="clear" w:color="auto" w:fill="auto"/>
            <w:noWrap/>
            <w:vAlign w:val="center"/>
            <w:hideMark/>
          </w:tcPr>
          <w:p w14:paraId="1FF7A0C0" w14:textId="77777777" w:rsidR="008E0792" w:rsidRPr="004D39A5" w:rsidRDefault="008E0792" w:rsidP="008E0792">
            <w:pPr>
              <w:rPr>
                <w:sz w:val="20"/>
                <w:szCs w:val="20"/>
                <w:lang w:val="es-UY" w:eastAsia="es-UY"/>
              </w:rPr>
            </w:pPr>
            <w:r w:rsidRPr="004D39A5">
              <w:rPr>
                <w:sz w:val="20"/>
                <w:szCs w:val="20"/>
                <w:lang w:val="es-UY" w:eastAsia="es-UY"/>
              </w:rPr>
              <w:t>Fundación</w:t>
            </w:r>
          </w:p>
        </w:tc>
        <w:tc>
          <w:tcPr>
            <w:tcW w:w="1418" w:type="dxa"/>
            <w:tcBorders>
              <w:top w:val="nil"/>
              <w:left w:val="nil"/>
              <w:bottom w:val="single" w:sz="4" w:space="0" w:color="auto"/>
              <w:right w:val="single" w:sz="4" w:space="0" w:color="auto"/>
            </w:tcBorders>
            <w:shd w:val="clear" w:color="auto" w:fill="auto"/>
            <w:noWrap/>
            <w:vAlign w:val="center"/>
            <w:hideMark/>
          </w:tcPr>
          <w:p w14:paraId="79DEB68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0E25523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8C68BD" w14:textId="77777777" w:rsidR="008E0792" w:rsidRPr="004D39A5" w:rsidRDefault="008E0792" w:rsidP="008E0792">
            <w:pPr>
              <w:jc w:val="center"/>
              <w:rPr>
                <w:sz w:val="20"/>
                <w:szCs w:val="20"/>
                <w:lang w:val="es-UY" w:eastAsia="es-UY"/>
              </w:rPr>
            </w:pPr>
            <w:r w:rsidRPr="004D39A5">
              <w:rPr>
                <w:sz w:val="20"/>
                <w:szCs w:val="20"/>
                <w:lang w:val="es-UY" w:eastAsia="es-UY"/>
              </w:rPr>
              <w:t>7.3</w:t>
            </w:r>
          </w:p>
        </w:tc>
        <w:tc>
          <w:tcPr>
            <w:tcW w:w="8079" w:type="dxa"/>
            <w:tcBorders>
              <w:top w:val="nil"/>
              <w:left w:val="nil"/>
              <w:bottom w:val="single" w:sz="4" w:space="0" w:color="auto"/>
              <w:right w:val="single" w:sz="4" w:space="0" w:color="auto"/>
            </w:tcBorders>
            <w:shd w:val="clear" w:color="auto" w:fill="auto"/>
            <w:noWrap/>
            <w:vAlign w:val="center"/>
            <w:hideMark/>
          </w:tcPr>
          <w:p w14:paraId="2B9AE8F6" w14:textId="77777777" w:rsidR="008E0792" w:rsidRPr="004D39A5" w:rsidRDefault="008E0792" w:rsidP="008E0792">
            <w:pPr>
              <w:rPr>
                <w:sz w:val="20"/>
                <w:szCs w:val="20"/>
                <w:lang w:val="es-UY" w:eastAsia="es-UY"/>
              </w:rPr>
            </w:pPr>
            <w:r w:rsidRPr="004D39A5">
              <w:rPr>
                <w:sz w:val="20"/>
                <w:szCs w:val="20"/>
                <w:lang w:val="es-UY" w:eastAsia="es-UY"/>
              </w:rPr>
              <w:t xml:space="preserve">Suministro de tanques </w:t>
            </w:r>
            <w:proofErr w:type="spellStart"/>
            <w:r w:rsidRPr="004D39A5">
              <w:rPr>
                <w:sz w:val="20"/>
                <w:szCs w:val="20"/>
                <w:lang w:val="es-UY" w:eastAsia="es-UY"/>
              </w:rPr>
              <w:t>espesadores</w:t>
            </w:r>
            <w:proofErr w:type="spellEnd"/>
            <w:r w:rsidRPr="004D39A5">
              <w:rPr>
                <w:sz w:val="20"/>
                <w:szCs w:val="20"/>
                <w:lang w:val="es-UY" w:eastAsia="es-UY"/>
              </w:rPr>
              <w:t xml:space="preserve"> (tres tanques, volumen total 22m3)</w:t>
            </w:r>
          </w:p>
        </w:tc>
        <w:tc>
          <w:tcPr>
            <w:tcW w:w="1418" w:type="dxa"/>
            <w:tcBorders>
              <w:top w:val="nil"/>
              <w:left w:val="nil"/>
              <w:bottom w:val="single" w:sz="4" w:space="0" w:color="auto"/>
              <w:right w:val="single" w:sz="4" w:space="0" w:color="auto"/>
            </w:tcBorders>
            <w:shd w:val="clear" w:color="auto" w:fill="auto"/>
            <w:noWrap/>
            <w:vAlign w:val="center"/>
            <w:hideMark/>
          </w:tcPr>
          <w:p w14:paraId="70E7F81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3EDA12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CFC2F3" w14:textId="77777777" w:rsidR="008E0792" w:rsidRPr="004D39A5" w:rsidRDefault="008E0792" w:rsidP="008E0792">
            <w:pPr>
              <w:jc w:val="center"/>
              <w:rPr>
                <w:sz w:val="20"/>
                <w:szCs w:val="20"/>
                <w:lang w:val="es-UY" w:eastAsia="es-UY"/>
              </w:rPr>
            </w:pPr>
            <w:r w:rsidRPr="004D39A5">
              <w:rPr>
                <w:sz w:val="20"/>
                <w:szCs w:val="20"/>
                <w:lang w:val="es-UY" w:eastAsia="es-UY"/>
              </w:rPr>
              <w:t>7.4</w:t>
            </w:r>
          </w:p>
        </w:tc>
        <w:tc>
          <w:tcPr>
            <w:tcW w:w="8079" w:type="dxa"/>
            <w:tcBorders>
              <w:top w:val="nil"/>
              <w:left w:val="nil"/>
              <w:bottom w:val="single" w:sz="4" w:space="0" w:color="auto"/>
              <w:right w:val="single" w:sz="4" w:space="0" w:color="auto"/>
            </w:tcBorders>
            <w:shd w:val="clear" w:color="auto" w:fill="auto"/>
            <w:noWrap/>
            <w:vAlign w:val="center"/>
            <w:hideMark/>
          </w:tcPr>
          <w:p w14:paraId="6576BC3E" w14:textId="77777777" w:rsidR="008E0792" w:rsidRPr="004D39A5" w:rsidRDefault="008E0792" w:rsidP="008E0792">
            <w:pPr>
              <w:rPr>
                <w:sz w:val="20"/>
                <w:szCs w:val="20"/>
                <w:lang w:val="es-UY" w:eastAsia="es-UY"/>
              </w:rPr>
            </w:pPr>
            <w:r w:rsidRPr="004D39A5">
              <w:rPr>
                <w:sz w:val="20"/>
                <w:szCs w:val="20"/>
                <w:lang w:val="es-UY" w:eastAsia="es-UY"/>
              </w:rPr>
              <w:t xml:space="preserve">Instalación de tanques </w:t>
            </w:r>
            <w:proofErr w:type="spellStart"/>
            <w:r w:rsidRPr="004D39A5">
              <w:rPr>
                <w:sz w:val="20"/>
                <w:szCs w:val="20"/>
                <w:lang w:val="es-UY" w:eastAsia="es-UY"/>
              </w:rPr>
              <w:t>espesadores</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72079C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3773355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4C8D1E" w14:textId="77777777" w:rsidR="008E0792" w:rsidRPr="004D39A5" w:rsidRDefault="008E0792" w:rsidP="008E0792">
            <w:pPr>
              <w:jc w:val="center"/>
              <w:rPr>
                <w:sz w:val="20"/>
                <w:szCs w:val="20"/>
                <w:lang w:val="es-UY" w:eastAsia="es-UY"/>
              </w:rPr>
            </w:pPr>
            <w:r w:rsidRPr="004D39A5">
              <w:rPr>
                <w:sz w:val="20"/>
                <w:szCs w:val="20"/>
                <w:lang w:val="es-UY" w:eastAsia="es-UY"/>
              </w:rPr>
              <w:t>7.5</w:t>
            </w:r>
          </w:p>
        </w:tc>
        <w:tc>
          <w:tcPr>
            <w:tcW w:w="8079" w:type="dxa"/>
            <w:tcBorders>
              <w:top w:val="nil"/>
              <w:left w:val="nil"/>
              <w:bottom w:val="single" w:sz="4" w:space="0" w:color="auto"/>
              <w:right w:val="single" w:sz="4" w:space="0" w:color="auto"/>
            </w:tcBorders>
            <w:shd w:val="clear" w:color="auto" w:fill="auto"/>
            <w:noWrap/>
            <w:vAlign w:val="center"/>
            <w:hideMark/>
          </w:tcPr>
          <w:p w14:paraId="39CE8EF7" w14:textId="77777777" w:rsidR="008E0792" w:rsidRPr="004D39A5" w:rsidRDefault="008E0792" w:rsidP="008E0792">
            <w:pPr>
              <w:rPr>
                <w:sz w:val="20"/>
                <w:szCs w:val="20"/>
                <w:lang w:val="es-UY" w:eastAsia="es-UY"/>
              </w:rPr>
            </w:pPr>
            <w:r w:rsidRPr="004D39A5">
              <w:rPr>
                <w:sz w:val="20"/>
                <w:szCs w:val="20"/>
                <w:lang w:val="es-UY" w:eastAsia="es-UY"/>
              </w:rPr>
              <w:t>Elementos de herrería (escaleras)</w:t>
            </w:r>
          </w:p>
        </w:tc>
        <w:tc>
          <w:tcPr>
            <w:tcW w:w="1418" w:type="dxa"/>
            <w:tcBorders>
              <w:top w:val="nil"/>
              <w:left w:val="nil"/>
              <w:bottom w:val="single" w:sz="4" w:space="0" w:color="auto"/>
              <w:right w:val="single" w:sz="4" w:space="0" w:color="auto"/>
            </w:tcBorders>
            <w:shd w:val="clear" w:color="auto" w:fill="auto"/>
            <w:noWrap/>
            <w:vAlign w:val="center"/>
            <w:hideMark/>
          </w:tcPr>
          <w:p w14:paraId="444F761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309A0DFD"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D124CA" w14:textId="77777777" w:rsidR="008E0792" w:rsidRPr="004D39A5" w:rsidRDefault="008E0792" w:rsidP="008E0792">
            <w:pPr>
              <w:jc w:val="center"/>
              <w:rPr>
                <w:sz w:val="20"/>
                <w:szCs w:val="20"/>
                <w:lang w:val="es-UY" w:eastAsia="es-UY"/>
              </w:rPr>
            </w:pPr>
            <w:r w:rsidRPr="004D39A5">
              <w:rPr>
                <w:sz w:val="20"/>
                <w:szCs w:val="20"/>
                <w:lang w:val="es-UY" w:eastAsia="es-UY"/>
              </w:rPr>
              <w:t>7.6</w:t>
            </w:r>
          </w:p>
        </w:tc>
        <w:tc>
          <w:tcPr>
            <w:tcW w:w="8079" w:type="dxa"/>
            <w:tcBorders>
              <w:top w:val="nil"/>
              <w:left w:val="nil"/>
              <w:bottom w:val="single" w:sz="4" w:space="0" w:color="auto"/>
              <w:right w:val="single" w:sz="4" w:space="0" w:color="auto"/>
            </w:tcBorders>
            <w:shd w:val="clear" w:color="auto" w:fill="auto"/>
            <w:noWrap/>
            <w:vAlign w:val="center"/>
            <w:hideMark/>
          </w:tcPr>
          <w:p w14:paraId="477D3458" w14:textId="77777777" w:rsidR="008E0792" w:rsidRPr="004D39A5" w:rsidRDefault="008E0792" w:rsidP="008E0792">
            <w:pPr>
              <w:rPr>
                <w:sz w:val="20"/>
                <w:szCs w:val="20"/>
                <w:lang w:val="es-UY" w:eastAsia="es-UY"/>
              </w:rPr>
            </w:pPr>
            <w:r w:rsidRPr="004D39A5">
              <w:rPr>
                <w:sz w:val="20"/>
                <w:szCs w:val="20"/>
                <w:lang w:val="es-UY" w:eastAsia="es-UY"/>
              </w:rPr>
              <w:t>Suministro de Válvulas y accesorios</w:t>
            </w:r>
          </w:p>
        </w:tc>
        <w:tc>
          <w:tcPr>
            <w:tcW w:w="1418" w:type="dxa"/>
            <w:tcBorders>
              <w:top w:val="nil"/>
              <w:left w:val="nil"/>
              <w:bottom w:val="single" w:sz="4" w:space="0" w:color="auto"/>
              <w:right w:val="single" w:sz="4" w:space="0" w:color="auto"/>
            </w:tcBorders>
            <w:shd w:val="clear" w:color="auto" w:fill="auto"/>
            <w:noWrap/>
            <w:vAlign w:val="center"/>
            <w:hideMark/>
          </w:tcPr>
          <w:p w14:paraId="294E017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F7F9B2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1776C2" w14:textId="77777777" w:rsidR="008E0792" w:rsidRPr="004D39A5" w:rsidRDefault="008E0792" w:rsidP="008E0792">
            <w:pPr>
              <w:jc w:val="center"/>
              <w:rPr>
                <w:sz w:val="20"/>
                <w:szCs w:val="20"/>
                <w:lang w:val="es-UY" w:eastAsia="es-UY"/>
              </w:rPr>
            </w:pPr>
            <w:r w:rsidRPr="004D39A5">
              <w:rPr>
                <w:sz w:val="20"/>
                <w:szCs w:val="20"/>
                <w:lang w:val="es-UY" w:eastAsia="es-UY"/>
              </w:rPr>
              <w:t>7.7</w:t>
            </w:r>
          </w:p>
        </w:tc>
        <w:tc>
          <w:tcPr>
            <w:tcW w:w="8079" w:type="dxa"/>
            <w:tcBorders>
              <w:top w:val="nil"/>
              <w:left w:val="nil"/>
              <w:bottom w:val="single" w:sz="4" w:space="0" w:color="auto"/>
              <w:right w:val="single" w:sz="4" w:space="0" w:color="auto"/>
            </w:tcBorders>
            <w:shd w:val="clear" w:color="auto" w:fill="auto"/>
            <w:noWrap/>
            <w:vAlign w:val="center"/>
            <w:hideMark/>
          </w:tcPr>
          <w:p w14:paraId="1C33ADC5" w14:textId="77777777" w:rsidR="008E0792" w:rsidRPr="004D39A5" w:rsidRDefault="008E0792" w:rsidP="008E0792">
            <w:pPr>
              <w:rPr>
                <w:sz w:val="20"/>
                <w:szCs w:val="20"/>
                <w:lang w:val="es-UY" w:eastAsia="es-UY"/>
              </w:rPr>
            </w:pPr>
            <w:r w:rsidRPr="004D39A5">
              <w:rPr>
                <w:sz w:val="20"/>
                <w:szCs w:val="20"/>
                <w:lang w:val="es-UY" w:eastAsia="es-UY"/>
              </w:rPr>
              <w:t>Suministro de tubería de lodo espesado FD 100mm</w:t>
            </w:r>
          </w:p>
        </w:tc>
        <w:tc>
          <w:tcPr>
            <w:tcW w:w="1418" w:type="dxa"/>
            <w:tcBorders>
              <w:top w:val="nil"/>
              <w:left w:val="nil"/>
              <w:bottom w:val="single" w:sz="4" w:space="0" w:color="auto"/>
              <w:right w:val="single" w:sz="4" w:space="0" w:color="auto"/>
            </w:tcBorders>
            <w:shd w:val="clear" w:color="auto" w:fill="auto"/>
            <w:noWrap/>
            <w:vAlign w:val="center"/>
            <w:hideMark/>
          </w:tcPr>
          <w:p w14:paraId="059E286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B7C5F0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6F19ED" w14:textId="77777777" w:rsidR="008E0792" w:rsidRPr="004D39A5" w:rsidRDefault="008E0792" w:rsidP="008E0792">
            <w:pPr>
              <w:jc w:val="center"/>
              <w:rPr>
                <w:sz w:val="20"/>
                <w:szCs w:val="20"/>
                <w:lang w:val="es-UY" w:eastAsia="es-UY"/>
              </w:rPr>
            </w:pPr>
            <w:r w:rsidRPr="004D39A5">
              <w:rPr>
                <w:sz w:val="20"/>
                <w:szCs w:val="20"/>
                <w:lang w:val="es-UY" w:eastAsia="es-UY"/>
              </w:rPr>
              <w:t>7.8</w:t>
            </w:r>
          </w:p>
        </w:tc>
        <w:tc>
          <w:tcPr>
            <w:tcW w:w="8079" w:type="dxa"/>
            <w:tcBorders>
              <w:top w:val="nil"/>
              <w:left w:val="nil"/>
              <w:bottom w:val="single" w:sz="4" w:space="0" w:color="auto"/>
              <w:right w:val="single" w:sz="4" w:space="0" w:color="auto"/>
            </w:tcBorders>
            <w:shd w:val="clear" w:color="auto" w:fill="auto"/>
            <w:noWrap/>
            <w:vAlign w:val="center"/>
            <w:hideMark/>
          </w:tcPr>
          <w:p w14:paraId="2A428A3E" w14:textId="77777777" w:rsidR="008E0792" w:rsidRPr="004D39A5" w:rsidRDefault="008E0792" w:rsidP="008E0792">
            <w:pPr>
              <w:rPr>
                <w:sz w:val="20"/>
                <w:szCs w:val="20"/>
                <w:lang w:val="es-UY" w:eastAsia="es-UY"/>
              </w:rPr>
            </w:pPr>
            <w:r w:rsidRPr="004D39A5">
              <w:rPr>
                <w:sz w:val="20"/>
                <w:szCs w:val="20"/>
                <w:lang w:val="es-UY" w:eastAsia="es-UY"/>
              </w:rPr>
              <w:t>Colocación de tubería de lodo espesado</w:t>
            </w:r>
          </w:p>
        </w:tc>
        <w:tc>
          <w:tcPr>
            <w:tcW w:w="1418" w:type="dxa"/>
            <w:tcBorders>
              <w:top w:val="nil"/>
              <w:left w:val="nil"/>
              <w:bottom w:val="single" w:sz="4" w:space="0" w:color="auto"/>
              <w:right w:val="single" w:sz="4" w:space="0" w:color="auto"/>
            </w:tcBorders>
            <w:shd w:val="clear" w:color="auto" w:fill="auto"/>
            <w:noWrap/>
            <w:vAlign w:val="center"/>
            <w:hideMark/>
          </w:tcPr>
          <w:p w14:paraId="55BE2AC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45AE814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573D20" w14:textId="77777777" w:rsidR="008E0792" w:rsidRPr="004D39A5" w:rsidRDefault="008E0792" w:rsidP="008E0792">
            <w:pPr>
              <w:jc w:val="center"/>
              <w:rPr>
                <w:sz w:val="20"/>
                <w:szCs w:val="20"/>
                <w:lang w:val="es-UY" w:eastAsia="es-UY"/>
              </w:rPr>
            </w:pPr>
            <w:r w:rsidRPr="004D39A5">
              <w:rPr>
                <w:sz w:val="20"/>
                <w:szCs w:val="20"/>
                <w:lang w:val="es-UY" w:eastAsia="es-UY"/>
              </w:rPr>
              <w:t>7.9</w:t>
            </w:r>
          </w:p>
        </w:tc>
        <w:tc>
          <w:tcPr>
            <w:tcW w:w="8079" w:type="dxa"/>
            <w:tcBorders>
              <w:top w:val="nil"/>
              <w:left w:val="nil"/>
              <w:bottom w:val="single" w:sz="4" w:space="0" w:color="auto"/>
              <w:right w:val="single" w:sz="4" w:space="0" w:color="auto"/>
            </w:tcBorders>
            <w:shd w:val="clear" w:color="auto" w:fill="auto"/>
            <w:noWrap/>
            <w:vAlign w:val="center"/>
            <w:hideMark/>
          </w:tcPr>
          <w:p w14:paraId="46D0F8E0" w14:textId="77777777" w:rsidR="008E0792" w:rsidRPr="004D39A5" w:rsidRDefault="008E0792" w:rsidP="008E0792">
            <w:pPr>
              <w:rPr>
                <w:sz w:val="20"/>
                <w:szCs w:val="20"/>
                <w:lang w:val="es-UY" w:eastAsia="es-UY"/>
              </w:rPr>
            </w:pPr>
            <w:r w:rsidRPr="004D39A5">
              <w:rPr>
                <w:sz w:val="20"/>
                <w:szCs w:val="20"/>
                <w:lang w:val="es-UY" w:eastAsia="es-UY"/>
              </w:rPr>
              <w:t>Suministro de tubería de sobrenadante FD 200mm</w:t>
            </w:r>
          </w:p>
        </w:tc>
        <w:tc>
          <w:tcPr>
            <w:tcW w:w="1418" w:type="dxa"/>
            <w:tcBorders>
              <w:top w:val="nil"/>
              <w:left w:val="nil"/>
              <w:bottom w:val="single" w:sz="4" w:space="0" w:color="auto"/>
              <w:right w:val="single" w:sz="4" w:space="0" w:color="auto"/>
            </w:tcBorders>
            <w:shd w:val="clear" w:color="auto" w:fill="auto"/>
            <w:noWrap/>
            <w:vAlign w:val="center"/>
            <w:hideMark/>
          </w:tcPr>
          <w:p w14:paraId="59E873C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E11FC3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A2F894" w14:textId="77777777" w:rsidR="008E0792" w:rsidRPr="004D39A5" w:rsidRDefault="008E0792" w:rsidP="008E0792">
            <w:pPr>
              <w:jc w:val="center"/>
              <w:rPr>
                <w:sz w:val="20"/>
                <w:szCs w:val="20"/>
                <w:lang w:val="es-UY" w:eastAsia="es-UY"/>
              </w:rPr>
            </w:pPr>
            <w:r w:rsidRPr="004D39A5">
              <w:rPr>
                <w:sz w:val="20"/>
                <w:szCs w:val="20"/>
                <w:lang w:val="es-UY" w:eastAsia="es-UY"/>
              </w:rPr>
              <w:t>7.10</w:t>
            </w:r>
          </w:p>
        </w:tc>
        <w:tc>
          <w:tcPr>
            <w:tcW w:w="8079" w:type="dxa"/>
            <w:tcBorders>
              <w:top w:val="nil"/>
              <w:left w:val="nil"/>
              <w:bottom w:val="single" w:sz="4" w:space="0" w:color="auto"/>
              <w:right w:val="single" w:sz="4" w:space="0" w:color="auto"/>
            </w:tcBorders>
            <w:shd w:val="clear" w:color="auto" w:fill="auto"/>
            <w:noWrap/>
            <w:vAlign w:val="center"/>
            <w:hideMark/>
          </w:tcPr>
          <w:p w14:paraId="512739E7" w14:textId="77777777" w:rsidR="008E0792" w:rsidRPr="004D39A5" w:rsidRDefault="008E0792" w:rsidP="008E0792">
            <w:pPr>
              <w:rPr>
                <w:sz w:val="20"/>
                <w:szCs w:val="20"/>
                <w:lang w:val="es-UY" w:eastAsia="es-UY"/>
              </w:rPr>
            </w:pPr>
            <w:r w:rsidRPr="004D39A5">
              <w:rPr>
                <w:sz w:val="20"/>
                <w:szCs w:val="20"/>
                <w:lang w:val="es-UY" w:eastAsia="es-UY"/>
              </w:rPr>
              <w:t>Colocación de tubería de sobrenadante</w:t>
            </w:r>
          </w:p>
        </w:tc>
        <w:tc>
          <w:tcPr>
            <w:tcW w:w="1418" w:type="dxa"/>
            <w:tcBorders>
              <w:top w:val="nil"/>
              <w:left w:val="nil"/>
              <w:bottom w:val="single" w:sz="4" w:space="0" w:color="auto"/>
              <w:right w:val="single" w:sz="4" w:space="0" w:color="auto"/>
            </w:tcBorders>
            <w:shd w:val="clear" w:color="auto" w:fill="auto"/>
            <w:noWrap/>
            <w:vAlign w:val="center"/>
            <w:hideMark/>
          </w:tcPr>
          <w:p w14:paraId="68E5419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134D84AD"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04E8CC" w14:textId="77777777" w:rsidR="008E0792" w:rsidRPr="004D39A5" w:rsidRDefault="008E0792" w:rsidP="008E0792">
            <w:pPr>
              <w:jc w:val="center"/>
              <w:rPr>
                <w:sz w:val="20"/>
                <w:szCs w:val="20"/>
                <w:lang w:val="es-UY" w:eastAsia="es-UY"/>
              </w:rPr>
            </w:pPr>
            <w:r w:rsidRPr="004D39A5">
              <w:rPr>
                <w:sz w:val="20"/>
                <w:szCs w:val="20"/>
                <w:lang w:val="es-UY" w:eastAsia="es-UY"/>
              </w:rPr>
              <w:t>7.11</w:t>
            </w:r>
          </w:p>
        </w:tc>
        <w:tc>
          <w:tcPr>
            <w:tcW w:w="8079" w:type="dxa"/>
            <w:tcBorders>
              <w:top w:val="nil"/>
              <w:left w:val="nil"/>
              <w:bottom w:val="single" w:sz="4" w:space="0" w:color="auto"/>
              <w:right w:val="single" w:sz="4" w:space="0" w:color="auto"/>
            </w:tcBorders>
            <w:shd w:val="clear" w:color="auto" w:fill="auto"/>
            <w:noWrap/>
            <w:vAlign w:val="center"/>
            <w:hideMark/>
          </w:tcPr>
          <w:p w14:paraId="7E63C3C1" w14:textId="77777777" w:rsidR="008E0792" w:rsidRPr="004D39A5" w:rsidRDefault="008E0792" w:rsidP="008E0792">
            <w:pPr>
              <w:rPr>
                <w:sz w:val="20"/>
                <w:szCs w:val="20"/>
                <w:lang w:val="es-UY" w:eastAsia="es-UY"/>
              </w:rPr>
            </w:pPr>
            <w:r w:rsidRPr="004D39A5">
              <w:rPr>
                <w:sz w:val="20"/>
                <w:szCs w:val="20"/>
                <w:lang w:val="es-UY" w:eastAsia="es-UY"/>
              </w:rPr>
              <w:t>Suministro de tubería de rebose FD 200mm</w:t>
            </w:r>
          </w:p>
        </w:tc>
        <w:tc>
          <w:tcPr>
            <w:tcW w:w="1418" w:type="dxa"/>
            <w:tcBorders>
              <w:top w:val="nil"/>
              <w:left w:val="nil"/>
              <w:bottom w:val="single" w:sz="4" w:space="0" w:color="auto"/>
              <w:right w:val="single" w:sz="4" w:space="0" w:color="auto"/>
            </w:tcBorders>
            <w:shd w:val="clear" w:color="auto" w:fill="auto"/>
            <w:noWrap/>
            <w:vAlign w:val="center"/>
            <w:hideMark/>
          </w:tcPr>
          <w:p w14:paraId="5459C7A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FBF42F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E79201" w14:textId="77777777" w:rsidR="008E0792" w:rsidRPr="004D39A5" w:rsidRDefault="008E0792" w:rsidP="008E0792">
            <w:pPr>
              <w:jc w:val="center"/>
              <w:rPr>
                <w:sz w:val="20"/>
                <w:szCs w:val="20"/>
                <w:lang w:val="es-UY" w:eastAsia="es-UY"/>
              </w:rPr>
            </w:pPr>
            <w:r w:rsidRPr="004D39A5">
              <w:rPr>
                <w:sz w:val="20"/>
                <w:szCs w:val="20"/>
                <w:lang w:val="es-UY" w:eastAsia="es-UY"/>
              </w:rPr>
              <w:t>7.12</w:t>
            </w:r>
          </w:p>
        </w:tc>
        <w:tc>
          <w:tcPr>
            <w:tcW w:w="8079" w:type="dxa"/>
            <w:tcBorders>
              <w:top w:val="nil"/>
              <w:left w:val="nil"/>
              <w:bottom w:val="single" w:sz="4" w:space="0" w:color="auto"/>
              <w:right w:val="single" w:sz="4" w:space="0" w:color="auto"/>
            </w:tcBorders>
            <w:shd w:val="clear" w:color="auto" w:fill="auto"/>
            <w:noWrap/>
            <w:vAlign w:val="center"/>
            <w:hideMark/>
          </w:tcPr>
          <w:p w14:paraId="11D8E9D6" w14:textId="77777777" w:rsidR="008E0792" w:rsidRPr="004D39A5" w:rsidRDefault="008E0792" w:rsidP="008E0792">
            <w:pPr>
              <w:rPr>
                <w:sz w:val="20"/>
                <w:szCs w:val="20"/>
                <w:lang w:val="es-UY" w:eastAsia="es-UY"/>
              </w:rPr>
            </w:pPr>
            <w:r w:rsidRPr="004D39A5">
              <w:rPr>
                <w:sz w:val="20"/>
                <w:szCs w:val="20"/>
                <w:lang w:val="es-UY" w:eastAsia="es-UY"/>
              </w:rPr>
              <w:t>Instalación de tubería de rebose</w:t>
            </w:r>
          </w:p>
        </w:tc>
        <w:tc>
          <w:tcPr>
            <w:tcW w:w="1418" w:type="dxa"/>
            <w:tcBorders>
              <w:top w:val="nil"/>
              <w:left w:val="nil"/>
              <w:bottom w:val="single" w:sz="4" w:space="0" w:color="auto"/>
              <w:right w:val="single" w:sz="4" w:space="0" w:color="auto"/>
            </w:tcBorders>
            <w:shd w:val="clear" w:color="auto" w:fill="auto"/>
            <w:noWrap/>
            <w:vAlign w:val="center"/>
            <w:hideMark/>
          </w:tcPr>
          <w:p w14:paraId="498F766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4C4F0499"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0777B706"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8</w:t>
            </w:r>
          </w:p>
        </w:tc>
        <w:tc>
          <w:tcPr>
            <w:tcW w:w="8079" w:type="dxa"/>
            <w:tcBorders>
              <w:top w:val="nil"/>
              <w:left w:val="nil"/>
              <w:bottom w:val="single" w:sz="4" w:space="0" w:color="auto"/>
              <w:right w:val="single" w:sz="4" w:space="0" w:color="auto"/>
            </w:tcBorders>
            <w:shd w:val="clear" w:color="EEECE1" w:fill="EEECE1"/>
            <w:vAlign w:val="center"/>
            <w:hideMark/>
          </w:tcPr>
          <w:p w14:paraId="16B51FBF"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Deshidratación de lodos</w:t>
            </w:r>
          </w:p>
        </w:tc>
        <w:tc>
          <w:tcPr>
            <w:tcW w:w="1418" w:type="dxa"/>
            <w:tcBorders>
              <w:top w:val="nil"/>
              <w:left w:val="nil"/>
              <w:bottom w:val="single" w:sz="4" w:space="0" w:color="auto"/>
              <w:right w:val="single" w:sz="4" w:space="0" w:color="auto"/>
            </w:tcBorders>
            <w:shd w:val="clear" w:color="auto" w:fill="auto"/>
            <w:noWrap/>
            <w:vAlign w:val="center"/>
            <w:hideMark/>
          </w:tcPr>
          <w:p w14:paraId="3D8FAF9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4791A38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7040E5" w14:textId="77777777" w:rsidR="008E0792" w:rsidRPr="004D39A5" w:rsidRDefault="008E0792" w:rsidP="008E0792">
            <w:pPr>
              <w:jc w:val="center"/>
              <w:rPr>
                <w:sz w:val="20"/>
                <w:szCs w:val="20"/>
                <w:lang w:val="es-UY" w:eastAsia="es-UY"/>
              </w:rPr>
            </w:pPr>
            <w:r w:rsidRPr="004D39A5">
              <w:rPr>
                <w:sz w:val="20"/>
                <w:szCs w:val="20"/>
                <w:lang w:val="es-UY" w:eastAsia="es-UY"/>
              </w:rPr>
              <w:t>8.1</w:t>
            </w:r>
          </w:p>
        </w:tc>
        <w:tc>
          <w:tcPr>
            <w:tcW w:w="8079" w:type="dxa"/>
            <w:tcBorders>
              <w:top w:val="nil"/>
              <w:left w:val="nil"/>
              <w:bottom w:val="single" w:sz="4" w:space="0" w:color="auto"/>
              <w:right w:val="single" w:sz="4" w:space="0" w:color="auto"/>
            </w:tcBorders>
            <w:shd w:val="clear" w:color="auto" w:fill="auto"/>
            <w:noWrap/>
            <w:vAlign w:val="center"/>
            <w:hideMark/>
          </w:tcPr>
          <w:p w14:paraId="03764678" w14:textId="77777777" w:rsidR="008E0792" w:rsidRPr="004D39A5" w:rsidRDefault="008E0792" w:rsidP="008E0792">
            <w:pPr>
              <w:rPr>
                <w:sz w:val="20"/>
                <w:szCs w:val="20"/>
                <w:lang w:val="es-UY" w:eastAsia="es-UY"/>
              </w:rPr>
            </w:pPr>
            <w:r w:rsidRPr="004D39A5">
              <w:rPr>
                <w:sz w:val="20"/>
                <w:szCs w:val="20"/>
                <w:lang w:val="es-UY" w:eastAsia="es-UY"/>
              </w:rPr>
              <w:t>Movimiento de suelos</w:t>
            </w:r>
          </w:p>
        </w:tc>
        <w:tc>
          <w:tcPr>
            <w:tcW w:w="1418" w:type="dxa"/>
            <w:tcBorders>
              <w:top w:val="nil"/>
              <w:left w:val="nil"/>
              <w:bottom w:val="single" w:sz="4" w:space="0" w:color="auto"/>
              <w:right w:val="single" w:sz="4" w:space="0" w:color="auto"/>
            </w:tcBorders>
            <w:shd w:val="clear" w:color="auto" w:fill="auto"/>
            <w:noWrap/>
            <w:vAlign w:val="center"/>
            <w:hideMark/>
          </w:tcPr>
          <w:p w14:paraId="6B7A22B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w:t>
            </w:r>
          </w:p>
        </w:tc>
      </w:tr>
      <w:tr w:rsidR="004D39A5" w:rsidRPr="004D39A5" w14:paraId="184000D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93AAFE2" w14:textId="77777777" w:rsidR="008E0792" w:rsidRPr="004D39A5" w:rsidRDefault="008E0792" w:rsidP="008E0792">
            <w:pPr>
              <w:jc w:val="center"/>
              <w:rPr>
                <w:sz w:val="20"/>
                <w:szCs w:val="20"/>
                <w:lang w:val="es-UY" w:eastAsia="es-UY"/>
              </w:rPr>
            </w:pPr>
            <w:r w:rsidRPr="004D39A5">
              <w:rPr>
                <w:sz w:val="20"/>
                <w:szCs w:val="20"/>
                <w:lang w:val="es-UY" w:eastAsia="es-UY"/>
              </w:rPr>
              <w:t>8.2</w:t>
            </w:r>
          </w:p>
        </w:tc>
        <w:tc>
          <w:tcPr>
            <w:tcW w:w="8079" w:type="dxa"/>
            <w:tcBorders>
              <w:top w:val="nil"/>
              <w:left w:val="nil"/>
              <w:bottom w:val="single" w:sz="4" w:space="0" w:color="auto"/>
              <w:right w:val="single" w:sz="4" w:space="0" w:color="auto"/>
            </w:tcBorders>
            <w:shd w:val="clear" w:color="auto" w:fill="auto"/>
            <w:noWrap/>
            <w:vAlign w:val="center"/>
            <w:hideMark/>
          </w:tcPr>
          <w:p w14:paraId="1B7A3C08" w14:textId="77777777" w:rsidR="008E0792" w:rsidRPr="004D39A5" w:rsidRDefault="008E0792" w:rsidP="008E0792">
            <w:pPr>
              <w:rPr>
                <w:sz w:val="20"/>
                <w:szCs w:val="20"/>
                <w:lang w:val="es-UY" w:eastAsia="es-UY"/>
              </w:rPr>
            </w:pPr>
            <w:r w:rsidRPr="004D39A5">
              <w:rPr>
                <w:sz w:val="20"/>
                <w:szCs w:val="20"/>
                <w:lang w:val="es-UY" w:eastAsia="es-UY"/>
              </w:rPr>
              <w:t>Suministros de Plataforma para apoyo (</w:t>
            </w:r>
            <w:proofErr w:type="spellStart"/>
            <w:r w:rsidRPr="004D39A5">
              <w:rPr>
                <w:sz w:val="20"/>
                <w:szCs w:val="20"/>
                <w:lang w:val="es-UY" w:eastAsia="es-UY"/>
              </w:rPr>
              <w:t>geomembrana</w:t>
            </w:r>
            <w:proofErr w:type="spellEnd"/>
            <w:r w:rsidRPr="004D39A5">
              <w:rPr>
                <w:sz w:val="20"/>
                <w:szCs w:val="20"/>
                <w:lang w:val="es-UY" w:eastAsia="es-UY"/>
              </w:rPr>
              <w:t xml:space="preserve">, geotextil, piedra partida, </w:t>
            </w:r>
            <w:proofErr w:type="spellStart"/>
            <w:r w:rsidRPr="004D39A5">
              <w:rPr>
                <w:sz w:val="20"/>
                <w:szCs w:val="20"/>
                <w:lang w:val="es-UY" w:eastAsia="es-UY"/>
              </w:rPr>
              <w:t>geoceldas</w:t>
            </w:r>
            <w:proofErr w:type="spellEnd"/>
            <w:r w:rsidRPr="004D39A5">
              <w:rPr>
                <w:sz w:val="20"/>
                <w:szCs w:val="20"/>
                <w:lang w:val="es-UY" w:eastAsia="es-UY"/>
              </w:rPr>
              <w:t>)</w:t>
            </w:r>
          </w:p>
        </w:tc>
        <w:tc>
          <w:tcPr>
            <w:tcW w:w="1418" w:type="dxa"/>
            <w:tcBorders>
              <w:top w:val="nil"/>
              <w:left w:val="nil"/>
              <w:bottom w:val="single" w:sz="4" w:space="0" w:color="auto"/>
              <w:right w:val="single" w:sz="4" w:space="0" w:color="auto"/>
            </w:tcBorders>
            <w:shd w:val="clear" w:color="auto" w:fill="auto"/>
            <w:noWrap/>
            <w:vAlign w:val="center"/>
            <w:hideMark/>
          </w:tcPr>
          <w:p w14:paraId="3B5DCAF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5BBCB0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6DA1F4" w14:textId="77777777" w:rsidR="008E0792" w:rsidRPr="004D39A5" w:rsidRDefault="008E0792" w:rsidP="008E0792">
            <w:pPr>
              <w:jc w:val="center"/>
              <w:rPr>
                <w:sz w:val="20"/>
                <w:szCs w:val="20"/>
                <w:lang w:val="es-UY" w:eastAsia="es-UY"/>
              </w:rPr>
            </w:pPr>
            <w:r w:rsidRPr="004D39A5">
              <w:rPr>
                <w:sz w:val="20"/>
                <w:szCs w:val="20"/>
                <w:lang w:val="es-UY" w:eastAsia="es-UY"/>
              </w:rPr>
              <w:t>8.3</w:t>
            </w:r>
          </w:p>
        </w:tc>
        <w:tc>
          <w:tcPr>
            <w:tcW w:w="8079" w:type="dxa"/>
            <w:tcBorders>
              <w:top w:val="nil"/>
              <w:left w:val="nil"/>
              <w:bottom w:val="single" w:sz="4" w:space="0" w:color="auto"/>
              <w:right w:val="single" w:sz="4" w:space="0" w:color="auto"/>
            </w:tcBorders>
            <w:shd w:val="clear" w:color="auto" w:fill="auto"/>
            <w:noWrap/>
            <w:vAlign w:val="center"/>
            <w:hideMark/>
          </w:tcPr>
          <w:p w14:paraId="0AEB0A06" w14:textId="77777777" w:rsidR="008E0792" w:rsidRPr="004D39A5" w:rsidRDefault="008E0792" w:rsidP="008E0792">
            <w:pPr>
              <w:rPr>
                <w:sz w:val="20"/>
                <w:szCs w:val="20"/>
                <w:lang w:val="es-UY" w:eastAsia="es-UY"/>
              </w:rPr>
            </w:pPr>
            <w:r w:rsidRPr="004D39A5">
              <w:rPr>
                <w:sz w:val="20"/>
                <w:szCs w:val="20"/>
                <w:lang w:val="es-UY" w:eastAsia="es-UY"/>
              </w:rPr>
              <w:t>Drenes</w:t>
            </w:r>
          </w:p>
        </w:tc>
        <w:tc>
          <w:tcPr>
            <w:tcW w:w="1418" w:type="dxa"/>
            <w:tcBorders>
              <w:top w:val="nil"/>
              <w:left w:val="nil"/>
              <w:bottom w:val="single" w:sz="4" w:space="0" w:color="auto"/>
              <w:right w:val="single" w:sz="4" w:space="0" w:color="auto"/>
            </w:tcBorders>
            <w:shd w:val="clear" w:color="auto" w:fill="auto"/>
            <w:noWrap/>
            <w:vAlign w:val="center"/>
            <w:hideMark/>
          </w:tcPr>
          <w:p w14:paraId="75EC4FB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AB53AD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6946A2" w14:textId="77777777" w:rsidR="008E0792" w:rsidRPr="004D39A5" w:rsidRDefault="008E0792" w:rsidP="008E0792">
            <w:pPr>
              <w:jc w:val="center"/>
              <w:rPr>
                <w:sz w:val="20"/>
                <w:szCs w:val="20"/>
                <w:lang w:val="es-UY" w:eastAsia="es-UY"/>
              </w:rPr>
            </w:pPr>
            <w:r w:rsidRPr="004D39A5">
              <w:rPr>
                <w:sz w:val="20"/>
                <w:szCs w:val="20"/>
                <w:lang w:val="es-UY" w:eastAsia="es-UY"/>
              </w:rPr>
              <w:t>8.4</w:t>
            </w:r>
          </w:p>
        </w:tc>
        <w:tc>
          <w:tcPr>
            <w:tcW w:w="8079" w:type="dxa"/>
            <w:tcBorders>
              <w:top w:val="nil"/>
              <w:left w:val="nil"/>
              <w:bottom w:val="single" w:sz="4" w:space="0" w:color="auto"/>
              <w:right w:val="single" w:sz="4" w:space="0" w:color="auto"/>
            </w:tcBorders>
            <w:shd w:val="clear" w:color="auto" w:fill="auto"/>
            <w:noWrap/>
            <w:vAlign w:val="center"/>
            <w:hideMark/>
          </w:tcPr>
          <w:p w14:paraId="31C75BF7" w14:textId="77777777" w:rsidR="008E0792" w:rsidRPr="004D39A5" w:rsidRDefault="008E0792" w:rsidP="008E0792">
            <w:pPr>
              <w:rPr>
                <w:sz w:val="20"/>
                <w:szCs w:val="20"/>
                <w:lang w:val="es-UY" w:eastAsia="es-UY"/>
              </w:rPr>
            </w:pPr>
            <w:r w:rsidRPr="004D39A5">
              <w:rPr>
                <w:sz w:val="20"/>
                <w:szCs w:val="20"/>
                <w:lang w:val="es-UY" w:eastAsia="es-UY"/>
              </w:rPr>
              <w:t xml:space="preserve">Construcción de plataforma de apoyo de </w:t>
            </w:r>
            <w:proofErr w:type="spellStart"/>
            <w:r w:rsidRPr="004D39A5">
              <w:rPr>
                <w:sz w:val="20"/>
                <w:szCs w:val="20"/>
                <w:lang w:val="es-UY" w:eastAsia="es-UY"/>
              </w:rPr>
              <w:t>geotubos</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81FE58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5C549EF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A033C8" w14:textId="77777777" w:rsidR="008E0792" w:rsidRPr="004D39A5" w:rsidRDefault="008E0792" w:rsidP="008E0792">
            <w:pPr>
              <w:jc w:val="center"/>
              <w:rPr>
                <w:sz w:val="20"/>
                <w:szCs w:val="20"/>
                <w:lang w:val="es-UY" w:eastAsia="es-UY"/>
              </w:rPr>
            </w:pPr>
            <w:r w:rsidRPr="004D39A5">
              <w:rPr>
                <w:sz w:val="20"/>
                <w:szCs w:val="20"/>
                <w:lang w:val="es-UY" w:eastAsia="es-UY"/>
              </w:rPr>
              <w:t>8.5</w:t>
            </w:r>
          </w:p>
        </w:tc>
        <w:tc>
          <w:tcPr>
            <w:tcW w:w="8079" w:type="dxa"/>
            <w:tcBorders>
              <w:top w:val="nil"/>
              <w:left w:val="nil"/>
              <w:bottom w:val="single" w:sz="4" w:space="0" w:color="auto"/>
              <w:right w:val="single" w:sz="4" w:space="0" w:color="auto"/>
            </w:tcBorders>
            <w:shd w:val="clear" w:color="auto" w:fill="auto"/>
            <w:noWrap/>
            <w:vAlign w:val="center"/>
            <w:hideMark/>
          </w:tcPr>
          <w:p w14:paraId="4DEF7764" w14:textId="77777777" w:rsidR="008E0792" w:rsidRPr="004D39A5" w:rsidRDefault="008E0792" w:rsidP="008E0792">
            <w:pPr>
              <w:rPr>
                <w:sz w:val="20"/>
                <w:szCs w:val="20"/>
                <w:lang w:val="es-UY" w:eastAsia="es-UY"/>
              </w:rPr>
            </w:pPr>
            <w:r w:rsidRPr="004D39A5">
              <w:rPr>
                <w:sz w:val="20"/>
                <w:szCs w:val="20"/>
                <w:lang w:val="es-UY" w:eastAsia="es-UY"/>
              </w:rPr>
              <w:t>Construcción de Explanada de maniobras en pavimento de balasto</w:t>
            </w:r>
          </w:p>
        </w:tc>
        <w:tc>
          <w:tcPr>
            <w:tcW w:w="1418" w:type="dxa"/>
            <w:tcBorders>
              <w:top w:val="nil"/>
              <w:left w:val="nil"/>
              <w:bottom w:val="single" w:sz="4" w:space="0" w:color="auto"/>
              <w:right w:val="single" w:sz="4" w:space="0" w:color="auto"/>
            </w:tcBorders>
            <w:shd w:val="clear" w:color="auto" w:fill="auto"/>
            <w:noWrap/>
            <w:vAlign w:val="center"/>
            <w:hideMark/>
          </w:tcPr>
          <w:p w14:paraId="76C41B3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493C734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6333FC" w14:textId="77777777" w:rsidR="008E0792" w:rsidRPr="004D39A5" w:rsidRDefault="008E0792" w:rsidP="008E0792">
            <w:pPr>
              <w:jc w:val="center"/>
              <w:rPr>
                <w:sz w:val="20"/>
                <w:szCs w:val="20"/>
                <w:lang w:val="es-UY" w:eastAsia="es-UY"/>
              </w:rPr>
            </w:pPr>
            <w:r w:rsidRPr="004D39A5">
              <w:rPr>
                <w:sz w:val="20"/>
                <w:szCs w:val="20"/>
                <w:lang w:val="es-UY" w:eastAsia="es-UY"/>
              </w:rPr>
              <w:t>8.6</w:t>
            </w:r>
          </w:p>
        </w:tc>
        <w:tc>
          <w:tcPr>
            <w:tcW w:w="8079" w:type="dxa"/>
            <w:tcBorders>
              <w:top w:val="nil"/>
              <w:left w:val="nil"/>
              <w:bottom w:val="single" w:sz="4" w:space="0" w:color="auto"/>
              <w:right w:val="single" w:sz="4" w:space="0" w:color="auto"/>
            </w:tcBorders>
            <w:shd w:val="clear" w:color="auto" w:fill="auto"/>
            <w:noWrap/>
            <w:vAlign w:val="center"/>
            <w:hideMark/>
          </w:tcPr>
          <w:p w14:paraId="39CE249D" w14:textId="77777777" w:rsidR="008E0792" w:rsidRPr="004D39A5" w:rsidRDefault="008E0792" w:rsidP="008E0792">
            <w:pPr>
              <w:rPr>
                <w:sz w:val="20"/>
                <w:szCs w:val="20"/>
                <w:lang w:val="es-UY" w:eastAsia="es-UY"/>
              </w:rPr>
            </w:pPr>
            <w:r w:rsidRPr="004D39A5">
              <w:rPr>
                <w:sz w:val="20"/>
                <w:szCs w:val="20"/>
                <w:lang w:val="es-UY" w:eastAsia="es-UY"/>
              </w:rPr>
              <w:t xml:space="preserve">Suministro de </w:t>
            </w:r>
            <w:proofErr w:type="spellStart"/>
            <w:r w:rsidRPr="004D39A5">
              <w:rPr>
                <w:sz w:val="20"/>
                <w:szCs w:val="20"/>
                <w:lang w:val="es-UY" w:eastAsia="es-UY"/>
              </w:rPr>
              <w:t>geotubos</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45F5B4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B32466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1F3A25" w14:textId="77777777" w:rsidR="008E0792" w:rsidRPr="004D39A5" w:rsidRDefault="008E0792" w:rsidP="008E0792">
            <w:pPr>
              <w:jc w:val="center"/>
              <w:rPr>
                <w:sz w:val="20"/>
                <w:szCs w:val="20"/>
                <w:lang w:val="es-UY" w:eastAsia="es-UY"/>
              </w:rPr>
            </w:pPr>
            <w:r w:rsidRPr="004D39A5">
              <w:rPr>
                <w:sz w:val="20"/>
                <w:szCs w:val="20"/>
                <w:lang w:val="es-UY" w:eastAsia="es-UY"/>
              </w:rPr>
              <w:t>8.7</w:t>
            </w:r>
          </w:p>
        </w:tc>
        <w:tc>
          <w:tcPr>
            <w:tcW w:w="8079" w:type="dxa"/>
            <w:tcBorders>
              <w:top w:val="nil"/>
              <w:left w:val="nil"/>
              <w:bottom w:val="single" w:sz="4" w:space="0" w:color="auto"/>
              <w:right w:val="single" w:sz="4" w:space="0" w:color="auto"/>
            </w:tcBorders>
            <w:shd w:val="clear" w:color="auto" w:fill="auto"/>
            <w:noWrap/>
            <w:vAlign w:val="center"/>
            <w:hideMark/>
          </w:tcPr>
          <w:p w14:paraId="5C065EA1" w14:textId="77777777" w:rsidR="008E0792" w:rsidRPr="004D39A5" w:rsidRDefault="008E0792" w:rsidP="008E0792">
            <w:pPr>
              <w:rPr>
                <w:sz w:val="20"/>
                <w:szCs w:val="20"/>
                <w:lang w:val="es-UY" w:eastAsia="es-UY"/>
              </w:rPr>
            </w:pPr>
            <w:r w:rsidRPr="004D39A5">
              <w:rPr>
                <w:sz w:val="20"/>
                <w:szCs w:val="20"/>
                <w:lang w:val="es-UY" w:eastAsia="es-UY"/>
              </w:rPr>
              <w:t xml:space="preserve">Suministro de tuberías FD 100, válvulas, mangueras y accesorios para </w:t>
            </w:r>
            <w:proofErr w:type="spellStart"/>
            <w:r w:rsidRPr="004D39A5">
              <w:rPr>
                <w:sz w:val="20"/>
                <w:szCs w:val="20"/>
                <w:lang w:val="es-UY" w:eastAsia="es-UY"/>
              </w:rPr>
              <w:t>floculador</w:t>
            </w:r>
            <w:proofErr w:type="spellEnd"/>
            <w:r w:rsidRPr="004D39A5">
              <w:rPr>
                <w:sz w:val="20"/>
                <w:szCs w:val="20"/>
                <w:lang w:val="es-UY" w:eastAsia="es-UY"/>
              </w:rPr>
              <w:t xml:space="preserve"> y alimentación de </w:t>
            </w:r>
            <w:proofErr w:type="spellStart"/>
            <w:r w:rsidRPr="004D39A5">
              <w:rPr>
                <w:sz w:val="20"/>
                <w:szCs w:val="20"/>
                <w:lang w:val="es-UY" w:eastAsia="es-UY"/>
              </w:rPr>
              <w:t>geotubos</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B69215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41C3B7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C2BD4C" w14:textId="77777777" w:rsidR="008E0792" w:rsidRPr="004D39A5" w:rsidRDefault="008E0792" w:rsidP="008E0792">
            <w:pPr>
              <w:jc w:val="center"/>
              <w:rPr>
                <w:sz w:val="20"/>
                <w:szCs w:val="20"/>
                <w:lang w:val="es-UY" w:eastAsia="es-UY"/>
              </w:rPr>
            </w:pPr>
            <w:r w:rsidRPr="004D39A5">
              <w:rPr>
                <w:sz w:val="20"/>
                <w:szCs w:val="20"/>
                <w:lang w:val="es-UY" w:eastAsia="es-UY"/>
              </w:rPr>
              <w:t>8.8</w:t>
            </w:r>
          </w:p>
        </w:tc>
        <w:tc>
          <w:tcPr>
            <w:tcW w:w="8079" w:type="dxa"/>
            <w:tcBorders>
              <w:top w:val="nil"/>
              <w:left w:val="nil"/>
              <w:bottom w:val="single" w:sz="4" w:space="0" w:color="auto"/>
              <w:right w:val="single" w:sz="4" w:space="0" w:color="auto"/>
            </w:tcBorders>
            <w:shd w:val="clear" w:color="auto" w:fill="auto"/>
            <w:noWrap/>
            <w:vAlign w:val="center"/>
            <w:hideMark/>
          </w:tcPr>
          <w:p w14:paraId="23E4E015" w14:textId="77777777" w:rsidR="008E0792" w:rsidRPr="004D39A5" w:rsidRDefault="008E0792" w:rsidP="008E0792">
            <w:pPr>
              <w:rPr>
                <w:sz w:val="20"/>
                <w:szCs w:val="20"/>
                <w:lang w:val="es-UY" w:eastAsia="es-UY"/>
              </w:rPr>
            </w:pPr>
            <w:r w:rsidRPr="004D39A5">
              <w:rPr>
                <w:sz w:val="20"/>
                <w:szCs w:val="20"/>
                <w:lang w:val="es-UY" w:eastAsia="es-UY"/>
              </w:rPr>
              <w:t>Cámara de floculación - obra civil</w:t>
            </w:r>
          </w:p>
        </w:tc>
        <w:tc>
          <w:tcPr>
            <w:tcW w:w="1418" w:type="dxa"/>
            <w:tcBorders>
              <w:top w:val="nil"/>
              <w:left w:val="nil"/>
              <w:bottom w:val="single" w:sz="4" w:space="0" w:color="auto"/>
              <w:right w:val="single" w:sz="4" w:space="0" w:color="auto"/>
            </w:tcBorders>
            <w:shd w:val="clear" w:color="auto" w:fill="auto"/>
            <w:noWrap/>
            <w:vAlign w:val="center"/>
            <w:hideMark/>
          </w:tcPr>
          <w:p w14:paraId="1E75467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28462C5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21F29D" w14:textId="77777777" w:rsidR="008E0792" w:rsidRPr="004D39A5" w:rsidRDefault="008E0792" w:rsidP="008E0792">
            <w:pPr>
              <w:jc w:val="center"/>
              <w:rPr>
                <w:sz w:val="20"/>
                <w:szCs w:val="20"/>
                <w:lang w:val="es-UY" w:eastAsia="es-UY"/>
              </w:rPr>
            </w:pPr>
            <w:r w:rsidRPr="004D39A5">
              <w:rPr>
                <w:sz w:val="20"/>
                <w:szCs w:val="20"/>
                <w:lang w:val="es-UY" w:eastAsia="es-UY"/>
              </w:rPr>
              <w:t>8.9</w:t>
            </w:r>
          </w:p>
        </w:tc>
        <w:tc>
          <w:tcPr>
            <w:tcW w:w="8079" w:type="dxa"/>
            <w:tcBorders>
              <w:top w:val="nil"/>
              <w:left w:val="nil"/>
              <w:bottom w:val="single" w:sz="4" w:space="0" w:color="auto"/>
              <w:right w:val="single" w:sz="4" w:space="0" w:color="auto"/>
            </w:tcBorders>
            <w:shd w:val="clear" w:color="auto" w:fill="auto"/>
            <w:noWrap/>
            <w:vAlign w:val="center"/>
            <w:hideMark/>
          </w:tcPr>
          <w:p w14:paraId="23653539" w14:textId="77777777" w:rsidR="008E0792" w:rsidRPr="004D39A5" w:rsidRDefault="008E0792" w:rsidP="008E0792">
            <w:pPr>
              <w:rPr>
                <w:sz w:val="20"/>
                <w:szCs w:val="20"/>
                <w:lang w:val="es-UY" w:eastAsia="es-UY"/>
              </w:rPr>
            </w:pPr>
            <w:r w:rsidRPr="004D39A5">
              <w:rPr>
                <w:sz w:val="20"/>
                <w:szCs w:val="20"/>
                <w:lang w:val="es-UY" w:eastAsia="es-UY"/>
              </w:rPr>
              <w:t xml:space="preserve">Montaje de </w:t>
            </w:r>
            <w:proofErr w:type="spellStart"/>
            <w:r w:rsidRPr="004D39A5">
              <w:rPr>
                <w:sz w:val="20"/>
                <w:szCs w:val="20"/>
                <w:lang w:val="es-UY" w:eastAsia="es-UY"/>
              </w:rPr>
              <w:t>floculador</w:t>
            </w:r>
            <w:proofErr w:type="spellEnd"/>
            <w:r w:rsidRPr="004D39A5">
              <w:rPr>
                <w:sz w:val="20"/>
                <w:szCs w:val="20"/>
                <w:lang w:val="es-UY" w:eastAsia="es-UY"/>
              </w:rPr>
              <w:t xml:space="preserve"> y tuberías de alimentación, válvulas y accesorios</w:t>
            </w:r>
          </w:p>
        </w:tc>
        <w:tc>
          <w:tcPr>
            <w:tcW w:w="1418" w:type="dxa"/>
            <w:tcBorders>
              <w:top w:val="nil"/>
              <w:left w:val="nil"/>
              <w:bottom w:val="single" w:sz="4" w:space="0" w:color="auto"/>
              <w:right w:val="single" w:sz="4" w:space="0" w:color="auto"/>
            </w:tcBorders>
            <w:shd w:val="clear" w:color="auto" w:fill="auto"/>
            <w:noWrap/>
            <w:vAlign w:val="center"/>
            <w:hideMark/>
          </w:tcPr>
          <w:p w14:paraId="7CB78A6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61806B7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202761" w14:textId="77777777" w:rsidR="008E0792" w:rsidRPr="004D39A5" w:rsidRDefault="008E0792" w:rsidP="008E0792">
            <w:pPr>
              <w:jc w:val="center"/>
              <w:rPr>
                <w:sz w:val="20"/>
                <w:szCs w:val="20"/>
                <w:lang w:val="es-UY" w:eastAsia="es-UY"/>
              </w:rPr>
            </w:pPr>
            <w:r w:rsidRPr="004D39A5">
              <w:rPr>
                <w:sz w:val="20"/>
                <w:szCs w:val="20"/>
                <w:lang w:val="es-UY" w:eastAsia="es-UY"/>
              </w:rPr>
              <w:t>8.10</w:t>
            </w:r>
          </w:p>
        </w:tc>
        <w:tc>
          <w:tcPr>
            <w:tcW w:w="8079" w:type="dxa"/>
            <w:tcBorders>
              <w:top w:val="nil"/>
              <w:left w:val="nil"/>
              <w:bottom w:val="single" w:sz="4" w:space="0" w:color="auto"/>
              <w:right w:val="single" w:sz="4" w:space="0" w:color="auto"/>
            </w:tcBorders>
            <w:shd w:val="clear" w:color="auto" w:fill="auto"/>
            <w:noWrap/>
            <w:vAlign w:val="center"/>
            <w:hideMark/>
          </w:tcPr>
          <w:p w14:paraId="17936DF0" w14:textId="77777777" w:rsidR="008E0792" w:rsidRPr="004D39A5" w:rsidRDefault="008E0792" w:rsidP="008E0792">
            <w:pPr>
              <w:rPr>
                <w:sz w:val="20"/>
                <w:szCs w:val="20"/>
                <w:lang w:val="es-UY" w:eastAsia="es-UY"/>
              </w:rPr>
            </w:pPr>
            <w:r w:rsidRPr="004D39A5">
              <w:rPr>
                <w:sz w:val="20"/>
                <w:szCs w:val="20"/>
                <w:lang w:val="es-UY" w:eastAsia="es-UY"/>
              </w:rPr>
              <w:t xml:space="preserve">Instalación de </w:t>
            </w:r>
            <w:proofErr w:type="spellStart"/>
            <w:r w:rsidRPr="004D39A5">
              <w:rPr>
                <w:sz w:val="20"/>
                <w:szCs w:val="20"/>
                <w:lang w:val="es-UY" w:eastAsia="es-UY"/>
              </w:rPr>
              <w:t>geotubos</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DED3E6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5B4A25E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A83B02" w14:textId="77777777" w:rsidR="008E0792" w:rsidRPr="004D39A5" w:rsidRDefault="008E0792" w:rsidP="008E0792">
            <w:pPr>
              <w:jc w:val="center"/>
              <w:rPr>
                <w:sz w:val="20"/>
                <w:szCs w:val="20"/>
                <w:lang w:val="es-UY" w:eastAsia="es-UY"/>
              </w:rPr>
            </w:pPr>
            <w:r w:rsidRPr="004D39A5">
              <w:rPr>
                <w:sz w:val="20"/>
                <w:szCs w:val="20"/>
                <w:lang w:val="es-UY" w:eastAsia="es-UY"/>
              </w:rPr>
              <w:t>8.11</w:t>
            </w:r>
          </w:p>
        </w:tc>
        <w:tc>
          <w:tcPr>
            <w:tcW w:w="8079" w:type="dxa"/>
            <w:tcBorders>
              <w:top w:val="nil"/>
              <w:left w:val="nil"/>
              <w:bottom w:val="single" w:sz="4" w:space="0" w:color="auto"/>
              <w:right w:val="single" w:sz="4" w:space="0" w:color="auto"/>
            </w:tcBorders>
            <w:shd w:val="clear" w:color="auto" w:fill="auto"/>
            <w:noWrap/>
            <w:vAlign w:val="center"/>
            <w:hideMark/>
          </w:tcPr>
          <w:p w14:paraId="4EEC6FBA" w14:textId="77777777" w:rsidR="008E0792" w:rsidRPr="004D39A5" w:rsidRDefault="008E0792" w:rsidP="008E0792">
            <w:pPr>
              <w:rPr>
                <w:sz w:val="20"/>
                <w:szCs w:val="20"/>
                <w:lang w:val="es-UY" w:eastAsia="es-UY"/>
              </w:rPr>
            </w:pPr>
            <w:r w:rsidRPr="004D39A5">
              <w:rPr>
                <w:sz w:val="20"/>
                <w:szCs w:val="20"/>
                <w:lang w:val="es-UY" w:eastAsia="es-UY"/>
              </w:rPr>
              <w:t xml:space="preserve">Construcción de Regueras con tapas tipo </w:t>
            </w:r>
            <w:proofErr w:type="spellStart"/>
            <w:r w:rsidRPr="004D39A5">
              <w:rPr>
                <w:sz w:val="20"/>
                <w:szCs w:val="20"/>
                <w:lang w:val="es-UY" w:eastAsia="es-UY"/>
              </w:rPr>
              <w:t>tramex</w:t>
            </w:r>
            <w:proofErr w:type="spellEnd"/>
            <w:r w:rsidRPr="004D39A5">
              <w:rPr>
                <w:sz w:val="20"/>
                <w:szCs w:val="20"/>
                <w:lang w:val="es-UY" w:eastAsia="es-UY"/>
              </w:rPr>
              <w:t xml:space="preserve"> HG</w:t>
            </w:r>
          </w:p>
        </w:tc>
        <w:tc>
          <w:tcPr>
            <w:tcW w:w="1418" w:type="dxa"/>
            <w:tcBorders>
              <w:top w:val="nil"/>
              <w:left w:val="nil"/>
              <w:bottom w:val="single" w:sz="4" w:space="0" w:color="auto"/>
              <w:right w:val="single" w:sz="4" w:space="0" w:color="auto"/>
            </w:tcBorders>
            <w:shd w:val="clear" w:color="auto" w:fill="auto"/>
            <w:noWrap/>
            <w:vAlign w:val="center"/>
            <w:hideMark/>
          </w:tcPr>
          <w:p w14:paraId="5F870EA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0ED9656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9E3909" w14:textId="77777777" w:rsidR="008E0792" w:rsidRPr="004D39A5" w:rsidRDefault="008E0792" w:rsidP="008E0792">
            <w:pPr>
              <w:jc w:val="center"/>
              <w:rPr>
                <w:sz w:val="20"/>
                <w:szCs w:val="20"/>
                <w:lang w:val="es-UY" w:eastAsia="es-UY"/>
              </w:rPr>
            </w:pPr>
            <w:r w:rsidRPr="004D39A5">
              <w:rPr>
                <w:sz w:val="20"/>
                <w:szCs w:val="20"/>
                <w:lang w:val="es-UY" w:eastAsia="es-UY"/>
              </w:rPr>
              <w:t>8.12</w:t>
            </w:r>
          </w:p>
        </w:tc>
        <w:tc>
          <w:tcPr>
            <w:tcW w:w="8079" w:type="dxa"/>
            <w:tcBorders>
              <w:top w:val="nil"/>
              <w:left w:val="nil"/>
              <w:bottom w:val="single" w:sz="4" w:space="0" w:color="auto"/>
              <w:right w:val="single" w:sz="4" w:space="0" w:color="auto"/>
            </w:tcBorders>
            <w:shd w:val="clear" w:color="auto" w:fill="auto"/>
            <w:noWrap/>
            <w:vAlign w:val="center"/>
            <w:hideMark/>
          </w:tcPr>
          <w:p w14:paraId="3EFEE7BC" w14:textId="77777777" w:rsidR="008E0792" w:rsidRPr="004D39A5" w:rsidRDefault="008E0792" w:rsidP="008E0792">
            <w:pPr>
              <w:rPr>
                <w:sz w:val="20"/>
                <w:szCs w:val="20"/>
                <w:lang w:val="es-UY" w:eastAsia="es-UY"/>
              </w:rPr>
            </w:pPr>
            <w:r w:rsidRPr="004D39A5">
              <w:rPr>
                <w:sz w:val="20"/>
                <w:szCs w:val="20"/>
                <w:lang w:val="es-UY" w:eastAsia="es-UY"/>
              </w:rPr>
              <w:t>Construcción de Cámaras de desagüe</w:t>
            </w:r>
          </w:p>
        </w:tc>
        <w:tc>
          <w:tcPr>
            <w:tcW w:w="1418" w:type="dxa"/>
            <w:tcBorders>
              <w:top w:val="nil"/>
              <w:left w:val="nil"/>
              <w:bottom w:val="single" w:sz="4" w:space="0" w:color="auto"/>
              <w:right w:val="single" w:sz="4" w:space="0" w:color="auto"/>
            </w:tcBorders>
            <w:shd w:val="clear" w:color="auto" w:fill="auto"/>
            <w:noWrap/>
            <w:vAlign w:val="center"/>
            <w:hideMark/>
          </w:tcPr>
          <w:p w14:paraId="540CEC7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6E72B23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141322" w14:textId="77777777" w:rsidR="008E0792" w:rsidRPr="004D39A5" w:rsidRDefault="008E0792" w:rsidP="008E0792">
            <w:pPr>
              <w:jc w:val="center"/>
              <w:rPr>
                <w:sz w:val="20"/>
                <w:szCs w:val="20"/>
                <w:lang w:val="es-UY" w:eastAsia="es-UY"/>
              </w:rPr>
            </w:pPr>
            <w:r w:rsidRPr="004D39A5">
              <w:rPr>
                <w:sz w:val="20"/>
                <w:szCs w:val="20"/>
                <w:lang w:val="es-UY" w:eastAsia="es-UY"/>
              </w:rPr>
              <w:t>8.13</w:t>
            </w:r>
          </w:p>
        </w:tc>
        <w:tc>
          <w:tcPr>
            <w:tcW w:w="8079" w:type="dxa"/>
            <w:tcBorders>
              <w:top w:val="nil"/>
              <w:left w:val="nil"/>
              <w:bottom w:val="single" w:sz="4" w:space="0" w:color="auto"/>
              <w:right w:val="single" w:sz="4" w:space="0" w:color="auto"/>
            </w:tcBorders>
            <w:shd w:val="clear" w:color="auto" w:fill="auto"/>
            <w:noWrap/>
            <w:vAlign w:val="center"/>
            <w:hideMark/>
          </w:tcPr>
          <w:p w14:paraId="2E2EDCB7" w14:textId="77777777" w:rsidR="008E0792" w:rsidRPr="004D39A5" w:rsidRDefault="008E0792" w:rsidP="008E0792">
            <w:pPr>
              <w:rPr>
                <w:sz w:val="20"/>
                <w:szCs w:val="20"/>
                <w:lang w:val="es-UY" w:eastAsia="es-UY"/>
              </w:rPr>
            </w:pPr>
            <w:r w:rsidRPr="004D39A5">
              <w:rPr>
                <w:sz w:val="20"/>
                <w:szCs w:val="20"/>
                <w:lang w:val="es-UY" w:eastAsia="es-UY"/>
              </w:rPr>
              <w:t>Suministro de tubería de efluente a tanque ecualizador PEAD 200mm</w:t>
            </w:r>
          </w:p>
        </w:tc>
        <w:tc>
          <w:tcPr>
            <w:tcW w:w="1418" w:type="dxa"/>
            <w:tcBorders>
              <w:top w:val="nil"/>
              <w:left w:val="nil"/>
              <w:bottom w:val="single" w:sz="4" w:space="0" w:color="auto"/>
              <w:right w:val="single" w:sz="4" w:space="0" w:color="auto"/>
            </w:tcBorders>
            <w:shd w:val="clear" w:color="auto" w:fill="auto"/>
            <w:noWrap/>
            <w:vAlign w:val="center"/>
            <w:hideMark/>
          </w:tcPr>
          <w:p w14:paraId="56D6186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868BF2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2B7B16" w14:textId="77777777" w:rsidR="008E0792" w:rsidRPr="004D39A5" w:rsidRDefault="008E0792" w:rsidP="008E0792">
            <w:pPr>
              <w:jc w:val="center"/>
              <w:rPr>
                <w:sz w:val="20"/>
                <w:szCs w:val="20"/>
                <w:lang w:val="es-UY" w:eastAsia="es-UY"/>
              </w:rPr>
            </w:pPr>
            <w:r w:rsidRPr="004D39A5">
              <w:rPr>
                <w:sz w:val="20"/>
                <w:szCs w:val="20"/>
                <w:lang w:val="es-UY" w:eastAsia="es-UY"/>
              </w:rPr>
              <w:t>8.14</w:t>
            </w:r>
          </w:p>
        </w:tc>
        <w:tc>
          <w:tcPr>
            <w:tcW w:w="8079" w:type="dxa"/>
            <w:tcBorders>
              <w:top w:val="nil"/>
              <w:left w:val="nil"/>
              <w:bottom w:val="single" w:sz="4" w:space="0" w:color="auto"/>
              <w:right w:val="single" w:sz="4" w:space="0" w:color="auto"/>
            </w:tcBorders>
            <w:shd w:val="clear" w:color="auto" w:fill="auto"/>
            <w:noWrap/>
            <w:vAlign w:val="center"/>
            <w:hideMark/>
          </w:tcPr>
          <w:p w14:paraId="3C1DE11F" w14:textId="77777777" w:rsidR="008E0792" w:rsidRPr="004D39A5" w:rsidRDefault="008E0792" w:rsidP="008E0792">
            <w:pPr>
              <w:rPr>
                <w:sz w:val="20"/>
                <w:szCs w:val="20"/>
                <w:lang w:val="es-UY" w:eastAsia="es-UY"/>
              </w:rPr>
            </w:pPr>
            <w:r w:rsidRPr="004D39A5">
              <w:rPr>
                <w:sz w:val="20"/>
                <w:szCs w:val="20"/>
                <w:lang w:val="es-UY" w:eastAsia="es-UY"/>
              </w:rPr>
              <w:t>Colocación de tubería de efluente a tanque ecualizador PEAD 200mm</w:t>
            </w:r>
          </w:p>
        </w:tc>
        <w:tc>
          <w:tcPr>
            <w:tcW w:w="1418" w:type="dxa"/>
            <w:tcBorders>
              <w:top w:val="nil"/>
              <w:left w:val="nil"/>
              <w:bottom w:val="single" w:sz="4" w:space="0" w:color="auto"/>
              <w:right w:val="single" w:sz="4" w:space="0" w:color="auto"/>
            </w:tcBorders>
            <w:shd w:val="clear" w:color="auto" w:fill="auto"/>
            <w:noWrap/>
            <w:vAlign w:val="center"/>
            <w:hideMark/>
          </w:tcPr>
          <w:p w14:paraId="61522BD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6F9DFA86"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557B2D03"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9</w:t>
            </w:r>
          </w:p>
        </w:tc>
        <w:tc>
          <w:tcPr>
            <w:tcW w:w="8079" w:type="dxa"/>
            <w:tcBorders>
              <w:top w:val="nil"/>
              <w:left w:val="nil"/>
              <w:bottom w:val="single" w:sz="4" w:space="0" w:color="auto"/>
              <w:right w:val="single" w:sz="4" w:space="0" w:color="auto"/>
            </w:tcBorders>
            <w:shd w:val="clear" w:color="EEECE1" w:fill="EEECE1"/>
            <w:vAlign w:val="center"/>
            <w:hideMark/>
          </w:tcPr>
          <w:p w14:paraId="717ABC1B"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Tanque ecualizador</w:t>
            </w:r>
          </w:p>
        </w:tc>
        <w:tc>
          <w:tcPr>
            <w:tcW w:w="1418" w:type="dxa"/>
            <w:tcBorders>
              <w:top w:val="nil"/>
              <w:left w:val="nil"/>
              <w:bottom w:val="single" w:sz="4" w:space="0" w:color="auto"/>
              <w:right w:val="single" w:sz="4" w:space="0" w:color="auto"/>
            </w:tcBorders>
            <w:shd w:val="clear" w:color="auto" w:fill="auto"/>
            <w:noWrap/>
            <w:vAlign w:val="center"/>
            <w:hideMark/>
          </w:tcPr>
          <w:p w14:paraId="0C8F46D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7E114CB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A0E503" w14:textId="77777777" w:rsidR="008E0792" w:rsidRPr="004D39A5" w:rsidRDefault="008E0792" w:rsidP="008E0792">
            <w:pPr>
              <w:jc w:val="center"/>
              <w:rPr>
                <w:sz w:val="20"/>
                <w:szCs w:val="20"/>
                <w:lang w:val="es-UY" w:eastAsia="es-UY"/>
              </w:rPr>
            </w:pPr>
            <w:r w:rsidRPr="004D39A5">
              <w:rPr>
                <w:sz w:val="20"/>
                <w:szCs w:val="20"/>
                <w:lang w:val="es-UY" w:eastAsia="es-UY"/>
              </w:rPr>
              <w:t>9.1</w:t>
            </w:r>
          </w:p>
        </w:tc>
        <w:tc>
          <w:tcPr>
            <w:tcW w:w="8079" w:type="dxa"/>
            <w:tcBorders>
              <w:top w:val="nil"/>
              <w:left w:val="nil"/>
              <w:bottom w:val="single" w:sz="4" w:space="0" w:color="auto"/>
              <w:right w:val="single" w:sz="4" w:space="0" w:color="auto"/>
            </w:tcBorders>
            <w:shd w:val="clear" w:color="auto" w:fill="auto"/>
            <w:noWrap/>
            <w:vAlign w:val="center"/>
            <w:hideMark/>
          </w:tcPr>
          <w:p w14:paraId="297E6128" w14:textId="77777777" w:rsidR="008E0792" w:rsidRPr="004D39A5" w:rsidRDefault="008E0792" w:rsidP="008E0792">
            <w:pPr>
              <w:rPr>
                <w:sz w:val="20"/>
                <w:szCs w:val="20"/>
                <w:lang w:val="es-UY" w:eastAsia="es-UY"/>
              </w:rPr>
            </w:pPr>
            <w:r w:rsidRPr="004D39A5">
              <w:rPr>
                <w:sz w:val="20"/>
                <w:szCs w:val="20"/>
                <w:lang w:val="es-UY" w:eastAsia="es-UY"/>
              </w:rPr>
              <w:t>Excavación</w:t>
            </w:r>
          </w:p>
        </w:tc>
        <w:tc>
          <w:tcPr>
            <w:tcW w:w="1418" w:type="dxa"/>
            <w:tcBorders>
              <w:top w:val="nil"/>
              <w:left w:val="nil"/>
              <w:bottom w:val="single" w:sz="4" w:space="0" w:color="auto"/>
              <w:right w:val="single" w:sz="4" w:space="0" w:color="auto"/>
            </w:tcBorders>
            <w:shd w:val="clear" w:color="auto" w:fill="auto"/>
            <w:noWrap/>
            <w:vAlign w:val="center"/>
            <w:hideMark/>
          </w:tcPr>
          <w:p w14:paraId="706216C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w:t>
            </w:r>
          </w:p>
        </w:tc>
      </w:tr>
      <w:tr w:rsidR="004D39A5" w:rsidRPr="004D39A5" w14:paraId="669A133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8B95375" w14:textId="77777777" w:rsidR="008E0792" w:rsidRPr="004D39A5" w:rsidRDefault="008E0792" w:rsidP="008E0792">
            <w:pPr>
              <w:jc w:val="center"/>
              <w:rPr>
                <w:sz w:val="20"/>
                <w:szCs w:val="20"/>
                <w:lang w:val="es-UY" w:eastAsia="es-UY"/>
              </w:rPr>
            </w:pPr>
            <w:r w:rsidRPr="004D39A5">
              <w:rPr>
                <w:sz w:val="20"/>
                <w:szCs w:val="20"/>
                <w:lang w:val="es-UY" w:eastAsia="es-UY"/>
              </w:rPr>
              <w:t>9.2</w:t>
            </w:r>
          </w:p>
        </w:tc>
        <w:tc>
          <w:tcPr>
            <w:tcW w:w="8079" w:type="dxa"/>
            <w:tcBorders>
              <w:top w:val="nil"/>
              <w:left w:val="nil"/>
              <w:bottom w:val="single" w:sz="4" w:space="0" w:color="auto"/>
              <w:right w:val="single" w:sz="4" w:space="0" w:color="auto"/>
            </w:tcBorders>
            <w:shd w:val="clear" w:color="auto" w:fill="auto"/>
            <w:noWrap/>
            <w:vAlign w:val="center"/>
            <w:hideMark/>
          </w:tcPr>
          <w:p w14:paraId="78C3B240" w14:textId="77777777" w:rsidR="008E0792" w:rsidRPr="004D39A5" w:rsidRDefault="008E0792" w:rsidP="008E0792">
            <w:pPr>
              <w:rPr>
                <w:sz w:val="20"/>
                <w:szCs w:val="20"/>
                <w:lang w:val="es-UY" w:eastAsia="es-UY"/>
              </w:rPr>
            </w:pPr>
            <w:r w:rsidRPr="004D39A5">
              <w:rPr>
                <w:sz w:val="20"/>
                <w:szCs w:val="20"/>
                <w:lang w:val="es-UY" w:eastAsia="es-UY"/>
              </w:rPr>
              <w:t>Estructura de hormigón armado</w:t>
            </w:r>
          </w:p>
        </w:tc>
        <w:tc>
          <w:tcPr>
            <w:tcW w:w="1418" w:type="dxa"/>
            <w:tcBorders>
              <w:top w:val="nil"/>
              <w:left w:val="nil"/>
              <w:bottom w:val="single" w:sz="4" w:space="0" w:color="auto"/>
              <w:right w:val="single" w:sz="4" w:space="0" w:color="auto"/>
            </w:tcBorders>
            <w:shd w:val="clear" w:color="auto" w:fill="auto"/>
            <w:noWrap/>
            <w:vAlign w:val="center"/>
            <w:hideMark/>
          </w:tcPr>
          <w:p w14:paraId="069A401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2283E07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E002CB" w14:textId="77777777" w:rsidR="008E0792" w:rsidRPr="004D39A5" w:rsidRDefault="008E0792" w:rsidP="008E0792">
            <w:pPr>
              <w:jc w:val="center"/>
              <w:rPr>
                <w:sz w:val="20"/>
                <w:szCs w:val="20"/>
                <w:lang w:val="es-UY" w:eastAsia="es-UY"/>
              </w:rPr>
            </w:pPr>
            <w:r w:rsidRPr="004D39A5">
              <w:rPr>
                <w:sz w:val="20"/>
                <w:szCs w:val="20"/>
                <w:lang w:val="es-UY" w:eastAsia="es-UY"/>
              </w:rPr>
              <w:t>9.3</w:t>
            </w:r>
          </w:p>
        </w:tc>
        <w:tc>
          <w:tcPr>
            <w:tcW w:w="8079" w:type="dxa"/>
            <w:tcBorders>
              <w:top w:val="nil"/>
              <w:left w:val="nil"/>
              <w:bottom w:val="single" w:sz="4" w:space="0" w:color="auto"/>
              <w:right w:val="single" w:sz="4" w:space="0" w:color="auto"/>
            </w:tcBorders>
            <w:shd w:val="clear" w:color="auto" w:fill="auto"/>
            <w:noWrap/>
            <w:vAlign w:val="center"/>
            <w:hideMark/>
          </w:tcPr>
          <w:p w14:paraId="0FD7E91C" w14:textId="77777777" w:rsidR="008E0792" w:rsidRPr="004D39A5" w:rsidRDefault="008E0792" w:rsidP="008E0792">
            <w:pPr>
              <w:rPr>
                <w:sz w:val="20"/>
                <w:szCs w:val="20"/>
                <w:lang w:val="es-UY" w:eastAsia="es-UY"/>
              </w:rPr>
            </w:pPr>
            <w:r w:rsidRPr="004D39A5">
              <w:rPr>
                <w:sz w:val="20"/>
                <w:szCs w:val="20"/>
                <w:lang w:val="es-UY" w:eastAsia="es-UY"/>
              </w:rPr>
              <w:t>Suministro y colocación de tubería de ventilación</w:t>
            </w:r>
          </w:p>
        </w:tc>
        <w:tc>
          <w:tcPr>
            <w:tcW w:w="1418" w:type="dxa"/>
            <w:tcBorders>
              <w:top w:val="nil"/>
              <w:left w:val="nil"/>
              <w:bottom w:val="single" w:sz="4" w:space="0" w:color="auto"/>
              <w:right w:val="single" w:sz="4" w:space="0" w:color="auto"/>
            </w:tcBorders>
            <w:shd w:val="clear" w:color="auto" w:fill="auto"/>
            <w:noWrap/>
            <w:vAlign w:val="center"/>
            <w:hideMark/>
          </w:tcPr>
          <w:p w14:paraId="691695F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4C31AF8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466CB3" w14:textId="77777777" w:rsidR="008E0792" w:rsidRPr="004D39A5" w:rsidRDefault="008E0792" w:rsidP="008E0792">
            <w:pPr>
              <w:jc w:val="center"/>
              <w:rPr>
                <w:sz w:val="20"/>
                <w:szCs w:val="20"/>
                <w:lang w:val="es-UY" w:eastAsia="es-UY"/>
              </w:rPr>
            </w:pPr>
            <w:r w:rsidRPr="004D39A5">
              <w:rPr>
                <w:sz w:val="20"/>
                <w:szCs w:val="20"/>
                <w:lang w:val="es-UY" w:eastAsia="es-UY"/>
              </w:rPr>
              <w:t>9.4</w:t>
            </w:r>
          </w:p>
        </w:tc>
        <w:tc>
          <w:tcPr>
            <w:tcW w:w="8079" w:type="dxa"/>
            <w:tcBorders>
              <w:top w:val="nil"/>
              <w:left w:val="nil"/>
              <w:bottom w:val="single" w:sz="4" w:space="0" w:color="auto"/>
              <w:right w:val="single" w:sz="4" w:space="0" w:color="auto"/>
            </w:tcBorders>
            <w:shd w:val="clear" w:color="auto" w:fill="auto"/>
            <w:noWrap/>
            <w:vAlign w:val="center"/>
            <w:hideMark/>
          </w:tcPr>
          <w:p w14:paraId="00C4EF77" w14:textId="77777777" w:rsidR="008E0792" w:rsidRPr="004D39A5" w:rsidRDefault="008E0792" w:rsidP="008E0792">
            <w:pPr>
              <w:rPr>
                <w:sz w:val="20"/>
                <w:szCs w:val="20"/>
                <w:lang w:val="es-UY" w:eastAsia="es-UY"/>
              </w:rPr>
            </w:pPr>
            <w:r w:rsidRPr="004D39A5">
              <w:rPr>
                <w:sz w:val="20"/>
                <w:szCs w:val="20"/>
                <w:lang w:val="es-UY" w:eastAsia="es-UY"/>
              </w:rPr>
              <w:t>Suministro de polipasto</w:t>
            </w:r>
          </w:p>
        </w:tc>
        <w:tc>
          <w:tcPr>
            <w:tcW w:w="1418" w:type="dxa"/>
            <w:tcBorders>
              <w:top w:val="nil"/>
              <w:left w:val="nil"/>
              <w:bottom w:val="single" w:sz="4" w:space="0" w:color="auto"/>
              <w:right w:val="single" w:sz="4" w:space="0" w:color="auto"/>
            </w:tcBorders>
            <w:shd w:val="clear" w:color="auto" w:fill="auto"/>
            <w:noWrap/>
            <w:vAlign w:val="center"/>
            <w:hideMark/>
          </w:tcPr>
          <w:p w14:paraId="1E2352F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1D915B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28D548" w14:textId="77777777" w:rsidR="008E0792" w:rsidRPr="004D39A5" w:rsidRDefault="008E0792" w:rsidP="008E0792">
            <w:pPr>
              <w:jc w:val="center"/>
              <w:rPr>
                <w:sz w:val="20"/>
                <w:szCs w:val="20"/>
                <w:lang w:val="es-UY" w:eastAsia="es-UY"/>
              </w:rPr>
            </w:pPr>
            <w:r w:rsidRPr="004D39A5">
              <w:rPr>
                <w:sz w:val="20"/>
                <w:szCs w:val="20"/>
                <w:lang w:val="es-UY" w:eastAsia="es-UY"/>
              </w:rPr>
              <w:t>9.5</w:t>
            </w:r>
          </w:p>
        </w:tc>
        <w:tc>
          <w:tcPr>
            <w:tcW w:w="8079" w:type="dxa"/>
            <w:tcBorders>
              <w:top w:val="nil"/>
              <w:left w:val="nil"/>
              <w:bottom w:val="single" w:sz="4" w:space="0" w:color="auto"/>
              <w:right w:val="single" w:sz="4" w:space="0" w:color="auto"/>
            </w:tcBorders>
            <w:shd w:val="clear" w:color="auto" w:fill="auto"/>
            <w:noWrap/>
            <w:vAlign w:val="center"/>
            <w:hideMark/>
          </w:tcPr>
          <w:p w14:paraId="1E8B0286" w14:textId="77777777" w:rsidR="008E0792" w:rsidRPr="004D39A5" w:rsidRDefault="008E0792" w:rsidP="008E0792">
            <w:pPr>
              <w:rPr>
                <w:sz w:val="20"/>
                <w:szCs w:val="20"/>
                <w:lang w:val="es-UY" w:eastAsia="es-UY"/>
              </w:rPr>
            </w:pPr>
            <w:r w:rsidRPr="004D39A5">
              <w:rPr>
                <w:sz w:val="20"/>
                <w:szCs w:val="20"/>
                <w:lang w:val="es-UY" w:eastAsia="es-UY"/>
              </w:rPr>
              <w:t>Construcción de Pórtico PNI 20 e instalación de polipasto</w:t>
            </w:r>
          </w:p>
        </w:tc>
        <w:tc>
          <w:tcPr>
            <w:tcW w:w="1418" w:type="dxa"/>
            <w:tcBorders>
              <w:top w:val="nil"/>
              <w:left w:val="nil"/>
              <w:bottom w:val="single" w:sz="4" w:space="0" w:color="auto"/>
              <w:right w:val="single" w:sz="4" w:space="0" w:color="auto"/>
            </w:tcBorders>
            <w:shd w:val="clear" w:color="auto" w:fill="auto"/>
            <w:noWrap/>
            <w:vAlign w:val="center"/>
            <w:hideMark/>
          </w:tcPr>
          <w:p w14:paraId="55ECA09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788A59F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02235E4" w14:textId="77777777" w:rsidR="008E0792" w:rsidRPr="004D39A5" w:rsidRDefault="008E0792" w:rsidP="008E0792">
            <w:pPr>
              <w:jc w:val="center"/>
              <w:rPr>
                <w:sz w:val="20"/>
                <w:szCs w:val="20"/>
                <w:lang w:val="es-UY" w:eastAsia="es-UY"/>
              </w:rPr>
            </w:pPr>
            <w:r w:rsidRPr="004D39A5">
              <w:rPr>
                <w:sz w:val="20"/>
                <w:szCs w:val="20"/>
                <w:lang w:val="es-UY" w:eastAsia="es-UY"/>
              </w:rPr>
              <w:t>9.6</w:t>
            </w:r>
          </w:p>
        </w:tc>
        <w:tc>
          <w:tcPr>
            <w:tcW w:w="8079" w:type="dxa"/>
            <w:tcBorders>
              <w:top w:val="nil"/>
              <w:left w:val="nil"/>
              <w:bottom w:val="single" w:sz="4" w:space="0" w:color="auto"/>
              <w:right w:val="single" w:sz="4" w:space="0" w:color="auto"/>
            </w:tcBorders>
            <w:shd w:val="clear" w:color="auto" w:fill="auto"/>
            <w:noWrap/>
            <w:vAlign w:val="center"/>
            <w:hideMark/>
          </w:tcPr>
          <w:p w14:paraId="2B7A38C8" w14:textId="77777777" w:rsidR="008E0792" w:rsidRPr="004D39A5" w:rsidRDefault="008E0792" w:rsidP="008E0792">
            <w:pPr>
              <w:rPr>
                <w:sz w:val="20"/>
                <w:szCs w:val="20"/>
                <w:lang w:val="es-UY" w:eastAsia="es-UY"/>
              </w:rPr>
            </w:pPr>
            <w:r w:rsidRPr="004D39A5">
              <w:rPr>
                <w:sz w:val="20"/>
                <w:szCs w:val="20"/>
                <w:lang w:val="es-UY" w:eastAsia="es-UY"/>
              </w:rPr>
              <w:t>Elementos de herrería (escaleras, bocas de hombre)</w:t>
            </w:r>
          </w:p>
        </w:tc>
        <w:tc>
          <w:tcPr>
            <w:tcW w:w="1418" w:type="dxa"/>
            <w:tcBorders>
              <w:top w:val="nil"/>
              <w:left w:val="nil"/>
              <w:bottom w:val="single" w:sz="4" w:space="0" w:color="auto"/>
              <w:right w:val="single" w:sz="4" w:space="0" w:color="auto"/>
            </w:tcBorders>
            <w:shd w:val="clear" w:color="auto" w:fill="auto"/>
            <w:noWrap/>
            <w:vAlign w:val="center"/>
            <w:hideMark/>
          </w:tcPr>
          <w:p w14:paraId="0AE1190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07478B5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A94D10" w14:textId="77777777" w:rsidR="008E0792" w:rsidRPr="004D39A5" w:rsidRDefault="008E0792" w:rsidP="008E0792">
            <w:pPr>
              <w:jc w:val="center"/>
              <w:rPr>
                <w:sz w:val="20"/>
                <w:szCs w:val="20"/>
                <w:lang w:val="es-UY" w:eastAsia="es-UY"/>
              </w:rPr>
            </w:pPr>
            <w:r w:rsidRPr="004D39A5">
              <w:rPr>
                <w:sz w:val="20"/>
                <w:szCs w:val="20"/>
                <w:lang w:val="es-UY" w:eastAsia="es-UY"/>
              </w:rPr>
              <w:t>9.7</w:t>
            </w:r>
          </w:p>
        </w:tc>
        <w:tc>
          <w:tcPr>
            <w:tcW w:w="8079" w:type="dxa"/>
            <w:tcBorders>
              <w:top w:val="nil"/>
              <w:left w:val="nil"/>
              <w:bottom w:val="single" w:sz="4" w:space="0" w:color="auto"/>
              <w:right w:val="single" w:sz="4" w:space="0" w:color="auto"/>
            </w:tcBorders>
            <w:shd w:val="clear" w:color="auto" w:fill="auto"/>
            <w:noWrap/>
            <w:vAlign w:val="center"/>
            <w:hideMark/>
          </w:tcPr>
          <w:p w14:paraId="6FFE48D5" w14:textId="77777777" w:rsidR="008E0792" w:rsidRPr="004D39A5" w:rsidRDefault="008E0792" w:rsidP="008E0792">
            <w:pPr>
              <w:rPr>
                <w:sz w:val="20"/>
                <w:szCs w:val="20"/>
                <w:lang w:val="es-UY" w:eastAsia="es-UY"/>
              </w:rPr>
            </w:pPr>
            <w:r w:rsidRPr="004D39A5">
              <w:rPr>
                <w:sz w:val="20"/>
                <w:szCs w:val="20"/>
                <w:lang w:val="es-UY" w:eastAsia="es-UY"/>
              </w:rPr>
              <w:t>Cámara de válvulas - obra civil</w:t>
            </w:r>
          </w:p>
        </w:tc>
        <w:tc>
          <w:tcPr>
            <w:tcW w:w="1418" w:type="dxa"/>
            <w:tcBorders>
              <w:top w:val="nil"/>
              <w:left w:val="nil"/>
              <w:bottom w:val="single" w:sz="4" w:space="0" w:color="auto"/>
              <w:right w:val="single" w:sz="4" w:space="0" w:color="auto"/>
            </w:tcBorders>
            <w:shd w:val="clear" w:color="auto" w:fill="auto"/>
            <w:noWrap/>
            <w:vAlign w:val="center"/>
            <w:hideMark/>
          </w:tcPr>
          <w:p w14:paraId="093D147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54FA7C3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B8C46B" w14:textId="77777777" w:rsidR="008E0792" w:rsidRPr="004D39A5" w:rsidRDefault="008E0792" w:rsidP="008E0792">
            <w:pPr>
              <w:jc w:val="center"/>
              <w:rPr>
                <w:sz w:val="20"/>
                <w:szCs w:val="20"/>
                <w:lang w:val="es-UY" w:eastAsia="es-UY"/>
              </w:rPr>
            </w:pPr>
            <w:r w:rsidRPr="004D39A5">
              <w:rPr>
                <w:sz w:val="20"/>
                <w:szCs w:val="20"/>
                <w:lang w:val="es-UY" w:eastAsia="es-UY"/>
              </w:rPr>
              <w:t>9.8</w:t>
            </w:r>
          </w:p>
        </w:tc>
        <w:tc>
          <w:tcPr>
            <w:tcW w:w="8079" w:type="dxa"/>
            <w:tcBorders>
              <w:top w:val="nil"/>
              <w:left w:val="nil"/>
              <w:bottom w:val="single" w:sz="4" w:space="0" w:color="auto"/>
              <w:right w:val="single" w:sz="4" w:space="0" w:color="auto"/>
            </w:tcBorders>
            <w:shd w:val="clear" w:color="auto" w:fill="auto"/>
            <w:noWrap/>
            <w:vAlign w:val="center"/>
            <w:hideMark/>
          </w:tcPr>
          <w:p w14:paraId="715431D5" w14:textId="77777777" w:rsidR="008E0792" w:rsidRPr="004D39A5" w:rsidRDefault="008E0792" w:rsidP="008E0792">
            <w:pPr>
              <w:rPr>
                <w:sz w:val="20"/>
                <w:szCs w:val="20"/>
                <w:lang w:val="es-UY" w:eastAsia="es-UY"/>
              </w:rPr>
            </w:pPr>
            <w:r w:rsidRPr="004D39A5">
              <w:rPr>
                <w:sz w:val="20"/>
                <w:szCs w:val="20"/>
                <w:lang w:val="es-UY" w:eastAsia="es-UY"/>
              </w:rPr>
              <w:t>Cámara de válvulas - suministro de válvulas y accesorios</w:t>
            </w:r>
          </w:p>
        </w:tc>
        <w:tc>
          <w:tcPr>
            <w:tcW w:w="1418" w:type="dxa"/>
            <w:tcBorders>
              <w:top w:val="nil"/>
              <w:left w:val="nil"/>
              <w:bottom w:val="single" w:sz="4" w:space="0" w:color="auto"/>
              <w:right w:val="single" w:sz="4" w:space="0" w:color="auto"/>
            </w:tcBorders>
            <w:shd w:val="clear" w:color="auto" w:fill="auto"/>
            <w:noWrap/>
            <w:vAlign w:val="center"/>
            <w:hideMark/>
          </w:tcPr>
          <w:p w14:paraId="4608A6F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6F62D7E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7B468F" w14:textId="77777777" w:rsidR="008E0792" w:rsidRPr="004D39A5" w:rsidRDefault="008E0792" w:rsidP="008E0792">
            <w:pPr>
              <w:jc w:val="center"/>
              <w:rPr>
                <w:sz w:val="20"/>
                <w:szCs w:val="20"/>
                <w:lang w:val="es-UY" w:eastAsia="es-UY"/>
              </w:rPr>
            </w:pPr>
            <w:r w:rsidRPr="004D39A5">
              <w:rPr>
                <w:sz w:val="20"/>
                <w:szCs w:val="20"/>
                <w:lang w:val="es-UY" w:eastAsia="es-UY"/>
              </w:rPr>
              <w:t>9.9</w:t>
            </w:r>
          </w:p>
        </w:tc>
        <w:tc>
          <w:tcPr>
            <w:tcW w:w="8079" w:type="dxa"/>
            <w:tcBorders>
              <w:top w:val="nil"/>
              <w:left w:val="nil"/>
              <w:bottom w:val="single" w:sz="4" w:space="0" w:color="auto"/>
              <w:right w:val="single" w:sz="4" w:space="0" w:color="auto"/>
            </w:tcBorders>
            <w:shd w:val="clear" w:color="auto" w:fill="auto"/>
            <w:noWrap/>
            <w:vAlign w:val="center"/>
            <w:hideMark/>
          </w:tcPr>
          <w:p w14:paraId="1C4E9EDD" w14:textId="77777777" w:rsidR="008E0792" w:rsidRPr="004D39A5" w:rsidRDefault="008E0792" w:rsidP="008E0792">
            <w:pPr>
              <w:rPr>
                <w:sz w:val="20"/>
                <w:szCs w:val="20"/>
                <w:lang w:val="es-UY" w:eastAsia="es-UY"/>
              </w:rPr>
            </w:pPr>
            <w:r w:rsidRPr="004D39A5">
              <w:rPr>
                <w:sz w:val="20"/>
                <w:szCs w:val="20"/>
                <w:lang w:val="es-UY" w:eastAsia="es-UY"/>
              </w:rPr>
              <w:t>Cámara de válvulas - montaje de válvulas y accesorios</w:t>
            </w:r>
          </w:p>
        </w:tc>
        <w:tc>
          <w:tcPr>
            <w:tcW w:w="1418" w:type="dxa"/>
            <w:tcBorders>
              <w:top w:val="nil"/>
              <w:left w:val="nil"/>
              <w:bottom w:val="single" w:sz="4" w:space="0" w:color="auto"/>
              <w:right w:val="single" w:sz="4" w:space="0" w:color="auto"/>
            </w:tcBorders>
            <w:shd w:val="clear" w:color="auto" w:fill="auto"/>
            <w:noWrap/>
            <w:vAlign w:val="center"/>
            <w:hideMark/>
          </w:tcPr>
          <w:p w14:paraId="0F313FA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0AE80D7E"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2BA80" w14:textId="77777777" w:rsidR="008E0792" w:rsidRPr="004D39A5" w:rsidRDefault="008E0792" w:rsidP="008E0792">
            <w:pPr>
              <w:jc w:val="center"/>
              <w:rPr>
                <w:sz w:val="20"/>
                <w:szCs w:val="20"/>
                <w:lang w:val="es-UY" w:eastAsia="es-UY"/>
              </w:rPr>
            </w:pPr>
            <w:r w:rsidRPr="004D39A5">
              <w:rPr>
                <w:sz w:val="20"/>
                <w:szCs w:val="20"/>
                <w:lang w:val="es-UY" w:eastAsia="es-UY"/>
              </w:rPr>
              <w:t>9.10</w:t>
            </w:r>
          </w:p>
        </w:tc>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98FDA" w14:textId="77777777" w:rsidR="008E0792" w:rsidRPr="004D39A5" w:rsidRDefault="008E0792" w:rsidP="008E0792">
            <w:pPr>
              <w:rPr>
                <w:sz w:val="20"/>
                <w:szCs w:val="20"/>
                <w:lang w:val="es-UY" w:eastAsia="es-UY"/>
              </w:rPr>
            </w:pPr>
            <w:r w:rsidRPr="004D39A5">
              <w:rPr>
                <w:sz w:val="20"/>
                <w:szCs w:val="20"/>
                <w:lang w:val="es-UY" w:eastAsia="es-UY"/>
              </w:rPr>
              <w:t>Suministro de tubería de efluente impulsión hacia río Santa Lucia: PEAD 75mm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05F6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033B51F"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A5AEB" w14:textId="77777777" w:rsidR="008E0792" w:rsidRPr="004D39A5" w:rsidRDefault="008E0792" w:rsidP="008E0792">
            <w:pPr>
              <w:jc w:val="center"/>
              <w:rPr>
                <w:sz w:val="20"/>
                <w:szCs w:val="20"/>
                <w:lang w:val="es-UY" w:eastAsia="es-UY"/>
              </w:rPr>
            </w:pPr>
            <w:r w:rsidRPr="004D39A5">
              <w:rPr>
                <w:sz w:val="20"/>
                <w:szCs w:val="20"/>
                <w:lang w:val="es-UY" w:eastAsia="es-UY"/>
              </w:rPr>
              <w:t>9.11</w:t>
            </w:r>
          </w:p>
        </w:tc>
        <w:tc>
          <w:tcPr>
            <w:tcW w:w="8079" w:type="dxa"/>
            <w:tcBorders>
              <w:top w:val="single" w:sz="4" w:space="0" w:color="auto"/>
              <w:left w:val="nil"/>
              <w:bottom w:val="single" w:sz="4" w:space="0" w:color="auto"/>
              <w:right w:val="single" w:sz="4" w:space="0" w:color="auto"/>
            </w:tcBorders>
            <w:shd w:val="clear" w:color="auto" w:fill="auto"/>
            <w:noWrap/>
            <w:vAlign w:val="center"/>
            <w:hideMark/>
          </w:tcPr>
          <w:p w14:paraId="3C5E8911" w14:textId="77777777" w:rsidR="008E0792" w:rsidRPr="004D39A5" w:rsidRDefault="008E0792" w:rsidP="008E0792">
            <w:pPr>
              <w:rPr>
                <w:sz w:val="20"/>
                <w:szCs w:val="20"/>
                <w:lang w:val="es-UY" w:eastAsia="es-UY"/>
              </w:rPr>
            </w:pPr>
            <w:r w:rsidRPr="004D39A5">
              <w:rPr>
                <w:sz w:val="20"/>
                <w:szCs w:val="20"/>
                <w:lang w:val="es-UY" w:eastAsia="es-UY"/>
              </w:rPr>
              <w:t>Colocación de tubería de impulsión PEAD 75mm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1BD24A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BDA608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B81E4E" w14:textId="77777777" w:rsidR="008E0792" w:rsidRPr="004D39A5" w:rsidRDefault="008E0792" w:rsidP="008E0792">
            <w:pPr>
              <w:jc w:val="center"/>
              <w:rPr>
                <w:sz w:val="20"/>
                <w:szCs w:val="20"/>
                <w:lang w:val="es-UY" w:eastAsia="es-UY"/>
              </w:rPr>
            </w:pPr>
            <w:r w:rsidRPr="004D39A5">
              <w:rPr>
                <w:sz w:val="20"/>
                <w:szCs w:val="20"/>
                <w:lang w:val="es-UY" w:eastAsia="es-UY"/>
              </w:rPr>
              <w:t>9.12</w:t>
            </w:r>
          </w:p>
        </w:tc>
        <w:tc>
          <w:tcPr>
            <w:tcW w:w="8079" w:type="dxa"/>
            <w:tcBorders>
              <w:top w:val="nil"/>
              <w:left w:val="nil"/>
              <w:bottom w:val="single" w:sz="4" w:space="0" w:color="auto"/>
              <w:right w:val="single" w:sz="4" w:space="0" w:color="auto"/>
            </w:tcBorders>
            <w:shd w:val="clear" w:color="auto" w:fill="auto"/>
            <w:noWrap/>
            <w:vAlign w:val="center"/>
            <w:hideMark/>
          </w:tcPr>
          <w:p w14:paraId="046F9172" w14:textId="77777777" w:rsidR="008E0792" w:rsidRPr="004D39A5" w:rsidRDefault="008E0792" w:rsidP="008E0792">
            <w:pPr>
              <w:rPr>
                <w:sz w:val="20"/>
                <w:szCs w:val="20"/>
                <w:lang w:val="es-UY" w:eastAsia="es-UY"/>
              </w:rPr>
            </w:pPr>
            <w:r w:rsidRPr="004D39A5">
              <w:rPr>
                <w:sz w:val="20"/>
                <w:szCs w:val="20"/>
                <w:lang w:val="es-UY" w:eastAsia="es-UY"/>
              </w:rPr>
              <w:t>Construcción de cámara de transición Impulsión-Gravedad</w:t>
            </w:r>
          </w:p>
        </w:tc>
        <w:tc>
          <w:tcPr>
            <w:tcW w:w="1418" w:type="dxa"/>
            <w:tcBorders>
              <w:top w:val="nil"/>
              <w:left w:val="nil"/>
              <w:bottom w:val="single" w:sz="4" w:space="0" w:color="auto"/>
              <w:right w:val="single" w:sz="4" w:space="0" w:color="auto"/>
            </w:tcBorders>
            <w:shd w:val="clear" w:color="auto" w:fill="auto"/>
            <w:noWrap/>
            <w:vAlign w:val="center"/>
            <w:hideMark/>
          </w:tcPr>
          <w:p w14:paraId="472B86A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77E47E0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B61866" w14:textId="77777777" w:rsidR="008E0792" w:rsidRPr="004D39A5" w:rsidRDefault="008E0792" w:rsidP="008E0792">
            <w:pPr>
              <w:jc w:val="center"/>
              <w:rPr>
                <w:sz w:val="20"/>
                <w:szCs w:val="20"/>
                <w:lang w:val="es-UY" w:eastAsia="es-UY"/>
              </w:rPr>
            </w:pPr>
            <w:r w:rsidRPr="004D39A5">
              <w:rPr>
                <w:sz w:val="20"/>
                <w:szCs w:val="20"/>
                <w:lang w:val="es-UY" w:eastAsia="es-UY"/>
              </w:rPr>
              <w:t>9.13</w:t>
            </w:r>
          </w:p>
        </w:tc>
        <w:tc>
          <w:tcPr>
            <w:tcW w:w="8079" w:type="dxa"/>
            <w:tcBorders>
              <w:top w:val="nil"/>
              <w:left w:val="nil"/>
              <w:bottom w:val="single" w:sz="4" w:space="0" w:color="auto"/>
              <w:right w:val="single" w:sz="4" w:space="0" w:color="auto"/>
            </w:tcBorders>
            <w:shd w:val="clear" w:color="auto" w:fill="auto"/>
            <w:noWrap/>
            <w:vAlign w:val="center"/>
            <w:hideMark/>
          </w:tcPr>
          <w:p w14:paraId="6BD2D68C" w14:textId="77777777" w:rsidR="008E0792" w:rsidRPr="004D39A5" w:rsidRDefault="008E0792" w:rsidP="008E0792">
            <w:pPr>
              <w:rPr>
                <w:sz w:val="20"/>
                <w:szCs w:val="20"/>
                <w:lang w:val="es-UY" w:eastAsia="es-UY"/>
              </w:rPr>
            </w:pPr>
            <w:r w:rsidRPr="004D39A5">
              <w:rPr>
                <w:sz w:val="20"/>
                <w:szCs w:val="20"/>
                <w:lang w:val="es-UY" w:eastAsia="es-UY"/>
              </w:rPr>
              <w:t>Suministro de tubería de efluente gravedad hacia río Santa Lucia: PVC110mm</w:t>
            </w:r>
          </w:p>
        </w:tc>
        <w:tc>
          <w:tcPr>
            <w:tcW w:w="1418" w:type="dxa"/>
            <w:tcBorders>
              <w:top w:val="nil"/>
              <w:left w:val="nil"/>
              <w:bottom w:val="single" w:sz="4" w:space="0" w:color="auto"/>
              <w:right w:val="single" w:sz="4" w:space="0" w:color="auto"/>
            </w:tcBorders>
            <w:shd w:val="clear" w:color="auto" w:fill="auto"/>
            <w:noWrap/>
            <w:vAlign w:val="center"/>
            <w:hideMark/>
          </w:tcPr>
          <w:p w14:paraId="127D9C5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3416C36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C33E51" w14:textId="77777777" w:rsidR="008E0792" w:rsidRPr="004D39A5" w:rsidRDefault="008E0792" w:rsidP="008E0792">
            <w:pPr>
              <w:jc w:val="center"/>
              <w:rPr>
                <w:sz w:val="20"/>
                <w:szCs w:val="20"/>
                <w:lang w:val="es-UY" w:eastAsia="es-UY"/>
              </w:rPr>
            </w:pPr>
            <w:r w:rsidRPr="004D39A5">
              <w:rPr>
                <w:sz w:val="20"/>
                <w:szCs w:val="20"/>
                <w:lang w:val="es-UY" w:eastAsia="es-UY"/>
              </w:rPr>
              <w:t>9.14</w:t>
            </w:r>
          </w:p>
        </w:tc>
        <w:tc>
          <w:tcPr>
            <w:tcW w:w="8079" w:type="dxa"/>
            <w:tcBorders>
              <w:top w:val="nil"/>
              <w:left w:val="nil"/>
              <w:bottom w:val="single" w:sz="4" w:space="0" w:color="auto"/>
              <w:right w:val="single" w:sz="4" w:space="0" w:color="auto"/>
            </w:tcBorders>
            <w:shd w:val="clear" w:color="auto" w:fill="auto"/>
            <w:noWrap/>
            <w:vAlign w:val="center"/>
            <w:hideMark/>
          </w:tcPr>
          <w:p w14:paraId="443A5B67" w14:textId="77777777" w:rsidR="008E0792" w:rsidRPr="004D39A5" w:rsidRDefault="008E0792" w:rsidP="008E0792">
            <w:pPr>
              <w:rPr>
                <w:sz w:val="20"/>
                <w:szCs w:val="20"/>
                <w:lang w:val="es-UY" w:eastAsia="es-UY"/>
              </w:rPr>
            </w:pPr>
            <w:r w:rsidRPr="004D39A5">
              <w:rPr>
                <w:sz w:val="20"/>
                <w:szCs w:val="20"/>
                <w:lang w:val="es-UY" w:eastAsia="es-UY"/>
              </w:rPr>
              <w:t>Colocación de tubería de gravedad ¨PVC 110mm</w:t>
            </w:r>
          </w:p>
        </w:tc>
        <w:tc>
          <w:tcPr>
            <w:tcW w:w="1418" w:type="dxa"/>
            <w:tcBorders>
              <w:top w:val="nil"/>
              <w:left w:val="nil"/>
              <w:bottom w:val="single" w:sz="4" w:space="0" w:color="auto"/>
              <w:right w:val="single" w:sz="4" w:space="0" w:color="auto"/>
            </w:tcBorders>
            <w:shd w:val="clear" w:color="auto" w:fill="auto"/>
            <w:noWrap/>
            <w:vAlign w:val="center"/>
            <w:hideMark/>
          </w:tcPr>
          <w:p w14:paraId="0DD15E2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7B65C7B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54400E" w14:textId="77777777" w:rsidR="008E0792" w:rsidRPr="004D39A5" w:rsidRDefault="008E0792" w:rsidP="008E0792">
            <w:pPr>
              <w:jc w:val="center"/>
              <w:rPr>
                <w:sz w:val="20"/>
                <w:szCs w:val="20"/>
                <w:lang w:val="es-UY" w:eastAsia="es-UY"/>
              </w:rPr>
            </w:pPr>
            <w:r w:rsidRPr="004D39A5">
              <w:rPr>
                <w:sz w:val="20"/>
                <w:szCs w:val="20"/>
                <w:lang w:val="es-UY" w:eastAsia="es-UY"/>
              </w:rPr>
              <w:t>9.15</w:t>
            </w:r>
          </w:p>
        </w:tc>
        <w:tc>
          <w:tcPr>
            <w:tcW w:w="8079" w:type="dxa"/>
            <w:tcBorders>
              <w:top w:val="nil"/>
              <w:left w:val="nil"/>
              <w:bottom w:val="single" w:sz="4" w:space="0" w:color="auto"/>
              <w:right w:val="single" w:sz="4" w:space="0" w:color="auto"/>
            </w:tcBorders>
            <w:shd w:val="clear" w:color="auto" w:fill="auto"/>
            <w:noWrap/>
            <w:vAlign w:val="center"/>
            <w:hideMark/>
          </w:tcPr>
          <w:p w14:paraId="032A44E9" w14:textId="77777777" w:rsidR="008E0792" w:rsidRPr="004D39A5" w:rsidRDefault="008E0792" w:rsidP="008E0792">
            <w:pPr>
              <w:rPr>
                <w:sz w:val="20"/>
                <w:szCs w:val="20"/>
                <w:lang w:val="es-UY" w:eastAsia="es-UY"/>
              </w:rPr>
            </w:pPr>
            <w:r w:rsidRPr="004D39A5">
              <w:rPr>
                <w:sz w:val="20"/>
                <w:szCs w:val="20"/>
                <w:lang w:val="es-UY" w:eastAsia="es-UY"/>
              </w:rPr>
              <w:t xml:space="preserve">Cruce de Ruta 76 con </w:t>
            </w:r>
            <w:proofErr w:type="spellStart"/>
            <w:r w:rsidRPr="004D39A5">
              <w:rPr>
                <w:sz w:val="20"/>
                <w:szCs w:val="20"/>
                <w:lang w:val="es-UY" w:eastAsia="es-UY"/>
              </w:rPr>
              <w:t>tunelera</w:t>
            </w:r>
            <w:proofErr w:type="spellEnd"/>
            <w:r w:rsidRPr="004D39A5">
              <w:rPr>
                <w:sz w:val="20"/>
                <w:szCs w:val="20"/>
                <w:lang w:val="es-UY" w:eastAsia="es-UY"/>
              </w:rPr>
              <w:t>, tubería encamisada en PVC 110mm</w:t>
            </w:r>
          </w:p>
        </w:tc>
        <w:tc>
          <w:tcPr>
            <w:tcW w:w="1418" w:type="dxa"/>
            <w:tcBorders>
              <w:top w:val="nil"/>
              <w:left w:val="nil"/>
              <w:bottom w:val="single" w:sz="4" w:space="0" w:color="auto"/>
              <w:right w:val="single" w:sz="4" w:space="0" w:color="auto"/>
            </w:tcBorders>
            <w:shd w:val="clear" w:color="auto" w:fill="auto"/>
            <w:noWrap/>
            <w:vAlign w:val="center"/>
            <w:hideMark/>
          </w:tcPr>
          <w:p w14:paraId="07A260B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61EE5D0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ABA9E4" w14:textId="77777777" w:rsidR="008E0792" w:rsidRPr="004D39A5" w:rsidRDefault="008E0792" w:rsidP="008E0792">
            <w:pPr>
              <w:jc w:val="center"/>
              <w:rPr>
                <w:sz w:val="20"/>
                <w:szCs w:val="20"/>
                <w:lang w:val="es-UY" w:eastAsia="es-UY"/>
              </w:rPr>
            </w:pPr>
            <w:r w:rsidRPr="004D39A5">
              <w:rPr>
                <w:sz w:val="20"/>
                <w:szCs w:val="20"/>
                <w:lang w:val="es-UY" w:eastAsia="es-UY"/>
              </w:rPr>
              <w:t>9.16</w:t>
            </w:r>
          </w:p>
        </w:tc>
        <w:tc>
          <w:tcPr>
            <w:tcW w:w="8079" w:type="dxa"/>
            <w:tcBorders>
              <w:top w:val="nil"/>
              <w:left w:val="nil"/>
              <w:bottom w:val="single" w:sz="4" w:space="0" w:color="auto"/>
              <w:right w:val="single" w:sz="4" w:space="0" w:color="auto"/>
            </w:tcBorders>
            <w:shd w:val="clear" w:color="auto" w:fill="auto"/>
            <w:noWrap/>
            <w:vAlign w:val="center"/>
            <w:hideMark/>
          </w:tcPr>
          <w:p w14:paraId="76A1421A" w14:textId="77777777" w:rsidR="008E0792" w:rsidRPr="004D39A5" w:rsidRDefault="008E0792" w:rsidP="008E0792">
            <w:pPr>
              <w:rPr>
                <w:sz w:val="20"/>
                <w:szCs w:val="20"/>
                <w:lang w:val="es-UY" w:eastAsia="es-UY"/>
              </w:rPr>
            </w:pPr>
            <w:r w:rsidRPr="004D39A5">
              <w:rPr>
                <w:sz w:val="20"/>
                <w:szCs w:val="20"/>
                <w:lang w:val="es-UY" w:eastAsia="es-UY"/>
              </w:rPr>
              <w:t>Cabezal de descarga de hormigón armado</w:t>
            </w:r>
          </w:p>
        </w:tc>
        <w:tc>
          <w:tcPr>
            <w:tcW w:w="1418" w:type="dxa"/>
            <w:tcBorders>
              <w:top w:val="nil"/>
              <w:left w:val="nil"/>
              <w:bottom w:val="single" w:sz="4" w:space="0" w:color="auto"/>
              <w:right w:val="single" w:sz="4" w:space="0" w:color="auto"/>
            </w:tcBorders>
            <w:shd w:val="clear" w:color="auto" w:fill="auto"/>
            <w:noWrap/>
            <w:vAlign w:val="center"/>
            <w:hideMark/>
          </w:tcPr>
          <w:p w14:paraId="2371DB1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43BDA72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7338A0" w14:textId="77777777" w:rsidR="008E0792" w:rsidRPr="004D39A5" w:rsidRDefault="008E0792" w:rsidP="008E0792">
            <w:pPr>
              <w:jc w:val="center"/>
              <w:rPr>
                <w:sz w:val="20"/>
                <w:szCs w:val="20"/>
                <w:lang w:val="es-UY" w:eastAsia="es-UY"/>
              </w:rPr>
            </w:pPr>
            <w:r w:rsidRPr="004D39A5">
              <w:rPr>
                <w:sz w:val="20"/>
                <w:szCs w:val="20"/>
                <w:lang w:val="es-UY" w:eastAsia="es-UY"/>
              </w:rPr>
              <w:t>9.17</w:t>
            </w:r>
          </w:p>
        </w:tc>
        <w:tc>
          <w:tcPr>
            <w:tcW w:w="8079" w:type="dxa"/>
            <w:tcBorders>
              <w:top w:val="nil"/>
              <w:left w:val="nil"/>
              <w:bottom w:val="single" w:sz="4" w:space="0" w:color="auto"/>
              <w:right w:val="single" w:sz="4" w:space="0" w:color="auto"/>
            </w:tcBorders>
            <w:shd w:val="clear" w:color="auto" w:fill="auto"/>
            <w:noWrap/>
            <w:vAlign w:val="center"/>
            <w:hideMark/>
          </w:tcPr>
          <w:p w14:paraId="2F500142" w14:textId="77777777" w:rsidR="008E0792" w:rsidRPr="004D39A5" w:rsidRDefault="008E0792" w:rsidP="008E0792">
            <w:pPr>
              <w:rPr>
                <w:sz w:val="20"/>
                <w:szCs w:val="20"/>
                <w:lang w:val="es-UY" w:eastAsia="es-UY"/>
              </w:rPr>
            </w:pPr>
            <w:r w:rsidRPr="004D39A5">
              <w:rPr>
                <w:sz w:val="20"/>
                <w:szCs w:val="20"/>
                <w:lang w:val="es-UY" w:eastAsia="es-UY"/>
              </w:rPr>
              <w:t>Suministro de tubería FD 200 para alivio del tanque</w:t>
            </w:r>
          </w:p>
        </w:tc>
        <w:tc>
          <w:tcPr>
            <w:tcW w:w="1418" w:type="dxa"/>
            <w:tcBorders>
              <w:top w:val="nil"/>
              <w:left w:val="nil"/>
              <w:bottom w:val="single" w:sz="4" w:space="0" w:color="auto"/>
              <w:right w:val="single" w:sz="4" w:space="0" w:color="auto"/>
            </w:tcBorders>
            <w:shd w:val="clear" w:color="auto" w:fill="auto"/>
            <w:noWrap/>
            <w:vAlign w:val="center"/>
            <w:hideMark/>
          </w:tcPr>
          <w:p w14:paraId="2B4CFE1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D7F2B5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C17BD9" w14:textId="77777777" w:rsidR="008E0792" w:rsidRPr="004D39A5" w:rsidRDefault="008E0792" w:rsidP="008E0792">
            <w:pPr>
              <w:jc w:val="center"/>
              <w:rPr>
                <w:sz w:val="20"/>
                <w:szCs w:val="20"/>
                <w:lang w:val="es-UY" w:eastAsia="es-UY"/>
              </w:rPr>
            </w:pPr>
            <w:r w:rsidRPr="004D39A5">
              <w:rPr>
                <w:sz w:val="20"/>
                <w:szCs w:val="20"/>
                <w:lang w:val="es-UY" w:eastAsia="es-UY"/>
              </w:rPr>
              <w:t>9.18</w:t>
            </w:r>
          </w:p>
        </w:tc>
        <w:tc>
          <w:tcPr>
            <w:tcW w:w="8079" w:type="dxa"/>
            <w:tcBorders>
              <w:top w:val="nil"/>
              <w:left w:val="nil"/>
              <w:bottom w:val="single" w:sz="4" w:space="0" w:color="auto"/>
              <w:right w:val="single" w:sz="4" w:space="0" w:color="auto"/>
            </w:tcBorders>
            <w:shd w:val="clear" w:color="auto" w:fill="auto"/>
            <w:noWrap/>
            <w:vAlign w:val="center"/>
            <w:hideMark/>
          </w:tcPr>
          <w:p w14:paraId="62B90C05" w14:textId="77777777" w:rsidR="008E0792" w:rsidRPr="004D39A5" w:rsidRDefault="008E0792" w:rsidP="008E0792">
            <w:pPr>
              <w:rPr>
                <w:sz w:val="20"/>
                <w:szCs w:val="20"/>
                <w:lang w:val="es-UY" w:eastAsia="es-UY"/>
              </w:rPr>
            </w:pPr>
            <w:r w:rsidRPr="004D39A5">
              <w:rPr>
                <w:sz w:val="20"/>
                <w:szCs w:val="20"/>
                <w:lang w:val="es-UY" w:eastAsia="es-UY"/>
              </w:rPr>
              <w:t>Colocación de tubería de alivio a canal rectangular de desagüe</w:t>
            </w:r>
          </w:p>
        </w:tc>
        <w:tc>
          <w:tcPr>
            <w:tcW w:w="1418" w:type="dxa"/>
            <w:tcBorders>
              <w:top w:val="nil"/>
              <w:left w:val="nil"/>
              <w:bottom w:val="single" w:sz="4" w:space="0" w:color="auto"/>
              <w:right w:val="single" w:sz="4" w:space="0" w:color="auto"/>
            </w:tcBorders>
            <w:shd w:val="clear" w:color="auto" w:fill="auto"/>
            <w:noWrap/>
            <w:vAlign w:val="center"/>
            <w:hideMark/>
          </w:tcPr>
          <w:p w14:paraId="700F140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44E0EAD9"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62ADFB92"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10</w:t>
            </w:r>
          </w:p>
        </w:tc>
        <w:tc>
          <w:tcPr>
            <w:tcW w:w="8079" w:type="dxa"/>
            <w:tcBorders>
              <w:top w:val="nil"/>
              <w:left w:val="nil"/>
              <w:bottom w:val="single" w:sz="4" w:space="0" w:color="auto"/>
              <w:right w:val="single" w:sz="4" w:space="0" w:color="auto"/>
            </w:tcBorders>
            <w:shd w:val="clear" w:color="EEECE1" w:fill="EEECE1"/>
            <w:vAlign w:val="center"/>
            <w:hideMark/>
          </w:tcPr>
          <w:p w14:paraId="479909DF"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Aplicación de Productos Químicos</w:t>
            </w:r>
          </w:p>
        </w:tc>
        <w:tc>
          <w:tcPr>
            <w:tcW w:w="1418" w:type="dxa"/>
            <w:tcBorders>
              <w:top w:val="nil"/>
              <w:left w:val="nil"/>
              <w:bottom w:val="single" w:sz="4" w:space="0" w:color="auto"/>
              <w:right w:val="single" w:sz="4" w:space="0" w:color="auto"/>
            </w:tcBorders>
            <w:shd w:val="clear" w:color="auto" w:fill="auto"/>
            <w:noWrap/>
            <w:vAlign w:val="center"/>
            <w:hideMark/>
          </w:tcPr>
          <w:p w14:paraId="551C973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014A314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9E5B94" w14:textId="77777777" w:rsidR="008E0792" w:rsidRPr="004D39A5" w:rsidRDefault="008E0792" w:rsidP="008E0792">
            <w:pPr>
              <w:jc w:val="center"/>
              <w:rPr>
                <w:sz w:val="20"/>
                <w:szCs w:val="20"/>
                <w:lang w:val="es-UY" w:eastAsia="es-UY"/>
              </w:rPr>
            </w:pPr>
            <w:r w:rsidRPr="004D39A5">
              <w:rPr>
                <w:sz w:val="20"/>
                <w:szCs w:val="20"/>
                <w:lang w:val="es-UY" w:eastAsia="es-UY"/>
              </w:rPr>
              <w:t>10.1</w:t>
            </w:r>
          </w:p>
        </w:tc>
        <w:tc>
          <w:tcPr>
            <w:tcW w:w="8079" w:type="dxa"/>
            <w:tcBorders>
              <w:top w:val="nil"/>
              <w:left w:val="nil"/>
              <w:bottom w:val="single" w:sz="4" w:space="0" w:color="auto"/>
              <w:right w:val="single" w:sz="4" w:space="0" w:color="auto"/>
            </w:tcBorders>
            <w:shd w:val="clear" w:color="auto" w:fill="auto"/>
            <w:noWrap/>
            <w:vAlign w:val="center"/>
            <w:hideMark/>
          </w:tcPr>
          <w:p w14:paraId="6D2C00F3" w14:textId="77777777" w:rsidR="008E0792" w:rsidRPr="004D39A5" w:rsidRDefault="008E0792" w:rsidP="008E0792">
            <w:pPr>
              <w:rPr>
                <w:sz w:val="20"/>
                <w:szCs w:val="20"/>
                <w:lang w:val="es-UY" w:eastAsia="es-UY"/>
              </w:rPr>
            </w:pPr>
            <w:r w:rsidRPr="004D39A5">
              <w:rPr>
                <w:sz w:val="20"/>
                <w:szCs w:val="20"/>
                <w:lang w:val="es-UY" w:eastAsia="es-UY"/>
              </w:rPr>
              <w:t xml:space="preserve">Suministro de tuberías PEAD 20 para: poli, ceniza de soda, sulfato de Al e hipoclorito de </w:t>
            </w:r>
            <w:proofErr w:type="spellStart"/>
            <w:r w:rsidRPr="004D39A5">
              <w:rPr>
                <w:sz w:val="20"/>
                <w:szCs w:val="20"/>
                <w:lang w:val="es-UY" w:eastAsia="es-UY"/>
              </w:rPr>
              <w:t>Na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C2D4F5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FF3544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5019E7" w14:textId="77777777" w:rsidR="008E0792" w:rsidRPr="004D39A5" w:rsidRDefault="008E0792" w:rsidP="008E0792">
            <w:pPr>
              <w:jc w:val="center"/>
              <w:rPr>
                <w:sz w:val="20"/>
                <w:szCs w:val="20"/>
                <w:lang w:val="es-UY" w:eastAsia="es-UY"/>
              </w:rPr>
            </w:pPr>
            <w:r w:rsidRPr="004D39A5">
              <w:rPr>
                <w:sz w:val="20"/>
                <w:szCs w:val="20"/>
                <w:lang w:val="es-UY" w:eastAsia="es-UY"/>
              </w:rPr>
              <w:t>10.2</w:t>
            </w:r>
          </w:p>
        </w:tc>
        <w:tc>
          <w:tcPr>
            <w:tcW w:w="8079" w:type="dxa"/>
            <w:tcBorders>
              <w:top w:val="nil"/>
              <w:left w:val="nil"/>
              <w:bottom w:val="single" w:sz="4" w:space="0" w:color="auto"/>
              <w:right w:val="single" w:sz="4" w:space="0" w:color="auto"/>
            </w:tcBorders>
            <w:shd w:val="clear" w:color="auto" w:fill="auto"/>
            <w:noWrap/>
            <w:vAlign w:val="center"/>
            <w:hideMark/>
          </w:tcPr>
          <w:p w14:paraId="19FE687F" w14:textId="77777777" w:rsidR="008E0792" w:rsidRPr="004D39A5" w:rsidRDefault="008E0792" w:rsidP="008E0792">
            <w:pPr>
              <w:rPr>
                <w:sz w:val="20"/>
                <w:szCs w:val="20"/>
                <w:lang w:val="es-UY" w:eastAsia="es-UY"/>
              </w:rPr>
            </w:pPr>
            <w:r w:rsidRPr="004D39A5">
              <w:rPr>
                <w:sz w:val="20"/>
                <w:szCs w:val="20"/>
                <w:lang w:val="es-UY" w:eastAsia="es-UY"/>
              </w:rPr>
              <w:t>Suministro de tubería PEAD 32 para conducción de carbón activado hasta bombeo de la Toma</w:t>
            </w:r>
          </w:p>
        </w:tc>
        <w:tc>
          <w:tcPr>
            <w:tcW w:w="1418" w:type="dxa"/>
            <w:tcBorders>
              <w:top w:val="nil"/>
              <w:left w:val="nil"/>
              <w:bottom w:val="single" w:sz="4" w:space="0" w:color="auto"/>
              <w:right w:val="single" w:sz="4" w:space="0" w:color="auto"/>
            </w:tcBorders>
            <w:shd w:val="clear" w:color="auto" w:fill="auto"/>
            <w:noWrap/>
            <w:vAlign w:val="center"/>
            <w:hideMark/>
          </w:tcPr>
          <w:p w14:paraId="4FFB8A3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51F367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F46781" w14:textId="77777777" w:rsidR="008E0792" w:rsidRPr="004D39A5" w:rsidRDefault="008E0792" w:rsidP="008E0792">
            <w:pPr>
              <w:jc w:val="center"/>
              <w:rPr>
                <w:sz w:val="20"/>
                <w:szCs w:val="20"/>
                <w:lang w:val="es-UY" w:eastAsia="es-UY"/>
              </w:rPr>
            </w:pPr>
            <w:r w:rsidRPr="004D39A5">
              <w:rPr>
                <w:sz w:val="20"/>
                <w:szCs w:val="20"/>
                <w:lang w:val="es-UY" w:eastAsia="es-UY"/>
              </w:rPr>
              <w:t>10.3</w:t>
            </w:r>
          </w:p>
        </w:tc>
        <w:tc>
          <w:tcPr>
            <w:tcW w:w="8079" w:type="dxa"/>
            <w:tcBorders>
              <w:top w:val="nil"/>
              <w:left w:val="nil"/>
              <w:bottom w:val="single" w:sz="4" w:space="0" w:color="auto"/>
              <w:right w:val="single" w:sz="4" w:space="0" w:color="auto"/>
            </w:tcBorders>
            <w:shd w:val="clear" w:color="auto" w:fill="auto"/>
            <w:noWrap/>
            <w:vAlign w:val="center"/>
            <w:hideMark/>
          </w:tcPr>
          <w:p w14:paraId="1F339FB3" w14:textId="77777777" w:rsidR="008E0792" w:rsidRPr="004D39A5" w:rsidRDefault="008E0792" w:rsidP="008E0792">
            <w:pPr>
              <w:rPr>
                <w:sz w:val="20"/>
                <w:szCs w:val="20"/>
                <w:lang w:val="es-UY" w:eastAsia="es-UY"/>
              </w:rPr>
            </w:pPr>
            <w:r w:rsidRPr="004D39A5">
              <w:rPr>
                <w:sz w:val="20"/>
                <w:szCs w:val="20"/>
                <w:lang w:val="es-UY" w:eastAsia="es-UY"/>
              </w:rPr>
              <w:t>Colocación de tuberías de conducción de productos químicos</w:t>
            </w:r>
          </w:p>
        </w:tc>
        <w:tc>
          <w:tcPr>
            <w:tcW w:w="1418" w:type="dxa"/>
            <w:tcBorders>
              <w:top w:val="nil"/>
              <w:left w:val="nil"/>
              <w:bottom w:val="single" w:sz="4" w:space="0" w:color="auto"/>
              <w:right w:val="single" w:sz="4" w:space="0" w:color="auto"/>
            </w:tcBorders>
            <w:shd w:val="clear" w:color="auto" w:fill="auto"/>
            <w:noWrap/>
            <w:vAlign w:val="center"/>
            <w:hideMark/>
          </w:tcPr>
          <w:p w14:paraId="1A8255B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65BF572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78EC56" w14:textId="77777777" w:rsidR="008E0792" w:rsidRPr="004D39A5" w:rsidRDefault="008E0792" w:rsidP="008E0792">
            <w:pPr>
              <w:jc w:val="center"/>
              <w:rPr>
                <w:sz w:val="20"/>
                <w:szCs w:val="20"/>
                <w:lang w:val="es-UY" w:eastAsia="es-UY"/>
              </w:rPr>
            </w:pPr>
            <w:r w:rsidRPr="004D39A5">
              <w:rPr>
                <w:sz w:val="20"/>
                <w:szCs w:val="20"/>
                <w:lang w:val="es-UY" w:eastAsia="es-UY"/>
              </w:rPr>
              <w:t>10.4</w:t>
            </w:r>
          </w:p>
        </w:tc>
        <w:tc>
          <w:tcPr>
            <w:tcW w:w="8079" w:type="dxa"/>
            <w:tcBorders>
              <w:top w:val="nil"/>
              <w:left w:val="nil"/>
              <w:bottom w:val="single" w:sz="4" w:space="0" w:color="auto"/>
              <w:right w:val="single" w:sz="4" w:space="0" w:color="auto"/>
            </w:tcBorders>
            <w:shd w:val="clear" w:color="auto" w:fill="auto"/>
            <w:noWrap/>
            <w:vAlign w:val="center"/>
            <w:hideMark/>
          </w:tcPr>
          <w:p w14:paraId="5F0F842B" w14:textId="77777777" w:rsidR="008E0792" w:rsidRPr="004D39A5" w:rsidRDefault="008E0792" w:rsidP="008E0792">
            <w:pPr>
              <w:rPr>
                <w:sz w:val="20"/>
                <w:szCs w:val="20"/>
                <w:lang w:val="es-UY" w:eastAsia="es-UY"/>
              </w:rPr>
            </w:pPr>
            <w:r w:rsidRPr="004D39A5">
              <w:rPr>
                <w:sz w:val="20"/>
                <w:szCs w:val="20"/>
                <w:lang w:val="es-UY" w:eastAsia="es-UY"/>
              </w:rPr>
              <w:t>Intervenciones en los tanques existentes para instalación de las nuevas tomas</w:t>
            </w:r>
          </w:p>
        </w:tc>
        <w:tc>
          <w:tcPr>
            <w:tcW w:w="1418" w:type="dxa"/>
            <w:tcBorders>
              <w:top w:val="nil"/>
              <w:left w:val="nil"/>
              <w:bottom w:val="single" w:sz="4" w:space="0" w:color="auto"/>
              <w:right w:val="single" w:sz="4" w:space="0" w:color="auto"/>
            </w:tcBorders>
            <w:shd w:val="clear" w:color="auto" w:fill="auto"/>
            <w:noWrap/>
            <w:vAlign w:val="center"/>
            <w:hideMark/>
          </w:tcPr>
          <w:p w14:paraId="714E592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55EB526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8805F17" w14:textId="77777777" w:rsidR="008E0792" w:rsidRPr="004D39A5" w:rsidRDefault="008E0792" w:rsidP="008E0792">
            <w:pPr>
              <w:jc w:val="center"/>
              <w:rPr>
                <w:sz w:val="20"/>
                <w:szCs w:val="20"/>
                <w:lang w:val="es-UY" w:eastAsia="es-UY"/>
              </w:rPr>
            </w:pPr>
            <w:r w:rsidRPr="004D39A5">
              <w:rPr>
                <w:sz w:val="20"/>
                <w:szCs w:val="20"/>
                <w:lang w:val="es-UY" w:eastAsia="es-UY"/>
              </w:rPr>
              <w:t>10.5</w:t>
            </w:r>
          </w:p>
        </w:tc>
        <w:tc>
          <w:tcPr>
            <w:tcW w:w="8079" w:type="dxa"/>
            <w:tcBorders>
              <w:top w:val="nil"/>
              <w:left w:val="nil"/>
              <w:bottom w:val="single" w:sz="4" w:space="0" w:color="auto"/>
              <w:right w:val="single" w:sz="4" w:space="0" w:color="auto"/>
            </w:tcBorders>
            <w:shd w:val="clear" w:color="auto" w:fill="auto"/>
            <w:noWrap/>
            <w:vAlign w:val="center"/>
            <w:hideMark/>
          </w:tcPr>
          <w:p w14:paraId="6FCCFE52" w14:textId="77777777" w:rsidR="008E0792" w:rsidRPr="004D39A5" w:rsidRDefault="008E0792" w:rsidP="008E0792">
            <w:pPr>
              <w:rPr>
                <w:sz w:val="20"/>
                <w:szCs w:val="20"/>
                <w:lang w:val="es-UY" w:eastAsia="es-UY"/>
              </w:rPr>
            </w:pPr>
            <w:r w:rsidRPr="004D39A5">
              <w:rPr>
                <w:sz w:val="20"/>
                <w:szCs w:val="20"/>
                <w:lang w:val="es-UY" w:eastAsia="es-UY"/>
              </w:rPr>
              <w:t>Desmontaje de equipos dosificadores existentes en Planta actual</w:t>
            </w:r>
          </w:p>
        </w:tc>
        <w:tc>
          <w:tcPr>
            <w:tcW w:w="1418" w:type="dxa"/>
            <w:tcBorders>
              <w:top w:val="nil"/>
              <w:left w:val="nil"/>
              <w:bottom w:val="single" w:sz="4" w:space="0" w:color="auto"/>
              <w:right w:val="single" w:sz="4" w:space="0" w:color="auto"/>
            </w:tcBorders>
            <w:shd w:val="clear" w:color="auto" w:fill="auto"/>
            <w:noWrap/>
            <w:vAlign w:val="center"/>
            <w:hideMark/>
          </w:tcPr>
          <w:p w14:paraId="2645917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6CC2DCA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C646FD" w14:textId="77777777" w:rsidR="008E0792" w:rsidRPr="004D39A5" w:rsidRDefault="008E0792" w:rsidP="008E0792">
            <w:pPr>
              <w:jc w:val="center"/>
              <w:rPr>
                <w:sz w:val="20"/>
                <w:szCs w:val="20"/>
                <w:lang w:val="es-UY" w:eastAsia="es-UY"/>
              </w:rPr>
            </w:pPr>
            <w:r w:rsidRPr="004D39A5">
              <w:rPr>
                <w:sz w:val="20"/>
                <w:szCs w:val="20"/>
                <w:lang w:val="es-UY" w:eastAsia="es-UY"/>
              </w:rPr>
              <w:t>10.6</w:t>
            </w:r>
          </w:p>
        </w:tc>
        <w:tc>
          <w:tcPr>
            <w:tcW w:w="8079" w:type="dxa"/>
            <w:tcBorders>
              <w:top w:val="nil"/>
              <w:left w:val="nil"/>
              <w:bottom w:val="single" w:sz="4" w:space="0" w:color="auto"/>
              <w:right w:val="single" w:sz="4" w:space="0" w:color="auto"/>
            </w:tcBorders>
            <w:shd w:val="clear" w:color="auto" w:fill="auto"/>
            <w:noWrap/>
            <w:vAlign w:val="center"/>
            <w:hideMark/>
          </w:tcPr>
          <w:p w14:paraId="349E2982" w14:textId="77777777" w:rsidR="008E0792" w:rsidRPr="004D39A5" w:rsidRDefault="008E0792" w:rsidP="008E0792">
            <w:pPr>
              <w:rPr>
                <w:sz w:val="20"/>
                <w:szCs w:val="20"/>
                <w:lang w:val="es-UY" w:eastAsia="es-UY"/>
              </w:rPr>
            </w:pPr>
            <w:r w:rsidRPr="004D39A5">
              <w:rPr>
                <w:sz w:val="20"/>
                <w:szCs w:val="20"/>
                <w:lang w:val="es-UY" w:eastAsia="es-UY"/>
              </w:rPr>
              <w:t>Instalación de dispositivos de inyección de productos químicos en línea</w:t>
            </w:r>
          </w:p>
        </w:tc>
        <w:tc>
          <w:tcPr>
            <w:tcW w:w="1418" w:type="dxa"/>
            <w:tcBorders>
              <w:top w:val="nil"/>
              <w:left w:val="nil"/>
              <w:bottom w:val="single" w:sz="4" w:space="0" w:color="auto"/>
              <w:right w:val="single" w:sz="4" w:space="0" w:color="auto"/>
            </w:tcBorders>
            <w:shd w:val="clear" w:color="auto" w:fill="auto"/>
            <w:noWrap/>
            <w:vAlign w:val="center"/>
            <w:hideMark/>
          </w:tcPr>
          <w:p w14:paraId="32AB32A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2A1426F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97BE0D" w14:textId="77777777" w:rsidR="008E0792" w:rsidRPr="004D39A5" w:rsidRDefault="008E0792" w:rsidP="008E0792">
            <w:pPr>
              <w:jc w:val="center"/>
              <w:rPr>
                <w:sz w:val="20"/>
                <w:szCs w:val="20"/>
                <w:lang w:val="es-UY" w:eastAsia="es-UY"/>
              </w:rPr>
            </w:pPr>
            <w:r w:rsidRPr="004D39A5">
              <w:rPr>
                <w:sz w:val="20"/>
                <w:szCs w:val="20"/>
                <w:lang w:val="es-UY" w:eastAsia="es-UY"/>
              </w:rPr>
              <w:t>10.7</w:t>
            </w:r>
          </w:p>
        </w:tc>
        <w:tc>
          <w:tcPr>
            <w:tcW w:w="8079" w:type="dxa"/>
            <w:tcBorders>
              <w:top w:val="nil"/>
              <w:left w:val="nil"/>
              <w:bottom w:val="single" w:sz="4" w:space="0" w:color="auto"/>
              <w:right w:val="single" w:sz="4" w:space="0" w:color="auto"/>
            </w:tcBorders>
            <w:shd w:val="clear" w:color="auto" w:fill="auto"/>
            <w:noWrap/>
            <w:vAlign w:val="center"/>
            <w:hideMark/>
          </w:tcPr>
          <w:p w14:paraId="7A62A201" w14:textId="77777777" w:rsidR="008E0792" w:rsidRPr="004D39A5" w:rsidRDefault="008E0792" w:rsidP="008E0792">
            <w:pPr>
              <w:rPr>
                <w:sz w:val="20"/>
                <w:szCs w:val="20"/>
                <w:lang w:val="es-UY" w:eastAsia="es-UY"/>
              </w:rPr>
            </w:pPr>
            <w:r w:rsidRPr="004D39A5">
              <w:rPr>
                <w:sz w:val="20"/>
                <w:szCs w:val="20"/>
                <w:lang w:val="es-UY" w:eastAsia="es-UY"/>
              </w:rPr>
              <w:t>Suministro e instalación de ducha y lavaojos de emergencia</w:t>
            </w:r>
          </w:p>
        </w:tc>
        <w:tc>
          <w:tcPr>
            <w:tcW w:w="1418" w:type="dxa"/>
            <w:tcBorders>
              <w:top w:val="nil"/>
              <w:left w:val="nil"/>
              <w:bottom w:val="single" w:sz="4" w:space="0" w:color="auto"/>
              <w:right w:val="single" w:sz="4" w:space="0" w:color="auto"/>
            </w:tcBorders>
            <w:shd w:val="clear" w:color="auto" w:fill="auto"/>
            <w:noWrap/>
            <w:vAlign w:val="center"/>
            <w:hideMark/>
          </w:tcPr>
          <w:p w14:paraId="34EE03C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019E2F6"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622694C2"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11</w:t>
            </w:r>
          </w:p>
        </w:tc>
        <w:tc>
          <w:tcPr>
            <w:tcW w:w="8079" w:type="dxa"/>
            <w:tcBorders>
              <w:top w:val="nil"/>
              <w:left w:val="nil"/>
              <w:bottom w:val="single" w:sz="4" w:space="0" w:color="auto"/>
              <w:right w:val="single" w:sz="4" w:space="0" w:color="auto"/>
            </w:tcBorders>
            <w:shd w:val="clear" w:color="EEECE1" w:fill="EEECE1"/>
            <w:vAlign w:val="center"/>
            <w:hideMark/>
          </w:tcPr>
          <w:p w14:paraId="7D25D2EE"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Equipamiento electromecánico</w:t>
            </w:r>
          </w:p>
        </w:tc>
        <w:tc>
          <w:tcPr>
            <w:tcW w:w="1418" w:type="dxa"/>
            <w:tcBorders>
              <w:top w:val="nil"/>
              <w:left w:val="nil"/>
              <w:bottom w:val="single" w:sz="4" w:space="0" w:color="auto"/>
              <w:right w:val="single" w:sz="4" w:space="0" w:color="auto"/>
            </w:tcBorders>
            <w:shd w:val="clear" w:color="auto" w:fill="auto"/>
            <w:noWrap/>
            <w:vAlign w:val="center"/>
            <w:hideMark/>
          </w:tcPr>
          <w:p w14:paraId="2F19E95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494AD78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24B2DC" w14:textId="77777777" w:rsidR="008E0792" w:rsidRPr="004D39A5" w:rsidRDefault="008E0792" w:rsidP="008E0792">
            <w:pPr>
              <w:jc w:val="center"/>
              <w:rPr>
                <w:sz w:val="20"/>
                <w:szCs w:val="20"/>
                <w:lang w:val="es-UY" w:eastAsia="es-UY"/>
              </w:rPr>
            </w:pPr>
            <w:r w:rsidRPr="004D39A5">
              <w:rPr>
                <w:sz w:val="20"/>
                <w:szCs w:val="20"/>
                <w:lang w:val="es-UY" w:eastAsia="es-UY"/>
              </w:rPr>
              <w:t>11.1</w:t>
            </w:r>
          </w:p>
        </w:tc>
        <w:tc>
          <w:tcPr>
            <w:tcW w:w="8079" w:type="dxa"/>
            <w:tcBorders>
              <w:top w:val="nil"/>
              <w:left w:val="nil"/>
              <w:bottom w:val="single" w:sz="4" w:space="0" w:color="auto"/>
              <w:right w:val="single" w:sz="4" w:space="0" w:color="auto"/>
            </w:tcBorders>
            <w:shd w:val="clear" w:color="auto" w:fill="auto"/>
            <w:noWrap/>
            <w:vAlign w:val="center"/>
            <w:hideMark/>
          </w:tcPr>
          <w:p w14:paraId="36EE844E" w14:textId="77777777" w:rsidR="008E0792" w:rsidRPr="004D39A5" w:rsidRDefault="008E0792" w:rsidP="008E0792">
            <w:pPr>
              <w:rPr>
                <w:sz w:val="20"/>
                <w:szCs w:val="20"/>
                <w:lang w:val="es-UY" w:eastAsia="es-UY"/>
              </w:rPr>
            </w:pPr>
            <w:r w:rsidRPr="004D39A5">
              <w:rPr>
                <w:sz w:val="20"/>
                <w:szCs w:val="20"/>
                <w:lang w:val="es-UY" w:eastAsia="es-UY"/>
              </w:rPr>
              <w:t>Suministro de equipos de bombeo de baja (en la obra de toma): Q=115m3/h, H=40m</w:t>
            </w:r>
          </w:p>
        </w:tc>
        <w:tc>
          <w:tcPr>
            <w:tcW w:w="1418" w:type="dxa"/>
            <w:tcBorders>
              <w:top w:val="nil"/>
              <w:left w:val="nil"/>
              <w:bottom w:val="single" w:sz="4" w:space="0" w:color="auto"/>
              <w:right w:val="single" w:sz="4" w:space="0" w:color="auto"/>
            </w:tcBorders>
            <w:shd w:val="clear" w:color="auto" w:fill="auto"/>
            <w:noWrap/>
            <w:vAlign w:val="center"/>
            <w:hideMark/>
          </w:tcPr>
          <w:p w14:paraId="77566AC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084701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3AB599" w14:textId="77777777" w:rsidR="008E0792" w:rsidRPr="004D39A5" w:rsidRDefault="008E0792" w:rsidP="008E0792">
            <w:pPr>
              <w:jc w:val="center"/>
              <w:rPr>
                <w:sz w:val="20"/>
                <w:szCs w:val="20"/>
                <w:lang w:val="es-UY" w:eastAsia="es-UY"/>
              </w:rPr>
            </w:pPr>
            <w:r w:rsidRPr="004D39A5">
              <w:rPr>
                <w:sz w:val="20"/>
                <w:szCs w:val="20"/>
                <w:lang w:val="es-UY" w:eastAsia="es-UY"/>
              </w:rPr>
              <w:t>11.2</w:t>
            </w:r>
          </w:p>
        </w:tc>
        <w:tc>
          <w:tcPr>
            <w:tcW w:w="8079" w:type="dxa"/>
            <w:tcBorders>
              <w:top w:val="nil"/>
              <w:left w:val="nil"/>
              <w:bottom w:val="single" w:sz="4" w:space="0" w:color="auto"/>
              <w:right w:val="single" w:sz="4" w:space="0" w:color="auto"/>
            </w:tcBorders>
            <w:shd w:val="clear" w:color="auto" w:fill="auto"/>
            <w:noWrap/>
            <w:vAlign w:val="center"/>
            <w:hideMark/>
          </w:tcPr>
          <w:p w14:paraId="025595D6" w14:textId="77777777" w:rsidR="008E0792" w:rsidRPr="004D39A5" w:rsidRDefault="008E0792" w:rsidP="008E0792">
            <w:pPr>
              <w:rPr>
                <w:sz w:val="20"/>
                <w:szCs w:val="20"/>
                <w:lang w:val="es-UY" w:eastAsia="es-UY"/>
              </w:rPr>
            </w:pPr>
            <w:r w:rsidRPr="004D39A5">
              <w:rPr>
                <w:sz w:val="20"/>
                <w:szCs w:val="20"/>
                <w:lang w:val="es-UY" w:eastAsia="es-UY"/>
              </w:rPr>
              <w:t>Suministro de repuestos para equipos de bombeo de baja</w:t>
            </w:r>
          </w:p>
        </w:tc>
        <w:tc>
          <w:tcPr>
            <w:tcW w:w="1418" w:type="dxa"/>
            <w:tcBorders>
              <w:top w:val="nil"/>
              <w:left w:val="nil"/>
              <w:bottom w:val="single" w:sz="4" w:space="0" w:color="auto"/>
              <w:right w:val="single" w:sz="4" w:space="0" w:color="auto"/>
            </w:tcBorders>
            <w:shd w:val="clear" w:color="auto" w:fill="auto"/>
            <w:noWrap/>
            <w:vAlign w:val="center"/>
            <w:hideMark/>
          </w:tcPr>
          <w:p w14:paraId="2861F1C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927A4B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CD7103" w14:textId="77777777" w:rsidR="008E0792" w:rsidRPr="004D39A5" w:rsidRDefault="008E0792" w:rsidP="008E0792">
            <w:pPr>
              <w:jc w:val="center"/>
              <w:rPr>
                <w:sz w:val="20"/>
                <w:szCs w:val="20"/>
                <w:lang w:val="es-UY" w:eastAsia="es-UY"/>
              </w:rPr>
            </w:pPr>
            <w:r w:rsidRPr="004D39A5">
              <w:rPr>
                <w:sz w:val="20"/>
                <w:szCs w:val="20"/>
                <w:lang w:val="es-UY" w:eastAsia="es-UY"/>
              </w:rPr>
              <w:t>11.3</w:t>
            </w:r>
          </w:p>
        </w:tc>
        <w:tc>
          <w:tcPr>
            <w:tcW w:w="8079" w:type="dxa"/>
            <w:tcBorders>
              <w:top w:val="nil"/>
              <w:left w:val="nil"/>
              <w:bottom w:val="single" w:sz="4" w:space="0" w:color="auto"/>
              <w:right w:val="single" w:sz="4" w:space="0" w:color="auto"/>
            </w:tcBorders>
            <w:shd w:val="clear" w:color="auto" w:fill="auto"/>
            <w:noWrap/>
            <w:vAlign w:val="center"/>
            <w:hideMark/>
          </w:tcPr>
          <w:p w14:paraId="7B753237" w14:textId="77777777" w:rsidR="008E0792" w:rsidRPr="004D39A5" w:rsidRDefault="008E0792" w:rsidP="008E0792">
            <w:pPr>
              <w:rPr>
                <w:sz w:val="20"/>
                <w:szCs w:val="20"/>
                <w:lang w:val="es-UY" w:eastAsia="es-UY"/>
              </w:rPr>
            </w:pPr>
            <w:r w:rsidRPr="004D39A5">
              <w:rPr>
                <w:sz w:val="20"/>
                <w:szCs w:val="20"/>
                <w:lang w:val="es-UY" w:eastAsia="es-UY"/>
              </w:rPr>
              <w:t>Montaje de equipos de bombeo de baja</w:t>
            </w:r>
          </w:p>
        </w:tc>
        <w:tc>
          <w:tcPr>
            <w:tcW w:w="1418" w:type="dxa"/>
            <w:tcBorders>
              <w:top w:val="nil"/>
              <w:left w:val="nil"/>
              <w:bottom w:val="single" w:sz="4" w:space="0" w:color="auto"/>
              <w:right w:val="single" w:sz="4" w:space="0" w:color="auto"/>
            </w:tcBorders>
            <w:shd w:val="clear" w:color="auto" w:fill="auto"/>
            <w:noWrap/>
            <w:vAlign w:val="center"/>
            <w:hideMark/>
          </w:tcPr>
          <w:p w14:paraId="5A1455A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230A5EA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E5E1C8" w14:textId="77777777" w:rsidR="008E0792" w:rsidRPr="004D39A5" w:rsidRDefault="008E0792" w:rsidP="008E0792">
            <w:pPr>
              <w:jc w:val="center"/>
              <w:rPr>
                <w:sz w:val="20"/>
                <w:szCs w:val="20"/>
                <w:lang w:val="es-UY" w:eastAsia="es-UY"/>
              </w:rPr>
            </w:pPr>
            <w:r w:rsidRPr="004D39A5">
              <w:rPr>
                <w:sz w:val="20"/>
                <w:szCs w:val="20"/>
                <w:lang w:val="es-UY" w:eastAsia="es-UY"/>
              </w:rPr>
              <w:t>11.4</w:t>
            </w:r>
          </w:p>
        </w:tc>
        <w:tc>
          <w:tcPr>
            <w:tcW w:w="8079" w:type="dxa"/>
            <w:tcBorders>
              <w:top w:val="nil"/>
              <w:left w:val="nil"/>
              <w:bottom w:val="single" w:sz="4" w:space="0" w:color="auto"/>
              <w:right w:val="single" w:sz="4" w:space="0" w:color="auto"/>
            </w:tcBorders>
            <w:shd w:val="clear" w:color="auto" w:fill="auto"/>
            <w:noWrap/>
            <w:vAlign w:val="center"/>
            <w:hideMark/>
          </w:tcPr>
          <w:p w14:paraId="6E139A6F" w14:textId="77777777" w:rsidR="008E0792" w:rsidRPr="004D39A5" w:rsidRDefault="008E0792" w:rsidP="008E0792">
            <w:pPr>
              <w:rPr>
                <w:sz w:val="20"/>
                <w:szCs w:val="20"/>
                <w:lang w:val="es-UY" w:eastAsia="es-UY"/>
              </w:rPr>
            </w:pPr>
            <w:r w:rsidRPr="004D39A5">
              <w:rPr>
                <w:sz w:val="20"/>
                <w:szCs w:val="20"/>
                <w:lang w:val="es-UY" w:eastAsia="es-UY"/>
              </w:rPr>
              <w:t xml:space="preserve">Suministro de equipos de bombeo con variador de </w:t>
            </w:r>
            <w:proofErr w:type="spellStart"/>
            <w:r w:rsidRPr="004D39A5">
              <w:rPr>
                <w:sz w:val="20"/>
                <w:szCs w:val="20"/>
                <w:lang w:val="es-UY" w:eastAsia="es-UY"/>
              </w:rPr>
              <w:t>vel</w:t>
            </w:r>
            <w:proofErr w:type="spellEnd"/>
            <w:r w:rsidRPr="004D39A5">
              <w:rPr>
                <w:sz w:val="20"/>
                <w:szCs w:val="20"/>
                <w:lang w:val="es-UY" w:eastAsia="es-UY"/>
              </w:rPr>
              <w:t>. para retro lavado de filtros: Q=250m3/h, H=12m</w:t>
            </w:r>
          </w:p>
        </w:tc>
        <w:tc>
          <w:tcPr>
            <w:tcW w:w="1418" w:type="dxa"/>
            <w:tcBorders>
              <w:top w:val="nil"/>
              <w:left w:val="nil"/>
              <w:bottom w:val="single" w:sz="4" w:space="0" w:color="auto"/>
              <w:right w:val="single" w:sz="4" w:space="0" w:color="auto"/>
            </w:tcBorders>
            <w:shd w:val="clear" w:color="auto" w:fill="auto"/>
            <w:noWrap/>
            <w:vAlign w:val="center"/>
            <w:hideMark/>
          </w:tcPr>
          <w:p w14:paraId="011879E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25DC05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DCFEAF" w14:textId="77777777" w:rsidR="008E0792" w:rsidRPr="004D39A5" w:rsidRDefault="008E0792" w:rsidP="008E0792">
            <w:pPr>
              <w:jc w:val="center"/>
              <w:rPr>
                <w:sz w:val="20"/>
                <w:szCs w:val="20"/>
                <w:lang w:val="es-UY" w:eastAsia="es-UY"/>
              </w:rPr>
            </w:pPr>
            <w:r w:rsidRPr="004D39A5">
              <w:rPr>
                <w:sz w:val="20"/>
                <w:szCs w:val="20"/>
                <w:lang w:val="es-UY" w:eastAsia="es-UY"/>
              </w:rPr>
              <w:t>11.5</w:t>
            </w:r>
          </w:p>
        </w:tc>
        <w:tc>
          <w:tcPr>
            <w:tcW w:w="8079" w:type="dxa"/>
            <w:tcBorders>
              <w:top w:val="nil"/>
              <w:left w:val="nil"/>
              <w:bottom w:val="single" w:sz="4" w:space="0" w:color="auto"/>
              <w:right w:val="single" w:sz="4" w:space="0" w:color="auto"/>
            </w:tcBorders>
            <w:shd w:val="clear" w:color="auto" w:fill="auto"/>
            <w:noWrap/>
            <w:vAlign w:val="center"/>
            <w:hideMark/>
          </w:tcPr>
          <w:p w14:paraId="3C236DC2" w14:textId="77777777" w:rsidR="008E0792" w:rsidRPr="004D39A5" w:rsidRDefault="008E0792" w:rsidP="008E0792">
            <w:pPr>
              <w:rPr>
                <w:sz w:val="20"/>
                <w:szCs w:val="20"/>
                <w:lang w:val="es-UY" w:eastAsia="es-UY"/>
              </w:rPr>
            </w:pPr>
            <w:r w:rsidRPr="004D39A5">
              <w:rPr>
                <w:sz w:val="20"/>
                <w:szCs w:val="20"/>
                <w:lang w:val="es-UY" w:eastAsia="es-UY"/>
              </w:rPr>
              <w:t>Suministro de repuestos para equipos de bombeo para retro lavado de filtros</w:t>
            </w:r>
          </w:p>
        </w:tc>
        <w:tc>
          <w:tcPr>
            <w:tcW w:w="1418" w:type="dxa"/>
            <w:tcBorders>
              <w:top w:val="nil"/>
              <w:left w:val="nil"/>
              <w:bottom w:val="single" w:sz="4" w:space="0" w:color="auto"/>
              <w:right w:val="single" w:sz="4" w:space="0" w:color="auto"/>
            </w:tcBorders>
            <w:shd w:val="clear" w:color="auto" w:fill="auto"/>
            <w:noWrap/>
            <w:vAlign w:val="center"/>
            <w:hideMark/>
          </w:tcPr>
          <w:p w14:paraId="3636761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CB3CEF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A90EAB" w14:textId="77777777" w:rsidR="008E0792" w:rsidRPr="004D39A5" w:rsidRDefault="008E0792" w:rsidP="008E0792">
            <w:pPr>
              <w:jc w:val="center"/>
              <w:rPr>
                <w:sz w:val="20"/>
                <w:szCs w:val="20"/>
                <w:lang w:val="es-UY" w:eastAsia="es-UY"/>
              </w:rPr>
            </w:pPr>
            <w:r w:rsidRPr="004D39A5">
              <w:rPr>
                <w:sz w:val="20"/>
                <w:szCs w:val="20"/>
                <w:lang w:val="es-UY" w:eastAsia="es-UY"/>
              </w:rPr>
              <w:t>11.6</w:t>
            </w:r>
          </w:p>
        </w:tc>
        <w:tc>
          <w:tcPr>
            <w:tcW w:w="8079" w:type="dxa"/>
            <w:tcBorders>
              <w:top w:val="nil"/>
              <w:left w:val="nil"/>
              <w:bottom w:val="single" w:sz="4" w:space="0" w:color="auto"/>
              <w:right w:val="single" w:sz="4" w:space="0" w:color="auto"/>
            </w:tcBorders>
            <w:shd w:val="clear" w:color="auto" w:fill="auto"/>
            <w:noWrap/>
            <w:vAlign w:val="center"/>
            <w:hideMark/>
          </w:tcPr>
          <w:p w14:paraId="0DA48506" w14:textId="77777777" w:rsidR="008E0792" w:rsidRPr="004D39A5" w:rsidRDefault="008E0792" w:rsidP="008E0792">
            <w:pPr>
              <w:rPr>
                <w:sz w:val="20"/>
                <w:szCs w:val="20"/>
                <w:lang w:val="es-UY" w:eastAsia="es-UY"/>
              </w:rPr>
            </w:pPr>
            <w:r w:rsidRPr="004D39A5">
              <w:rPr>
                <w:sz w:val="20"/>
                <w:szCs w:val="20"/>
                <w:lang w:val="es-UY" w:eastAsia="es-UY"/>
              </w:rPr>
              <w:t>Montaje de equipos de bombeo para retro lavado de filtros</w:t>
            </w:r>
          </w:p>
        </w:tc>
        <w:tc>
          <w:tcPr>
            <w:tcW w:w="1418" w:type="dxa"/>
            <w:tcBorders>
              <w:top w:val="nil"/>
              <w:left w:val="nil"/>
              <w:bottom w:val="single" w:sz="4" w:space="0" w:color="auto"/>
              <w:right w:val="single" w:sz="4" w:space="0" w:color="auto"/>
            </w:tcBorders>
            <w:shd w:val="clear" w:color="auto" w:fill="auto"/>
            <w:noWrap/>
            <w:vAlign w:val="center"/>
            <w:hideMark/>
          </w:tcPr>
          <w:p w14:paraId="7B8FF4E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5A2770A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187DDF" w14:textId="77777777" w:rsidR="008E0792" w:rsidRPr="004D39A5" w:rsidRDefault="008E0792" w:rsidP="008E0792">
            <w:pPr>
              <w:jc w:val="center"/>
              <w:rPr>
                <w:sz w:val="20"/>
                <w:szCs w:val="20"/>
                <w:lang w:val="es-UY" w:eastAsia="es-UY"/>
              </w:rPr>
            </w:pPr>
            <w:r w:rsidRPr="004D39A5">
              <w:rPr>
                <w:sz w:val="20"/>
                <w:szCs w:val="20"/>
                <w:lang w:val="es-UY" w:eastAsia="es-UY"/>
              </w:rPr>
              <w:t>11.7</w:t>
            </w:r>
          </w:p>
        </w:tc>
        <w:tc>
          <w:tcPr>
            <w:tcW w:w="8079" w:type="dxa"/>
            <w:tcBorders>
              <w:top w:val="nil"/>
              <w:left w:val="nil"/>
              <w:bottom w:val="single" w:sz="4" w:space="0" w:color="auto"/>
              <w:right w:val="single" w:sz="4" w:space="0" w:color="auto"/>
            </w:tcBorders>
            <w:shd w:val="clear" w:color="auto" w:fill="auto"/>
            <w:noWrap/>
            <w:vAlign w:val="center"/>
            <w:hideMark/>
          </w:tcPr>
          <w:p w14:paraId="3BA1DC88" w14:textId="77777777" w:rsidR="008E0792" w:rsidRPr="004D39A5" w:rsidRDefault="008E0792" w:rsidP="008E0792">
            <w:pPr>
              <w:rPr>
                <w:sz w:val="20"/>
                <w:szCs w:val="20"/>
                <w:lang w:val="es-UY" w:eastAsia="es-UY"/>
              </w:rPr>
            </w:pPr>
            <w:r w:rsidRPr="004D39A5">
              <w:rPr>
                <w:sz w:val="20"/>
                <w:szCs w:val="20"/>
                <w:lang w:val="es-UY" w:eastAsia="es-UY"/>
              </w:rPr>
              <w:t xml:space="preserve">Suministro de equipos de bombeo hacia </w:t>
            </w:r>
            <w:proofErr w:type="spellStart"/>
            <w:r w:rsidRPr="004D39A5">
              <w:rPr>
                <w:sz w:val="20"/>
                <w:szCs w:val="20"/>
                <w:lang w:val="es-UY" w:eastAsia="es-UY"/>
              </w:rPr>
              <w:t>geotubos</w:t>
            </w:r>
            <w:proofErr w:type="spellEnd"/>
            <w:r w:rsidRPr="004D39A5">
              <w:rPr>
                <w:sz w:val="20"/>
                <w:szCs w:val="20"/>
                <w:lang w:val="es-UY" w:eastAsia="es-UY"/>
              </w:rPr>
              <w:t>: Q=28,8m3/h, H=8m</w:t>
            </w:r>
          </w:p>
        </w:tc>
        <w:tc>
          <w:tcPr>
            <w:tcW w:w="1418" w:type="dxa"/>
            <w:tcBorders>
              <w:top w:val="nil"/>
              <w:left w:val="nil"/>
              <w:bottom w:val="single" w:sz="4" w:space="0" w:color="auto"/>
              <w:right w:val="single" w:sz="4" w:space="0" w:color="auto"/>
            </w:tcBorders>
            <w:shd w:val="clear" w:color="auto" w:fill="auto"/>
            <w:noWrap/>
            <w:vAlign w:val="center"/>
            <w:hideMark/>
          </w:tcPr>
          <w:p w14:paraId="4B96257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E6C489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19F2F7" w14:textId="77777777" w:rsidR="008E0792" w:rsidRPr="004D39A5" w:rsidRDefault="008E0792" w:rsidP="008E0792">
            <w:pPr>
              <w:jc w:val="center"/>
              <w:rPr>
                <w:sz w:val="20"/>
                <w:szCs w:val="20"/>
                <w:lang w:val="es-UY" w:eastAsia="es-UY"/>
              </w:rPr>
            </w:pPr>
            <w:r w:rsidRPr="004D39A5">
              <w:rPr>
                <w:sz w:val="20"/>
                <w:szCs w:val="20"/>
                <w:lang w:val="es-UY" w:eastAsia="es-UY"/>
              </w:rPr>
              <w:t>11.8</w:t>
            </w:r>
          </w:p>
        </w:tc>
        <w:tc>
          <w:tcPr>
            <w:tcW w:w="8079" w:type="dxa"/>
            <w:tcBorders>
              <w:top w:val="nil"/>
              <w:left w:val="nil"/>
              <w:bottom w:val="single" w:sz="4" w:space="0" w:color="auto"/>
              <w:right w:val="single" w:sz="4" w:space="0" w:color="auto"/>
            </w:tcBorders>
            <w:shd w:val="clear" w:color="auto" w:fill="auto"/>
            <w:noWrap/>
            <w:vAlign w:val="center"/>
            <w:hideMark/>
          </w:tcPr>
          <w:p w14:paraId="1C8AB2F7" w14:textId="77777777" w:rsidR="008E0792" w:rsidRPr="004D39A5" w:rsidRDefault="008E0792" w:rsidP="008E0792">
            <w:pPr>
              <w:rPr>
                <w:sz w:val="20"/>
                <w:szCs w:val="20"/>
                <w:lang w:val="es-UY" w:eastAsia="es-UY"/>
              </w:rPr>
            </w:pPr>
            <w:r w:rsidRPr="004D39A5">
              <w:rPr>
                <w:sz w:val="20"/>
                <w:szCs w:val="20"/>
                <w:lang w:val="es-UY" w:eastAsia="es-UY"/>
              </w:rPr>
              <w:t xml:space="preserve">Suministro de repuestos para equipos de bombeo hacia </w:t>
            </w:r>
            <w:proofErr w:type="spellStart"/>
            <w:r w:rsidRPr="004D39A5">
              <w:rPr>
                <w:sz w:val="20"/>
                <w:szCs w:val="20"/>
                <w:lang w:val="es-UY" w:eastAsia="es-UY"/>
              </w:rPr>
              <w:t>geotubos</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000814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55D24E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2909B2" w14:textId="77777777" w:rsidR="008E0792" w:rsidRPr="004D39A5" w:rsidRDefault="008E0792" w:rsidP="008E0792">
            <w:pPr>
              <w:jc w:val="center"/>
              <w:rPr>
                <w:sz w:val="20"/>
                <w:szCs w:val="20"/>
                <w:lang w:val="es-UY" w:eastAsia="es-UY"/>
              </w:rPr>
            </w:pPr>
            <w:r w:rsidRPr="004D39A5">
              <w:rPr>
                <w:sz w:val="20"/>
                <w:szCs w:val="20"/>
                <w:lang w:val="es-UY" w:eastAsia="es-UY"/>
              </w:rPr>
              <w:t>11.9</w:t>
            </w:r>
          </w:p>
        </w:tc>
        <w:tc>
          <w:tcPr>
            <w:tcW w:w="8079" w:type="dxa"/>
            <w:tcBorders>
              <w:top w:val="nil"/>
              <w:left w:val="nil"/>
              <w:bottom w:val="single" w:sz="4" w:space="0" w:color="auto"/>
              <w:right w:val="single" w:sz="4" w:space="0" w:color="auto"/>
            </w:tcBorders>
            <w:shd w:val="clear" w:color="auto" w:fill="auto"/>
            <w:noWrap/>
            <w:vAlign w:val="center"/>
            <w:hideMark/>
          </w:tcPr>
          <w:p w14:paraId="1065A07F" w14:textId="77777777" w:rsidR="008E0792" w:rsidRPr="004D39A5" w:rsidRDefault="008E0792" w:rsidP="008E0792">
            <w:pPr>
              <w:rPr>
                <w:sz w:val="20"/>
                <w:szCs w:val="20"/>
                <w:lang w:val="es-UY" w:eastAsia="es-UY"/>
              </w:rPr>
            </w:pPr>
            <w:r w:rsidRPr="004D39A5">
              <w:rPr>
                <w:sz w:val="20"/>
                <w:szCs w:val="20"/>
                <w:lang w:val="es-UY" w:eastAsia="es-UY"/>
              </w:rPr>
              <w:t xml:space="preserve">Montaje de equipos de bombeo hacia </w:t>
            </w:r>
            <w:proofErr w:type="spellStart"/>
            <w:r w:rsidRPr="004D39A5">
              <w:rPr>
                <w:sz w:val="20"/>
                <w:szCs w:val="20"/>
                <w:lang w:val="es-UY" w:eastAsia="es-UY"/>
              </w:rPr>
              <w:t>geotubos</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25CAEFC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6527B2F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5E28BC" w14:textId="77777777" w:rsidR="008E0792" w:rsidRPr="004D39A5" w:rsidRDefault="008E0792" w:rsidP="008E0792">
            <w:pPr>
              <w:jc w:val="center"/>
              <w:rPr>
                <w:sz w:val="20"/>
                <w:szCs w:val="20"/>
                <w:lang w:val="es-UY" w:eastAsia="es-UY"/>
              </w:rPr>
            </w:pPr>
            <w:r w:rsidRPr="004D39A5">
              <w:rPr>
                <w:sz w:val="20"/>
                <w:szCs w:val="20"/>
                <w:lang w:val="es-UY" w:eastAsia="es-UY"/>
              </w:rPr>
              <w:t>11.10</w:t>
            </w:r>
          </w:p>
        </w:tc>
        <w:tc>
          <w:tcPr>
            <w:tcW w:w="8079" w:type="dxa"/>
            <w:tcBorders>
              <w:top w:val="nil"/>
              <w:left w:val="nil"/>
              <w:bottom w:val="single" w:sz="4" w:space="0" w:color="auto"/>
              <w:right w:val="single" w:sz="4" w:space="0" w:color="auto"/>
            </w:tcBorders>
            <w:shd w:val="clear" w:color="auto" w:fill="auto"/>
            <w:noWrap/>
            <w:vAlign w:val="center"/>
            <w:hideMark/>
          </w:tcPr>
          <w:p w14:paraId="644D745C" w14:textId="77777777" w:rsidR="008E0792" w:rsidRPr="004D39A5" w:rsidRDefault="008E0792" w:rsidP="008E0792">
            <w:pPr>
              <w:rPr>
                <w:sz w:val="20"/>
                <w:szCs w:val="20"/>
                <w:lang w:val="es-UY" w:eastAsia="es-UY"/>
              </w:rPr>
            </w:pPr>
            <w:r w:rsidRPr="004D39A5">
              <w:rPr>
                <w:sz w:val="20"/>
                <w:szCs w:val="20"/>
                <w:lang w:val="es-UY" w:eastAsia="es-UY"/>
              </w:rPr>
              <w:t>Suministro de agitador en tanque ecualizador</w:t>
            </w:r>
          </w:p>
        </w:tc>
        <w:tc>
          <w:tcPr>
            <w:tcW w:w="1418" w:type="dxa"/>
            <w:tcBorders>
              <w:top w:val="nil"/>
              <w:left w:val="nil"/>
              <w:bottom w:val="single" w:sz="4" w:space="0" w:color="auto"/>
              <w:right w:val="single" w:sz="4" w:space="0" w:color="auto"/>
            </w:tcBorders>
            <w:shd w:val="clear" w:color="auto" w:fill="auto"/>
            <w:noWrap/>
            <w:vAlign w:val="center"/>
            <w:hideMark/>
          </w:tcPr>
          <w:p w14:paraId="0A75D2E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32F24A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099488" w14:textId="77777777" w:rsidR="008E0792" w:rsidRPr="004D39A5" w:rsidRDefault="008E0792" w:rsidP="008E0792">
            <w:pPr>
              <w:jc w:val="center"/>
              <w:rPr>
                <w:sz w:val="20"/>
                <w:szCs w:val="20"/>
                <w:lang w:val="es-UY" w:eastAsia="es-UY"/>
              </w:rPr>
            </w:pPr>
            <w:r w:rsidRPr="004D39A5">
              <w:rPr>
                <w:sz w:val="20"/>
                <w:szCs w:val="20"/>
                <w:lang w:val="es-UY" w:eastAsia="es-UY"/>
              </w:rPr>
              <w:t>11.11</w:t>
            </w:r>
          </w:p>
        </w:tc>
        <w:tc>
          <w:tcPr>
            <w:tcW w:w="8079" w:type="dxa"/>
            <w:tcBorders>
              <w:top w:val="nil"/>
              <w:left w:val="nil"/>
              <w:bottom w:val="single" w:sz="4" w:space="0" w:color="auto"/>
              <w:right w:val="single" w:sz="4" w:space="0" w:color="auto"/>
            </w:tcBorders>
            <w:shd w:val="clear" w:color="auto" w:fill="auto"/>
            <w:noWrap/>
            <w:vAlign w:val="center"/>
            <w:hideMark/>
          </w:tcPr>
          <w:p w14:paraId="6D940756" w14:textId="77777777" w:rsidR="008E0792" w:rsidRPr="004D39A5" w:rsidRDefault="008E0792" w:rsidP="008E0792">
            <w:pPr>
              <w:rPr>
                <w:sz w:val="20"/>
                <w:szCs w:val="20"/>
                <w:lang w:val="es-UY" w:eastAsia="es-UY"/>
              </w:rPr>
            </w:pPr>
            <w:r w:rsidRPr="004D39A5">
              <w:rPr>
                <w:sz w:val="20"/>
                <w:szCs w:val="20"/>
                <w:lang w:val="es-UY" w:eastAsia="es-UY"/>
              </w:rPr>
              <w:t>Suministro de repuestos para agitador en tanque ecualizador</w:t>
            </w:r>
          </w:p>
        </w:tc>
        <w:tc>
          <w:tcPr>
            <w:tcW w:w="1418" w:type="dxa"/>
            <w:tcBorders>
              <w:top w:val="nil"/>
              <w:left w:val="nil"/>
              <w:bottom w:val="single" w:sz="4" w:space="0" w:color="auto"/>
              <w:right w:val="single" w:sz="4" w:space="0" w:color="auto"/>
            </w:tcBorders>
            <w:shd w:val="clear" w:color="auto" w:fill="auto"/>
            <w:noWrap/>
            <w:vAlign w:val="center"/>
            <w:hideMark/>
          </w:tcPr>
          <w:p w14:paraId="62EA579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867E4D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9F0578" w14:textId="77777777" w:rsidR="008E0792" w:rsidRPr="004D39A5" w:rsidRDefault="008E0792" w:rsidP="008E0792">
            <w:pPr>
              <w:jc w:val="center"/>
              <w:rPr>
                <w:sz w:val="20"/>
                <w:szCs w:val="20"/>
                <w:lang w:val="es-UY" w:eastAsia="es-UY"/>
              </w:rPr>
            </w:pPr>
            <w:r w:rsidRPr="004D39A5">
              <w:rPr>
                <w:sz w:val="20"/>
                <w:szCs w:val="20"/>
                <w:lang w:val="es-UY" w:eastAsia="es-UY"/>
              </w:rPr>
              <w:t>11.12</w:t>
            </w:r>
          </w:p>
        </w:tc>
        <w:tc>
          <w:tcPr>
            <w:tcW w:w="8079" w:type="dxa"/>
            <w:tcBorders>
              <w:top w:val="nil"/>
              <w:left w:val="nil"/>
              <w:bottom w:val="single" w:sz="4" w:space="0" w:color="auto"/>
              <w:right w:val="single" w:sz="4" w:space="0" w:color="auto"/>
            </w:tcBorders>
            <w:shd w:val="clear" w:color="auto" w:fill="auto"/>
            <w:noWrap/>
            <w:vAlign w:val="center"/>
            <w:hideMark/>
          </w:tcPr>
          <w:p w14:paraId="39A1B9C4" w14:textId="77777777" w:rsidR="008E0792" w:rsidRPr="004D39A5" w:rsidRDefault="008E0792" w:rsidP="008E0792">
            <w:pPr>
              <w:rPr>
                <w:sz w:val="20"/>
                <w:szCs w:val="20"/>
                <w:lang w:val="es-UY" w:eastAsia="es-UY"/>
              </w:rPr>
            </w:pPr>
            <w:r w:rsidRPr="004D39A5">
              <w:rPr>
                <w:sz w:val="20"/>
                <w:szCs w:val="20"/>
                <w:lang w:val="es-UY" w:eastAsia="es-UY"/>
              </w:rPr>
              <w:t>Montaje de agitador en tanque ecualizador</w:t>
            </w:r>
          </w:p>
        </w:tc>
        <w:tc>
          <w:tcPr>
            <w:tcW w:w="1418" w:type="dxa"/>
            <w:tcBorders>
              <w:top w:val="nil"/>
              <w:left w:val="nil"/>
              <w:bottom w:val="single" w:sz="4" w:space="0" w:color="auto"/>
              <w:right w:val="single" w:sz="4" w:space="0" w:color="auto"/>
            </w:tcBorders>
            <w:shd w:val="clear" w:color="auto" w:fill="auto"/>
            <w:noWrap/>
            <w:vAlign w:val="center"/>
            <w:hideMark/>
          </w:tcPr>
          <w:p w14:paraId="0C6060A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1A6E00C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C20814" w14:textId="77777777" w:rsidR="008E0792" w:rsidRPr="004D39A5" w:rsidRDefault="008E0792" w:rsidP="008E0792">
            <w:pPr>
              <w:jc w:val="center"/>
              <w:rPr>
                <w:sz w:val="20"/>
                <w:szCs w:val="20"/>
                <w:lang w:val="es-UY" w:eastAsia="es-UY"/>
              </w:rPr>
            </w:pPr>
            <w:r w:rsidRPr="004D39A5">
              <w:rPr>
                <w:sz w:val="20"/>
                <w:szCs w:val="20"/>
                <w:lang w:val="es-UY" w:eastAsia="es-UY"/>
              </w:rPr>
              <w:t>11.13</w:t>
            </w:r>
          </w:p>
        </w:tc>
        <w:tc>
          <w:tcPr>
            <w:tcW w:w="8079" w:type="dxa"/>
            <w:tcBorders>
              <w:top w:val="nil"/>
              <w:left w:val="nil"/>
              <w:bottom w:val="single" w:sz="4" w:space="0" w:color="auto"/>
              <w:right w:val="single" w:sz="4" w:space="0" w:color="auto"/>
            </w:tcBorders>
            <w:shd w:val="clear" w:color="auto" w:fill="auto"/>
            <w:noWrap/>
            <w:vAlign w:val="center"/>
            <w:hideMark/>
          </w:tcPr>
          <w:p w14:paraId="52BCE585" w14:textId="77777777" w:rsidR="008E0792" w:rsidRPr="004D39A5" w:rsidRDefault="008E0792" w:rsidP="008E0792">
            <w:pPr>
              <w:rPr>
                <w:sz w:val="20"/>
                <w:szCs w:val="20"/>
                <w:lang w:val="es-UY" w:eastAsia="es-UY"/>
              </w:rPr>
            </w:pPr>
            <w:r w:rsidRPr="004D39A5">
              <w:rPr>
                <w:sz w:val="20"/>
                <w:szCs w:val="20"/>
                <w:lang w:val="es-UY" w:eastAsia="es-UY"/>
              </w:rPr>
              <w:t>Suministro de equipos de bombeo de tanque ecualizador: Q=23m3/h, H=8m</w:t>
            </w:r>
          </w:p>
        </w:tc>
        <w:tc>
          <w:tcPr>
            <w:tcW w:w="1418" w:type="dxa"/>
            <w:tcBorders>
              <w:top w:val="nil"/>
              <w:left w:val="nil"/>
              <w:bottom w:val="single" w:sz="4" w:space="0" w:color="auto"/>
              <w:right w:val="single" w:sz="4" w:space="0" w:color="auto"/>
            </w:tcBorders>
            <w:shd w:val="clear" w:color="auto" w:fill="auto"/>
            <w:noWrap/>
            <w:vAlign w:val="center"/>
            <w:hideMark/>
          </w:tcPr>
          <w:p w14:paraId="33BDFBB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5F9E1E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21C591" w14:textId="77777777" w:rsidR="008E0792" w:rsidRPr="004D39A5" w:rsidRDefault="008E0792" w:rsidP="008E0792">
            <w:pPr>
              <w:jc w:val="center"/>
              <w:rPr>
                <w:sz w:val="20"/>
                <w:szCs w:val="20"/>
                <w:lang w:val="es-UY" w:eastAsia="es-UY"/>
              </w:rPr>
            </w:pPr>
            <w:r w:rsidRPr="004D39A5">
              <w:rPr>
                <w:sz w:val="20"/>
                <w:szCs w:val="20"/>
                <w:lang w:val="es-UY" w:eastAsia="es-UY"/>
              </w:rPr>
              <w:t>11.14</w:t>
            </w:r>
          </w:p>
        </w:tc>
        <w:tc>
          <w:tcPr>
            <w:tcW w:w="8079" w:type="dxa"/>
            <w:tcBorders>
              <w:top w:val="nil"/>
              <w:left w:val="nil"/>
              <w:bottom w:val="single" w:sz="4" w:space="0" w:color="auto"/>
              <w:right w:val="single" w:sz="4" w:space="0" w:color="auto"/>
            </w:tcBorders>
            <w:shd w:val="clear" w:color="auto" w:fill="auto"/>
            <w:noWrap/>
            <w:vAlign w:val="center"/>
            <w:hideMark/>
          </w:tcPr>
          <w:p w14:paraId="6FA50046" w14:textId="77777777" w:rsidR="008E0792" w:rsidRPr="004D39A5" w:rsidRDefault="008E0792" w:rsidP="008E0792">
            <w:pPr>
              <w:rPr>
                <w:sz w:val="20"/>
                <w:szCs w:val="20"/>
                <w:lang w:val="es-UY" w:eastAsia="es-UY"/>
              </w:rPr>
            </w:pPr>
            <w:r w:rsidRPr="004D39A5">
              <w:rPr>
                <w:sz w:val="20"/>
                <w:szCs w:val="20"/>
                <w:lang w:val="es-UY" w:eastAsia="es-UY"/>
              </w:rPr>
              <w:t>Suministro de repuestos para equipos de bombeo de tanque ecualizador</w:t>
            </w:r>
          </w:p>
        </w:tc>
        <w:tc>
          <w:tcPr>
            <w:tcW w:w="1418" w:type="dxa"/>
            <w:tcBorders>
              <w:top w:val="nil"/>
              <w:left w:val="nil"/>
              <w:bottom w:val="single" w:sz="4" w:space="0" w:color="auto"/>
              <w:right w:val="single" w:sz="4" w:space="0" w:color="auto"/>
            </w:tcBorders>
            <w:shd w:val="clear" w:color="auto" w:fill="auto"/>
            <w:noWrap/>
            <w:vAlign w:val="center"/>
            <w:hideMark/>
          </w:tcPr>
          <w:p w14:paraId="28086AE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25ABCB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5D4246" w14:textId="77777777" w:rsidR="008E0792" w:rsidRPr="004D39A5" w:rsidRDefault="008E0792" w:rsidP="008E0792">
            <w:pPr>
              <w:jc w:val="center"/>
              <w:rPr>
                <w:sz w:val="20"/>
                <w:szCs w:val="20"/>
                <w:lang w:val="es-UY" w:eastAsia="es-UY"/>
              </w:rPr>
            </w:pPr>
            <w:r w:rsidRPr="004D39A5">
              <w:rPr>
                <w:sz w:val="20"/>
                <w:szCs w:val="20"/>
                <w:lang w:val="es-UY" w:eastAsia="es-UY"/>
              </w:rPr>
              <w:t>11.15</w:t>
            </w:r>
          </w:p>
        </w:tc>
        <w:tc>
          <w:tcPr>
            <w:tcW w:w="8079" w:type="dxa"/>
            <w:tcBorders>
              <w:top w:val="nil"/>
              <w:left w:val="nil"/>
              <w:bottom w:val="single" w:sz="4" w:space="0" w:color="auto"/>
              <w:right w:val="single" w:sz="4" w:space="0" w:color="auto"/>
            </w:tcBorders>
            <w:shd w:val="clear" w:color="auto" w:fill="auto"/>
            <w:noWrap/>
            <w:vAlign w:val="center"/>
            <w:hideMark/>
          </w:tcPr>
          <w:p w14:paraId="1AC456F7" w14:textId="77777777" w:rsidR="008E0792" w:rsidRPr="004D39A5" w:rsidRDefault="008E0792" w:rsidP="008E0792">
            <w:pPr>
              <w:rPr>
                <w:sz w:val="20"/>
                <w:szCs w:val="20"/>
                <w:lang w:val="es-UY" w:eastAsia="es-UY"/>
              </w:rPr>
            </w:pPr>
            <w:r w:rsidRPr="004D39A5">
              <w:rPr>
                <w:sz w:val="20"/>
                <w:szCs w:val="20"/>
                <w:lang w:val="es-UY" w:eastAsia="es-UY"/>
              </w:rPr>
              <w:t>Montaje de equipos de bombeo de tanque ecualizador</w:t>
            </w:r>
          </w:p>
        </w:tc>
        <w:tc>
          <w:tcPr>
            <w:tcW w:w="1418" w:type="dxa"/>
            <w:tcBorders>
              <w:top w:val="nil"/>
              <w:left w:val="nil"/>
              <w:bottom w:val="single" w:sz="4" w:space="0" w:color="auto"/>
              <w:right w:val="single" w:sz="4" w:space="0" w:color="auto"/>
            </w:tcBorders>
            <w:shd w:val="clear" w:color="auto" w:fill="auto"/>
            <w:noWrap/>
            <w:vAlign w:val="center"/>
            <w:hideMark/>
          </w:tcPr>
          <w:p w14:paraId="79490BE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10CABC1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07896E" w14:textId="77777777" w:rsidR="008E0792" w:rsidRPr="004D39A5" w:rsidRDefault="008E0792" w:rsidP="008E0792">
            <w:pPr>
              <w:jc w:val="center"/>
              <w:rPr>
                <w:sz w:val="20"/>
                <w:szCs w:val="20"/>
                <w:lang w:val="es-UY" w:eastAsia="es-UY"/>
              </w:rPr>
            </w:pPr>
            <w:r w:rsidRPr="004D39A5">
              <w:rPr>
                <w:sz w:val="20"/>
                <w:szCs w:val="20"/>
                <w:lang w:val="es-UY" w:eastAsia="es-UY"/>
              </w:rPr>
              <w:t>11.16</w:t>
            </w:r>
          </w:p>
        </w:tc>
        <w:tc>
          <w:tcPr>
            <w:tcW w:w="8079" w:type="dxa"/>
            <w:tcBorders>
              <w:top w:val="nil"/>
              <w:left w:val="nil"/>
              <w:bottom w:val="single" w:sz="4" w:space="0" w:color="auto"/>
              <w:right w:val="single" w:sz="4" w:space="0" w:color="auto"/>
            </w:tcBorders>
            <w:shd w:val="clear" w:color="auto" w:fill="auto"/>
            <w:noWrap/>
            <w:vAlign w:val="center"/>
            <w:hideMark/>
          </w:tcPr>
          <w:p w14:paraId="32303AF3" w14:textId="77777777" w:rsidR="008E0792" w:rsidRPr="004D39A5" w:rsidRDefault="008E0792" w:rsidP="008E0792">
            <w:pPr>
              <w:rPr>
                <w:sz w:val="20"/>
                <w:szCs w:val="20"/>
                <w:lang w:val="es-UY" w:eastAsia="es-UY"/>
              </w:rPr>
            </w:pPr>
            <w:r w:rsidRPr="004D39A5">
              <w:rPr>
                <w:sz w:val="20"/>
                <w:szCs w:val="20"/>
                <w:lang w:val="es-UY" w:eastAsia="es-UY"/>
              </w:rPr>
              <w:t>Suministro de dosificadoras solución de carbón activado, rango Q=260-651L/h, H=40m</w:t>
            </w:r>
          </w:p>
        </w:tc>
        <w:tc>
          <w:tcPr>
            <w:tcW w:w="1418" w:type="dxa"/>
            <w:tcBorders>
              <w:top w:val="nil"/>
              <w:left w:val="nil"/>
              <w:bottom w:val="single" w:sz="4" w:space="0" w:color="auto"/>
              <w:right w:val="single" w:sz="4" w:space="0" w:color="auto"/>
            </w:tcBorders>
            <w:shd w:val="clear" w:color="auto" w:fill="auto"/>
            <w:noWrap/>
            <w:vAlign w:val="center"/>
            <w:hideMark/>
          </w:tcPr>
          <w:p w14:paraId="7F523BB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434583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9EB711" w14:textId="77777777" w:rsidR="008E0792" w:rsidRPr="004D39A5" w:rsidRDefault="008E0792" w:rsidP="008E0792">
            <w:pPr>
              <w:jc w:val="center"/>
              <w:rPr>
                <w:sz w:val="20"/>
                <w:szCs w:val="20"/>
                <w:lang w:val="es-UY" w:eastAsia="es-UY"/>
              </w:rPr>
            </w:pPr>
            <w:r w:rsidRPr="004D39A5">
              <w:rPr>
                <w:sz w:val="20"/>
                <w:szCs w:val="20"/>
                <w:lang w:val="es-UY" w:eastAsia="es-UY"/>
              </w:rPr>
              <w:t>11.17</w:t>
            </w:r>
          </w:p>
        </w:tc>
        <w:tc>
          <w:tcPr>
            <w:tcW w:w="8079" w:type="dxa"/>
            <w:tcBorders>
              <w:top w:val="nil"/>
              <w:left w:val="nil"/>
              <w:bottom w:val="single" w:sz="4" w:space="0" w:color="auto"/>
              <w:right w:val="single" w:sz="4" w:space="0" w:color="auto"/>
            </w:tcBorders>
            <w:shd w:val="clear" w:color="auto" w:fill="auto"/>
            <w:noWrap/>
            <w:vAlign w:val="center"/>
            <w:hideMark/>
          </w:tcPr>
          <w:p w14:paraId="7FE1D28D" w14:textId="77777777" w:rsidR="008E0792" w:rsidRPr="004D39A5" w:rsidRDefault="008E0792" w:rsidP="008E0792">
            <w:pPr>
              <w:rPr>
                <w:sz w:val="20"/>
                <w:szCs w:val="20"/>
                <w:lang w:val="es-UY" w:eastAsia="es-UY"/>
              </w:rPr>
            </w:pPr>
            <w:r w:rsidRPr="004D39A5">
              <w:rPr>
                <w:sz w:val="20"/>
                <w:szCs w:val="20"/>
                <w:lang w:val="es-UY" w:eastAsia="es-UY"/>
              </w:rPr>
              <w:t>Suministro de repuestos de dosificadoras de solución de carbón activado</w:t>
            </w:r>
          </w:p>
        </w:tc>
        <w:tc>
          <w:tcPr>
            <w:tcW w:w="1418" w:type="dxa"/>
            <w:tcBorders>
              <w:top w:val="nil"/>
              <w:left w:val="nil"/>
              <w:bottom w:val="single" w:sz="4" w:space="0" w:color="auto"/>
              <w:right w:val="single" w:sz="4" w:space="0" w:color="auto"/>
            </w:tcBorders>
            <w:shd w:val="clear" w:color="auto" w:fill="auto"/>
            <w:noWrap/>
            <w:vAlign w:val="center"/>
            <w:hideMark/>
          </w:tcPr>
          <w:p w14:paraId="1557611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2C81B1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282969" w14:textId="77777777" w:rsidR="008E0792" w:rsidRPr="004D39A5" w:rsidRDefault="008E0792" w:rsidP="008E0792">
            <w:pPr>
              <w:jc w:val="center"/>
              <w:rPr>
                <w:sz w:val="20"/>
                <w:szCs w:val="20"/>
                <w:lang w:val="es-UY" w:eastAsia="es-UY"/>
              </w:rPr>
            </w:pPr>
            <w:r w:rsidRPr="004D39A5">
              <w:rPr>
                <w:sz w:val="20"/>
                <w:szCs w:val="20"/>
                <w:lang w:val="es-UY" w:eastAsia="es-UY"/>
              </w:rPr>
              <w:t>11.18</w:t>
            </w:r>
          </w:p>
        </w:tc>
        <w:tc>
          <w:tcPr>
            <w:tcW w:w="8079" w:type="dxa"/>
            <w:tcBorders>
              <w:top w:val="nil"/>
              <w:left w:val="nil"/>
              <w:bottom w:val="single" w:sz="4" w:space="0" w:color="auto"/>
              <w:right w:val="single" w:sz="4" w:space="0" w:color="auto"/>
            </w:tcBorders>
            <w:shd w:val="clear" w:color="auto" w:fill="auto"/>
            <w:noWrap/>
            <w:vAlign w:val="center"/>
            <w:hideMark/>
          </w:tcPr>
          <w:p w14:paraId="5AC9AAA3" w14:textId="77777777" w:rsidR="008E0792" w:rsidRPr="004D39A5" w:rsidRDefault="008E0792" w:rsidP="008E0792">
            <w:pPr>
              <w:rPr>
                <w:sz w:val="20"/>
                <w:szCs w:val="20"/>
                <w:lang w:val="es-UY" w:eastAsia="es-UY"/>
              </w:rPr>
            </w:pPr>
            <w:r w:rsidRPr="004D39A5">
              <w:rPr>
                <w:sz w:val="20"/>
                <w:szCs w:val="20"/>
                <w:lang w:val="es-UY" w:eastAsia="es-UY"/>
              </w:rPr>
              <w:t>Montaje de equipos de dosificación de carbón activado</w:t>
            </w:r>
          </w:p>
        </w:tc>
        <w:tc>
          <w:tcPr>
            <w:tcW w:w="1418" w:type="dxa"/>
            <w:tcBorders>
              <w:top w:val="nil"/>
              <w:left w:val="nil"/>
              <w:bottom w:val="single" w:sz="4" w:space="0" w:color="auto"/>
              <w:right w:val="single" w:sz="4" w:space="0" w:color="auto"/>
            </w:tcBorders>
            <w:shd w:val="clear" w:color="auto" w:fill="auto"/>
            <w:noWrap/>
            <w:vAlign w:val="center"/>
            <w:hideMark/>
          </w:tcPr>
          <w:p w14:paraId="05A4150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05BEE84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C32D5F" w14:textId="77777777" w:rsidR="008E0792" w:rsidRPr="004D39A5" w:rsidRDefault="008E0792" w:rsidP="008E0792">
            <w:pPr>
              <w:jc w:val="center"/>
              <w:rPr>
                <w:sz w:val="20"/>
                <w:szCs w:val="20"/>
                <w:lang w:val="es-UY" w:eastAsia="es-UY"/>
              </w:rPr>
            </w:pPr>
            <w:r w:rsidRPr="004D39A5">
              <w:rPr>
                <w:sz w:val="20"/>
                <w:szCs w:val="20"/>
                <w:lang w:val="es-UY" w:eastAsia="es-UY"/>
              </w:rPr>
              <w:t>11.19</w:t>
            </w:r>
          </w:p>
        </w:tc>
        <w:tc>
          <w:tcPr>
            <w:tcW w:w="8079" w:type="dxa"/>
            <w:tcBorders>
              <w:top w:val="nil"/>
              <w:left w:val="nil"/>
              <w:bottom w:val="single" w:sz="4" w:space="0" w:color="auto"/>
              <w:right w:val="single" w:sz="4" w:space="0" w:color="auto"/>
            </w:tcBorders>
            <w:shd w:val="clear" w:color="auto" w:fill="auto"/>
            <w:noWrap/>
            <w:vAlign w:val="center"/>
            <w:hideMark/>
          </w:tcPr>
          <w:p w14:paraId="47B07952" w14:textId="77777777" w:rsidR="008E0792" w:rsidRPr="004D39A5" w:rsidRDefault="008E0792" w:rsidP="008E0792">
            <w:pPr>
              <w:rPr>
                <w:sz w:val="20"/>
                <w:szCs w:val="20"/>
                <w:lang w:val="es-UY" w:eastAsia="es-UY"/>
              </w:rPr>
            </w:pPr>
            <w:r w:rsidRPr="004D39A5">
              <w:rPr>
                <w:sz w:val="20"/>
                <w:szCs w:val="20"/>
                <w:lang w:val="es-UY" w:eastAsia="es-UY"/>
              </w:rPr>
              <w:t>Suministro de equipos dosificadores de solución de ceniza de soda, rango Q=26-65L/h, H=25m</w:t>
            </w:r>
          </w:p>
        </w:tc>
        <w:tc>
          <w:tcPr>
            <w:tcW w:w="1418" w:type="dxa"/>
            <w:tcBorders>
              <w:top w:val="nil"/>
              <w:left w:val="nil"/>
              <w:bottom w:val="single" w:sz="4" w:space="0" w:color="auto"/>
              <w:right w:val="single" w:sz="4" w:space="0" w:color="auto"/>
            </w:tcBorders>
            <w:shd w:val="clear" w:color="auto" w:fill="auto"/>
            <w:noWrap/>
            <w:vAlign w:val="center"/>
            <w:hideMark/>
          </w:tcPr>
          <w:p w14:paraId="582B072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CB318D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E25FC3" w14:textId="77777777" w:rsidR="008E0792" w:rsidRPr="004D39A5" w:rsidRDefault="008E0792" w:rsidP="008E0792">
            <w:pPr>
              <w:jc w:val="center"/>
              <w:rPr>
                <w:sz w:val="20"/>
                <w:szCs w:val="20"/>
                <w:lang w:val="es-UY" w:eastAsia="es-UY"/>
              </w:rPr>
            </w:pPr>
            <w:r w:rsidRPr="004D39A5">
              <w:rPr>
                <w:sz w:val="20"/>
                <w:szCs w:val="20"/>
                <w:lang w:val="es-UY" w:eastAsia="es-UY"/>
              </w:rPr>
              <w:t>11.20</w:t>
            </w:r>
          </w:p>
        </w:tc>
        <w:tc>
          <w:tcPr>
            <w:tcW w:w="8079" w:type="dxa"/>
            <w:tcBorders>
              <w:top w:val="nil"/>
              <w:left w:val="nil"/>
              <w:bottom w:val="single" w:sz="4" w:space="0" w:color="auto"/>
              <w:right w:val="single" w:sz="4" w:space="0" w:color="auto"/>
            </w:tcBorders>
            <w:shd w:val="clear" w:color="auto" w:fill="auto"/>
            <w:noWrap/>
            <w:vAlign w:val="center"/>
            <w:hideMark/>
          </w:tcPr>
          <w:p w14:paraId="12807F81" w14:textId="77777777" w:rsidR="008E0792" w:rsidRPr="004D39A5" w:rsidRDefault="008E0792" w:rsidP="008E0792">
            <w:pPr>
              <w:rPr>
                <w:sz w:val="20"/>
                <w:szCs w:val="20"/>
                <w:lang w:val="es-UY" w:eastAsia="es-UY"/>
              </w:rPr>
            </w:pPr>
            <w:r w:rsidRPr="004D39A5">
              <w:rPr>
                <w:sz w:val="20"/>
                <w:szCs w:val="20"/>
                <w:lang w:val="es-UY" w:eastAsia="es-UY"/>
              </w:rPr>
              <w:t>Suministro de repuestos de dosificadoras de solución de ceniza de soda</w:t>
            </w:r>
          </w:p>
        </w:tc>
        <w:tc>
          <w:tcPr>
            <w:tcW w:w="1418" w:type="dxa"/>
            <w:tcBorders>
              <w:top w:val="nil"/>
              <w:left w:val="nil"/>
              <w:bottom w:val="single" w:sz="4" w:space="0" w:color="auto"/>
              <w:right w:val="single" w:sz="4" w:space="0" w:color="auto"/>
            </w:tcBorders>
            <w:shd w:val="clear" w:color="auto" w:fill="auto"/>
            <w:noWrap/>
            <w:vAlign w:val="center"/>
            <w:hideMark/>
          </w:tcPr>
          <w:p w14:paraId="66A82C2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F66D88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CD5BFA" w14:textId="77777777" w:rsidR="008E0792" w:rsidRPr="004D39A5" w:rsidRDefault="008E0792" w:rsidP="008E0792">
            <w:pPr>
              <w:jc w:val="center"/>
              <w:rPr>
                <w:sz w:val="20"/>
                <w:szCs w:val="20"/>
                <w:lang w:val="es-UY" w:eastAsia="es-UY"/>
              </w:rPr>
            </w:pPr>
            <w:r w:rsidRPr="004D39A5">
              <w:rPr>
                <w:sz w:val="20"/>
                <w:szCs w:val="20"/>
                <w:lang w:val="es-UY" w:eastAsia="es-UY"/>
              </w:rPr>
              <w:t>11.21</w:t>
            </w:r>
          </w:p>
        </w:tc>
        <w:tc>
          <w:tcPr>
            <w:tcW w:w="8079" w:type="dxa"/>
            <w:tcBorders>
              <w:top w:val="nil"/>
              <w:left w:val="nil"/>
              <w:bottom w:val="single" w:sz="4" w:space="0" w:color="auto"/>
              <w:right w:val="single" w:sz="4" w:space="0" w:color="auto"/>
            </w:tcBorders>
            <w:shd w:val="clear" w:color="auto" w:fill="auto"/>
            <w:noWrap/>
            <w:vAlign w:val="center"/>
            <w:hideMark/>
          </w:tcPr>
          <w:p w14:paraId="2A4E7E88" w14:textId="77777777" w:rsidR="008E0792" w:rsidRPr="004D39A5" w:rsidRDefault="008E0792" w:rsidP="008E0792">
            <w:pPr>
              <w:rPr>
                <w:sz w:val="20"/>
                <w:szCs w:val="20"/>
                <w:lang w:val="es-UY" w:eastAsia="es-UY"/>
              </w:rPr>
            </w:pPr>
            <w:r w:rsidRPr="004D39A5">
              <w:rPr>
                <w:sz w:val="20"/>
                <w:szCs w:val="20"/>
                <w:lang w:val="es-UY" w:eastAsia="es-UY"/>
              </w:rPr>
              <w:t>Montaje de equipos dosificadores de solución de ceniza de soda</w:t>
            </w:r>
          </w:p>
        </w:tc>
        <w:tc>
          <w:tcPr>
            <w:tcW w:w="1418" w:type="dxa"/>
            <w:tcBorders>
              <w:top w:val="nil"/>
              <w:left w:val="nil"/>
              <w:bottom w:val="single" w:sz="4" w:space="0" w:color="auto"/>
              <w:right w:val="single" w:sz="4" w:space="0" w:color="auto"/>
            </w:tcBorders>
            <w:shd w:val="clear" w:color="auto" w:fill="auto"/>
            <w:noWrap/>
            <w:vAlign w:val="center"/>
            <w:hideMark/>
          </w:tcPr>
          <w:p w14:paraId="2058F2C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6F68CF5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78D3570" w14:textId="77777777" w:rsidR="008E0792" w:rsidRPr="004D39A5" w:rsidRDefault="008E0792" w:rsidP="008E0792">
            <w:pPr>
              <w:jc w:val="center"/>
              <w:rPr>
                <w:sz w:val="20"/>
                <w:szCs w:val="20"/>
                <w:lang w:val="es-UY" w:eastAsia="es-UY"/>
              </w:rPr>
            </w:pPr>
            <w:r w:rsidRPr="004D39A5">
              <w:rPr>
                <w:sz w:val="20"/>
                <w:szCs w:val="20"/>
                <w:lang w:val="es-UY" w:eastAsia="es-UY"/>
              </w:rPr>
              <w:t>11.22</w:t>
            </w:r>
          </w:p>
        </w:tc>
        <w:tc>
          <w:tcPr>
            <w:tcW w:w="8079" w:type="dxa"/>
            <w:tcBorders>
              <w:top w:val="nil"/>
              <w:left w:val="nil"/>
              <w:bottom w:val="single" w:sz="4" w:space="0" w:color="auto"/>
              <w:right w:val="single" w:sz="4" w:space="0" w:color="auto"/>
            </w:tcBorders>
            <w:shd w:val="clear" w:color="auto" w:fill="auto"/>
            <w:noWrap/>
            <w:vAlign w:val="center"/>
            <w:hideMark/>
          </w:tcPr>
          <w:p w14:paraId="7F4802B1" w14:textId="77777777" w:rsidR="008E0792" w:rsidRPr="004D39A5" w:rsidRDefault="008E0792" w:rsidP="008E0792">
            <w:pPr>
              <w:rPr>
                <w:sz w:val="20"/>
                <w:szCs w:val="20"/>
                <w:lang w:val="es-UY" w:eastAsia="es-UY"/>
              </w:rPr>
            </w:pPr>
            <w:r w:rsidRPr="004D39A5">
              <w:rPr>
                <w:sz w:val="20"/>
                <w:szCs w:val="20"/>
                <w:lang w:val="es-UY" w:eastAsia="es-UY"/>
              </w:rPr>
              <w:t>Suministro de equipos dosificadores de sulfato de aluminio, Q=143L/h, H=25m</w:t>
            </w:r>
          </w:p>
        </w:tc>
        <w:tc>
          <w:tcPr>
            <w:tcW w:w="1418" w:type="dxa"/>
            <w:tcBorders>
              <w:top w:val="nil"/>
              <w:left w:val="nil"/>
              <w:bottom w:val="single" w:sz="4" w:space="0" w:color="auto"/>
              <w:right w:val="single" w:sz="4" w:space="0" w:color="auto"/>
            </w:tcBorders>
            <w:shd w:val="clear" w:color="auto" w:fill="auto"/>
            <w:noWrap/>
            <w:vAlign w:val="center"/>
            <w:hideMark/>
          </w:tcPr>
          <w:p w14:paraId="089C4DF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9251EBD"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E6C35A" w14:textId="77777777" w:rsidR="008E0792" w:rsidRPr="004D39A5" w:rsidRDefault="008E0792" w:rsidP="008E0792">
            <w:pPr>
              <w:jc w:val="center"/>
              <w:rPr>
                <w:sz w:val="20"/>
                <w:szCs w:val="20"/>
                <w:lang w:val="es-UY" w:eastAsia="es-UY"/>
              </w:rPr>
            </w:pPr>
            <w:r w:rsidRPr="004D39A5">
              <w:rPr>
                <w:sz w:val="20"/>
                <w:szCs w:val="20"/>
                <w:lang w:val="es-UY" w:eastAsia="es-UY"/>
              </w:rPr>
              <w:t>11.23</w:t>
            </w:r>
          </w:p>
        </w:tc>
        <w:tc>
          <w:tcPr>
            <w:tcW w:w="8079" w:type="dxa"/>
            <w:tcBorders>
              <w:top w:val="nil"/>
              <w:left w:val="nil"/>
              <w:bottom w:val="single" w:sz="4" w:space="0" w:color="auto"/>
              <w:right w:val="single" w:sz="4" w:space="0" w:color="auto"/>
            </w:tcBorders>
            <w:shd w:val="clear" w:color="auto" w:fill="auto"/>
            <w:noWrap/>
            <w:vAlign w:val="center"/>
            <w:hideMark/>
          </w:tcPr>
          <w:p w14:paraId="09E114A9" w14:textId="77777777" w:rsidR="008E0792" w:rsidRPr="004D39A5" w:rsidRDefault="008E0792" w:rsidP="008E0792">
            <w:pPr>
              <w:rPr>
                <w:sz w:val="20"/>
                <w:szCs w:val="20"/>
                <w:lang w:val="es-UY" w:eastAsia="es-UY"/>
              </w:rPr>
            </w:pPr>
            <w:r w:rsidRPr="004D39A5">
              <w:rPr>
                <w:sz w:val="20"/>
                <w:szCs w:val="20"/>
                <w:lang w:val="es-UY" w:eastAsia="es-UY"/>
              </w:rPr>
              <w:t>Suministro de repuestos de equipos dosificadores de sulfato de aluminio</w:t>
            </w:r>
          </w:p>
        </w:tc>
        <w:tc>
          <w:tcPr>
            <w:tcW w:w="1418" w:type="dxa"/>
            <w:tcBorders>
              <w:top w:val="nil"/>
              <w:left w:val="nil"/>
              <w:bottom w:val="single" w:sz="4" w:space="0" w:color="auto"/>
              <w:right w:val="single" w:sz="4" w:space="0" w:color="auto"/>
            </w:tcBorders>
            <w:shd w:val="clear" w:color="auto" w:fill="auto"/>
            <w:noWrap/>
            <w:vAlign w:val="center"/>
            <w:hideMark/>
          </w:tcPr>
          <w:p w14:paraId="1AE25D6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4D13977E"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923F6" w14:textId="77777777" w:rsidR="008E0792" w:rsidRPr="004D39A5" w:rsidRDefault="008E0792" w:rsidP="008E0792">
            <w:pPr>
              <w:jc w:val="center"/>
              <w:rPr>
                <w:sz w:val="20"/>
                <w:szCs w:val="20"/>
                <w:lang w:val="es-UY" w:eastAsia="es-UY"/>
              </w:rPr>
            </w:pPr>
            <w:r w:rsidRPr="004D39A5">
              <w:rPr>
                <w:sz w:val="20"/>
                <w:szCs w:val="20"/>
                <w:lang w:val="es-UY" w:eastAsia="es-UY"/>
              </w:rPr>
              <w:t>11.24</w:t>
            </w:r>
          </w:p>
        </w:tc>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54C09" w14:textId="77777777" w:rsidR="008E0792" w:rsidRPr="004D39A5" w:rsidRDefault="008E0792" w:rsidP="008E0792">
            <w:pPr>
              <w:rPr>
                <w:sz w:val="20"/>
                <w:szCs w:val="20"/>
                <w:lang w:val="es-UY" w:eastAsia="es-UY"/>
              </w:rPr>
            </w:pPr>
            <w:r w:rsidRPr="004D39A5">
              <w:rPr>
                <w:sz w:val="20"/>
                <w:szCs w:val="20"/>
                <w:lang w:val="es-UY" w:eastAsia="es-UY"/>
              </w:rPr>
              <w:t>Montaje de equipos dosificadores de sulfato de aluminio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2F3E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573A43BA"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7ADEB" w14:textId="77777777" w:rsidR="008E0792" w:rsidRPr="004D39A5" w:rsidRDefault="008E0792" w:rsidP="008E0792">
            <w:pPr>
              <w:jc w:val="center"/>
              <w:rPr>
                <w:sz w:val="20"/>
                <w:szCs w:val="20"/>
                <w:lang w:val="es-UY" w:eastAsia="es-UY"/>
              </w:rPr>
            </w:pPr>
            <w:r w:rsidRPr="004D39A5">
              <w:rPr>
                <w:sz w:val="20"/>
                <w:szCs w:val="20"/>
                <w:lang w:val="es-UY" w:eastAsia="es-UY"/>
              </w:rPr>
              <w:t>11.25</w:t>
            </w:r>
          </w:p>
        </w:tc>
        <w:tc>
          <w:tcPr>
            <w:tcW w:w="8079" w:type="dxa"/>
            <w:tcBorders>
              <w:top w:val="single" w:sz="4" w:space="0" w:color="auto"/>
              <w:left w:val="nil"/>
              <w:bottom w:val="single" w:sz="4" w:space="0" w:color="auto"/>
              <w:right w:val="single" w:sz="4" w:space="0" w:color="auto"/>
            </w:tcBorders>
            <w:shd w:val="clear" w:color="auto" w:fill="auto"/>
            <w:noWrap/>
            <w:vAlign w:val="center"/>
            <w:hideMark/>
          </w:tcPr>
          <w:p w14:paraId="52C7CE7C" w14:textId="77777777" w:rsidR="008E0792" w:rsidRPr="004D39A5" w:rsidRDefault="008E0792" w:rsidP="008E0792">
            <w:pPr>
              <w:rPr>
                <w:sz w:val="20"/>
                <w:szCs w:val="20"/>
                <w:lang w:val="es-UY" w:eastAsia="es-UY"/>
              </w:rPr>
            </w:pPr>
            <w:r w:rsidRPr="004D39A5">
              <w:rPr>
                <w:sz w:val="20"/>
                <w:szCs w:val="20"/>
                <w:lang w:val="es-UY" w:eastAsia="es-UY"/>
              </w:rPr>
              <w:t xml:space="preserve">Suministro de equipos dosificadores de solución de </w:t>
            </w:r>
            <w:proofErr w:type="spellStart"/>
            <w:r w:rsidRPr="004D39A5">
              <w:rPr>
                <w:sz w:val="20"/>
                <w:szCs w:val="20"/>
                <w:lang w:val="es-UY" w:eastAsia="es-UY"/>
              </w:rPr>
              <w:t>polielectrolito</w:t>
            </w:r>
            <w:proofErr w:type="spellEnd"/>
            <w:r w:rsidRPr="004D39A5">
              <w:rPr>
                <w:sz w:val="20"/>
                <w:szCs w:val="20"/>
                <w:lang w:val="es-UY" w:eastAsia="es-UY"/>
              </w:rPr>
              <w:t>, Q=143L/h, H=25m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6495B2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1B7EE3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14513A1" w14:textId="77777777" w:rsidR="008E0792" w:rsidRPr="004D39A5" w:rsidRDefault="008E0792" w:rsidP="008E0792">
            <w:pPr>
              <w:jc w:val="center"/>
              <w:rPr>
                <w:sz w:val="20"/>
                <w:szCs w:val="20"/>
                <w:lang w:val="es-UY" w:eastAsia="es-UY"/>
              </w:rPr>
            </w:pPr>
            <w:r w:rsidRPr="004D39A5">
              <w:rPr>
                <w:sz w:val="20"/>
                <w:szCs w:val="20"/>
                <w:lang w:val="es-UY" w:eastAsia="es-UY"/>
              </w:rPr>
              <w:t>11.26</w:t>
            </w:r>
          </w:p>
        </w:tc>
        <w:tc>
          <w:tcPr>
            <w:tcW w:w="8079" w:type="dxa"/>
            <w:tcBorders>
              <w:top w:val="nil"/>
              <w:left w:val="nil"/>
              <w:bottom w:val="single" w:sz="4" w:space="0" w:color="auto"/>
              <w:right w:val="single" w:sz="4" w:space="0" w:color="auto"/>
            </w:tcBorders>
            <w:shd w:val="clear" w:color="auto" w:fill="auto"/>
            <w:noWrap/>
            <w:vAlign w:val="center"/>
            <w:hideMark/>
          </w:tcPr>
          <w:p w14:paraId="020EF842" w14:textId="77777777" w:rsidR="008E0792" w:rsidRPr="004D39A5" w:rsidRDefault="008E0792" w:rsidP="008E0792">
            <w:pPr>
              <w:rPr>
                <w:sz w:val="20"/>
                <w:szCs w:val="20"/>
                <w:lang w:val="es-UY" w:eastAsia="es-UY"/>
              </w:rPr>
            </w:pPr>
            <w:r w:rsidRPr="004D39A5">
              <w:rPr>
                <w:sz w:val="20"/>
                <w:szCs w:val="20"/>
                <w:lang w:val="es-UY" w:eastAsia="es-UY"/>
              </w:rPr>
              <w:t xml:space="preserve">Suministro de repuestos de equipos dosificadores de solución de </w:t>
            </w:r>
            <w:proofErr w:type="spellStart"/>
            <w:r w:rsidRPr="004D39A5">
              <w:rPr>
                <w:sz w:val="20"/>
                <w:szCs w:val="20"/>
                <w:lang w:val="es-UY" w:eastAsia="es-UY"/>
              </w:rPr>
              <w:t>polielectrolito</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1356BDB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629863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3BA12F" w14:textId="77777777" w:rsidR="008E0792" w:rsidRPr="004D39A5" w:rsidRDefault="008E0792" w:rsidP="008E0792">
            <w:pPr>
              <w:jc w:val="center"/>
              <w:rPr>
                <w:sz w:val="20"/>
                <w:szCs w:val="20"/>
                <w:lang w:val="es-UY" w:eastAsia="es-UY"/>
              </w:rPr>
            </w:pPr>
            <w:r w:rsidRPr="004D39A5">
              <w:rPr>
                <w:sz w:val="20"/>
                <w:szCs w:val="20"/>
                <w:lang w:val="es-UY" w:eastAsia="es-UY"/>
              </w:rPr>
              <w:t>11.27</w:t>
            </w:r>
          </w:p>
        </w:tc>
        <w:tc>
          <w:tcPr>
            <w:tcW w:w="8079" w:type="dxa"/>
            <w:tcBorders>
              <w:top w:val="nil"/>
              <w:left w:val="nil"/>
              <w:bottom w:val="single" w:sz="4" w:space="0" w:color="auto"/>
              <w:right w:val="single" w:sz="4" w:space="0" w:color="auto"/>
            </w:tcBorders>
            <w:shd w:val="clear" w:color="auto" w:fill="auto"/>
            <w:noWrap/>
            <w:vAlign w:val="center"/>
            <w:hideMark/>
          </w:tcPr>
          <w:p w14:paraId="72A347B0" w14:textId="77777777" w:rsidR="008E0792" w:rsidRPr="004D39A5" w:rsidRDefault="008E0792" w:rsidP="008E0792">
            <w:pPr>
              <w:rPr>
                <w:sz w:val="20"/>
                <w:szCs w:val="20"/>
                <w:lang w:val="es-UY" w:eastAsia="es-UY"/>
              </w:rPr>
            </w:pPr>
            <w:r w:rsidRPr="004D39A5">
              <w:rPr>
                <w:sz w:val="20"/>
                <w:szCs w:val="20"/>
                <w:lang w:val="es-UY" w:eastAsia="es-UY"/>
              </w:rPr>
              <w:t xml:space="preserve">Montaje de equipos dosificadores de solución de </w:t>
            </w:r>
            <w:proofErr w:type="spellStart"/>
            <w:r w:rsidRPr="004D39A5">
              <w:rPr>
                <w:sz w:val="20"/>
                <w:szCs w:val="20"/>
                <w:lang w:val="es-UY" w:eastAsia="es-UY"/>
              </w:rPr>
              <w:t>polielectrolito</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7D0223E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3E8F4CD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0F4966" w14:textId="77777777" w:rsidR="008E0792" w:rsidRPr="004D39A5" w:rsidRDefault="008E0792" w:rsidP="008E0792">
            <w:pPr>
              <w:jc w:val="center"/>
              <w:rPr>
                <w:sz w:val="20"/>
                <w:szCs w:val="20"/>
                <w:lang w:val="es-UY" w:eastAsia="es-UY"/>
              </w:rPr>
            </w:pPr>
            <w:r w:rsidRPr="004D39A5">
              <w:rPr>
                <w:sz w:val="20"/>
                <w:szCs w:val="20"/>
                <w:lang w:val="es-UY" w:eastAsia="es-UY"/>
              </w:rPr>
              <w:t>11.28</w:t>
            </w:r>
          </w:p>
        </w:tc>
        <w:tc>
          <w:tcPr>
            <w:tcW w:w="8079" w:type="dxa"/>
            <w:tcBorders>
              <w:top w:val="nil"/>
              <w:left w:val="nil"/>
              <w:bottom w:val="single" w:sz="4" w:space="0" w:color="auto"/>
              <w:right w:val="single" w:sz="4" w:space="0" w:color="auto"/>
            </w:tcBorders>
            <w:shd w:val="clear" w:color="auto" w:fill="auto"/>
            <w:noWrap/>
            <w:vAlign w:val="center"/>
            <w:hideMark/>
          </w:tcPr>
          <w:p w14:paraId="6F7F77DD" w14:textId="77777777" w:rsidR="008E0792" w:rsidRPr="004D39A5" w:rsidRDefault="008E0792" w:rsidP="008E0792">
            <w:pPr>
              <w:rPr>
                <w:sz w:val="20"/>
                <w:szCs w:val="20"/>
                <w:lang w:val="es-UY" w:eastAsia="es-UY"/>
              </w:rPr>
            </w:pPr>
            <w:r w:rsidRPr="004D39A5">
              <w:rPr>
                <w:sz w:val="20"/>
                <w:szCs w:val="20"/>
                <w:lang w:val="es-UY" w:eastAsia="es-UY"/>
              </w:rPr>
              <w:t>Suministro de equipos dosificadores de hipoclorito de sodio, rango Q=4-7L/h, H=20m</w:t>
            </w:r>
          </w:p>
        </w:tc>
        <w:tc>
          <w:tcPr>
            <w:tcW w:w="1418" w:type="dxa"/>
            <w:tcBorders>
              <w:top w:val="nil"/>
              <w:left w:val="nil"/>
              <w:bottom w:val="single" w:sz="4" w:space="0" w:color="auto"/>
              <w:right w:val="single" w:sz="4" w:space="0" w:color="auto"/>
            </w:tcBorders>
            <w:shd w:val="clear" w:color="auto" w:fill="auto"/>
            <w:noWrap/>
            <w:vAlign w:val="center"/>
            <w:hideMark/>
          </w:tcPr>
          <w:p w14:paraId="082640C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55931F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8378F9" w14:textId="77777777" w:rsidR="008E0792" w:rsidRPr="004D39A5" w:rsidRDefault="008E0792" w:rsidP="008E0792">
            <w:pPr>
              <w:jc w:val="center"/>
              <w:rPr>
                <w:sz w:val="20"/>
                <w:szCs w:val="20"/>
                <w:lang w:val="es-UY" w:eastAsia="es-UY"/>
              </w:rPr>
            </w:pPr>
            <w:r w:rsidRPr="004D39A5">
              <w:rPr>
                <w:sz w:val="20"/>
                <w:szCs w:val="20"/>
                <w:lang w:val="es-UY" w:eastAsia="es-UY"/>
              </w:rPr>
              <w:t>11.29</w:t>
            </w:r>
          </w:p>
        </w:tc>
        <w:tc>
          <w:tcPr>
            <w:tcW w:w="8079" w:type="dxa"/>
            <w:tcBorders>
              <w:top w:val="nil"/>
              <w:left w:val="nil"/>
              <w:bottom w:val="single" w:sz="4" w:space="0" w:color="auto"/>
              <w:right w:val="single" w:sz="4" w:space="0" w:color="auto"/>
            </w:tcBorders>
            <w:shd w:val="clear" w:color="auto" w:fill="auto"/>
            <w:noWrap/>
            <w:vAlign w:val="center"/>
            <w:hideMark/>
          </w:tcPr>
          <w:p w14:paraId="40C4AA05" w14:textId="77777777" w:rsidR="008E0792" w:rsidRPr="004D39A5" w:rsidRDefault="008E0792" w:rsidP="008E0792">
            <w:pPr>
              <w:rPr>
                <w:sz w:val="20"/>
                <w:szCs w:val="20"/>
                <w:lang w:val="es-UY" w:eastAsia="es-UY"/>
              </w:rPr>
            </w:pPr>
            <w:r w:rsidRPr="004D39A5">
              <w:rPr>
                <w:sz w:val="20"/>
                <w:szCs w:val="20"/>
                <w:lang w:val="es-UY" w:eastAsia="es-UY"/>
              </w:rPr>
              <w:t>Suministro de repuestos de equipos dosificadores de hipoclorito de sodio</w:t>
            </w:r>
          </w:p>
        </w:tc>
        <w:tc>
          <w:tcPr>
            <w:tcW w:w="1418" w:type="dxa"/>
            <w:tcBorders>
              <w:top w:val="nil"/>
              <w:left w:val="nil"/>
              <w:bottom w:val="single" w:sz="4" w:space="0" w:color="auto"/>
              <w:right w:val="single" w:sz="4" w:space="0" w:color="auto"/>
            </w:tcBorders>
            <w:shd w:val="clear" w:color="auto" w:fill="auto"/>
            <w:noWrap/>
            <w:vAlign w:val="center"/>
            <w:hideMark/>
          </w:tcPr>
          <w:p w14:paraId="53BB592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8208FA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DEE563" w14:textId="77777777" w:rsidR="008E0792" w:rsidRPr="004D39A5" w:rsidRDefault="008E0792" w:rsidP="008E0792">
            <w:pPr>
              <w:jc w:val="center"/>
              <w:rPr>
                <w:sz w:val="20"/>
                <w:szCs w:val="20"/>
                <w:lang w:val="es-UY" w:eastAsia="es-UY"/>
              </w:rPr>
            </w:pPr>
            <w:r w:rsidRPr="004D39A5">
              <w:rPr>
                <w:sz w:val="20"/>
                <w:szCs w:val="20"/>
                <w:lang w:val="es-UY" w:eastAsia="es-UY"/>
              </w:rPr>
              <w:t>11.30</w:t>
            </w:r>
          </w:p>
        </w:tc>
        <w:tc>
          <w:tcPr>
            <w:tcW w:w="8079" w:type="dxa"/>
            <w:tcBorders>
              <w:top w:val="nil"/>
              <w:left w:val="nil"/>
              <w:bottom w:val="single" w:sz="4" w:space="0" w:color="auto"/>
              <w:right w:val="single" w:sz="4" w:space="0" w:color="auto"/>
            </w:tcBorders>
            <w:shd w:val="clear" w:color="auto" w:fill="auto"/>
            <w:noWrap/>
            <w:vAlign w:val="center"/>
            <w:hideMark/>
          </w:tcPr>
          <w:p w14:paraId="5712EF30" w14:textId="77777777" w:rsidR="008E0792" w:rsidRPr="004D39A5" w:rsidRDefault="008E0792" w:rsidP="008E0792">
            <w:pPr>
              <w:rPr>
                <w:sz w:val="20"/>
                <w:szCs w:val="20"/>
                <w:lang w:val="es-UY" w:eastAsia="es-UY"/>
              </w:rPr>
            </w:pPr>
            <w:r w:rsidRPr="004D39A5">
              <w:rPr>
                <w:sz w:val="20"/>
                <w:szCs w:val="20"/>
                <w:lang w:val="es-UY" w:eastAsia="es-UY"/>
              </w:rPr>
              <w:t>Montaje de equipos dosificadores de hipoclorito de sodio</w:t>
            </w:r>
          </w:p>
        </w:tc>
        <w:tc>
          <w:tcPr>
            <w:tcW w:w="1418" w:type="dxa"/>
            <w:tcBorders>
              <w:top w:val="nil"/>
              <w:left w:val="nil"/>
              <w:bottom w:val="single" w:sz="4" w:space="0" w:color="auto"/>
              <w:right w:val="single" w:sz="4" w:space="0" w:color="auto"/>
            </w:tcBorders>
            <w:shd w:val="clear" w:color="auto" w:fill="auto"/>
            <w:noWrap/>
            <w:vAlign w:val="center"/>
            <w:hideMark/>
          </w:tcPr>
          <w:p w14:paraId="0C6EF7A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45E87A0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32B68E" w14:textId="77777777" w:rsidR="008E0792" w:rsidRPr="004D39A5" w:rsidRDefault="008E0792" w:rsidP="008E0792">
            <w:pPr>
              <w:jc w:val="center"/>
              <w:rPr>
                <w:sz w:val="20"/>
                <w:szCs w:val="20"/>
                <w:lang w:val="es-UY" w:eastAsia="es-UY"/>
              </w:rPr>
            </w:pPr>
            <w:r w:rsidRPr="004D39A5">
              <w:rPr>
                <w:sz w:val="20"/>
                <w:szCs w:val="20"/>
                <w:lang w:val="es-UY" w:eastAsia="es-UY"/>
              </w:rPr>
              <w:t>11.31</w:t>
            </w:r>
          </w:p>
        </w:tc>
        <w:tc>
          <w:tcPr>
            <w:tcW w:w="8079" w:type="dxa"/>
            <w:tcBorders>
              <w:top w:val="nil"/>
              <w:left w:val="nil"/>
              <w:bottom w:val="single" w:sz="4" w:space="0" w:color="auto"/>
              <w:right w:val="single" w:sz="4" w:space="0" w:color="auto"/>
            </w:tcBorders>
            <w:shd w:val="clear" w:color="auto" w:fill="auto"/>
            <w:noWrap/>
            <w:vAlign w:val="center"/>
            <w:hideMark/>
          </w:tcPr>
          <w:p w14:paraId="18923FBA" w14:textId="77777777" w:rsidR="008E0792" w:rsidRPr="004D39A5" w:rsidRDefault="008E0792" w:rsidP="008E0792">
            <w:pPr>
              <w:rPr>
                <w:sz w:val="20"/>
                <w:szCs w:val="20"/>
                <w:lang w:val="es-UY" w:eastAsia="es-UY"/>
              </w:rPr>
            </w:pPr>
            <w:r w:rsidRPr="004D39A5">
              <w:rPr>
                <w:sz w:val="20"/>
                <w:szCs w:val="20"/>
                <w:lang w:val="es-UY" w:eastAsia="es-UY"/>
              </w:rPr>
              <w:t>Suministro de equipos de bombeo para limpieza de Unidades (2 bombas centrífugas BLU), Q=12m3h, H=40m</w:t>
            </w:r>
          </w:p>
        </w:tc>
        <w:tc>
          <w:tcPr>
            <w:tcW w:w="1418" w:type="dxa"/>
            <w:tcBorders>
              <w:top w:val="nil"/>
              <w:left w:val="nil"/>
              <w:bottom w:val="single" w:sz="4" w:space="0" w:color="auto"/>
              <w:right w:val="single" w:sz="4" w:space="0" w:color="auto"/>
            </w:tcBorders>
            <w:shd w:val="clear" w:color="auto" w:fill="auto"/>
            <w:noWrap/>
            <w:vAlign w:val="center"/>
            <w:hideMark/>
          </w:tcPr>
          <w:p w14:paraId="3DA389C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197E19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9DE18B" w14:textId="77777777" w:rsidR="008E0792" w:rsidRPr="004D39A5" w:rsidRDefault="008E0792" w:rsidP="008E0792">
            <w:pPr>
              <w:jc w:val="center"/>
              <w:rPr>
                <w:sz w:val="20"/>
                <w:szCs w:val="20"/>
                <w:lang w:val="es-UY" w:eastAsia="es-UY"/>
              </w:rPr>
            </w:pPr>
            <w:r w:rsidRPr="004D39A5">
              <w:rPr>
                <w:sz w:val="20"/>
                <w:szCs w:val="20"/>
                <w:lang w:val="es-UY" w:eastAsia="es-UY"/>
              </w:rPr>
              <w:t>11.32</w:t>
            </w:r>
          </w:p>
        </w:tc>
        <w:tc>
          <w:tcPr>
            <w:tcW w:w="8079" w:type="dxa"/>
            <w:tcBorders>
              <w:top w:val="nil"/>
              <w:left w:val="nil"/>
              <w:bottom w:val="single" w:sz="4" w:space="0" w:color="auto"/>
              <w:right w:val="single" w:sz="4" w:space="0" w:color="auto"/>
            </w:tcBorders>
            <w:shd w:val="clear" w:color="auto" w:fill="auto"/>
            <w:noWrap/>
            <w:vAlign w:val="center"/>
            <w:hideMark/>
          </w:tcPr>
          <w:p w14:paraId="7DE24F29" w14:textId="77777777" w:rsidR="008E0792" w:rsidRPr="004D39A5" w:rsidRDefault="008E0792" w:rsidP="008E0792">
            <w:pPr>
              <w:rPr>
                <w:sz w:val="20"/>
                <w:szCs w:val="20"/>
                <w:lang w:val="es-UY" w:eastAsia="es-UY"/>
              </w:rPr>
            </w:pPr>
            <w:r w:rsidRPr="004D39A5">
              <w:rPr>
                <w:sz w:val="20"/>
                <w:szCs w:val="20"/>
                <w:lang w:val="es-UY" w:eastAsia="es-UY"/>
              </w:rPr>
              <w:t>Suministro de repuestos para equipos BLU</w:t>
            </w:r>
          </w:p>
        </w:tc>
        <w:tc>
          <w:tcPr>
            <w:tcW w:w="1418" w:type="dxa"/>
            <w:tcBorders>
              <w:top w:val="nil"/>
              <w:left w:val="nil"/>
              <w:bottom w:val="single" w:sz="4" w:space="0" w:color="auto"/>
              <w:right w:val="single" w:sz="4" w:space="0" w:color="auto"/>
            </w:tcBorders>
            <w:shd w:val="clear" w:color="auto" w:fill="auto"/>
            <w:noWrap/>
            <w:vAlign w:val="center"/>
            <w:hideMark/>
          </w:tcPr>
          <w:p w14:paraId="6E03C48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028976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B61048" w14:textId="77777777" w:rsidR="008E0792" w:rsidRPr="004D39A5" w:rsidRDefault="008E0792" w:rsidP="008E0792">
            <w:pPr>
              <w:jc w:val="center"/>
              <w:rPr>
                <w:sz w:val="20"/>
                <w:szCs w:val="20"/>
                <w:lang w:val="es-UY" w:eastAsia="es-UY"/>
              </w:rPr>
            </w:pPr>
            <w:r w:rsidRPr="004D39A5">
              <w:rPr>
                <w:sz w:val="20"/>
                <w:szCs w:val="20"/>
                <w:lang w:val="es-UY" w:eastAsia="es-UY"/>
              </w:rPr>
              <w:t>11.33</w:t>
            </w:r>
          </w:p>
        </w:tc>
        <w:tc>
          <w:tcPr>
            <w:tcW w:w="8079" w:type="dxa"/>
            <w:tcBorders>
              <w:top w:val="nil"/>
              <w:left w:val="nil"/>
              <w:bottom w:val="single" w:sz="4" w:space="0" w:color="auto"/>
              <w:right w:val="single" w:sz="4" w:space="0" w:color="auto"/>
            </w:tcBorders>
            <w:shd w:val="clear" w:color="auto" w:fill="auto"/>
            <w:noWrap/>
            <w:vAlign w:val="center"/>
            <w:hideMark/>
          </w:tcPr>
          <w:p w14:paraId="159B7D5D" w14:textId="77777777" w:rsidR="008E0792" w:rsidRPr="004D39A5" w:rsidRDefault="008E0792" w:rsidP="008E0792">
            <w:pPr>
              <w:rPr>
                <w:sz w:val="20"/>
                <w:szCs w:val="20"/>
                <w:lang w:val="es-UY" w:eastAsia="es-UY"/>
              </w:rPr>
            </w:pPr>
            <w:r w:rsidRPr="004D39A5">
              <w:rPr>
                <w:sz w:val="20"/>
                <w:szCs w:val="20"/>
                <w:lang w:val="es-UY" w:eastAsia="es-UY"/>
              </w:rPr>
              <w:t xml:space="preserve">Montaje BLU con kit hidroneumático en impulsión (tanque 24L con membrana, </w:t>
            </w:r>
            <w:proofErr w:type="spellStart"/>
            <w:r w:rsidRPr="004D39A5">
              <w:rPr>
                <w:sz w:val="20"/>
                <w:szCs w:val="20"/>
                <w:lang w:val="es-UY" w:eastAsia="es-UY"/>
              </w:rPr>
              <w:t>presóstato</w:t>
            </w:r>
            <w:proofErr w:type="spellEnd"/>
            <w:r w:rsidRPr="004D39A5">
              <w:rPr>
                <w:sz w:val="20"/>
                <w:szCs w:val="20"/>
                <w:lang w:val="es-UY" w:eastAsia="es-UY"/>
              </w:rPr>
              <w:t>, manómetro)</w:t>
            </w:r>
          </w:p>
        </w:tc>
        <w:tc>
          <w:tcPr>
            <w:tcW w:w="1418" w:type="dxa"/>
            <w:tcBorders>
              <w:top w:val="nil"/>
              <w:left w:val="nil"/>
              <w:bottom w:val="single" w:sz="4" w:space="0" w:color="auto"/>
              <w:right w:val="single" w:sz="4" w:space="0" w:color="auto"/>
            </w:tcBorders>
            <w:shd w:val="clear" w:color="auto" w:fill="auto"/>
            <w:noWrap/>
            <w:vAlign w:val="center"/>
            <w:hideMark/>
          </w:tcPr>
          <w:p w14:paraId="09251F2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1523C95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45E0ED" w14:textId="77777777" w:rsidR="008E0792" w:rsidRPr="004D39A5" w:rsidRDefault="008E0792" w:rsidP="008E0792">
            <w:pPr>
              <w:jc w:val="center"/>
              <w:rPr>
                <w:sz w:val="20"/>
                <w:szCs w:val="20"/>
                <w:lang w:val="es-UY" w:eastAsia="es-UY"/>
              </w:rPr>
            </w:pPr>
            <w:r w:rsidRPr="004D39A5">
              <w:rPr>
                <w:sz w:val="20"/>
                <w:szCs w:val="20"/>
                <w:lang w:val="es-UY" w:eastAsia="es-UY"/>
              </w:rPr>
              <w:t>11.34</w:t>
            </w:r>
          </w:p>
        </w:tc>
        <w:tc>
          <w:tcPr>
            <w:tcW w:w="8079" w:type="dxa"/>
            <w:tcBorders>
              <w:top w:val="nil"/>
              <w:left w:val="nil"/>
              <w:bottom w:val="single" w:sz="4" w:space="0" w:color="auto"/>
              <w:right w:val="single" w:sz="4" w:space="0" w:color="auto"/>
            </w:tcBorders>
            <w:shd w:val="clear" w:color="auto" w:fill="auto"/>
            <w:noWrap/>
            <w:vAlign w:val="center"/>
            <w:hideMark/>
          </w:tcPr>
          <w:p w14:paraId="73D2C414" w14:textId="77777777" w:rsidR="008E0792" w:rsidRPr="004D39A5" w:rsidRDefault="008E0792" w:rsidP="008E0792">
            <w:pPr>
              <w:rPr>
                <w:sz w:val="20"/>
                <w:szCs w:val="20"/>
                <w:lang w:val="es-UY" w:eastAsia="es-UY"/>
              </w:rPr>
            </w:pPr>
            <w:r w:rsidRPr="004D39A5">
              <w:rPr>
                <w:sz w:val="20"/>
                <w:szCs w:val="20"/>
                <w:lang w:val="es-UY" w:eastAsia="es-UY"/>
              </w:rPr>
              <w:t>Suministro de equipos de bombeo hacia centro turístico Paso Severino: Q=10m3/h, H=30m</w:t>
            </w:r>
          </w:p>
        </w:tc>
        <w:tc>
          <w:tcPr>
            <w:tcW w:w="1418" w:type="dxa"/>
            <w:tcBorders>
              <w:top w:val="nil"/>
              <w:left w:val="nil"/>
              <w:bottom w:val="single" w:sz="4" w:space="0" w:color="auto"/>
              <w:right w:val="single" w:sz="4" w:space="0" w:color="auto"/>
            </w:tcBorders>
            <w:shd w:val="clear" w:color="auto" w:fill="auto"/>
            <w:noWrap/>
            <w:vAlign w:val="center"/>
            <w:hideMark/>
          </w:tcPr>
          <w:p w14:paraId="77B9274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35C718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F021FE" w14:textId="77777777" w:rsidR="008E0792" w:rsidRPr="004D39A5" w:rsidRDefault="008E0792" w:rsidP="008E0792">
            <w:pPr>
              <w:jc w:val="center"/>
              <w:rPr>
                <w:sz w:val="20"/>
                <w:szCs w:val="20"/>
                <w:lang w:val="es-UY" w:eastAsia="es-UY"/>
              </w:rPr>
            </w:pPr>
            <w:r w:rsidRPr="004D39A5">
              <w:rPr>
                <w:sz w:val="20"/>
                <w:szCs w:val="20"/>
                <w:lang w:val="es-UY" w:eastAsia="es-UY"/>
              </w:rPr>
              <w:t>11.35</w:t>
            </w:r>
          </w:p>
        </w:tc>
        <w:tc>
          <w:tcPr>
            <w:tcW w:w="8079" w:type="dxa"/>
            <w:tcBorders>
              <w:top w:val="nil"/>
              <w:left w:val="nil"/>
              <w:bottom w:val="single" w:sz="4" w:space="0" w:color="auto"/>
              <w:right w:val="single" w:sz="4" w:space="0" w:color="auto"/>
            </w:tcBorders>
            <w:shd w:val="clear" w:color="auto" w:fill="auto"/>
            <w:noWrap/>
            <w:vAlign w:val="center"/>
            <w:hideMark/>
          </w:tcPr>
          <w:p w14:paraId="4F54CBC3" w14:textId="77777777" w:rsidR="008E0792" w:rsidRPr="004D39A5" w:rsidRDefault="008E0792" w:rsidP="008E0792">
            <w:pPr>
              <w:rPr>
                <w:sz w:val="20"/>
                <w:szCs w:val="20"/>
                <w:lang w:val="es-UY" w:eastAsia="es-UY"/>
              </w:rPr>
            </w:pPr>
            <w:r w:rsidRPr="004D39A5">
              <w:rPr>
                <w:sz w:val="20"/>
                <w:szCs w:val="20"/>
                <w:lang w:val="es-UY" w:eastAsia="es-UY"/>
              </w:rPr>
              <w:t>Suministro de repuestos para equipos de bombeo hacia centro turístico Paso Severino</w:t>
            </w:r>
          </w:p>
        </w:tc>
        <w:tc>
          <w:tcPr>
            <w:tcW w:w="1418" w:type="dxa"/>
            <w:tcBorders>
              <w:top w:val="nil"/>
              <w:left w:val="nil"/>
              <w:bottom w:val="single" w:sz="4" w:space="0" w:color="auto"/>
              <w:right w:val="single" w:sz="4" w:space="0" w:color="auto"/>
            </w:tcBorders>
            <w:shd w:val="clear" w:color="auto" w:fill="auto"/>
            <w:noWrap/>
            <w:vAlign w:val="center"/>
            <w:hideMark/>
          </w:tcPr>
          <w:p w14:paraId="0319E46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6D12E2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7D0D28" w14:textId="77777777" w:rsidR="008E0792" w:rsidRPr="004D39A5" w:rsidRDefault="008E0792" w:rsidP="008E0792">
            <w:pPr>
              <w:jc w:val="center"/>
              <w:rPr>
                <w:sz w:val="20"/>
                <w:szCs w:val="20"/>
                <w:lang w:val="es-UY" w:eastAsia="es-UY"/>
              </w:rPr>
            </w:pPr>
            <w:r w:rsidRPr="004D39A5">
              <w:rPr>
                <w:sz w:val="20"/>
                <w:szCs w:val="20"/>
                <w:lang w:val="es-UY" w:eastAsia="es-UY"/>
              </w:rPr>
              <w:t>11.36</w:t>
            </w:r>
          </w:p>
        </w:tc>
        <w:tc>
          <w:tcPr>
            <w:tcW w:w="8079" w:type="dxa"/>
            <w:tcBorders>
              <w:top w:val="nil"/>
              <w:left w:val="nil"/>
              <w:bottom w:val="single" w:sz="4" w:space="0" w:color="auto"/>
              <w:right w:val="single" w:sz="4" w:space="0" w:color="auto"/>
            </w:tcBorders>
            <w:shd w:val="clear" w:color="auto" w:fill="auto"/>
            <w:noWrap/>
            <w:vAlign w:val="center"/>
            <w:hideMark/>
          </w:tcPr>
          <w:p w14:paraId="446EADB1" w14:textId="77777777" w:rsidR="008E0792" w:rsidRPr="004D39A5" w:rsidRDefault="008E0792" w:rsidP="008E0792">
            <w:pPr>
              <w:rPr>
                <w:sz w:val="20"/>
                <w:szCs w:val="20"/>
                <w:lang w:val="es-UY" w:eastAsia="es-UY"/>
              </w:rPr>
            </w:pPr>
            <w:r w:rsidRPr="004D39A5">
              <w:rPr>
                <w:sz w:val="20"/>
                <w:szCs w:val="20"/>
                <w:lang w:val="es-UY" w:eastAsia="es-UY"/>
              </w:rPr>
              <w:t>Montaje de equipos de bombeo hacia centro turístico Paso Severino</w:t>
            </w:r>
          </w:p>
        </w:tc>
        <w:tc>
          <w:tcPr>
            <w:tcW w:w="1418" w:type="dxa"/>
            <w:tcBorders>
              <w:top w:val="nil"/>
              <w:left w:val="nil"/>
              <w:bottom w:val="single" w:sz="4" w:space="0" w:color="auto"/>
              <w:right w:val="single" w:sz="4" w:space="0" w:color="auto"/>
            </w:tcBorders>
            <w:shd w:val="clear" w:color="auto" w:fill="auto"/>
            <w:noWrap/>
            <w:vAlign w:val="center"/>
            <w:hideMark/>
          </w:tcPr>
          <w:p w14:paraId="650A4A4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27BB24E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1E3B71A" w14:textId="77777777" w:rsidR="008E0792" w:rsidRPr="004D39A5" w:rsidRDefault="008E0792" w:rsidP="008E0792">
            <w:pPr>
              <w:jc w:val="center"/>
              <w:rPr>
                <w:sz w:val="20"/>
                <w:szCs w:val="20"/>
                <w:lang w:val="es-UY" w:eastAsia="es-UY"/>
              </w:rPr>
            </w:pPr>
            <w:r w:rsidRPr="004D39A5">
              <w:rPr>
                <w:sz w:val="20"/>
                <w:szCs w:val="20"/>
                <w:lang w:val="es-UY" w:eastAsia="es-UY"/>
              </w:rPr>
              <w:t>11.37</w:t>
            </w:r>
          </w:p>
        </w:tc>
        <w:tc>
          <w:tcPr>
            <w:tcW w:w="8079" w:type="dxa"/>
            <w:tcBorders>
              <w:top w:val="nil"/>
              <w:left w:val="nil"/>
              <w:bottom w:val="single" w:sz="4" w:space="0" w:color="auto"/>
              <w:right w:val="single" w:sz="4" w:space="0" w:color="auto"/>
            </w:tcBorders>
            <w:shd w:val="clear" w:color="auto" w:fill="auto"/>
            <w:noWrap/>
            <w:vAlign w:val="center"/>
            <w:hideMark/>
          </w:tcPr>
          <w:p w14:paraId="07F437BE" w14:textId="77777777" w:rsidR="008E0792" w:rsidRPr="004D39A5" w:rsidRDefault="008E0792" w:rsidP="008E0792">
            <w:pPr>
              <w:rPr>
                <w:sz w:val="20"/>
                <w:szCs w:val="20"/>
                <w:lang w:val="es-UY" w:eastAsia="es-UY"/>
              </w:rPr>
            </w:pPr>
            <w:r w:rsidRPr="004D39A5">
              <w:rPr>
                <w:sz w:val="20"/>
                <w:szCs w:val="20"/>
                <w:lang w:val="es-UY" w:eastAsia="es-UY"/>
              </w:rPr>
              <w:t>Suministro de equipos de bombeo de alta hacia Mendoza: Q=41m3/h, H=60m</w:t>
            </w:r>
          </w:p>
        </w:tc>
        <w:tc>
          <w:tcPr>
            <w:tcW w:w="1418" w:type="dxa"/>
            <w:tcBorders>
              <w:top w:val="nil"/>
              <w:left w:val="nil"/>
              <w:bottom w:val="single" w:sz="4" w:space="0" w:color="auto"/>
              <w:right w:val="single" w:sz="4" w:space="0" w:color="auto"/>
            </w:tcBorders>
            <w:shd w:val="clear" w:color="auto" w:fill="auto"/>
            <w:noWrap/>
            <w:vAlign w:val="center"/>
            <w:hideMark/>
          </w:tcPr>
          <w:p w14:paraId="3F0B189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D33841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83C022" w14:textId="77777777" w:rsidR="008E0792" w:rsidRPr="004D39A5" w:rsidRDefault="008E0792" w:rsidP="008E0792">
            <w:pPr>
              <w:jc w:val="center"/>
              <w:rPr>
                <w:sz w:val="20"/>
                <w:szCs w:val="20"/>
                <w:lang w:val="es-UY" w:eastAsia="es-UY"/>
              </w:rPr>
            </w:pPr>
            <w:r w:rsidRPr="004D39A5">
              <w:rPr>
                <w:sz w:val="20"/>
                <w:szCs w:val="20"/>
                <w:lang w:val="es-UY" w:eastAsia="es-UY"/>
              </w:rPr>
              <w:t>11.38</w:t>
            </w:r>
          </w:p>
        </w:tc>
        <w:tc>
          <w:tcPr>
            <w:tcW w:w="8079" w:type="dxa"/>
            <w:tcBorders>
              <w:top w:val="nil"/>
              <w:left w:val="nil"/>
              <w:bottom w:val="single" w:sz="4" w:space="0" w:color="auto"/>
              <w:right w:val="single" w:sz="4" w:space="0" w:color="auto"/>
            </w:tcBorders>
            <w:shd w:val="clear" w:color="auto" w:fill="auto"/>
            <w:noWrap/>
            <w:vAlign w:val="center"/>
            <w:hideMark/>
          </w:tcPr>
          <w:p w14:paraId="466EA8C0" w14:textId="77777777" w:rsidR="008E0792" w:rsidRPr="004D39A5" w:rsidRDefault="008E0792" w:rsidP="008E0792">
            <w:pPr>
              <w:rPr>
                <w:sz w:val="20"/>
                <w:szCs w:val="20"/>
                <w:lang w:val="es-UY" w:eastAsia="es-UY"/>
              </w:rPr>
            </w:pPr>
            <w:r w:rsidRPr="004D39A5">
              <w:rPr>
                <w:sz w:val="20"/>
                <w:szCs w:val="20"/>
                <w:lang w:val="es-UY" w:eastAsia="es-UY"/>
              </w:rPr>
              <w:t>Suministro de repuestos para equipos de bombeo de alta hacia Mendoza</w:t>
            </w:r>
          </w:p>
        </w:tc>
        <w:tc>
          <w:tcPr>
            <w:tcW w:w="1418" w:type="dxa"/>
            <w:tcBorders>
              <w:top w:val="nil"/>
              <w:left w:val="nil"/>
              <w:bottom w:val="single" w:sz="4" w:space="0" w:color="auto"/>
              <w:right w:val="single" w:sz="4" w:space="0" w:color="auto"/>
            </w:tcBorders>
            <w:shd w:val="clear" w:color="auto" w:fill="auto"/>
            <w:noWrap/>
            <w:vAlign w:val="center"/>
            <w:hideMark/>
          </w:tcPr>
          <w:p w14:paraId="1E4CA3C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5357F5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608502" w14:textId="77777777" w:rsidR="008E0792" w:rsidRPr="004D39A5" w:rsidRDefault="008E0792" w:rsidP="008E0792">
            <w:pPr>
              <w:jc w:val="center"/>
              <w:rPr>
                <w:sz w:val="20"/>
                <w:szCs w:val="20"/>
                <w:lang w:val="es-UY" w:eastAsia="es-UY"/>
              </w:rPr>
            </w:pPr>
            <w:r w:rsidRPr="004D39A5">
              <w:rPr>
                <w:sz w:val="20"/>
                <w:szCs w:val="20"/>
                <w:lang w:val="es-UY" w:eastAsia="es-UY"/>
              </w:rPr>
              <w:t>11.39</w:t>
            </w:r>
          </w:p>
        </w:tc>
        <w:tc>
          <w:tcPr>
            <w:tcW w:w="8079" w:type="dxa"/>
            <w:tcBorders>
              <w:top w:val="nil"/>
              <w:left w:val="nil"/>
              <w:bottom w:val="single" w:sz="4" w:space="0" w:color="auto"/>
              <w:right w:val="single" w:sz="4" w:space="0" w:color="auto"/>
            </w:tcBorders>
            <w:shd w:val="clear" w:color="auto" w:fill="auto"/>
            <w:noWrap/>
            <w:vAlign w:val="center"/>
            <w:hideMark/>
          </w:tcPr>
          <w:p w14:paraId="5DDB7F5B" w14:textId="77777777" w:rsidR="008E0792" w:rsidRPr="004D39A5" w:rsidRDefault="008E0792" w:rsidP="008E0792">
            <w:pPr>
              <w:rPr>
                <w:sz w:val="20"/>
                <w:szCs w:val="20"/>
                <w:lang w:val="es-UY" w:eastAsia="es-UY"/>
              </w:rPr>
            </w:pPr>
            <w:r w:rsidRPr="004D39A5">
              <w:rPr>
                <w:sz w:val="20"/>
                <w:szCs w:val="20"/>
                <w:lang w:val="es-UY" w:eastAsia="es-UY"/>
              </w:rPr>
              <w:t>Montaje de equipos de bombeo de alta hacia Mendoza</w:t>
            </w:r>
          </w:p>
        </w:tc>
        <w:tc>
          <w:tcPr>
            <w:tcW w:w="1418" w:type="dxa"/>
            <w:tcBorders>
              <w:top w:val="nil"/>
              <w:left w:val="nil"/>
              <w:bottom w:val="single" w:sz="4" w:space="0" w:color="auto"/>
              <w:right w:val="single" w:sz="4" w:space="0" w:color="auto"/>
            </w:tcBorders>
            <w:shd w:val="clear" w:color="auto" w:fill="auto"/>
            <w:noWrap/>
            <w:vAlign w:val="center"/>
            <w:hideMark/>
          </w:tcPr>
          <w:p w14:paraId="48B1B9E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522A957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636E85" w14:textId="77777777" w:rsidR="008E0792" w:rsidRPr="004D39A5" w:rsidRDefault="008E0792" w:rsidP="008E0792">
            <w:pPr>
              <w:jc w:val="center"/>
              <w:rPr>
                <w:sz w:val="20"/>
                <w:szCs w:val="20"/>
                <w:lang w:val="es-UY" w:eastAsia="es-UY"/>
              </w:rPr>
            </w:pPr>
            <w:r w:rsidRPr="004D39A5">
              <w:rPr>
                <w:sz w:val="20"/>
                <w:szCs w:val="20"/>
                <w:lang w:val="es-UY" w:eastAsia="es-UY"/>
              </w:rPr>
              <w:t>11.40</w:t>
            </w:r>
          </w:p>
        </w:tc>
        <w:tc>
          <w:tcPr>
            <w:tcW w:w="8079" w:type="dxa"/>
            <w:tcBorders>
              <w:top w:val="nil"/>
              <w:left w:val="nil"/>
              <w:bottom w:val="single" w:sz="4" w:space="0" w:color="auto"/>
              <w:right w:val="single" w:sz="4" w:space="0" w:color="auto"/>
            </w:tcBorders>
            <w:shd w:val="clear" w:color="auto" w:fill="auto"/>
            <w:noWrap/>
            <w:vAlign w:val="center"/>
            <w:hideMark/>
          </w:tcPr>
          <w:p w14:paraId="1193C175" w14:textId="77777777" w:rsidR="008E0792" w:rsidRPr="004D39A5" w:rsidRDefault="008E0792" w:rsidP="008E0792">
            <w:pPr>
              <w:rPr>
                <w:sz w:val="20"/>
                <w:szCs w:val="20"/>
                <w:lang w:val="es-UY" w:eastAsia="es-UY"/>
              </w:rPr>
            </w:pPr>
            <w:r w:rsidRPr="004D39A5">
              <w:rPr>
                <w:sz w:val="20"/>
                <w:szCs w:val="20"/>
                <w:lang w:val="es-UY" w:eastAsia="es-UY"/>
              </w:rPr>
              <w:t>Suministro de equipos de bombeo de alta hacia 25 de Mayo - Cardal Q=61m3/h, H=65m</w:t>
            </w:r>
          </w:p>
        </w:tc>
        <w:tc>
          <w:tcPr>
            <w:tcW w:w="1418" w:type="dxa"/>
            <w:tcBorders>
              <w:top w:val="nil"/>
              <w:left w:val="nil"/>
              <w:bottom w:val="single" w:sz="4" w:space="0" w:color="auto"/>
              <w:right w:val="single" w:sz="4" w:space="0" w:color="auto"/>
            </w:tcBorders>
            <w:shd w:val="clear" w:color="auto" w:fill="auto"/>
            <w:noWrap/>
            <w:vAlign w:val="center"/>
            <w:hideMark/>
          </w:tcPr>
          <w:p w14:paraId="6C71508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4366712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B4FB61" w14:textId="77777777" w:rsidR="008E0792" w:rsidRPr="004D39A5" w:rsidRDefault="008E0792" w:rsidP="008E0792">
            <w:pPr>
              <w:jc w:val="center"/>
              <w:rPr>
                <w:sz w:val="20"/>
                <w:szCs w:val="20"/>
                <w:lang w:val="es-UY" w:eastAsia="es-UY"/>
              </w:rPr>
            </w:pPr>
            <w:r w:rsidRPr="004D39A5">
              <w:rPr>
                <w:sz w:val="20"/>
                <w:szCs w:val="20"/>
                <w:lang w:val="es-UY" w:eastAsia="es-UY"/>
              </w:rPr>
              <w:t>11.41</w:t>
            </w:r>
          </w:p>
        </w:tc>
        <w:tc>
          <w:tcPr>
            <w:tcW w:w="8079" w:type="dxa"/>
            <w:tcBorders>
              <w:top w:val="nil"/>
              <w:left w:val="nil"/>
              <w:bottom w:val="single" w:sz="4" w:space="0" w:color="auto"/>
              <w:right w:val="single" w:sz="4" w:space="0" w:color="auto"/>
            </w:tcBorders>
            <w:shd w:val="clear" w:color="auto" w:fill="auto"/>
            <w:noWrap/>
            <w:vAlign w:val="center"/>
            <w:hideMark/>
          </w:tcPr>
          <w:p w14:paraId="281C8976" w14:textId="77777777" w:rsidR="008E0792" w:rsidRPr="004D39A5" w:rsidRDefault="008E0792" w:rsidP="008E0792">
            <w:pPr>
              <w:rPr>
                <w:sz w:val="20"/>
                <w:szCs w:val="20"/>
                <w:lang w:val="es-UY" w:eastAsia="es-UY"/>
              </w:rPr>
            </w:pPr>
            <w:r w:rsidRPr="004D39A5">
              <w:rPr>
                <w:sz w:val="20"/>
                <w:szCs w:val="20"/>
                <w:lang w:val="es-UY" w:eastAsia="es-UY"/>
              </w:rPr>
              <w:t>Suministro de repuestos para equipos de bombeo de alta hacia 25 de Mayo - Cardal</w:t>
            </w:r>
          </w:p>
        </w:tc>
        <w:tc>
          <w:tcPr>
            <w:tcW w:w="1418" w:type="dxa"/>
            <w:tcBorders>
              <w:top w:val="nil"/>
              <w:left w:val="nil"/>
              <w:bottom w:val="single" w:sz="4" w:space="0" w:color="auto"/>
              <w:right w:val="single" w:sz="4" w:space="0" w:color="auto"/>
            </w:tcBorders>
            <w:shd w:val="clear" w:color="auto" w:fill="auto"/>
            <w:noWrap/>
            <w:vAlign w:val="center"/>
            <w:hideMark/>
          </w:tcPr>
          <w:p w14:paraId="69D249C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75F3A6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C0FAEAC" w14:textId="77777777" w:rsidR="008E0792" w:rsidRPr="004D39A5" w:rsidRDefault="008E0792" w:rsidP="008E0792">
            <w:pPr>
              <w:jc w:val="center"/>
              <w:rPr>
                <w:sz w:val="20"/>
                <w:szCs w:val="20"/>
                <w:lang w:val="es-UY" w:eastAsia="es-UY"/>
              </w:rPr>
            </w:pPr>
            <w:r w:rsidRPr="004D39A5">
              <w:rPr>
                <w:sz w:val="20"/>
                <w:szCs w:val="20"/>
                <w:lang w:val="es-UY" w:eastAsia="es-UY"/>
              </w:rPr>
              <w:t>11.42</w:t>
            </w:r>
          </w:p>
        </w:tc>
        <w:tc>
          <w:tcPr>
            <w:tcW w:w="8079" w:type="dxa"/>
            <w:tcBorders>
              <w:top w:val="nil"/>
              <w:left w:val="nil"/>
              <w:bottom w:val="single" w:sz="4" w:space="0" w:color="auto"/>
              <w:right w:val="single" w:sz="4" w:space="0" w:color="auto"/>
            </w:tcBorders>
            <w:shd w:val="clear" w:color="auto" w:fill="auto"/>
            <w:noWrap/>
            <w:vAlign w:val="center"/>
            <w:hideMark/>
          </w:tcPr>
          <w:p w14:paraId="10ACDD98" w14:textId="77777777" w:rsidR="008E0792" w:rsidRPr="004D39A5" w:rsidRDefault="008E0792" w:rsidP="008E0792">
            <w:pPr>
              <w:rPr>
                <w:sz w:val="20"/>
                <w:szCs w:val="20"/>
                <w:lang w:val="es-UY" w:eastAsia="es-UY"/>
              </w:rPr>
            </w:pPr>
            <w:r w:rsidRPr="004D39A5">
              <w:rPr>
                <w:sz w:val="20"/>
                <w:szCs w:val="20"/>
                <w:lang w:val="es-UY" w:eastAsia="es-UY"/>
              </w:rPr>
              <w:t>Montaje de equipos de bombeo de alta hacia 25 de Mayo - Cardal</w:t>
            </w:r>
          </w:p>
        </w:tc>
        <w:tc>
          <w:tcPr>
            <w:tcW w:w="1418" w:type="dxa"/>
            <w:tcBorders>
              <w:top w:val="nil"/>
              <w:left w:val="nil"/>
              <w:bottom w:val="single" w:sz="4" w:space="0" w:color="auto"/>
              <w:right w:val="single" w:sz="4" w:space="0" w:color="auto"/>
            </w:tcBorders>
            <w:shd w:val="clear" w:color="auto" w:fill="auto"/>
            <w:noWrap/>
            <w:vAlign w:val="center"/>
            <w:hideMark/>
          </w:tcPr>
          <w:p w14:paraId="52BDD34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5AD3355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51A6E3" w14:textId="77777777" w:rsidR="008E0792" w:rsidRPr="004D39A5" w:rsidRDefault="008E0792" w:rsidP="008E0792">
            <w:pPr>
              <w:jc w:val="center"/>
              <w:rPr>
                <w:sz w:val="20"/>
                <w:szCs w:val="20"/>
                <w:lang w:val="es-UY" w:eastAsia="es-UY"/>
              </w:rPr>
            </w:pPr>
            <w:r w:rsidRPr="004D39A5">
              <w:rPr>
                <w:sz w:val="20"/>
                <w:szCs w:val="20"/>
                <w:lang w:val="es-UY" w:eastAsia="es-UY"/>
              </w:rPr>
              <w:t>11.43</w:t>
            </w:r>
          </w:p>
        </w:tc>
        <w:tc>
          <w:tcPr>
            <w:tcW w:w="8079" w:type="dxa"/>
            <w:tcBorders>
              <w:top w:val="nil"/>
              <w:left w:val="nil"/>
              <w:bottom w:val="single" w:sz="4" w:space="0" w:color="auto"/>
              <w:right w:val="single" w:sz="4" w:space="0" w:color="auto"/>
            </w:tcBorders>
            <w:shd w:val="clear" w:color="auto" w:fill="auto"/>
            <w:noWrap/>
            <w:vAlign w:val="center"/>
            <w:hideMark/>
          </w:tcPr>
          <w:p w14:paraId="067C4842" w14:textId="77777777" w:rsidR="008E0792" w:rsidRPr="004D39A5" w:rsidRDefault="008E0792" w:rsidP="008E0792">
            <w:pPr>
              <w:rPr>
                <w:sz w:val="20"/>
                <w:szCs w:val="20"/>
                <w:lang w:val="es-UY" w:eastAsia="es-UY"/>
              </w:rPr>
            </w:pPr>
            <w:r w:rsidRPr="004D39A5">
              <w:rPr>
                <w:sz w:val="20"/>
                <w:szCs w:val="20"/>
                <w:lang w:val="es-UY" w:eastAsia="es-UY"/>
              </w:rPr>
              <w:t>Suministro de equipos de bombeo de perforación 81.4.012 en Mendoza: Q=14,4m3/h, H=65m</w:t>
            </w:r>
          </w:p>
        </w:tc>
        <w:tc>
          <w:tcPr>
            <w:tcW w:w="1418" w:type="dxa"/>
            <w:tcBorders>
              <w:top w:val="nil"/>
              <w:left w:val="nil"/>
              <w:bottom w:val="single" w:sz="4" w:space="0" w:color="auto"/>
              <w:right w:val="single" w:sz="4" w:space="0" w:color="auto"/>
            </w:tcBorders>
            <w:shd w:val="clear" w:color="auto" w:fill="auto"/>
            <w:noWrap/>
            <w:vAlign w:val="center"/>
            <w:hideMark/>
          </w:tcPr>
          <w:p w14:paraId="68ECADC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3B4B57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B1E4C1" w14:textId="77777777" w:rsidR="008E0792" w:rsidRPr="004D39A5" w:rsidRDefault="008E0792" w:rsidP="008E0792">
            <w:pPr>
              <w:jc w:val="center"/>
              <w:rPr>
                <w:sz w:val="20"/>
                <w:szCs w:val="20"/>
                <w:lang w:val="es-UY" w:eastAsia="es-UY"/>
              </w:rPr>
            </w:pPr>
            <w:r w:rsidRPr="004D39A5">
              <w:rPr>
                <w:sz w:val="20"/>
                <w:szCs w:val="20"/>
                <w:lang w:val="es-UY" w:eastAsia="es-UY"/>
              </w:rPr>
              <w:t>11.44</w:t>
            </w:r>
          </w:p>
        </w:tc>
        <w:tc>
          <w:tcPr>
            <w:tcW w:w="8079" w:type="dxa"/>
            <w:tcBorders>
              <w:top w:val="nil"/>
              <w:left w:val="nil"/>
              <w:bottom w:val="single" w:sz="4" w:space="0" w:color="auto"/>
              <w:right w:val="single" w:sz="4" w:space="0" w:color="auto"/>
            </w:tcBorders>
            <w:shd w:val="clear" w:color="auto" w:fill="auto"/>
            <w:noWrap/>
            <w:vAlign w:val="center"/>
            <w:hideMark/>
          </w:tcPr>
          <w:p w14:paraId="0AA1A904" w14:textId="77777777" w:rsidR="008E0792" w:rsidRPr="004D39A5" w:rsidRDefault="008E0792" w:rsidP="008E0792">
            <w:pPr>
              <w:rPr>
                <w:sz w:val="20"/>
                <w:szCs w:val="20"/>
                <w:lang w:val="es-UY" w:eastAsia="es-UY"/>
              </w:rPr>
            </w:pPr>
            <w:r w:rsidRPr="004D39A5">
              <w:rPr>
                <w:sz w:val="20"/>
                <w:szCs w:val="20"/>
                <w:lang w:val="es-UY" w:eastAsia="es-UY"/>
              </w:rPr>
              <w:t>Suministro de repuestos para equipos de bombeo de perforación 81.4.012</w:t>
            </w:r>
          </w:p>
        </w:tc>
        <w:tc>
          <w:tcPr>
            <w:tcW w:w="1418" w:type="dxa"/>
            <w:tcBorders>
              <w:top w:val="nil"/>
              <w:left w:val="nil"/>
              <w:bottom w:val="single" w:sz="4" w:space="0" w:color="auto"/>
              <w:right w:val="single" w:sz="4" w:space="0" w:color="auto"/>
            </w:tcBorders>
            <w:shd w:val="clear" w:color="auto" w:fill="auto"/>
            <w:noWrap/>
            <w:vAlign w:val="center"/>
            <w:hideMark/>
          </w:tcPr>
          <w:p w14:paraId="76DDBD5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858D08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A2D646" w14:textId="77777777" w:rsidR="008E0792" w:rsidRPr="004D39A5" w:rsidRDefault="008E0792" w:rsidP="008E0792">
            <w:pPr>
              <w:jc w:val="center"/>
              <w:rPr>
                <w:sz w:val="20"/>
                <w:szCs w:val="20"/>
                <w:lang w:val="es-UY" w:eastAsia="es-UY"/>
              </w:rPr>
            </w:pPr>
            <w:r w:rsidRPr="004D39A5">
              <w:rPr>
                <w:sz w:val="20"/>
                <w:szCs w:val="20"/>
                <w:lang w:val="es-UY" w:eastAsia="es-UY"/>
              </w:rPr>
              <w:t>11.45</w:t>
            </w:r>
          </w:p>
        </w:tc>
        <w:tc>
          <w:tcPr>
            <w:tcW w:w="8079" w:type="dxa"/>
            <w:tcBorders>
              <w:top w:val="nil"/>
              <w:left w:val="nil"/>
              <w:bottom w:val="single" w:sz="4" w:space="0" w:color="auto"/>
              <w:right w:val="single" w:sz="4" w:space="0" w:color="auto"/>
            </w:tcBorders>
            <w:shd w:val="clear" w:color="auto" w:fill="auto"/>
            <w:noWrap/>
            <w:vAlign w:val="center"/>
            <w:hideMark/>
          </w:tcPr>
          <w:p w14:paraId="200303D0" w14:textId="77777777" w:rsidR="008E0792" w:rsidRPr="004D39A5" w:rsidRDefault="008E0792" w:rsidP="008E0792">
            <w:pPr>
              <w:rPr>
                <w:sz w:val="20"/>
                <w:szCs w:val="20"/>
                <w:lang w:val="es-UY" w:eastAsia="es-UY"/>
              </w:rPr>
            </w:pPr>
            <w:r w:rsidRPr="004D39A5">
              <w:rPr>
                <w:sz w:val="20"/>
                <w:szCs w:val="20"/>
                <w:lang w:val="es-UY" w:eastAsia="es-UY"/>
              </w:rPr>
              <w:t>Montaje de equipos de bombeo de perforación 81.4.012</w:t>
            </w:r>
          </w:p>
        </w:tc>
        <w:tc>
          <w:tcPr>
            <w:tcW w:w="1418" w:type="dxa"/>
            <w:tcBorders>
              <w:top w:val="nil"/>
              <w:left w:val="nil"/>
              <w:bottom w:val="single" w:sz="4" w:space="0" w:color="auto"/>
              <w:right w:val="single" w:sz="4" w:space="0" w:color="auto"/>
            </w:tcBorders>
            <w:shd w:val="clear" w:color="auto" w:fill="auto"/>
            <w:noWrap/>
            <w:vAlign w:val="center"/>
            <w:hideMark/>
          </w:tcPr>
          <w:p w14:paraId="2EB607D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505E47F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448EB5" w14:textId="77777777" w:rsidR="008E0792" w:rsidRPr="004D39A5" w:rsidRDefault="008E0792" w:rsidP="008E0792">
            <w:pPr>
              <w:jc w:val="center"/>
              <w:rPr>
                <w:sz w:val="20"/>
                <w:szCs w:val="20"/>
                <w:lang w:val="es-UY" w:eastAsia="es-UY"/>
              </w:rPr>
            </w:pPr>
            <w:r w:rsidRPr="004D39A5">
              <w:rPr>
                <w:sz w:val="20"/>
                <w:szCs w:val="20"/>
                <w:lang w:val="es-UY" w:eastAsia="es-UY"/>
              </w:rPr>
              <w:t>11.46</w:t>
            </w:r>
          </w:p>
        </w:tc>
        <w:tc>
          <w:tcPr>
            <w:tcW w:w="8079" w:type="dxa"/>
            <w:tcBorders>
              <w:top w:val="nil"/>
              <w:left w:val="nil"/>
              <w:bottom w:val="single" w:sz="4" w:space="0" w:color="auto"/>
              <w:right w:val="single" w:sz="4" w:space="0" w:color="auto"/>
            </w:tcBorders>
            <w:shd w:val="clear" w:color="auto" w:fill="auto"/>
            <w:noWrap/>
            <w:vAlign w:val="center"/>
            <w:hideMark/>
          </w:tcPr>
          <w:p w14:paraId="3B236A0E" w14:textId="77777777" w:rsidR="008E0792" w:rsidRPr="004D39A5" w:rsidRDefault="008E0792" w:rsidP="008E0792">
            <w:pPr>
              <w:rPr>
                <w:sz w:val="20"/>
                <w:szCs w:val="20"/>
                <w:lang w:val="es-UY" w:eastAsia="es-UY"/>
              </w:rPr>
            </w:pPr>
            <w:r w:rsidRPr="004D39A5">
              <w:rPr>
                <w:sz w:val="20"/>
                <w:szCs w:val="20"/>
                <w:lang w:val="es-UY" w:eastAsia="es-UY"/>
              </w:rPr>
              <w:t>Suministro de equipos de bombeo en recalque de mezcla en Mendoza: Q=12m3/h, H=50m</w:t>
            </w:r>
          </w:p>
        </w:tc>
        <w:tc>
          <w:tcPr>
            <w:tcW w:w="1418" w:type="dxa"/>
            <w:tcBorders>
              <w:top w:val="nil"/>
              <w:left w:val="nil"/>
              <w:bottom w:val="single" w:sz="4" w:space="0" w:color="auto"/>
              <w:right w:val="single" w:sz="4" w:space="0" w:color="auto"/>
            </w:tcBorders>
            <w:shd w:val="clear" w:color="auto" w:fill="auto"/>
            <w:noWrap/>
            <w:vAlign w:val="center"/>
            <w:hideMark/>
          </w:tcPr>
          <w:p w14:paraId="58A86CA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15380B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FCD3FC" w14:textId="77777777" w:rsidR="008E0792" w:rsidRPr="004D39A5" w:rsidRDefault="008E0792" w:rsidP="008E0792">
            <w:pPr>
              <w:jc w:val="center"/>
              <w:rPr>
                <w:sz w:val="20"/>
                <w:szCs w:val="20"/>
                <w:lang w:val="es-UY" w:eastAsia="es-UY"/>
              </w:rPr>
            </w:pPr>
            <w:r w:rsidRPr="004D39A5">
              <w:rPr>
                <w:sz w:val="20"/>
                <w:szCs w:val="20"/>
                <w:lang w:val="es-UY" w:eastAsia="es-UY"/>
              </w:rPr>
              <w:t>11.47</w:t>
            </w:r>
          </w:p>
        </w:tc>
        <w:tc>
          <w:tcPr>
            <w:tcW w:w="8079" w:type="dxa"/>
            <w:tcBorders>
              <w:top w:val="nil"/>
              <w:left w:val="nil"/>
              <w:bottom w:val="single" w:sz="4" w:space="0" w:color="auto"/>
              <w:right w:val="single" w:sz="4" w:space="0" w:color="auto"/>
            </w:tcBorders>
            <w:shd w:val="clear" w:color="auto" w:fill="auto"/>
            <w:noWrap/>
            <w:vAlign w:val="center"/>
            <w:hideMark/>
          </w:tcPr>
          <w:p w14:paraId="3D5D35ED" w14:textId="77777777" w:rsidR="008E0792" w:rsidRPr="004D39A5" w:rsidRDefault="008E0792" w:rsidP="008E0792">
            <w:pPr>
              <w:rPr>
                <w:sz w:val="20"/>
                <w:szCs w:val="20"/>
                <w:lang w:val="es-UY" w:eastAsia="es-UY"/>
              </w:rPr>
            </w:pPr>
            <w:r w:rsidRPr="004D39A5">
              <w:rPr>
                <w:sz w:val="20"/>
                <w:szCs w:val="20"/>
                <w:lang w:val="es-UY" w:eastAsia="es-UY"/>
              </w:rPr>
              <w:t>Suministro de repuestos para equipos de bombeo de mezcla</w:t>
            </w:r>
          </w:p>
        </w:tc>
        <w:tc>
          <w:tcPr>
            <w:tcW w:w="1418" w:type="dxa"/>
            <w:tcBorders>
              <w:top w:val="nil"/>
              <w:left w:val="nil"/>
              <w:bottom w:val="single" w:sz="4" w:space="0" w:color="auto"/>
              <w:right w:val="single" w:sz="4" w:space="0" w:color="auto"/>
            </w:tcBorders>
            <w:shd w:val="clear" w:color="auto" w:fill="auto"/>
            <w:noWrap/>
            <w:vAlign w:val="center"/>
            <w:hideMark/>
          </w:tcPr>
          <w:p w14:paraId="3BEA949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24F07D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7D7266" w14:textId="77777777" w:rsidR="008E0792" w:rsidRPr="004D39A5" w:rsidRDefault="008E0792" w:rsidP="008E0792">
            <w:pPr>
              <w:jc w:val="center"/>
              <w:rPr>
                <w:sz w:val="20"/>
                <w:szCs w:val="20"/>
                <w:lang w:val="es-UY" w:eastAsia="es-UY"/>
              </w:rPr>
            </w:pPr>
            <w:r w:rsidRPr="004D39A5">
              <w:rPr>
                <w:sz w:val="20"/>
                <w:szCs w:val="20"/>
                <w:lang w:val="es-UY" w:eastAsia="es-UY"/>
              </w:rPr>
              <w:t>11.48</w:t>
            </w:r>
          </w:p>
        </w:tc>
        <w:tc>
          <w:tcPr>
            <w:tcW w:w="8079" w:type="dxa"/>
            <w:tcBorders>
              <w:top w:val="nil"/>
              <w:left w:val="nil"/>
              <w:bottom w:val="single" w:sz="4" w:space="0" w:color="auto"/>
              <w:right w:val="single" w:sz="4" w:space="0" w:color="auto"/>
            </w:tcBorders>
            <w:shd w:val="clear" w:color="auto" w:fill="auto"/>
            <w:noWrap/>
            <w:vAlign w:val="center"/>
            <w:hideMark/>
          </w:tcPr>
          <w:p w14:paraId="469A9A4E" w14:textId="77777777" w:rsidR="008E0792" w:rsidRPr="004D39A5" w:rsidRDefault="008E0792" w:rsidP="008E0792">
            <w:pPr>
              <w:rPr>
                <w:sz w:val="20"/>
                <w:szCs w:val="20"/>
                <w:lang w:val="es-UY" w:eastAsia="es-UY"/>
              </w:rPr>
            </w:pPr>
            <w:r w:rsidRPr="004D39A5">
              <w:rPr>
                <w:sz w:val="20"/>
                <w:szCs w:val="20"/>
                <w:lang w:val="es-UY" w:eastAsia="es-UY"/>
              </w:rPr>
              <w:t>Montaje de equipos de bombeo de mezcla</w:t>
            </w:r>
          </w:p>
        </w:tc>
        <w:tc>
          <w:tcPr>
            <w:tcW w:w="1418" w:type="dxa"/>
            <w:tcBorders>
              <w:top w:val="nil"/>
              <w:left w:val="nil"/>
              <w:bottom w:val="single" w:sz="4" w:space="0" w:color="auto"/>
              <w:right w:val="single" w:sz="4" w:space="0" w:color="auto"/>
            </w:tcBorders>
            <w:shd w:val="clear" w:color="auto" w:fill="auto"/>
            <w:noWrap/>
            <w:vAlign w:val="center"/>
            <w:hideMark/>
          </w:tcPr>
          <w:p w14:paraId="341E87D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72ACBC1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ECCC25" w14:textId="77777777" w:rsidR="008E0792" w:rsidRPr="004D39A5" w:rsidRDefault="008E0792" w:rsidP="008E0792">
            <w:pPr>
              <w:jc w:val="center"/>
              <w:rPr>
                <w:sz w:val="20"/>
                <w:szCs w:val="20"/>
                <w:lang w:val="es-UY" w:eastAsia="es-UY"/>
              </w:rPr>
            </w:pPr>
            <w:r w:rsidRPr="004D39A5">
              <w:rPr>
                <w:sz w:val="20"/>
                <w:szCs w:val="20"/>
                <w:lang w:val="es-UY" w:eastAsia="es-UY"/>
              </w:rPr>
              <w:t>11.49</w:t>
            </w:r>
          </w:p>
        </w:tc>
        <w:tc>
          <w:tcPr>
            <w:tcW w:w="8079" w:type="dxa"/>
            <w:tcBorders>
              <w:top w:val="nil"/>
              <w:left w:val="nil"/>
              <w:bottom w:val="single" w:sz="4" w:space="0" w:color="auto"/>
              <w:right w:val="single" w:sz="4" w:space="0" w:color="auto"/>
            </w:tcBorders>
            <w:shd w:val="clear" w:color="auto" w:fill="auto"/>
            <w:noWrap/>
            <w:vAlign w:val="center"/>
            <w:hideMark/>
          </w:tcPr>
          <w:p w14:paraId="2360B01D" w14:textId="77777777" w:rsidR="008E0792" w:rsidRPr="004D39A5" w:rsidRDefault="008E0792" w:rsidP="008E0792">
            <w:pPr>
              <w:rPr>
                <w:sz w:val="20"/>
                <w:szCs w:val="20"/>
                <w:lang w:val="es-UY" w:eastAsia="es-UY"/>
              </w:rPr>
            </w:pPr>
            <w:r w:rsidRPr="004D39A5">
              <w:rPr>
                <w:sz w:val="20"/>
                <w:szCs w:val="20"/>
                <w:lang w:val="es-UY" w:eastAsia="es-UY"/>
              </w:rPr>
              <w:t>Suministro de equipos de bombeo de recalque Mendoza Chico: Q=29m3/h, H=52m</w:t>
            </w:r>
          </w:p>
        </w:tc>
        <w:tc>
          <w:tcPr>
            <w:tcW w:w="1418" w:type="dxa"/>
            <w:tcBorders>
              <w:top w:val="nil"/>
              <w:left w:val="nil"/>
              <w:bottom w:val="single" w:sz="4" w:space="0" w:color="auto"/>
              <w:right w:val="single" w:sz="4" w:space="0" w:color="auto"/>
            </w:tcBorders>
            <w:shd w:val="clear" w:color="auto" w:fill="auto"/>
            <w:noWrap/>
            <w:vAlign w:val="center"/>
            <w:hideMark/>
          </w:tcPr>
          <w:p w14:paraId="4F51080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FA1B2B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B7D0BC" w14:textId="77777777" w:rsidR="008E0792" w:rsidRPr="004D39A5" w:rsidRDefault="008E0792" w:rsidP="008E0792">
            <w:pPr>
              <w:jc w:val="center"/>
              <w:rPr>
                <w:sz w:val="20"/>
                <w:szCs w:val="20"/>
                <w:lang w:val="es-UY" w:eastAsia="es-UY"/>
              </w:rPr>
            </w:pPr>
            <w:r w:rsidRPr="004D39A5">
              <w:rPr>
                <w:sz w:val="20"/>
                <w:szCs w:val="20"/>
                <w:lang w:val="es-UY" w:eastAsia="es-UY"/>
              </w:rPr>
              <w:t>11.50</w:t>
            </w:r>
          </w:p>
        </w:tc>
        <w:tc>
          <w:tcPr>
            <w:tcW w:w="8079" w:type="dxa"/>
            <w:tcBorders>
              <w:top w:val="nil"/>
              <w:left w:val="nil"/>
              <w:bottom w:val="single" w:sz="4" w:space="0" w:color="auto"/>
              <w:right w:val="single" w:sz="4" w:space="0" w:color="auto"/>
            </w:tcBorders>
            <w:shd w:val="clear" w:color="auto" w:fill="auto"/>
            <w:noWrap/>
            <w:vAlign w:val="center"/>
            <w:hideMark/>
          </w:tcPr>
          <w:p w14:paraId="11CFA02E" w14:textId="77777777" w:rsidR="008E0792" w:rsidRPr="004D39A5" w:rsidRDefault="008E0792" w:rsidP="008E0792">
            <w:pPr>
              <w:rPr>
                <w:sz w:val="20"/>
                <w:szCs w:val="20"/>
                <w:lang w:val="es-UY" w:eastAsia="es-UY"/>
              </w:rPr>
            </w:pPr>
            <w:r w:rsidRPr="004D39A5">
              <w:rPr>
                <w:sz w:val="20"/>
                <w:szCs w:val="20"/>
                <w:lang w:val="es-UY" w:eastAsia="es-UY"/>
              </w:rPr>
              <w:t>Suministro de repuestos para equipos de bombeo de recalque Mendoza. Chico</w:t>
            </w:r>
          </w:p>
        </w:tc>
        <w:tc>
          <w:tcPr>
            <w:tcW w:w="1418" w:type="dxa"/>
            <w:tcBorders>
              <w:top w:val="nil"/>
              <w:left w:val="nil"/>
              <w:bottom w:val="single" w:sz="4" w:space="0" w:color="auto"/>
              <w:right w:val="single" w:sz="4" w:space="0" w:color="auto"/>
            </w:tcBorders>
            <w:shd w:val="clear" w:color="auto" w:fill="auto"/>
            <w:noWrap/>
            <w:vAlign w:val="center"/>
            <w:hideMark/>
          </w:tcPr>
          <w:p w14:paraId="6540BD0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40B06A0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517D74" w14:textId="77777777" w:rsidR="008E0792" w:rsidRPr="004D39A5" w:rsidRDefault="008E0792" w:rsidP="008E0792">
            <w:pPr>
              <w:jc w:val="center"/>
              <w:rPr>
                <w:sz w:val="20"/>
                <w:szCs w:val="20"/>
                <w:lang w:val="es-UY" w:eastAsia="es-UY"/>
              </w:rPr>
            </w:pPr>
            <w:r w:rsidRPr="004D39A5">
              <w:rPr>
                <w:sz w:val="20"/>
                <w:szCs w:val="20"/>
                <w:lang w:val="es-UY" w:eastAsia="es-UY"/>
              </w:rPr>
              <w:t>11.51</w:t>
            </w:r>
          </w:p>
        </w:tc>
        <w:tc>
          <w:tcPr>
            <w:tcW w:w="8079" w:type="dxa"/>
            <w:tcBorders>
              <w:top w:val="nil"/>
              <w:left w:val="nil"/>
              <w:bottom w:val="single" w:sz="4" w:space="0" w:color="auto"/>
              <w:right w:val="single" w:sz="4" w:space="0" w:color="auto"/>
            </w:tcBorders>
            <w:shd w:val="clear" w:color="auto" w:fill="auto"/>
            <w:noWrap/>
            <w:vAlign w:val="center"/>
            <w:hideMark/>
          </w:tcPr>
          <w:p w14:paraId="4646B1DE" w14:textId="77777777" w:rsidR="008E0792" w:rsidRPr="004D39A5" w:rsidRDefault="008E0792" w:rsidP="008E0792">
            <w:pPr>
              <w:rPr>
                <w:sz w:val="20"/>
                <w:szCs w:val="20"/>
                <w:lang w:val="es-UY" w:eastAsia="es-UY"/>
              </w:rPr>
            </w:pPr>
            <w:r w:rsidRPr="004D39A5">
              <w:rPr>
                <w:sz w:val="20"/>
                <w:szCs w:val="20"/>
                <w:lang w:val="es-UY" w:eastAsia="es-UY"/>
              </w:rPr>
              <w:t>Montaje de equipos de bombeo de recalque Mendoza. Chico</w:t>
            </w:r>
          </w:p>
        </w:tc>
        <w:tc>
          <w:tcPr>
            <w:tcW w:w="1418" w:type="dxa"/>
            <w:tcBorders>
              <w:top w:val="nil"/>
              <w:left w:val="nil"/>
              <w:bottom w:val="single" w:sz="4" w:space="0" w:color="auto"/>
              <w:right w:val="single" w:sz="4" w:space="0" w:color="auto"/>
            </w:tcBorders>
            <w:shd w:val="clear" w:color="auto" w:fill="auto"/>
            <w:noWrap/>
            <w:vAlign w:val="center"/>
            <w:hideMark/>
          </w:tcPr>
          <w:p w14:paraId="21226CB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2383723B"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4ADFD945"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12</w:t>
            </w:r>
          </w:p>
        </w:tc>
        <w:tc>
          <w:tcPr>
            <w:tcW w:w="8079" w:type="dxa"/>
            <w:tcBorders>
              <w:top w:val="nil"/>
              <w:left w:val="nil"/>
              <w:bottom w:val="single" w:sz="4" w:space="0" w:color="auto"/>
              <w:right w:val="single" w:sz="4" w:space="0" w:color="auto"/>
            </w:tcBorders>
            <w:shd w:val="clear" w:color="EEECE1" w:fill="EEECE1"/>
            <w:vAlign w:val="center"/>
            <w:hideMark/>
          </w:tcPr>
          <w:p w14:paraId="089F004A"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Eléctrica e instrumentación</w:t>
            </w:r>
          </w:p>
        </w:tc>
        <w:tc>
          <w:tcPr>
            <w:tcW w:w="1418" w:type="dxa"/>
            <w:tcBorders>
              <w:top w:val="nil"/>
              <w:left w:val="nil"/>
              <w:bottom w:val="single" w:sz="4" w:space="0" w:color="auto"/>
              <w:right w:val="single" w:sz="4" w:space="0" w:color="auto"/>
            </w:tcBorders>
            <w:shd w:val="clear" w:color="auto" w:fill="auto"/>
            <w:noWrap/>
            <w:vAlign w:val="center"/>
            <w:hideMark/>
          </w:tcPr>
          <w:p w14:paraId="56DAD0A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1A9AD05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4C219EE" w14:textId="77777777" w:rsidR="008E0792" w:rsidRPr="004D39A5" w:rsidRDefault="008E0792" w:rsidP="008E0792">
            <w:pPr>
              <w:jc w:val="center"/>
              <w:rPr>
                <w:sz w:val="20"/>
                <w:szCs w:val="20"/>
                <w:lang w:val="es-UY" w:eastAsia="es-UY"/>
              </w:rPr>
            </w:pPr>
            <w:r w:rsidRPr="004D39A5">
              <w:rPr>
                <w:sz w:val="20"/>
                <w:szCs w:val="20"/>
                <w:lang w:val="es-UY" w:eastAsia="es-UY"/>
              </w:rPr>
              <w:t>12.1</w:t>
            </w:r>
          </w:p>
        </w:tc>
        <w:tc>
          <w:tcPr>
            <w:tcW w:w="8079" w:type="dxa"/>
            <w:tcBorders>
              <w:top w:val="nil"/>
              <w:left w:val="nil"/>
              <w:bottom w:val="single" w:sz="4" w:space="0" w:color="auto"/>
              <w:right w:val="single" w:sz="4" w:space="0" w:color="auto"/>
            </w:tcBorders>
            <w:shd w:val="clear" w:color="auto" w:fill="auto"/>
            <w:noWrap/>
            <w:vAlign w:val="center"/>
            <w:hideMark/>
          </w:tcPr>
          <w:p w14:paraId="2569606E" w14:textId="77777777" w:rsidR="008E0792" w:rsidRPr="004D39A5" w:rsidRDefault="008E0792" w:rsidP="008E0792">
            <w:pPr>
              <w:rPr>
                <w:sz w:val="20"/>
                <w:szCs w:val="20"/>
                <w:lang w:val="es-UY" w:eastAsia="es-UY"/>
              </w:rPr>
            </w:pPr>
            <w:r w:rsidRPr="004D39A5">
              <w:rPr>
                <w:sz w:val="20"/>
                <w:szCs w:val="20"/>
                <w:lang w:val="es-UY" w:eastAsia="es-UY"/>
              </w:rPr>
              <w:t>Trámites ante UTE</w:t>
            </w:r>
          </w:p>
        </w:tc>
        <w:tc>
          <w:tcPr>
            <w:tcW w:w="1418" w:type="dxa"/>
            <w:tcBorders>
              <w:top w:val="nil"/>
              <w:left w:val="nil"/>
              <w:bottom w:val="single" w:sz="4" w:space="0" w:color="auto"/>
              <w:right w:val="single" w:sz="4" w:space="0" w:color="auto"/>
            </w:tcBorders>
            <w:shd w:val="clear" w:color="auto" w:fill="auto"/>
            <w:noWrap/>
            <w:vAlign w:val="center"/>
            <w:hideMark/>
          </w:tcPr>
          <w:p w14:paraId="56A532C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62CDB8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369834" w14:textId="77777777" w:rsidR="008E0792" w:rsidRPr="004D39A5" w:rsidRDefault="008E0792" w:rsidP="008E0792">
            <w:pPr>
              <w:jc w:val="center"/>
              <w:rPr>
                <w:sz w:val="20"/>
                <w:szCs w:val="20"/>
                <w:lang w:val="es-UY" w:eastAsia="es-UY"/>
              </w:rPr>
            </w:pPr>
            <w:r w:rsidRPr="004D39A5">
              <w:rPr>
                <w:sz w:val="20"/>
                <w:szCs w:val="20"/>
                <w:lang w:val="es-UY" w:eastAsia="es-UY"/>
              </w:rPr>
              <w:t>12.2</w:t>
            </w:r>
          </w:p>
        </w:tc>
        <w:tc>
          <w:tcPr>
            <w:tcW w:w="8079" w:type="dxa"/>
            <w:tcBorders>
              <w:top w:val="nil"/>
              <w:left w:val="nil"/>
              <w:bottom w:val="single" w:sz="4" w:space="0" w:color="auto"/>
              <w:right w:val="single" w:sz="4" w:space="0" w:color="auto"/>
            </w:tcBorders>
            <w:shd w:val="clear" w:color="auto" w:fill="auto"/>
            <w:noWrap/>
            <w:vAlign w:val="center"/>
            <w:hideMark/>
          </w:tcPr>
          <w:p w14:paraId="0979E87F" w14:textId="77777777" w:rsidR="008E0792" w:rsidRPr="004D39A5" w:rsidRDefault="008E0792" w:rsidP="008E0792">
            <w:pPr>
              <w:rPr>
                <w:sz w:val="20"/>
                <w:szCs w:val="20"/>
                <w:lang w:val="es-UY" w:eastAsia="es-UY"/>
              </w:rPr>
            </w:pPr>
            <w:r w:rsidRPr="004D39A5">
              <w:rPr>
                <w:sz w:val="20"/>
                <w:szCs w:val="20"/>
                <w:lang w:val="es-UY" w:eastAsia="es-UY"/>
              </w:rPr>
              <w:t>Suministro e instalación de Tableros eléctricos</w:t>
            </w:r>
          </w:p>
        </w:tc>
        <w:tc>
          <w:tcPr>
            <w:tcW w:w="1418" w:type="dxa"/>
            <w:tcBorders>
              <w:top w:val="nil"/>
              <w:left w:val="nil"/>
              <w:bottom w:val="single" w:sz="4" w:space="0" w:color="auto"/>
              <w:right w:val="single" w:sz="4" w:space="0" w:color="auto"/>
            </w:tcBorders>
            <w:shd w:val="clear" w:color="auto" w:fill="auto"/>
            <w:noWrap/>
            <w:vAlign w:val="center"/>
            <w:hideMark/>
          </w:tcPr>
          <w:p w14:paraId="24D90F4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48F25ED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1EED316" w14:textId="77777777" w:rsidR="008E0792" w:rsidRPr="004D39A5" w:rsidRDefault="008E0792" w:rsidP="008E0792">
            <w:pPr>
              <w:jc w:val="center"/>
              <w:rPr>
                <w:sz w:val="20"/>
                <w:szCs w:val="20"/>
                <w:lang w:val="es-UY" w:eastAsia="es-UY"/>
              </w:rPr>
            </w:pPr>
            <w:r w:rsidRPr="004D39A5">
              <w:rPr>
                <w:sz w:val="20"/>
                <w:szCs w:val="20"/>
                <w:lang w:val="es-UY" w:eastAsia="es-UY"/>
              </w:rPr>
              <w:t>12.3</w:t>
            </w:r>
          </w:p>
        </w:tc>
        <w:tc>
          <w:tcPr>
            <w:tcW w:w="8079" w:type="dxa"/>
            <w:tcBorders>
              <w:top w:val="nil"/>
              <w:left w:val="nil"/>
              <w:bottom w:val="single" w:sz="4" w:space="0" w:color="auto"/>
              <w:right w:val="single" w:sz="4" w:space="0" w:color="auto"/>
            </w:tcBorders>
            <w:shd w:val="clear" w:color="auto" w:fill="auto"/>
            <w:noWrap/>
            <w:vAlign w:val="center"/>
            <w:hideMark/>
          </w:tcPr>
          <w:p w14:paraId="7224D54C" w14:textId="77777777" w:rsidR="008E0792" w:rsidRPr="004D39A5" w:rsidRDefault="008E0792" w:rsidP="008E0792">
            <w:pPr>
              <w:rPr>
                <w:sz w:val="20"/>
                <w:szCs w:val="20"/>
                <w:lang w:val="es-UY" w:eastAsia="es-UY"/>
              </w:rPr>
            </w:pPr>
            <w:r w:rsidRPr="004D39A5">
              <w:rPr>
                <w:sz w:val="20"/>
                <w:szCs w:val="20"/>
                <w:lang w:val="es-UY" w:eastAsia="es-UY"/>
              </w:rPr>
              <w:t>Protección contra descargas atmosféricas</w:t>
            </w:r>
          </w:p>
        </w:tc>
        <w:tc>
          <w:tcPr>
            <w:tcW w:w="1418" w:type="dxa"/>
            <w:tcBorders>
              <w:top w:val="nil"/>
              <w:left w:val="nil"/>
              <w:bottom w:val="single" w:sz="4" w:space="0" w:color="auto"/>
              <w:right w:val="single" w:sz="4" w:space="0" w:color="auto"/>
            </w:tcBorders>
            <w:shd w:val="clear" w:color="auto" w:fill="auto"/>
            <w:noWrap/>
            <w:vAlign w:val="center"/>
            <w:hideMark/>
          </w:tcPr>
          <w:p w14:paraId="0A17AA7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94AC1D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52CEA8C" w14:textId="77777777" w:rsidR="008E0792" w:rsidRPr="004D39A5" w:rsidRDefault="008E0792" w:rsidP="008E0792">
            <w:pPr>
              <w:jc w:val="center"/>
              <w:rPr>
                <w:sz w:val="20"/>
                <w:szCs w:val="20"/>
                <w:lang w:val="es-UY" w:eastAsia="es-UY"/>
              </w:rPr>
            </w:pPr>
            <w:r w:rsidRPr="004D39A5">
              <w:rPr>
                <w:sz w:val="20"/>
                <w:szCs w:val="20"/>
                <w:lang w:val="es-UY" w:eastAsia="es-UY"/>
              </w:rPr>
              <w:t>12.4</w:t>
            </w:r>
          </w:p>
        </w:tc>
        <w:tc>
          <w:tcPr>
            <w:tcW w:w="8079" w:type="dxa"/>
            <w:tcBorders>
              <w:top w:val="nil"/>
              <w:left w:val="nil"/>
              <w:bottom w:val="single" w:sz="4" w:space="0" w:color="auto"/>
              <w:right w:val="single" w:sz="4" w:space="0" w:color="auto"/>
            </w:tcBorders>
            <w:shd w:val="clear" w:color="auto" w:fill="auto"/>
            <w:noWrap/>
            <w:vAlign w:val="center"/>
            <w:hideMark/>
          </w:tcPr>
          <w:p w14:paraId="772EB62D" w14:textId="77777777" w:rsidR="008E0792" w:rsidRPr="004D39A5" w:rsidRDefault="008E0792" w:rsidP="008E0792">
            <w:pPr>
              <w:rPr>
                <w:sz w:val="20"/>
                <w:szCs w:val="20"/>
                <w:lang w:val="es-UY" w:eastAsia="es-UY"/>
              </w:rPr>
            </w:pPr>
            <w:r w:rsidRPr="004D39A5">
              <w:rPr>
                <w:sz w:val="20"/>
                <w:szCs w:val="20"/>
                <w:lang w:val="es-UY" w:eastAsia="es-UY"/>
              </w:rPr>
              <w:t>Canalizaciones y cableado de potencia, iluminación y baja tensión</w:t>
            </w:r>
          </w:p>
        </w:tc>
        <w:tc>
          <w:tcPr>
            <w:tcW w:w="1418" w:type="dxa"/>
            <w:tcBorders>
              <w:top w:val="nil"/>
              <w:left w:val="nil"/>
              <w:bottom w:val="single" w:sz="4" w:space="0" w:color="auto"/>
              <w:right w:val="single" w:sz="4" w:space="0" w:color="auto"/>
            </w:tcBorders>
            <w:shd w:val="clear" w:color="auto" w:fill="auto"/>
            <w:noWrap/>
            <w:vAlign w:val="center"/>
            <w:hideMark/>
          </w:tcPr>
          <w:p w14:paraId="560FDAD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3A8ACB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FC4D19" w14:textId="77777777" w:rsidR="008E0792" w:rsidRPr="004D39A5" w:rsidRDefault="008E0792" w:rsidP="008E0792">
            <w:pPr>
              <w:jc w:val="center"/>
              <w:rPr>
                <w:sz w:val="20"/>
                <w:szCs w:val="20"/>
                <w:lang w:val="es-UY" w:eastAsia="es-UY"/>
              </w:rPr>
            </w:pPr>
            <w:r w:rsidRPr="004D39A5">
              <w:rPr>
                <w:sz w:val="20"/>
                <w:szCs w:val="20"/>
                <w:lang w:val="es-UY" w:eastAsia="es-UY"/>
              </w:rPr>
              <w:t>12.5</w:t>
            </w:r>
          </w:p>
        </w:tc>
        <w:tc>
          <w:tcPr>
            <w:tcW w:w="8079" w:type="dxa"/>
            <w:tcBorders>
              <w:top w:val="nil"/>
              <w:left w:val="nil"/>
              <w:bottom w:val="single" w:sz="4" w:space="0" w:color="auto"/>
              <w:right w:val="single" w:sz="4" w:space="0" w:color="auto"/>
            </w:tcBorders>
            <w:shd w:val="clear" w:color="auto" w:fill="auto"/>
            <w:noWrap/>
            <w:vAlign w:val="center"/>
            <w:hideMark/>
          </w:tcPr>
          <w:p w14:paraId="01267DB2" w14:textId="77777777" w:rsidR="008E0792" w:rsidRPr="004D39A5" w:rsidRDefault="008E0792" w:rsidP="008E0792">
            <w:pPr>
              <w:rPr>
                <w:sz w:val="20"/>
                <w:szCs w:val="20"/>
                <w:lang w:val="es-UY" w:eastAsia="es-UY"/>
              </w:rPr>
            </w:pPr>
            <w:r w:rsidRPr="004D39A5">
              <w:rPr>
                <w:sz w:val="20"/>
                <w:szCs w:val="20"/>
                <w:lang w:val="es-UY" w:eastAsia="es-UY"/>
              </w:rPr>
              <w:t>Suministro de columnas de iluminación de hormigón C150/7,50</w:t>
            </w:r>
          </w:p>
        </w:tc>
        <w:tc>
          <w:tcPr>
            <w:tcW w:w="1418" w:type="dxa"/>
            <w:tcBorders>
              <w:top w:val="nil"/>
              <w:left w:val="nil"/>
              <w:bottom w:val="single" w:sz="4" w:space="0" w:color="auto"/>
              <w:right w:val="single" w:sz="4" w:space="0" w:color="auto"/>
            </w:tcBorders>
            <w:shd w:val="clear" w:color="auto" w:fill="auto"/>
            <w:noWrap/>
            <w:vAlign w:val="center"/>
            <w:hideMark/>
          </w:tcPr>
          <w:p w14:paraId="3CB0BF5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77C4DB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F5E9ED" w14:textId="77777777" w:rsidR="008E0792" w:rsidRPr="004D39A5" w:rsidRDefault="008E0792" w:rsidP="008E0792">
            <w:pPr>
              <w:jc w:val="center"/>
              <w:rPr>
                <w:sz w:val="20"/>
                <w:szCs w:val="20"/>
                <w:lang w:val="es-UY" w:eastAsia="es-UY"/>
              </w:rPr>
            </w:pPr>
            <w:r w:rsidRPr="004D39A5">
              <w:rPr>
                <w:sz w:val="20"/>
                <w:szCs w:val="20"/>
                <w:lang w:val="es-UY" w:eastAsia="es-UY"/>
              </w:rPr>
              <w:t>12.6</w:t>
            </w:r>
          </w:p>
        </w:tc>
        <w:tc>
          <w:tcPr>
            <w:tcW w:w="8079" w:type="dxa"/>
            <w:tcBorders>
              <w:top w:val="nil"/>
              <w:left w:val="nil"/>
              <w:bottom w:val="single" w:sz="4" w:space="0" w:color="auto"/>
              <w:right w:val="single" w:sz="4" w:space="0" w:color="auto"/>
            </w:tcBorders>
            <w:shd w:val="clear" w:color="auto" w:fill="auto"/>
            <w:noWrap/>
            <w:vAlign w:val="center"/>
            <w:hideMark/>
          </w:tcPr>
          <w:p w14:paraId="6D1C0AF4" w14:textId="77777777" w:rsidR="008E0792" w:rsidRPr="004D39A5" w:rsidRDefault="008E0792" w:rsidP="008E0792">
            <w:pPr>
              <w:rPr>
                <w:sz w:val="20"/>
                <w:szCs w:val="20"/>
                <w:lang w:val="es-UY" w:eastAsia="es-UY"/>
              </w:rPr>
            </w:pPr>
            <w:r w:rsidRPr="004D39A5">
              <w:rPr>
                <w:sz w:val="20"/>
                <w:szCs w:val="20"/>
                <w:lang w:val="es-UY" w:eastAsia="es-UY"/>
              </w:rPr>
              <w:t>Suministro y colocación de luminarias de brazo galvanizado</w:t>
            </w:r>
          </w:p>
        </w:tc>
        <w:tc>
          <w:tcPr>
            <w:tcW w:w="1418" w:type="dxa"/>
            <w:tcBorders>
              <w:top w:val="nil"/>
              <w:left w:val="nil"/>
              <w:bottom w:val="single" w:sz="4" w:space="0" w:color="auto"/>
              <w:right w:val="single" w:sz="4" w:space="0" w:color="auto"/>
            </w:tcBorders>
            <w:shd w:val="clear" w:color="auto" w:fill="auto"/>
            <w:noWrap/>
            <w:vAlign w:val="center"/>
            <w:hideMark/>
          </w:tcPr>
          <w:p w14:paraId="67DD150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4EF799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BD2FDA" w14:textId="77777777" w:rsidR="008E0792" w:rsidRPr="004D39A5" w:rsidRDefault="008E0792" w:rsidP="008E0792">
            <w:pPr>
              <w:jc w:val="center"/>
              <w:rPr>
                <w:sz w:val="20"/>
                <w:szCs w:val="20"/>
                <w:lang w:val="es-UY" w:eastAsia="es-UY"/>
              </w:rPr>
            </w:pPr>
            <w:r w:rsidRPr="004D39A5">
              <w:rPr>
                <w:sz w:val="20"/>
                <w:szCs w:val="20"/>
                <w:lang w:val="es-UY" w:eastAsia="es-UY"/>
              </w:rPr>
              <w:t>12.7</w:t>
            </w:r>
          </w:p>
        </w:tc>
        <w:tc>
          <w:tcPr>
            <w:tcW w:w="8079" w:type="dxa"/>
            <w:tcBorders>
              <w:top w:val="nil"/>
              <w:left w:val="nil"/>
              <w:bottom w:val="single" w:sz="4" w:space="0" w:color="auto"/>
              <w:right w:val="single" w:sz="4" w:space="0" w:color="auto"/>
            </w:tcBorders>
            <w:shd w:val="clear" w:color="auto" w:fill="auto"/>
            <w:noWrap/>
            <w:vAlign w:val="center"/>
            <w:hideMark/>
          </w:tcPr>
          <w:p w14:paraId="02E1B303" w14:textId="77777777" w:rsidR="008E0792" w:rsidRPr="004D39A5" w:rsidRDefault="008E0792" w:rsidP="008E0792">
            <w:pPr>
              <w:rPr>
                <w:sz w:val="20"/>
                <w:szCs w:val="20"/>
                <w:lang w:val="es-UY" w:eastAsia="es-UY"/>
              </w:rPr>
            </w:pPr>
            <w:r w:rsidRPr="004D39A5">
              <w:rPr>
                <w:sz w:val="20"/>
                <w:szCs w:val="20"/>
                <w:lang w:val="es-UY" w:eastAsia="es-UY"/>
              </w:rPr>
              <w:t>Suministro y colocación de Tableros de Control</w:t>
            </w:r>
          </w:p>
        </w:tc>
        <w:tc>
          <w:tcPr>
            <w:tcW w:w="1418" w:type="dxa"/>
            <w:tcBorders>
              <w:top w:val="nil"/>
              <w:left w:val="nil"/>
              <w:bottom w:val="single" w:sz="4" w:space="0" w:color="auto"/>
              <w:right w:val="single" w:sz="4" w:space="0" w:color="auto"/>
            </w:tcBorders>
            <w:shd w:val="clear" w:color="auto" w:fill="auto"/>
            <w:noWrap/>
            <w:vAlign w:val="center"/>
            <w:hideMark/>
          </w:tcPr>
          <w:p w14:paraId="279D346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1C1ADF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181BC7" w14:textId="77777777" w:rsidR="008E0792" w:rsidRPr="004D39A5" w:rsidRDefault="008E0792" w:rsidP="008E0792">
            <w:pPr>
              <w:jc w:val="center"/>
              <w:rPr>
                <w:sz w:val="20"/>
                <w:szCs w:val="20"/>
                <w:lang w:val="es-UY" w:eastAsia="es-UY"/>
              </w:rPr>
            </w:pPr>
            <w:r w:rsidRPr="004D39A5">
              <w:rPr>
                <w:sz w:val="20"/>
                <w:szCs w:val="20"/>
                <w:lang w:val="es-UY" w:eastAsia="es-UY"/>
              </w:rPr>
              <w:t>12.8</w:t>
            </w:r>
          </w:p>
        </w:tc>
        <w:tc>
          <w:tcPr>
            <w:tcW w:w="8079" w:type="dxa"/>
            <w:tcBorders>
              <w:top w:val="nil"/>
              <w:left w:val="nil"/>
              <w:bottom w:val="single" w:sz="4" w:space="0" w:color="auto"/>
              <w:right w:val="single" w:sz="4" w:space="0" w:color="auto"/>
            </w:tcBorders>
            <w:shd w:val="clear" w:color="auto" w:fill="auto"/>
            <w:noWrap/>
            <w:vAlign w:val="center"/>
            <w:hideMark/>
          </w:tcPr>
          <w:p w14:paraId="71EE622E" w14:textId="77777777" w:rsidR="008E0792" w:rsidRPr="004D39A5" w:rsidRDefault="008E0792" w:rsidP="008E0792">
            <w:pPr>
              <w:rPr>
                <w:sz w:val="20"/>
                <w:szCs w:val="20"/>
                <w:lang w:val="es-UY" w:eastAsia="es-UY"/>
              </w:rPr>
            </w:pPr>
            <w:r w:rsidRPr="004D39A5">
              <w:rPr>
                <w:sz w:val="20"/>
                <w:szCs w:val="20"/>
                <w:lang w:val="es-UY" w:eastAsia="es-UY"/>
              </w:rPr>
              <w:t xml:space="preserve">Suministro de </w:t>
            </w:r>
            <w:proofErr w:type="spellStart"/>
            <w:r w:rsidRPr="004D39A5">
              <w:rPr>
                <w:sz w:val="20"/>
                <w:szCs w:val="20"/>
                <w:lang w:val="es-UY" w:eastAsia="es-UY"/>
              </w:rPr>
              <w:t>Caudalímetro</w:t>
            </w:r>
            <w:proofErr w:type="spellEnd"/>
            <w:r w:rsidRPr="004D39A5">
              <w:rPr>
                <w:sz w:val="20"/>
                <w:szCs w:val="20"/>
                <w:lang w:val="es-UY" w:eastAsia="es-UY"/>
              </w:rPr>
              <w:t xml:space="preserve"> de agua bruta en la Toma con salida digital Ø150 mm</w:t>
            </w:r>
          </w:p>
        </w:tc>
        <w:tc>
          <w:tcPr>
            <w:tcW w:w="1418" w:type="dxa"/>
            <w:tcBorders>
              <w:top w:val="nil"/>
              <w:left w:val="nil"/>
              <w:bottom w:val="single" w:sz="4" w:space="0" w:color="auto"/>
              <w:right w:val="single" w:sz="4" w:space="0" w:color="auto"/>
            </w:tcBorders>
            <w:shd w:val="clear" w:color="auto" w:fill="auto"/>
            <w:noWrap/>
            <w:vAlign w:val="center"/>
            <w:hideMark/>
          </w:tcPr>
          <w:p w14:paraId="6139641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643D53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3C580B" w14:textId="77777777" w:rsidR="008E0792" w:rsidRPr="004D39A5" w:rsidRDefault="008E0792" w:rsidP="008E0792">
            <w:pPr>
              <w:jc w:val="center"/>
              <w:rPr>
                <w:sz w:val="20"/>
                <w:szCs w:val="20"/>
                <w:lang w:val="es-UY" w:eastAsia="es-UY"/>
              </w:rPr>
            </w:pPr>
            <w:r w:rsidRPr="004D39A5">
              <w:rPr>
                <w:sz w:val="20"/>
                <w:szCs w:val="20"/>
                <w:lang w:val="es-UY" w:eastAsia="es-UY"/>
              </w:rPr>
              <w:t>12.9</w:t>
            </w:r>
          </w:p>
        </w:tc>
        <w:tc>
          <w:tcPr>
            <w:tcW w:w="8079" w:type="dxa"/>
            <w:tcBorders>
              <w:top w:val="nil"/>
              <w:left w:val="nil"/>
              <w:bottom w:val="single" w:sz="4" w:space="0" w:color="auto"/>
              <w:right w:val="single" w:sz="4" w:space="0" w:color="auto"/>
            </w:tcBorders>
            <w:shd w:val="clear" w:color="auto" w:fill="auto"/>
            <w:noWrap/>
            <w:vAlign w:val="center"/>
            <w:hideMark/>
          </w:tcPr>
          <w:p w14:paraId="5C0A5A2A" w14:textId="77777777" w:rsidR="008E0792" w:rsidRPr="004D39A5" w:rsidRDefault="008E0792" w:rsidP="008E0792">
            <w:pPr>
              <w:rPr>
                <w:sz w:val="20"/>
                <w:szCs w:val="20"/>
                <w:lang w:val="es-UY" w:eastAsia="es-UY"/>
              </w:rPr>
            </w:pPr>
            <w:r w:rsidRPr="004D39A5">
              <w:rPr>
                <w:sz w:val="20"/>
                <w:szCs w:val="20"/>
                <w:lang w:val="es-UY" w:eastAsia="es-UY"/>
              </w:rPr>
              <w:t xml:space="preserve">Suministro de </w:t>
            </w:r>
            <w:proofErr w:type="spellStart"/>
            <w:r w:rsidRPr="004D39A5">
              <w:rPr>
                <w:sz w:val="20"/>
                <w:szCs w:val="20"/>
                <w:lang w:val="es-UY" w:eastAsia="es-UY"/>
              </w:rPr>
              <w:t>Caudalímetro</w:t>
            </w:r>
            <w:proofErr w:type="spellEnd"/>
            <w:r w:rsidRPr="004D39A5">
              <w:rPr>
                <w:sz w:val="20"/>
                <w:szCs w:val="20"/>
                <w:lang w:val="es-UY" w:eastAsia="es-UY"/>
              </w:rPr>
              <w:t xml:space="preserve"> electromagnético de lavado filtros DN 200</w:t>
            </w:r>
          </w:p>
        </w:tc>
        <w:tc>
          <w:tcPr>
            <w:tcW w:w="1418" w:type="dxa"/>
            <w:tcBorders>
              <w:top w:val="nil"/>
              <w:left w:val="nil"/>
              <w:bottom w:val="single" w:sz="4" w:space="0" w:color="auto"/>
              <w:right w:val="single" w:sz="4" w:space="0" w:color="auto"/>
            </w:tcBorders>
            <w:shd w:val="clear" w:color="auto" w:fill="auto"/>
            <w:noWrap/>
            <w:vAlign w:val="center"/>
            <w:hideMark/>
          </w:tcPr>
          <w:p w14:paraId="1431D1A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04B5EF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56B27D" w14:textId="77777777" w:rsidR="008E0792" w:rsidRPr="004D39A5" w:rsidRDefault="008E0792" w:rsidP="008E0792">
            <w:pPr>
              <w:jc w:val="center"/>
              <w:rPr>
                <w:sz w:val="20"/>
                <w:szCs w:val="20"/>
                <w:lang w:val="es-UY" w:eastAsia="es-UY"/>
              </w:rPr>
            </w:pPr>
            <w:r w:rsidRPr="004D39A5">
              <w:rPr>
                <w:sz w:val="20"/>
                <w:szCs w:val="20"/>
                <w:lang w:val="es-UY" w:eastAsia="es-UY"/>
              </w:rPr>
              <w:t>12.10</w:t>
            </w:r>
          </w:p>
        </w:tc>
        <w:tc>
          <w:tcPr>
            <w:tcW w:w="8079" w:type="dxa"/>
            <w:tcBorders>
              <w:top w:val="nil"/>
              <w:left w:val="nil"/>
              <w:bottom w:val="single" w:sz="4" w:space="0" w:color="auto"/>
              <w:right w:val="single" w:sz="4" w:space="0" w:color="auto"/>
            </w:tcBorders>
            <w:shd w:val="clear" w:color="auto" w:fill="auto"/>
            <w:noWrap/>
            <w:vAlign w:val="center"/>
            <w:hideMark/>
          </w:tcPr>
          <w:p w14:paraId="300A184A" w14:textId="77777777" w:rsidR="008E0792" w:rsidRPr="004D39A5" w:rsidRDefault="008E0792" w:rsidP="008E0792">
            <w:pPr>
              <w:rPr>
                <w:sz w:val="20"/>
                <w:szCs w:val="20"/>
                <w:lang w:val="es-UY" w:eastAsia="es-UY"/>
              </w:rPr>
            </w:pPr>
            <w:r w:rsidRPr="004D39A5">
              <w:rPr>
                <w:sz w:val="20"/>
                <w:szCs w:val="20"/>
                <w:lang w:val="es-UY" w:eastAsia="es-UY"/>
              </w:rPr>
              <w:t xml:space="preserve">Suministro de </w:t>
            </w:r>
            <w:proofErr w:type="spellStart"/>
            <w:r w:rsidRPr="004D39A5">
              <w:rPr>
                <w:sz w:val="20"/>
                <w:szCs w:val="20"/>
                <w:lang w:val="es-UY" w:eastAsia="es-UY"/>
              </w:rPr>
              <w:t>Caudalímetro</w:t>
            </w:r>
            <w:proofErr w:type="spellEnd"/>
            <w:r w:rsidRPr="004D39A5">
              <w:rPr>
                <w:sz w:val="20"/>
                <w:szCs w:val="20"/>
                <w:lang w:val="es-UY" w:eastAsia="es-UY"/>
              </w:rPr>
              <w:t xml:space="preserve"> electromagnético lodos DN 50</w:t>
            </w:r>
          </w:p>
        </w:tc>
        <w:tc>
          <w:tcPr>
            <w:tcW w:w="1418" w:type="dxa"/>
            <w:tcBorders>
              <w:top w:val="nil"/>
              <w:left w:val="nil"/>
              <w:bottom w:val="single" w:sz="4" w:space="0" w:color="auto"/>
              <w:right w:val="single" w:sz="4" w:space="0" w:color="auto"/>
            </w:tcBorders>
            <w:shd w:val="clear" w:color="auto" w:fill="auto"/>
            <w:noWrap/>
            <w:vAlign w:val="center"/>
            <w:hideMark/>
          </w:tcPr>
          <w:p w14:paraId="0E528F2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A50E52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878E6A" w14:textId="77777777" w:rsidR="008E0792" w:rsidRPr="004D39A5" w:rsidRDefault="008E0792" w:rsidP="008E0792">
            <w:pPr>
              <w:jc w:val="center"/>
              <w:rPr>
                <w:sz w:val="20"/>
                <w:szCs w:val="20"/>
                <w:lang w:val="es-UY" w:eastAsia="es-UY"/>
              </w:rPr>
            </w:pPr>
            <w:r w:rsidRPr="004D39A5">
              <w:rPr>
                <w:sz w:val="20"/>
                <w:szCs w:val="20"/>
                <w:lang w:val="es-UY" w:eastAsia="es-UY"/>
              </w:rPr>
              <w:t>12.11</w:t>
            </w:r>
          </w:p>
        </w:tc>
        <w:tc>
          <w:tcPr>
            <w:tcW w:w="8079" w:type="dxa"/>
            <w:tcBorders>
              <w:top w:val="nil"/>
              <w:left w:val="nil"/>
              <w:bottom w:val="single" w:sz="4" w:space="0" w:color="auto"/>
              <w:right w:val="single" w:sz="4" w:space="0" w:color="auto"/>
            </w:tcBorders>
            <w:shd w:val="clear" w:color="auto" w:fill="auto"/>
            <w:noWrap/>
            <w:vAlign w:val="center"/>
            <w:hideMark/>
          </w:tcPr>
          <w:p w14:paraId="096F3A13" w14:textId="77777777" w:rsidR="008E0792" w:rsidRPr="004D39A5" w:rsidRDefault="008E0792" w:rsidP="008E0792">
            <w:pPr>
              <w:rPr>
                <w:sz w:val="20"/>
                <w:szCs w:val="20"/>
                <w:lang w:val="es-UY" w:eastAsia="es-UY"/>
              </w:rPr>
            </w:pPr>
            <w:r w:rsidRPr="004D39A5">
              <w:rPr>
                <w:sz w:val="20"/>
                <w:szCs w:val="20"/>
                <w:lang w:val="es-UY" w:eastAsia="es-UY"/>
              </w:rPr>
              <w:t xml:space="preserve">Suministro de </w:t>
            </w:r>
            <w:proofErr w:type="spellStart"/>
            <w:r w:rsidRPr="004D39A5">
              <w:rPr>
                <w:sz w:val="20"/>
                <w:szCs w:val="20"/>
                <w:lang w:val="es-UY" w:eastAsia="es-UY"/>
              </w:rPr>
              <w:t>Caudalímetros</w:t>
            </w:r>
            <w:proofErr w:type="spellEnd"/>
            <w:r w:rsidRPr="004D39A5">
              <w:rPr>
                <w:sz w:val="20"/>
                <w:szCs w:val="20"/>
                <w:lang w:val="es-UY" w:eastAsia="es-UY"/>
              </w:rPr>
              <w:t xml:space="preserve"> electromagnéticos en las cuatro tuberías de alta</w:t>
            </w:r>
          </w:p>
        </w:tc>
        <w:tc>
          <w:tcPr>
            <w:tcW w:w="1418" w:type="dxa"/>
            <w:tcBorders>
              <w:top w:val="nil"/>
              <w:left w:val="nil"/>
              <w:bottom w:val="single" w:sz="4" w:space="0" w:color="auto"/>
              <w:right w:val="single" w:sz="4" w:space="0" w:color="auto"/>
            </w:tcBorders>
            <w:shd w:val="clear" w:color="auto" w:fill="auto"/>
            <w:noWrap/>
            <w:vAlign w:val="center"/>
            <w:hideMark/>
          </w:tcPr>
          <w:p w14:paraId="0B139BE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89430E4"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DDA4" w14:textId="77777777" w:rsidR="008E0792" w:rsidRPr="004D39A5" w:rsidRDefault="008E0792" w:rsidP="008E0792">
            <w:pPr>
              <w:jc w:val="center"/>
              <w:rPr>
                <w:sz w:val="20"/>
                <w:szCs w:val="20"/>
                <w:lang w:val="es-UY" w:eastAsia="es-UY"/>
              </w:rPr>
            </w:pPr>
            <w:r w:rsidRPr="004D39A5">
              <w:rPr>
                <w:sz w:val="20"/>
                <w:szCs w:val="20"/>
                <w:lang w:val="es-UY" w:eastAsia="es-UY"/>
              </w:rPr>
              <w:t>12.12</w:t>
            </w:r>
          </w:p>
        </w:tc>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7C4CF" w14:textId="77777777" w:rsidR="008E0792" w:rsidRPr="004D39A5" w:rsidRDefault="008E0792" w:rsidP="008E0792">
            <w:pPr>
              <w:rPr>
                <w:sz w:val="20"/>
                <w:szCs w:val="20"/>
                <w:lang w:val="es-UY" w:eastAsia="es-UY"/>
              </w:rPr>
            </w:pPr>
            <w:r w:rsidRPr="004D39A5">
              <w:rPr>
                <w:sz w:val="20"/>
                <w:szCs w:val="20"/>
                <w:lang w:val="es-UY" w:eastAsia="es-UY"/>
              </w:rPr>
              <w:t>Sensor de nivel hidrostático sumergible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5DFB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4D51E65A"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8A9E" w14:textId="77777777" w:rsidR="008E0792" w:rsidRPr="004D39A5" w:rsidRDefault="008E0792" w:rsidP="008E0792">
            <w:pPr>
              <w:jc w:val="center"/>
              <w:rPr>
                <w:sz w:val="20"/>
                <w:szCs w:val="20"/>
                <w:lang w:val="es-UY" w:eastAsia="es-UY"/>
              </w:rPr>
            </w:pPr>
            <w:r w:rsidRPr="004D39A5">
              <w:rPr>
                <w:sz w:val="20"/>
                <w:szCs w:val="20"/>
                <w:lang w:val="es-UY" w:eastAsia="es-UY"/>
              </w:rPr>
              <w:t>12.13</w:t>
            </w:r>
          </w:p>
        </w:tc>
        <w:tc>
          <w:tcPr>
            <w:tcW w:w="8079" w:type="dxa"/>
            <w:tcBorders>
              <w:top w:val="single" w:sz="4" w:space="0" w:color="auto"/>
              <w:left w:val="nil"/>
              <w:bottom w:val="single" w:sz="4" w:space="0" w:color="auto"/>
              <w:right w:val="single" w:sz="4" w:space="0" w:color="auto"/>
            </w:tcBorders>
            <w:shd w:val="clear" w:color="auto" w:fill="auto"/>
            <w:noWrap/>
            <w:vAlign w:val="center"/>
            <w:hideMark/>
          </w:tcPr>
          <w:p w14:paraId="5CE6CFE6" w14:textId="77777777" w:rsidR="008E0792" w:rsidRPr="004D39A5" w:rsidRDefault="008E0792" w:rsidP="008E0792">
            <w:pPr>
              <w:rPr>
                <w:sz w:val="20"/>
                <w:szCs w:val="20"/>
                <w:lang w:val="es-UY" w:eastAsia="es-UY"/>
              </w:rPr>
            </w:pPr>
            <w:r w:rsidRPr="004D39A5">
              <w:rPr>
                <w:sz w:val="20"/>
                <w:szCs w:val="20"/>
                <w:lang w:val="es-UY" w:eastAsia="es-UY"/>
              </w:rPr>
              <w:t>Repuestos de sensores de nivel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DC2981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465F6EE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FEDA6B" w14:textId="77777777" w:rsidR="008E0792" w:rsidRPr="004D39A5" w:rsidRDefault="008E0792" w:rsidP="008E0792">
            <w:pPr>
              <w:jc w:val="center"/>
              <w:rPr>
                <w:sz w:val="20"/>
                <w:szCs w:val="20"/>
                <w:lang w:val="es-UY" w:eastAsia="es-UY"/>
              </w:rPr>
            </w:pPr>
            <w:r w:rsidRPr="004D39A5">
              <w:rPr>
                <w:sz w:val="20"/>
                <w:szCs w:val="20"/>
                <w:lang w:val="es-UY" w:eastAsia="es-UY"/>
              </w:rPr>
              <w:t>12.14</w:t>
            </w:r>
          </w:p>
        </w:tc>
        <w:tc>
          <w:tcPr>
            <w:tcW w:w="8079" w:type="dxa"/>
            <w:tcBorders>
              <w:top w:val="nil"/>
              <w:left w:val="nil"/>
              <w:bottom w:val="single" w:sz="4" w:space="0" w:color="auto"/>
              <w:right w:val="single" w:sz="4" w:space="0" w:color="auto"/>
            </w:tcBorders>
            <w:shd w:val="clear" w:color="auto" w:fill="auto"/>
            <w:noWrap/>
            <w:vAlign w:val="center"/>
            <w:hideMark/>
          </w:tcPr>
          <w:p w14:paraId="210E1EE7" w14:textId="77777777" w:rsidR="008E0792" w:rsidRPr="004D39A5" w:rsidRDefault="008E0792" w:rsidP="008E0792">
            <w:pPr>
              <w:rPr>
                <w:sz w:val="20"/>
                <w:szCs w:val="20"/>
                <w:lang w:val="es-UY" w:eastAsia="es-UY"/>
              </w:rPr>
            </w:pPr>
            <w:r w:rsidRPr="004D39A5">
              <w:rPr>
                <w:sz w:val="20"/>
                <w:szCs w:val="20"/>
                <w:lang w:val="es-UY" w:eastAsia="es-UY"/>
              </w:rPr>
              <w:t>Suministro de Sensor de cloro residual en línea</w:t>
            </w:r>
          </w:p>
        </w:tc>
        <w:tc>
          <w:tcPr>
            <w:tcW w:w="1418" w:type="dxa"/>
            <w:tcBorders>
              <w:top w:val="nil"/>
              <w:left w:val="nil"/>
              <w:bottom w:val="single" w:sz="4" w:space="0" w:color="auto"/>
              <w:right w:val="single" w:sz="4" w:space="0" w:color="auto"/>
            </w:tcBorders>
            <w:shd w:val="clear" w:color="auto" w:fill="auto"/>
            <w:noWrap/>
            <w:vAlign w:val="center"/>
            <w:hideMark/>
          </w:tcPr>
          <w:p w14:paraId="35C44A3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49B030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62E6EBB" w14:textId="77777777" w:rsidR="008E0792" w:rsidRPr="004D39A5" w:rsidRDefault="008E0792" w:rsidP="008E0792">
            <w:pPr>
              <w:jc w:val="center"/>
              <w:rPr>
                <w:sz w:val="20"/>
                <w:szCs w:val="20"/>
                <w:lang w:val="es-UY" w:eastAsia="es-UY"/>
              </w:rPr>
            </w:pPr>
            <w:r w:rsidRPr="004D39A5">
              <w:rPr>
                <w:sz w:val="20"/>
                <w:szCs w:val="20"/>
                <w:lang w:val="es-UY" w:eastAsia="es-UY"/>
              </w:rPr>
              <w:t>12.15</w:t>
            </w:r>
          </w:p>
        </w:tc>
        <w:tc>
          <w:tcPr>
            <w:tcW w:w="8079" w:type="dxa"/>
            <w:tcBorders>
              <w:top w:val="nil"/>
              <w:left w:val="nil"/>
              <w:bottom w:val="single" w:sz="4" w:space="0" w:color="auto"/>
              <w:right w:val="single" w:sz="4" w:space="0" w:color="auto"/>
            </w:tcBorders>
            <w:shd w:val="clear" w:color="auto" w:fill="auto"/>
            <w:noWrap/>
            <w:vAlign w:val="center"/>
            <w:hideMark/>
          </w:tcPr>
          <w:p w14:paraId="4E5ADB77" w14:textId="77777777" w:rsidR="008E0792" w:rsidRPr="004D39A5" w:rsidRDefault="008E0792" w:rsidP="008E0792">
            <w:pPr>
              <w:rPr>
                <w:sz w:val="20"/>
                <w:szCs w:val="20"/>
                <w:lang w:val="es-UY" w:eastAsia="es-UY"/>
              </w:rPr>
            </w:pPr>
            <w:r w:rsidRPr="004D39A5">
              <w:rPr>
                <w:sz w:val="20"/>
                <w:szCs w:val="20"/>
                <w:lang w:val="es-UY" w:eastAsia="es-UY"/>
              </w:rPr>
              <w:t>Suministro de Sensor de turbiedad en línea</w:t>
            </w:r>
          </w:p>
        </w:tc>
        <w:tc>
          <w:tcPr>
            <w:tcW w:w="1418" w:type="dxa"/>
            <w:tcBorders>
              <w:top w:val="nil"/>
              <w:left w:val="nil"/>
              <w:bottom w:val="single" w:sz="4" w:space="0" w:color="auto"/>
              <w:right w:val="single" w:sz="4" w:space="0" w:color="auto"/>
            </w:tcBorders>
            <w:shd w:val="clear" w:color="auto" w:fill="auto"/>
            <w:noWrap/>
            <w:vAlign w:val="center"/>
            <w:hideMark/>
          </w:tcPr>
          <w:p w14:paraId="0EA254C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269D45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CFE7E1" w14:textId="77777777" w:rsidR="008E0792" w:rsidRPr="004D39A5" w:rsidRDefault="008E0792" w:rsidP="008E0792">
            <w:pPr>
              <w:jc w:val="center"/>
              <w:rPr>
                <w:sz w:val="20"/>
                <w:szCs w:val="20"/>
                <w:lang w:val="es-UY" w:eastAsia="es-UY"/>
              </w:rPr>
            </w:pPr>
            <w:r w:rsidRPr="004D39A5">
              <w:rPr>
                <w:sz w:val="20"/>
                <w:szCs w:val="20"/>
                <w:lang w:val="es-UY" w:eastAsia="es-UY"/>
              </w:rPr>
              <w:t>12.16</w:t>
            </w:r>
          </w:p>
        </w:tc>
        <w:tc>
          <w:tcPr>
            <w:tcW w:w="8079" w:type="dxa"/>
            <w:tcBorders>
              <w:top w:val="nil"/>
              <w:left w:val="nil"/>
              <w:bottom w:val="single" w:sz="4" w:space="0" w:color="auto"/>
              <w:right w:val="single" w:sz="4" w:space="0" w:color="auto"/>
            </w:tcBorders>
            <w:shd w:val="clear" w:color="auto" w:fill="auto"/>
            <w:noWrap/>
            <w:vAlign w:val="center"/>
            <w:hideMark/>
          </w:tcPr>
          <w:p w14:paraId="47FF6F64" w14:textId="77777777" w:rsidR="008E0792" w:rsidRPr="004D39A5" w:rsidRDefault="008E0792" w:rsidP="008E0792">
            <w:pPr>
              <w:rPr>
                <w:sz w:val="20"/>
                <w:szCs w:val="20"/>
                <w:lang w:val="es-UY" w:eastAsia="es-UY"/>
              </w:rPr>
            </w:pPr>
            <w:r w:rsidRPr="004D39A5">
              <w:rPr>
                <w:sz w:val="20"/>
                <w:szCs w:val="20"/>
                <w:lang w:val="es-UY" w:eastAsia="es-UY"/>
              </w:rPr>
              <w:t>Suministro de Sensor de pH en línea</w:t>
            </w:r>
          </w:p>
        </w:tc>
        <w:tc>
          <w:tcPr>
            <w:tcW w:w="1418" w:type="dxa"/>
            <w:tcBorders>
              <w:top w:val="nil"/>
              <w:left w:val="nil"/>
              <w:bottom w:val="single" w:sz="4" w:space="0" w:color="auto"/>
              <w:right w:val="single" w:sz="4" w:space="0" w:color="auto"/>
            </w:tcBorders>
            <w:shd w:val="clear" w:color="auto" w:fill="auto"/>
            <w:noWrap/>
            <w:vAlign w:val="center"/>
            <w:hideMark/>
          </w:tcPr>
          <w:p w14:paraId="2D61223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710CFC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10326CE" w14:textId="77777777" w:rsidR="008E0792" w:rsidRPr="004D39A5" w:rsidRDefault="008E0792" w:rsidP="008E0792">
            <w:pPr>
              <w:jc w:val="center"/>
              <w:rPr>
                <w:sz w:val="20"/>
                <w:szCs w:val="20"/>
                <w:lang w:val="es-UY" w:eastAsia="es-UY"/>
              </w:rPr>
            </w:pPr>
            <w:r w:rsidRPr="004D39A5">
              <w:rPr>
                <w:sz w:val="20"/>
                <w:szCs w:val="20"/>
                <w:lang w:val="es-UY" w:eastAsia="es-UY"/>
              </w:rPr>
              <w:t>12.17</w:t>
            </w:r>
          </w:p>
        </w:tc>
        <w:tc>
          <w:tcPr>
            <w:tcW w:w="8079" w:type="dxa"/>
            <w:tcBorders>
              <w:top w:val="nil"/>
              <w:left w:val="nil"/>
              <w:bottom w:val="single" w:sz="4" w:space="0" w:color="auto"/>
              <w:right w:val="single" w:sz="4" w:space="0" w:color="auto"/>
            </w:tcBorders>
            <w:shd w:val="clear" w:color="auto" w:fill="auto"/>
            <w:noWrap/>
            <w:vAlign w:val="center"/>
            <w:hideMark/>
          </w:tcPr>
          <w:p w14:paraId="60F47E95" w14:textId="77777777" w:rsidR="008E0792" w:rsidRPr="004D39A5" w:rsidRDefault="008E0792" w:rsidP="008E0792">
            <w:pPr>
              <w:rPr>
                <w:sz w:val="20"/>
                <w:szCs w:val="20"/>
                <w:lang w:val="es-UY" w:eastAsia="es-UY"/>
              </w:rPr>
            </w:pPr>
            <w:r w:rsidRPr="004D39A5">
              <w:rPr>
                <w:sz w:val="20"/>
                <w:szCs w:val="20"/>
                <w:lang w:val="es-UY" w:eastAsia="es-UY"/>
              </w:rPr>
              <w:t>Suministro de Manómetros</w:t>
            </w:r>
          </w:p>
        </w:tc>
        <w:tc>
          <w:tcPr>
            <w:tcW w:w="1418" w:type="dxa"/>
            <w:tcBorders>
              <w:top w:val="nil"/>
              <w:left w:val="nil"/>
              <w:bottom w:val="single" w:sz="4" w:space="0" w:color="auto"/>
              <w:right w:val="single" w:sz="4" w:space="0" w:color="auto"/>
            </w:tcBorders>
            <w:shd w:val="clear" w:color="auto" w:fill="auto"/>
            <w:noWrap/>
            <w:vAlign w:val="center"/>
            <w:hideMark/>
          </w:tcPr>
          <w:p w14:paraId="1EA9117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AE2EABD"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012B84" w14:textId="77777777" w:rsidR="008E0792" w:rsidRPr="004D39A5" w:rsidRDefault="008E0792" w:rsidP="008E0792">
            <w:pPr>
              <w:jc w:val="center"/>
              <w:rPr>
                <w:sz w:val="20"/>
                <w:szCs w:val="20"/>
                <w:lang w:val="es-UY" w:eastAsia="es-UY"/>
              </w:rPr>
            </w:pPr>
            <w:r w:rsidRPr="004D39A5">
              <w:rPr>
                <w:sz w:val="20"/>
                <w:szCs w:val="20"/>
                <w:lang w:val="es-UY" w:eastAsia="es-UY"/>
              </w:rPr>
              <w:t>12.18</w:t>
            </w:r>
          </w:p>
        </w:tc>
        <w:tc>
          <w:tcPr>
            <w:tcW w:w="8079" w:type="dxa"/>
            <w:tcBorders>
              <w:top w:val="nil"/>
              <w:left w:val="nil"/>
              <w:bottom w:val="single" w:sz="4" w:space="0" w:color="auto"/>
              <w:right w:val="single" w:sz="4" w:space="0" w:color="auto"/>
            </w:tcBorders>
            <w:shd w:val="clear" w:color="auto" w:fill="auto"/>
            <w:noWrap/>
            <w:vAlign w:val="center"/>
            <w:hideMark/>
          </w:tcPr>
          <w:p w14:paraId="36EF2F56" w14:textId="77777777" w:rsidR="008E0792" w:rsidRPr="004D39A5" w:rsidRDefault="008E0792" w:rsidP="008E0792">
            <w:pPr>
              <w:rPr>
                <w:sz w:val="20"/>
                <w:szCs w:val="20"/>
                <w:lang w:val="es-UY" w:eastAsia="es-UY"/>
              </w:rPr>
            </w:pPr>
            <w:r w:rsidRPr="004D39A5">
              <w:rPr>
                <w:sz w:val="20"/>
                <w:szCs w:val="20"/>
                <w:lang w:val="es-UY" w:eastAsia="es-UY"/>
              </w:rPr>
              <w:t>Instalaciones y colocación de instrumentos</w:t>
            </w:r>
          </w:p>
        </w:tc>
        <w:tc>
          <w:tcPr>
            <w:tcW w:w="1418" w:type="dxa"/>
            <w:tcBorders>
              <w:top w:val="nil"/>
              <w:left w:val="nil"/>
              <w:bottom w:val="single" w:sz="4" w:space="0" w:color="auto"/>
              <w:right w:val="single" w:sz="4" w:space="0" w:color="auto"/>
            </w:tcBorders>
            <w:shd w:val="clear" w:color="auto" w:fill="auto"/>
            <w:noWrap/>
            <w:vAlign w:val="center"/>
            <w:hideMark/>
          </w:tcPr>
          <w:p w14:paraId="10F7BB8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55696815"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3E541852"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13</w:t>
            </w:r>
          </w:p>
        </w:tc>
        <w:tc>
          <w:tcPr>
            <w:tcW w:w="8079" w:type="dxa"/>
            <w:tcBorders>
              <w:top w:val="nil"/>
              <w:left w:val="nil"/>
              <w:bottom w:val="single" w:sz="4" w:space="0" w:color="auto"/>
              <w:right w:val="single" w:sz="4" w:space="0" w:color="auto"/>
            </w:tcBorders>
            <w:shd w:val="clear" w:color="EEECE1" w:fill="EEECE1"/>
            <w:vAlign w:val="center"/>
            <w:hideMark/>
          </w:tcPr>
          <w:p w14:paraId="3B35DC74"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Acondicionamiento del predio</w:t>
            </w:r>
          </w:p>
        </w:tc>
        <w:tc>
          <w:tcPr>
            <w:tcW w:w="1418" w:type="dxa"/>
            <w:tcBorders>
              <w:top w:val="nil"/>
              <w:left w:val="nil"/>
              <w:bottom w:val="single" w:sz="4" w:space="0" w:color="auto"/>
              <w:right w:val="single" w:sz="4" w:space="0" w:color="auto"/>
            </w:tcBorders>
            <w:shd w:val="clear" w:color="auto" w:fill="auto"/>
            <w:noWrap/>
            <w:vAlign w:val="center"/>
            <w:hideMark/>
          </w:tcPr>
          <w:p w14:paraId="1C571FB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67118CA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CABFFA" w14:textId="77777777" w:rsidR="008E0792" w:rsidRPr="004D39A5" w:rsidRDefault="008E0792" w:rsidP="008E0792">
            <w:pPr>
              <w:jc w:val="center"/>
              <w:rPr>
                <w:sz w:val="20"/>
                <w:szCs w:val="20"/>
                <w:lang w:val="es-UY" w:eastAsia="es-UY"/>
              </w:rPr>
            </w:pPr>
            <w:r w:rsidRPr="004D39A5">
              <w:rPr>
                <w:sz w:val="20"/>
                <w:szCs w:val="20"/>
                <w:lang w:val="es-UY" w:eastAsia="es-UY"/>
              </w:rPr>
              <w:t>13.1</w:t>
            </w:r>
          </w:p>
        </w:tc>
        <w:tc>
          <w:tcPr>
            <w:tcW w:w="8079" w:type="dxa"/>
            <w:tcBorders>
              <w:top w:val="nil"/>
              <w:left w:val="nil"/>
              <w:bottom w:val="single" w:sz="4" w:space="0" w:color="auto"/>
              <w:right w:val="single" w:sz="4" w:space="0" w:color="auto"/>
            </w:tcBorders>
            <w:shd w:val="clear" w:color="auto" w:fill="auto"/>
            <w:noWrap/>
            <w:vAlign w:val="center"/>
            <w:hideMark/>
          </w:tcPr>
          <w:p w14:paraId="4833A533" w14:textId="77777777" w:rsidR="008E0792" w:rsidRPr="004D39A5" w:rsidRDefault="008E0792" w:rsidP="008E0792">
            <w:pPr>
              <w:rPr>
                <w:sz w:val="20"/>
                <w:szCs w:val="20"/>
                <w:lang w:val="es-UY" w:eastAsia="es-UY"/>
              </w:rPr>
            </w:pPr>
            <w:r w:rsidRPr="004D39A5">
              <w:rPr>
                <w:sz w:val="20"/>
                <w:szCs w:val="20"/>
                <w:lang w:val="es-UY" w:eastAsia="es-UY"/>
              </w:rPr>
              <w:t>Cerco perimetral Olímpico h=2m</w:t>
            </w:r>
          </w:p>
        </w:tc>
        <w:tc>
          <w:tcPr>
            <w:tcW w:w="1418" w:type="dxa"/>
            <w:tcBorders>
              <w:top w:val="nil"/>
              <w:left w:val="nil"/>
              <w:bottom w:val="single" w:sz="4" w:space="0" w:color="auto"/>
              <w:right w:val="single" w:sz="4" w:space="0" w:color="auto"/>
            </w:tcBorders>
            <w:shd w:val="clear" w:color="auto" w:fill="auto"/>
            <w:noWrap/>
            <w:vAlign w:val="center"/>
            <w:hideMark/>
          </w:tcPr>
          <w:p w14:paraId="0055650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7D070F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4E4EC5" w14:textId="77777777" w:rsidR="008E0792" w:rsidRPr="004D39A5" w:rsidRDefault="008E0792" w:rsidP="008E0792">
            <w:pPr>
              <w:jc w:val="center"/>
              <w:rPr>
                <w:sz w:val="20"/>
                <w:szCs w:val="20"/>
                <w:lang w:val="es-UY" w:eastAsia="es-UY"/>
              </w:rPr>
            </w:pPr>
            <w:r w:rsidRPr="004D39A5">
              <w:rPr>
                <w:sz w:val="20"/>
                <w:szCs w:val="20"/>
                <w:lang w:val="es-UY" w:eastAsia="es-UY"/>
              </w:rPr>
              <w:t>13.2</w:t>
            </w:r>
          </w:p>
        </w:tc>
        <w:tc>
          <w:tcPr>
            <w:tcW w:w="8079" w:type="dxa"/>
            <w:tcBorders>
              <w:top w:val="nil"/>
              <w:left w:val="nil"/>
              <w:bottom w:val="single" w:sz="4" w:space="0" w:color="auto"/>
              <w:right w:val="single" w:sz="4" w:space="0" w:color="auto"/>
            </w:tcBorders>
            <w:shd w:val="clear" w:color="auto" w:fill="auto"/>
            <w:noWrap/>
            <w:vAlign w:val="center"/>
            <w:hideMark/>
          </w:tcPr>
          <w:p w14:paraId="0230AAD8" w14:textId="77777777" w:rsidR="008E0792" w:rsidRPr="004D39A5" w:rsidRDefault="008E0792" w:rsidP="008E0792">
            <w:pPr>
              <w:rPr>
                <w:sz w:val="20"/>
                <w:szCs w:val="20"/>
                <w:lang w:val="es-UY" w:eastAsia="es-UY"/>
              </w:rPr>
            </w:pPr>
            <w:r w:rsidRPr="004D39A5">
              <w:rPr>
                <w:sz w:val="20"/>
                <w:szCs w:val="20"/>
                <w:lang w:val="es-UY" w:eastAsia="es-UY"/>
              </w:rPr>
              <w:t>Construcción e instalación de Portones de acceso y salida tipo OSE Plano general 27699/A</w:t>
            </w:r>
          </w:p>
        </w:tc>
        <w:tc>
          <w:tcPr>
            <w:tcW w:w="1418" w:type="dxa"/>
            <w:tcBorders>
              <w:top w:val="nil"/>
              <w:left w:val="nil"/>
              <w:bottom w:val="single" w:sz="4" w:space="0" w:color="auto"/>
              <w:right w:val="single" w:sz="4" w:space="0" w:color="auto"/>
            </w:tcBorders>
            <w:shd w:val="clear" w:color="auto" w:fill="auto"/>
            <w:noWrap/>
            <w:vAlign w:val="center"/>
            <w:hideMark/>
          </w:tcPr>
          <w:p w14:paraId="2016DAB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F17AED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89F10C" w14:textId="77777777" w:rsidR="008E0792" w:rsidRPr="004D39A5" w:rsidRDefault="008E0792" w:rsidP="008E0792">
            <w:pPr>
              <w:jc w:val="center"/>
              <w:rPr>
                <w:sz w:val="20"/>
                <w:szCs w:val="20"/>
                <w:lang w:val="es-UY" w:eastAsia="es-UY"/>
              </w:rPr>
            </w:pPr>
            <w:r w:rsidRPr="004D39A5">
              <w:rPr>
                <w:sz w:val="20"/>
                <w:szCs w:val="20"/>
                <w:lang w:val="es-UY" w:eastAsia="es-UY"/>
              </w:rPr>
              <w:t>13.3</w:t>
            </w:r>
          </w:p>
        </w:tc>
        <w:tc>
          <w:tcPr>
            <w:tcW w:w="8079" w:type="dxa"/>
            <w:tcBorders>
              <w:top w:val="nil"/>
              <w:left w:val="nil"/>
              <w:bottom w:val="single" w:sz="4" w:space="0" w:color="auto"/>
              <w:right w:val="single" w:sz="4" w:space="0" w:color="auto"/>
            </w:tcBorders>
            <w:shd w:val="clear" w:color="auto" w:fill="auto"/>
            <w:noWrap/>
            <w:vAlign w:val="center"/>
            <w:hideMark/>
          </w:tcPr>
          <w:p w14:paraId="00F119E0" w14:textId="77777777" w:rsidR="008E0792" w:rsidRPr="004D39A5" w:rsidRDefault="008E0792" w:rsidP="008E0792">
            <w:pPr>
              <w:rPr>
                <w:sz w:val="20"/>
                <w:szCs w:val="20"/>
                <w:lang w:val="es-UY" w:eastAsia="es-UY"/>
              </w:rPr>
            </w:pPr>
            <w:r w:rsidRPr="004D39A5">
              <w:rPr>
                <w:sz w:val="20"/>
                <w:szCs w:val="20"/>
                <w:lang w:val="es-UY" w:eastAsia="es-UY"/>
              </w:rPr>
              <w:t>Caminería de balasto</w:t>
            </w:r>
          </w:p>
        </w:tc>
        <w:tc>
          <w:tcPr>
            <w:tcW w:w="1418" w:type="dxa"/>
            <w:tcBorders>
              <w:top w:val="nil"/>
              <w:left w:val="nil"/>
              <w:bottom w:val="single" w:sz="4" w:space="0" w:color="auto"/>
              <w:right w:val="single" w:sz="4" w:space="0" w:color="auto"/>
            </w:tcBorders>
            <w:shd w:val="clear" w:color="auto" w:fill="auto"/>
            <w:noWrap/>
            <w:vAlign w:val="center"/>
            <w:hideMark/>
          </w:tcPr>
          <w:p w14:paraId="3C7A68E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xml:space="preserve">XI </w:t>
            </w:r>
          </w:p>
        </w:tc>
      </w:tr>
      <w:tr w:rsidR="004D39A5" w:rsidRPr="004D39A5" w14:paraId="0A51BEC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9C6DE4" w14:textId="77777777" w:rsidR="008E0792" w:rsidRPr="004D39A5" w:rsidRDefault="008E0792" w:rsidP="008E0792">
            <w:pPr>
              <w:jc w:val="center"/>
              <w:rPr>
                <w:sz w:val="20"/>
                <w:szCs w:val="20"/>
                <w:lang w:val="es-UY" w:eastAsia="es-UY"/>
              </w:rPr>
            </w:pPr>
            <w:r w:rsidRPr="004D39A5">
              <w:rPr>
                <w:sz w:val="20"/>
                <w:szCs w:val="20"/>
                <w:lang w:val="es-UY" w:eastAsia="es-UY"/>
              </w:rPr>
              <w:t>13.4</w:t>
            </w:r>
          </w:p>
        </w:tc>
        <w:tc>
          <w:tcPr>
            <w:tcW w:w="8079" w:type="dxa"/>
            <w:tcBorders>
              <w:top w:val="nil"/>
              <w:left w:val="nil"/>
              <w:bottom w:val="single" w:sz="4" w:space="0" w:color="auto"/>
              <w:right w:val="single" w:sz="4" w:space="0" w:color="auto"/>
            </w:tcBorders>
            <w:shd w:val="clear" w:color="auto" w:fill="auto"/>
            <w:noWrap/>
            <w:vAlign w:val="center"/>
            <w:hideMark/>
          </w:tcPr>
          <w:p w14:paraId="2E30853E" w14:textId="77777777" w:rsidR="008E0792" w:rsidRPr="004D39A5" w:rsidRDefault="008E0792" w:rsidP="008E0792">
            <w:pPr>
              <w:rPr>
                <w:sz w:val="20"/>
                <w:szCs w:val="20"/>
                <w:lang w:val="es-UY" w:eastAsia="es-UY"/>
              </w:rPr>
            </w:pPr>
            <w:proofErr w:type="spellStart"/>
            <w:r w:rsidRPr="004D39A5">
              <w:rPr>
                <w:sz w:val="20"/>
                <w:szCs w:val="20"/>
                <w:lang w:val="es-UY" w:eastAsia="es-UY"/>
              </w:rPr>
              <w:t>Construccion</w:t>
            </w:r>
            <w:proofErr w:type="spellEnd"/>
            <w:r w:rsidRPr="004D39A5">
              <w:rPr>
                <w:sz w:val="20"/>
                <w:szCs w:val="20"/>
                <w:lang w:val="es-UY" w:eastAsia="es-UY"/>
              </w:rPr>
              <w:t xml:space="preserve"> de veredas de hormigón e=10cm</w:t>
            </w:r>
          </w:p>
        </w:tc>
        <w:tc>
          <w:tcPr>
            <w:tcW w:w="1418" w:type="dxa"/>
            <w:tcBorders>
              <w:top w:val="nil"/>
              <w:left w:val="nil"/>
              <w:bottom w:val="single" w:sz="4" w:space="0" w:color="auto"/>
              <w:right w:val="single" w:sz="4" w:space="0" w:color="auto"/>
            </w:tcBorders>
            <w:shd w:val="clear" w:color="auto" w:fill="auto"/>
            <w:noWrap/>
            <w:vAlign w:val="center"/>
            <w:hideMark/>
          </w:tcPr>
          <w:p w14:paraId="167464F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IX</w:t>
            </w:r>
          </w:p>
        </w:tc>
      </w:tr>
      <w:tr w:rsidR="004D39A5" w:rsidRPr="004D39A5" w14:paraId="201A8B7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10C5D6" w14:textId="77777777" w:rsidR="008E0792" w:rsidRPr="004D39A5" w:rsidRDefault="008E0792" w:rsidP="008E0792">
            <w:pPr>
              <w:jc w:val="center"/>
              <w:rPr>
                <w:sz w:val="20"/>
                <w:szCs w:val="20"/>
                <w:lang w:val="es-UY" w:eastAsia="es-UY"/>
              </w:rPr>
            </w:pPr>
            <w:r w:rsidRPr="004D39A5">
              <w:rPr>
                <w:sz w:val="20"/>
                <w:szCs w:val="20"/>
                <w:lang w:val="es-UY" w:eastAsia="es-UY"/>
              </w:rPr>
              <w:t>13.5</w:t>
            </w:r>
          </w:p>
        </w:tc>
        <w:tc>
          <w:tcPr>
            <w:tcW w:w="8079" w:type="dxa"/>
            <w:tcBorders>
              <w:top w:val="nil"/>
              <w:left w:val="nil"/>
              <w:bottom w:val="single" w:sz="4" w:space="0" w:color="auto"/>
              <w:right w:val="single" w:sz="4" w:space="0" w:color="auto"/>
            </w:tcBorders>
            <w:shd w:val="clear" w:color="auto" w:fill="auto"/>
            <w:noWrap/>
            <w:vAlign w:val="center"/>
            <w:hideMark/>
          </w:tcPr>
          <w:p w14:paraId="07829204" w14:textId="77777777" w:rsidR="008E0792" w:rsidRPr="004D39A5" w:rsidRDefault="008E0792" w:rsidP="008E0792">
            <w:pPr>
              <w:rPr>
                <w:sz w:val="20"/>
                <w:szCs w:val="20"/>
                <w:lang w:val="es-UY" w:eastAsia="es-UY"/>
              </w:rPr>
            </w:pPr>
            <w:r w:rsidRPr="004D39A5">
              <w:rPr>
                <w:sz w:val="20"/>
                <w:szCs w:val="20"/>
                <w:lang w:val="es-UY" w:eastAsia="es-UY"/>
              </w:rPr>
              <w:t>Sectores con césped sembrado</w:t>
            </w:r>
          </w:p>
        </w:tc>
        <w:tc>
          <w:tcPr>
            <w:tcW w:w="1418" w:type="dxa"/>
            <w:tcBorders>
              <w:top w:val="nil"/>
              <w:left w:val="nil"/>
              <w:bottom w:val="single" w:sz="4" w:space="0" w:color="auto"/>
              <w:right w:val="single" w:sz="4" w:space="0" w:color="auto"/>
            </w:tcBorders>
            <w:shd w:val="clear" w:color="auto" w:fill="auto"/>
            <w:noWrap/>
            <w:vAlign w:val="center"/>
            <w:hideMark/>
          </w:tcPr>
          <w:p w14:paraId="37284CE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BC831E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651665" w14:textId="77777777" w:rsidR="008E0792" w:rsidRPr="004D39A5" w:rsidRDefault="008E0792" w:rsidP="008E0792">
            <w:pPr>
              <w:jc w:val="center"/>
              <w:rPr>
                <w:sz w:val="20"/>
                <w:szCs w:val="20"/>
                <w:lang w:val="es-UY" w:eastAsia="es-UY"/>
              </w:rPr>
            </w:pPr>
            <w:r w:rsidRPr="004D39A5">
              <w:rPr>
                <w:sz w:val="20"/>
                <w:szCs w:val="20"/>
                <w:lang w:val="es-UY" w:eastAsia="es-UY"/>
              </w:rPr>
              <w:t>13.6</w:t>
            </w:r>
          </w:p>
        </w:tc>
        <w:tc>
          <w:tcPr>
            <w:tcW w:w="8079" w:type="dxa"/>
            <w:tcBorders>
              <w:top w:val="nil"/>
              <w:left w:val="nil"/>
              <w:bottom w:val="single" w:sz="4" w:space="0" w:color="auto"/>
              <w:right w:val="single" w:sz="4" w:space="0" w:color="auto"/>
            </w:tcBorders>
            <w:shd w:val="clear" w:color="auto" w:fill="auto"/>
            <w:noWrap/>
            <w:vAlign w:val="center"/>
            <w:hideMark/>
          </w:tcPr>
          <w:p w14:paraId="0218E315" w14:textId="77777777" w:rsidR="008E0792" w:rsidRPr="004D39A5" w:rsidRDefault="008E0792" w:rsidP="008E0792">
            <w:pPr>
              <w:rPr>
                <w:sz w:val="20"/>
                <w:szCs w:val="20"/>
                <w:lang w:val="es-UY" w:eastAsia="es-UY"/>
              </w:rPr>
            </w:pPr>
            <w:r w:rsidRPr="004D39A5">
              <w:rPr>
                <w:sz w:val="20"/>
                <w:szCs w:val="20"/>
                <w:lang w:val="es-UY" w:eastAsia="es-UY"/>
              </w:rPr>
              <w:t>Suministro de 200m de tuberías PEAD 50mm y piezas para red de agua de limpieza</w:t>
            </w:r>
          </w:p>
        </w:tc>
        <w:tc>
          <w:tcPr>
            <w:tcW w:w="1418" w:type="dxa"/>
            <w:tcBorders>
              <w:top w:val="nil"/>
              <w:left w:val="nil"/>
              <w:bottom w:val="single" w:sz="4" w:space="0" w:color="auto"/>
              <w:right w:val="single" w:sz="4" w:space="0" w:color="auto"/>
            </w:tcBorders>
            <w:shd w:val="clear" w:color="auto" w:fill="auto"/>
            <w:noWrap/>
            <w:vAlign w:val="center"/>
            <w:hideMark/>
          </w:tcPr>
          <w:p w14:paraId="0FCC4D8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C9F3D6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2E67CB" w14:textId="77777777" w:rsidR="008E0792" w:rsidRPr="004D39A5" w:rsidRDefault="008E0792" w:rsidP="008E0792">
            <w:pPr>
              <w:jc w:val="center"/>
              <w:rPr>
                <w:sz w:val="20"/>
                <w:szCs w:val="20"/>
                <w:lang w:val="es-UY" w:eastAsia="es-UY"/>
              </w:rPr>
            </w:pPr>
            <w:r w:rsidRPr="004D39A5">
              <w:rPr>
                <w:sz w:val="20"/>
                <w:szCs w:val="20"/>
                <w:lang w:val="es-UY" w:eastAsia="es-UY"/>
              </w:rPr>
              <w:t>13.7</w:t>
            </w:r>
          </w:p>
        </w:tc>
        <w:tc>
          <w:tcPr>
            <w:tcW w:w="8079" w:type="dxa"/>
            <w:tcBorders>
              <w:top w:val="nil"/>
              <w:left w:val="nil"/>
              <w:bottom w:val="single" w:sz="4" w:space="0" w:color="auto"/>
              <w:right w:val="single" w:sz="4" w:space="0" w:color="auto"/>
            </w:tcBorders>
            <w:shd w:val="clear" w:color="auto" w:fill="auto"/>
            <w:noWrap/>
            <w:vAlign w:val="center"/>
            <w:hideMark/>
          </w:tcPr>
          <w:p w14:paraId="2150B588" w14:textId="77777777" w:rsidR="008E0792" w:rsidRPr="004D39A5" w:rsidRDefault="008E0792" w:rsidP="008E0792">
            <w:pPr>
              <w:rPr>
                <w:sz w:val="20"/>
                <w:szCs w:val="20"/>
                <w:lang w:val="es-UY" w:eastAsia="es-UY"/>
              </w:rPr>
            </w:pPr>
            <w:r w:rsidRPr="004D39A5">
              <w:rPr>
                <w:sz w:val="20"/>
                <w:szCs w:val="20"/>
                <w:lang w:val="es-UY" w:eastAsia="es-UY"/>
              </w:rPr>
              <w:t>Suministro de 100m de tuberías PEAD 32mm y piezas para red de agua de limpieza</w:t>
            </w:r>
          </w:p>
        </w:tc>
        <w:tc>
          <w:tcPr>
            <w:tcW w:w="1418" w:type="dxa"/>
            <w:tcBorders>
              <w:top w:val="nil"/>
              <w:left w:val="nil"/>
              <w:bottom w:val="single" w:sz="4" w:space="0" w:color="auto"/>
              <w:right w:val="single" w:sz="4" w:space="0" w:color="auto"/>
            </w:tcBorders>
            <w:shd w:val="clear" w:color="auto" w:fill="auto"/>
            <w:noWrap/>
            <w:vAlign w:val="center"/>
            <w:hideMark/>
          </w:tcPr>
          <w:p w14:paraId="3050F3A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D78910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048BE9" w14:textId="77777777" w:rsidR="008E0792" w:rsidRPr="004D39A5" w:rsidRDefault="008E0792" w:rsidP="008E0792">
            <w:pPr>
              <w:jc w:val="center"/>
              <w:rPr>
                <w:sz w:val="20"/>
                <w:szCs w:val="20"/>
                <w:lang w:val="es-UY" w:eastAsia="es-UY"/>
              </w:rPr>
            </w:pPr>
            <w:r w:rsidRPr="004D39A5">
              <w:rPr>
                <w:sz w:val="20"/>
                <w:szCs w:val="20"/>
                <w:lang w:val="es-UY" w:eastAsia="es-UY"/>
              </w:rPr>
              <w:t>13.8</w:t>
            </w:r>
          </w:p>
        </w:tc>
        <w:tc>
          <w:tcPr>
            <w:tcW w:w="8079" w:type="dxa"/>
            <w:tcBorders>
              <w:top w:val="nil"/>
              <w:left w:val="nil"/>
              <w:bottom w:val="single" w:sz="4" w:space="0" w:color="auto"/>
              <w:right w:val="single" w:sz="4" w:space="0" w:color="auto"/>
            </w:tcBorders>
            <w:shd w:val="clear" w:color="auto" w:fill="auto"/>
            <w:noWrap/>
            <w:vAlign w:val="center"/>
            <w:hideMark/>
          </w:tcPr>
          <w:p w14:paraId="6D785983" w14:textId="77777777" w:rsidR="008E0792" w:rsidRPr="004D39A5" w:rsidRDefault="008E0792" w:rsidP="008E0792">
            <w:pPr>
              <w:rPr>
                <w:sz w:val="20"/>
                <w:szCs w:val="20"/>
                <w:lang w:val="es-UY" w:eastAsia="es-UY"/>
              </w:rPr>
            </w:pPr>
            <w:r w:rsidRPr="004D39A5">
              <w:rPr>
                <w:sz w:val="20"/>
                <w:szCs w:val="20"/>
                <w:lang w:val="es-UY" w:eastAsia="es-UY"/>
              </w:rPr>
              <w:t xml:space="preserve">Suministro de 10 grifos de agua (transición PEAD-HG 11/4", caños de HG, llaves esféricas y juntas </w:t>
            </w:r>
            <w:proofErr w:type="spellStart"/>
            <w:r w:rsidRPr="004D39A5">
              <w:rPr>
                <w:sz w:val="20"/>
                <w:szCs w:val="20"/>
                <w:lang w:val="es-UY" w:eastAsia="es-UY"/>
              </w:rPr>
              <w:t>Storz</w:t>
            </w:r>
            <w:proofErr w:type="spellEnd"/>
            <w:r w:rsidRPr="004D39A5">
              <w:rPr>
                <w:sz w:val="20"/>
                <w:szCs w:val="20"/>
                <w:lang w:val="es-UY" w:eastAsia="es-UY"/>
              </w:rPr>
              <w:t>)</w:t>
            </w:r>
          </w:p>
        </w:tc>
        <w:tc>
          <w:tcPr>
            <w:tcW w:w="1418" w:type="dxa"/>
            <w:tcBorders>
              <w:top w:val="nil"/>
              <w:left w:val="nil"/>
              <w:bottom w:val="single" w:sz="4" w:space="0" w:color="auto"/>
              <w:right w:val="single" w:sz="4" w:space="0" w:color="auto"/>
            </w:tcBorders>
            <w:shd w:val="clear" w:color="auto" w:fill="auto"/>
            <w:noWrap/>
            <w:vAlign w:val="center"/>
            <w:hideMark/>
          </w:tcPr>
          <w:p w14:paraId="3D0ED7C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BAE270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560D266" w14:textId="77777777" w:rsidR="008E0792" w:rsidRPr="004D39A5" w:rsidRDefault="008E0792" w:rsidP="008E0792">
            <w:pPr>
              <w:jc w:val="center"/>
              <w:rPr>
                <w:sz w:val="20"/>
                <w:szCs w:val="20"/>
                <w:lang w:val="es-UY" w:eastAsia="es-UY"/>
              </w:rPr>
            </w:pPr>
            <w:r w:rsidRPr="004D39A5">
              <w:rPr>
                <w:sz w:val="20"/>
                <w:szCs w:val="20"/>
                <w:lang w:val="es-UY" w:eastAsia="es-UY"/>
              </w:rPr>
              <w:t>13.9</w:t>
            </w:r>
          </w:p>
        </w:tc>
        <w:tc>
          <w:tcPr>
            <w:tcW w:w="8079" w:type="dxa"/>
            <w:tcBorders>
              <w:top w:val="nil"/>
              <w:left w:val="nil"/>
              <w:bottom w:val="single" w:sz="4" w:space="0" w:color="auto"/>
              <w:right w:val="single" w:sz="4" w:space="0" w:color="auto"/>
            </w:tcBorders>
            <w:shd w:val="clear" w:color="auto" w:fill="auto"/>
            <w:noWrap/>
            <w:vAlign w:val="center"/>
            <w:hideMark/>
          </w:tcPr>
          <w:p w14:paraId="3E745B83" w14:textId="77777777" w:rsidR="008E0792" w:rsidRPr="004D39A5" w:rsidRDefault="008E0792" w:rsidP="008E0792">
            <w:pPr>
              <w:rPr>
                <w:sz w:val="20"/>
                <w:szCs w:val="20"/>
                <w:lang w:val="es-UY" w:eastAsia="es-UY"/>
              </w:rPr>
            </w:pPr>
            <w:r w:rsidRPr="004D39A5">
              <w:rPr>
                <w:sz w:val="20"/>
                <w:szCs w:val="20"/>
                <w:lang w:val="es-UY" w:eastAsia="es-UY"/>
              </w:rPr>
              <w:t>Instalación de tuberías PEAD enterradas</w:t>
            </w:r>
          </w:p>
        </w:tc>
        <w:tc>
          <w:tcPr>
            <w:tcW w:w="1418" w:type="dxa"/>
            <w:tcBorders>
              <w:top w:val="nil"/>
              <w:left w:val="nil"/>
              <w:bottom w:val="single" w:sz="4" w:space="0" w:color="auto"/>
              <w:right w:val="single" w:sz="4" w:space="0" w:color="auto"/>
            </w:tcBorders>
            <w:shd w:val="clear" w:color="auto" w:fill="auto"/>
            <w:noWrap/>
            <w:vAlign w:val="center"/>
            <w:hideMark/>
          </w:tcPr>
          <w:p w14:paraId="10E77CD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61D6ADD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1C9509" w14:textId="77777777" w:rsidR="008E0792" w:rsidRPr="004D39A5" w:rsidRDefault="008E0792" w:rsidP="008E0792">
            <w:pPr>
              <w:jc w:val="center"/>
              <w:rPr>
                <w:sz w:val="20"/>
                <w:szCs w:val="20"/>
                <w:lang w:val="es-UY" w:eastAsia="es-UY"/>
              </w:rPr>
            </w:pPr>
            <w:r w:rsidRPr="004D39A5">
              <w:rPr>
                <w:sz w:val="20"/>
                <w:szCs w:val="20"/>
                <w:lang w:val="es-UY" w:eastAsia="es-UY"/>
              </w:rPr>
              <w:t>13.10</w:t>
            </w:r>
          </w:p>
        </w:tc>
        <w:tc>
          <w:tcPr>
            <w:tcW w:w="8079" w:type="dxa"/>
            <w:tcBorders>
              <w:top w:val="nil"/>
              <w:left w:val="nil"/>
              <w:bottom w:val="single" w:sz="4" w:space="0" w:color="auto"/>
              <w:right w:val="single" w:sz="4" w:space="0" w:color="auto"/>
            </w:tcBorders>
            <w:shd w:val="clear" w:color="auto" w:fill="auto"/>
            <w:noWrap/>
            <w:vAlign w:val="center"/>
            <w:hideMark/>
          </w:tcPr>
          <w:p w14:paraId="7A8E2B0B" w14:textId="77777777" w:rsidR="008E0792" w:rsidRPr="004D39A5" w:rsidRDefault="008E0792" w:rsidP="008E0792">
            <w:pPr>
              <w:rPr>
                <w:sz w:val="20"/>
                <w:szCs w:val="20"/>
                <w:lang w:val="es-UY" w:eastAsia="es-UY"/>
              </w:rPr>
            </w:pPr>
            <w:r w:rsidRPr="004D39A5">
              <w:rPr>
                <w:sz w:val="20"/>
                <w:szCs w:val="20"/>
                <w:lang w:val="es-UY" w:eastAsia="es-UY"/>
              </w:rPr>
              <w:t xml:space="preserve">Instalación de 2 grifos sobre pasarela de la UPA </w:t>
            </w:r>
          </w:p>
        </w:tc>
        <w:tc>
          <w:tcPr>
            <w:tcW w:w="1418" w:type="dxa"/>
            <w:tcBorders>
              <w:top w:val="nil"/>
              <w:left w:val="nil"/>
              <w:bottom w:val="single" w:sz="4" w:space="0" w:color="auto"/>
              <w:right w:val="single" w:sz="4" w:space="0" w:color="auto"/>
            </w:tcBorders>
            <w:shd w:val="clear" w:color="auto" w:fill="auto"/>
            <w:noWrap/>
            <w:vAlign w:val="center"/>
            <w:hideMark/>
          </w:tcPr>
          <w:p w14:paraId="3B164EB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4BB3C7FD"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D86934" w14:textId="77777777" w:rsidR="008E0792" w:rsidRPr="004D39A5" w:rsidRDefault="008E0792" w:rsidP="008E0792">
            <w:pPr>
              <w:jc w:val="center"/>
              <w:rPr>
                <w:sz w:val="20"/>
                <w:szCs w:val="20"/>
                <w:lang w:val="es-UY" w:eastAsia="es-UY"/>
              </w:rPr>
            </w:pPr>
            <w:r w:rsidRPr="004D39A5">
              <w:rPr>
                <w:sz w:val="20"/>
                <w:szCs w:val="20"/>
                <w:lang w:val="es-UY" w:eastAsia="es-UY"/>
              </w:rPr>
              <w:t>13.11</w:t>
            </w:r>
          </w:p>
        </w:tc>
        <w:tc>
          <w:tcPr>
            <w:tcW w:w="8079" w:type="dxa"/>
            <w:tcBorders>
              <w:top w:val="nil"/>
              <w:left w:val="nil"/>
              <w:bottom w:val="single" w:sz="4" w:space="0" w:color="auto"/>
              <w:right w:val="single" w:sz="4" w:space="0" w:color="auto"/>
            </w:tcBorders>
            <w:shd w:val="clear" w:color="auto" w:fill="auto"/>
            <w:noWrap/>
            <w:vAlign w:val="center"/>
            <w:hideMark/>
          </w:tcPr>
          <w:p w14:paraId="20489DAD" w14:textId="77777777" w:rsidR="008E0792" w:rsidRPr="004D39A5" w:rsidRDefault="008E0792" w:rsidP="008E0792">
            <w:pPr>
              <w:rPr>
                <w:sz w:val="20"/>
                <w:szCs w:val="20"/>
                <w:lang w:val="es-UY" w:eastAsia="es-UY"/>
              </w:rPr>
            </w:pPr>
            <w:r w:rsidRPr="004D39A5">
              <w:rPr>
                <w:sz w:val="20"/>
                <w:szCs w:val="20"/>
                <w:lang w:val="es-UY" w:eastAsia="es-UY"/>
              </w:rPr>
              <w:t>Instalación de 8 grifos de agua potable, caños de HG 11/4" anclados a postes de hormigón 15x15</w:t>
            </w:r>
          </w:p>
        </w:tc>
        <w:tc>
          <w:tcPr>
            <w:tcW w:w="1418" w:type="dxa"/>
            <w:tcBorders>
              <w:top w:val="nil"/>
              <w:left w:val="nil"/>
              <w:bottom w:val="single" w:sz="4" w:space="0" w:color="auto"/>
              <w:right w:val="single" w:sz="4" w:space="0" w:color="auto"/>
            </w:tcBorders>
            <w:shd w:val="clear" w:color="auto" w:fill="auto"/>
            <w:noWrap/>
            <w:vAlign w:val="center"/>
            <w:hideMark/>
          </w:tcPr>
          <w:p w14:paraId="1CD5A8A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155450B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0C0D07" w14:textId="77777777" w:rsidR="008E0792" w:rsidRPr="004D39A5" w:rsidRDefault="008E0792" w:rsidP="008E0792">
            <w:pPr>
              <w:jc w:val="center"/>
              <w:rPr>
                <w:sz w:val="20"/>
                <w:szCs w:val="20"/>
                <w:lang w:val="es-UY" w:eastAsia="es-UY"/>
              </w:rPr>
            </w:pPr>
            <w:r w:rsidRPr="004D39A5">
              <w:rPr>
                <w:sz w:val="20"/>
                <w:szCs w:val="20"/>
                <w:lang w:val="es-UY" w:eastAsia="es-UY"/>
              </w:rPr>
              <w:t>13.12</w:t>
            </w:r>
          </w:p>
        </w:tc>
        <w:tc>
          <w:tcPr>
            <w:tcW w:w="8079" w:type="dxa"/>
            <w:tcBorders>
              <w:top w:val="nil"/>
              <w:left w:val="nil"/>
              <w:bottom w:val="single" w:sz="4" w:space="0" w:color="auto"/>
              <w:right w:val="single" w:sz="4" w:space="0" w:color="auto"/>
            </w:tcBorders>
            <w:shd w:val="clear" w:color="auto" w:fill="auto"/>
            <w:noWrap/>
            <w:vAlign w:val="center"/>
            <w:hideMark/>
          </w:tcPr>
          <w:p w14:paraId="285C9066" w14:textId="77777777" w:rsidR="008E0792" w:rsidRPr="004D39A5" w:rsidRDefault="008E0792" w:rsidP="008E0792">
            <w:pPr>
              <w:rPr>
                <w:sz w:val="20"/>
                <w:szCs w:val="20"/>
                <w:lang w:val="es-UY" w:eastAsia="es-UY"/>
              </w:rPr>
            </w:pPr>
            <w:r w:rsidRPr="004D39A5">
              <w:rPr>
                <w:sz w:val="20"/>
                <w:szCs w:val="20"/>
                <w:lang w:val="es-UY" w:eastAsia="es-UY"/>
              </w:rPr>
              <w:t>Suministro de caños de HA 400mm para alcantarillas</w:t>
            </w:r>
          </w:p>
        </w:tc>
        <w:tc>
          <w:tcPr>
            <w:tcW w:w="1418" w:type="dxa"/>
            <w:tcBorders>
              <w:top w:val="nil"/>
              <w:left w:val="nil"/>
              <w:bottom w:val="single" w:sz="4" w:space="0" w:color="auto"/>
              <w:right w:val="single" w:sz="4" w:space="0" w:color="auto"/>
            </w:tcBorders>
            <w:shd w:val="clear" w:color="auto" w:fill="auto"/>
            <w:noWrap/>
            <w:vAlign w:val="center"/>
            <w:hideMark/>
          </w:tcPr>
          <w:p w14:paraId="021C5E2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A83166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EA83FF6" w14:textId="77777777" w:rsidR="008E0792" w:rsidRPr="004D39A5" w:rsidRDefault="008E0792" w:rsidP="008E0792">
            <w:pPr>
              <w:jc w:val="center"/>
              <w:rPr>
                <w:sz w:val="20"/>
                <w:szCs w:val="20"/>
                <w:lang w:val="es-UY" w:eastAsia="es-UY"/>
              </w:rPr>
            </w:pPr>
            <w:r w:rsidRPr="004D39A5">
              <w:rPr>
                <w:sz w:val="20"/>
                <w:szCs w:val="20"/>
                <w:lang w:val="es-UY" w:eastAsia="es-UY"/>
              </w:rPr>
              <w:t>13.13</w:t>
            </w:r>
          </w:p>
        </w:tc>
        <w:tc>
          <w:tcPr>
            <w:tcW w:w="8079" w:type="dxa"/>
            <w:tcBorders>
              <w:top w:val="nil"/>
              <w:left w:val="nil"/>
              <w:bottom w:val="single" w:sz="4" w:space="0" w:color="auto"/>
              <w:right w:val="single" w:sz="4" w:space="0" w:color="auto"/>
            </w:tcBorders>
            <w:shd w:val="clear" w:color="auto" w:fill="auto"/>
            <w:noWrap/>
            <w:vAlign w:val="center"/>
            <w:hideMark/>
          </w:tcPr>
          <w:p w14:paraId="77AAB0E8" w14:textId="77777777" w:rsidR="008E0792" w:rsidRPr="004D39A5" w:rsidRDefault="008E0792" w:rsidP="008E0792">
            <w:pPr>
              <w:rPr>
                <w:sz w:val="20"/>
                <w:szCs w:val="20"/>
                <w:lang w:val="es-UY" w:eastAsia="es-UY"/>
              </w:rPr>
            </w:pPr>
            <w:r w:rsidRPr="004D39A5">
              <w:rPr>
                <w:sz w:val="20"/>
                <w:szCs w:val="20"/>
                <w:lang w:val="es-UY" w:eastAsia="es-UY"/>
              </w:rPr>
              <w:t>Construcción de alcantarillas HA 400mm y cabezales de HA</w:t>
            </w:r>
          </w:p>
        </w:tc>
        <w:tc>
          <w:tcPr>
            <w:tcW w:w="1418" w:type="dxa"/>
            <w:tcBorders>
              <w:top w:val="nil"/>
              <w:left w:val="nil"/>
              <w:bottom w:val="single" w:sz="4" w:space="0" w:color="auto"/>
              <w:right w:val="single" w:sz="4" w:space="0" w:color="auto"/>
            </w:tcBorders>
            <w:shd w:val="clear" w:color="auto" w:fill="auto"/>
            <w:noWrap/>
            <w:vAlign w:val="center"/>
            <w:hideMark/>
          </w:tcPr>
          <w:p w14:paraId="6A51ADB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06834D7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0073F1" w14:textId="77777777" w:rsidR="008E0792" w:rsidRPr="004D39A5" w:rsidRDefault="008E0792" w:rsidP="008E0792">
            <w:pPr>
              <w:jc w:val="center"/>
              <w:rPr>
                <w:sz w:val="20"/>
                <w:szCs w:val="20"/>
                <w:lang w:val="es-UY" w:eastAsia="es-UY"/>
              </w:rPr>
            </w:pPr>
            <w:r w:rsidRPr="004D39A5">
              <w:rPr>
                <w:sz w:val="20"/>
                <w:szCs w:val="20"/>
                <w:lang w:val="es-UY" w:eastAsia="es-UY"/>
              </w:rPr>
              <w:t>13.14</w:t>
            </w:r>
          </w:p>
        </w:tc>
        <w:tc>
          <w:tcPr>
            <w:tcW w:w="8079" w:type="dxa"/>
            <w:tcBorders>
              <w:top w:val="nil"/>
              <w:left w:val="nil"/>
              <w:bottom w:val="single" w:sz="4" w:space="0" w:color="auto"/>
              <w:right w:val="single" w:sz="4" w:space="0" w:color="auto"/>
            </w:tcBorders>
            <w:shd w:val="clear" w:color="auto" w:fill="auto"/>
            <w:noWrap/>
            <w:vAlign w:val="center"/>
            <w:hideMark/>
          </w:tcPr>
          <w:p w14:paraId="166CD9AB" w14:textId="77777777" w:rsidR="008E0792" w:rsidRPr="004D39A5" w:rsidRDefault="008E0792" w:rsidP="008E0792">
            <w:pPr>
              <w:rPr>
                <w:sz w:val="20"/>
                <w:szCs w:val="20"/>
                <w:lang w:val="es-UY" w:eastAsia="es-UY"/>
              </w:rPr>
            </w:pPr>
            <w:r w:rsidRPr="004D39A5">
              <w:rPr>
                <w:sz w:val="20"/>
                <w:szCs w:val="20"/>
                <w:lang w:val="es-UY" w:eastAsia="es-UY"/>
              </w:rPr>
              <w:t>Construcción de canales rectangulares de hormigón 40x40</w:t>
            </w:r>
          </w:p>
        </w:tc>
        <w:tc>
          <w:tcPr>
            <w:tcW w:w="1418" w:type="dxa"/>
            <w:tcBorders>
              <w:top w:val="nil"/>
              <w:left w:val="nil"/>
              <w:bottom w:val="single" w:sz="4" w:space="0" w:color="auto"/>
              <w:right w:val="single" w:sz="4" w:space="0" w:color="auto"/>
            </w:tcBorders>
            <w:shd w:val="clear" w:color="auto" w:fill="auto"/>
            <w:noWrap/>
            <w:vAlign w:val="center"/>
            <w:hideMark/>
          </w:tcPr>
          <w:p w14:paraId="68E7250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1AFE5B3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3F873F" w14:textId="77777777" w:rsidR="008E0792" w:rsidRPr="004D39A5" w:rsidRDefault="008E0792" w:rsidP="008E0792">
            <w:pPr>
              <w:jc w:val="center"/>
              <w:rPr>
                <w:sz w:val="20"/>
                <w:szCs w:val="20"/>
                <w:lang w:val="es-UY" w:eastAsia="es-UY"/>
              </w:rPr>
            </w:pPr>
            <w:r w:rsidRPr="004D39A5">
              <w:rPr>
                <w:sz w:val="20"/>
                <w:szCs w:val="20"/>
                <w:lang w:val="es-UY" w:eastAsia="es-UY"/>
              </w:rPr>
              <w:t>13.15</w:t>
            </w:r>
          </w:p>
        </w:tc>
        <w:tc>
          <w:tcPr>
            <w:tcW w:w="8079" w:type="dxa"/>
            <w:tcBorders>
              <w:top w:val="nil"/>
              <w:left w:val="nil"/>
              <w:bottom w:val="single" w:sz="4" w:space="0" w:color="auto"/>
              <w:right w:val="single" w:sz="4" w:space="0" w:color="auto"/>
            </w:tcBorders>
            <w:shd w:val="clear" w:color="auto" w:fill="auto"/>
            <w:noWrap/>
            <w:vAlign w:val="center"/>
            <w:hideMark/>
          </w:tcPr>
          <w:p w14:paraId="7E3484DA" w14:textId="77777777" w:rsidR="008E0792" w:rsidRPr="004D39A5" w:rsidRDefault="008E0792" w:rsidP="008E0792">
            <w:pPr>
              <w:rPr>
                <w:sz w:val="20"/>
                <w:szCs w:val="20"/>
                <w:lang w:val="es-UY" w:eastAsia="es-UY"/>
              </w:rPr>
            </w:pPr>
            <w:r w:rsidRPr="004D39A5">
              <w:rPr>
                <w:sz w:val="20"/>
                <w:szCs w:val="20"/>
                <w:lang w:val="es-UY" w:eastAsia="es-UY"/>
              </w:rPr>
              <w:t>Construcción de cunetas revestidas de pasto</w:t>
            </w:r>
          </w:p>
        </w:tc>
        <w:tc>
          <w:tcPr>
            <w:tcW w:w="1418" w:type="dxa"/>
            <w:tcBorders>
              <w:top w:val="nil"/>
              <w:left w:val="nil"/>
              <w:bottom w:val="single" w:sz="4" w:space="0" w:color="auto"/>
              <w:right w:val="single" w:sz="4" w:space="0" w:color="auto"/>
            </w:tcBorders>
            <w:shd w:val="clear" w:color="auto" w:fill="auto"/>
            <w:noWrap/>
            <w:vAlign w:val="center"/>
            <w:hideMark/>
          </w:tcPr>
          <w:p w14:paraId="3FD9A0E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36D57FE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FE27A5" w14:textId="77777777" w:rsidR="008E0792" w:rsidRPr="004D39A5" w:rsidRDefault="008E0792" w:rsidP="008E0792">
            <w:pPr>
              <w:jc w:val="center"/>
              <w:rPr>
                <w:sz w:val="20"/>
                <w:szCs w:val="20"/>
                <w:lang w:val="es-UY" w:eastAsia="es-UY"/>
              </w:rPr>
            </w:pPr>
            <w:r w:rsidRPr="004D39A5">
              <w:rPr>
                <w:sz w:val="20"/>
                <w:szCs w:val="20"/>
                <w:lang w:val="es-UY" w:eastAsia="es-UY"/>
              </w:rPr>
              <w:t>13.16</w:t>
            </w:r>
          </w:p>
        </w:tc>
        <w:tc>
          <w:tcPr>
            <w:tcW w:w="8079" w:type="dxa"/>
            <w:tcBorders>
              <w:top w:val="nil"/>
              <w:left w:val="nil"/>
              <w:bottom w:val="single" w:sz="4" w:space="0" w:color="auto"/>
              <w:right w:val="single" w:sz="4" w:space="0" w:color="auto"/>
            </w:tcBorders>
            <w:shd w:val="clear" w:color="auto" w:fill="auto"/>
            <w:noWrap/>
            <w:vAlign w:val="center"/>
            <w:hideMark/>
          </w:tcPr>
          <w:p w14:paraId="7343B689" w14:textId="77777777" w:rsidR="008E0792" w:rsidRPr="004D39A5" w:rsidRDefault="008E0792" w:rsidP="008E0792">
            <w:pPr>
              <w:rPr>
                <w:sz w:val="20"/>
                <w:szCs w:val="20"/>
                <w:lang w:val="es-UY" w:eastAsia="es-UY"/>
              </w:rPr>
            </w:pPr>
            <w:r w:rsidRPr="004D39A5">
              <w:rPr>
                <w:sz w:val="20"/>
                <w:szCs w:val="20"/>
                <w:lang w:val="es-UY" w:eastAsia="es-UY"/>
              </w:rPr>
              <w:t>Construcción de cabezal de descarga y disipador de flujo en HA</w:t>
            </w:r>
          </w:p>
        </w:tc>
        <w:tc>
          <w:tcPr>
            <w:tcW w:w="1418" w:type="dxa"/>
            <w:tcBorders>
              <w:top w:val="nil"/>
              <w:left w:val="nil"/>
              <w:bottom w:val="single" w:sz="4" w:space="0" w:color="auto"/>
              <w:right w:val="single" w:sz="4" w:space="0" w:color="auto"/>
            </w:tcBorders>
            <w:shd w:val="clear" w:color="auto" w:fill="auto"/>
            <w:noWrap/>
            <w:vAlign w:val="center"/>
            <w:hideMark/>
          </w:tcPr>
          <w:p w14:paraId="07BE9E8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137098CA"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3799BF34"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 </w:t>
            </w:r>
          </w:p>
        </w:tc>
        <w:tc>
          <w:tcPr>
            <w:tcW w:w="8079" w:type="dxa"/>
            <w:tcBorders>
              <w:top w:val="nil"/>
              <w:left w:val="nil"/>
              <w:bottom w:val="single" w:sz="4" w:space="0" w:color="auto"/>
              <w:right w:val="single" w:sz="4" w:space="0" w:color="auto"/>
            </w:tcBorders>
            <w:shd w:val="clear" w:color="EEECE1" w:fill="EEECE1"/>
            <w:vAlign w:val="center"/>
            <w:hideMark/>
          </w:tcPr>
          <w:p w14:paraId="2048FD64"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ADUCTORAS Y TANQUES</w:t>
            </w:r>
          </w:p>
        </w:tc>
        <w:tc>
          <w:tcPr>
            <w:tcW w:w="1418" w:type="dxa"/>
            <w:tcBorders>
              <w:top w:val="nil"/>
              <w:left w:val="nil"/>
              <w:bottom w:val="single" w:sz="4" w:space="0" w:color="auto"/>
              <w:right w:val="single" w:sz="4" w:space="0" w:color="auto"/>
            </w:tcBorders>
            <w:shd w:val="clear" w:color="auto" w:fill="auto"/>
            <w:noWrap/>
            <w:vAlign w:val="center"/>
            <w:hideMark/>
          </w:tcPr>
          <w:p w14:paraId="2B2DB47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58342431"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61A23E45"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14</w:t>
            </w:r>
          </w:p>
        </w:tc>
        <w:tc>
          <w:tcPr>
            <w:tcW w:w="8079" w:type="dxa"/>
            <w:tcBorders>
              <w:top w:val="nil"/>
              <w:left w:val="nil"/>
              <w:bottom w:val="single" w:sz="4" w:space="0" w:color="auto"/>
              <w:right w:val="single" w:sz="4" w:space="0" w:color="auto"/>
            </w:tcBorders>
            <w:shd w:val="clear" w:color="EEECE1" w:fill="EEECE1"/>
            <w:vAlign w:val="center"/>
            <w:hideMark/>
          </w:tcPr>
          <w:p w14:paraId="283BC272"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Aductoras</w:t>
            </w:r>
          </w:p>
        </w:tc>
        <w:tc>
          <w:tcPr>
            <w:tcW w:w="1418" w:type="dxa"/>
            <w:tcBorders>
              <w:top w:val="nil"/>
              <w:left w:val="nil"/>
              <w:bottom w:val="single" w:sz="4" w:space="0" w:color="auto"/>
              <w:right w:val="single" w:sz="4" w:space="0" w:color="auto"/>
            </w:tcBorders>
            <w:shd w:val="clear" w:color="auto" w:fill="auto"/>
            <w:noWrap/>
            <w:vAlign w:val="center"/>
            <w:hideMark/>
          </w:tcPr>
          <w:p w14:paraId="179F600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0F47FCB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5D4D5B" w14:textId="77777777" w:rsidR="008E0792" w:rsidRPr="004D39A5" w:rsidRDefault="008E0792" w:rsidP="008E0792">
            <w:pPr>
              <w:jc w:val="center"/>
              <w:rPr>
                <w:b/>
                <w:bCs/>
                <w:sz w:val="20"/>
                <w:szCs w:val="20"/>
                <w:lang w:val="es-UY" w:eastAsia="es-UY"/>
              </w:rPr>
            </w:pPr>
            <w:r w:rsidRPr="004D39A5">
              <w:rPr>
                <w:b/>
                <w:bCs/>
                <w:sz w:val="20"/>
                <w:szCs w:val="20"/>
                <w:lang w:val="es-UY" w:eastAsia="es-UY"/>
              </w:rPr>
              <w:t>14.1</w:t>
            </w:r>
          </w:p>
        </w:tc>
        <w:tc>
          <w:tcPr>
            <w:tcW w:w="8079" w:type="dxa"/>
            <w:tcBorders>
              <w:top w:val="nil"/>
              <w:left w:val="nil"/>
              <w:bottom w:val="single" w:sz="4" w:space="0" w:color="auto"/>
              <w:right w:val="single" w:sz="4" w:space="0" w:color="auto"/>
            </w:tcBorders>
            <w:shd w:val="clear" w:color="auto" w:fill="auto"/>
            <w:noWrap/>
            <w:vAlign w:val="center"/>
            <w:hideMark/>
          </w:tcPr>
          <w:p w14:paraId="0D6D88EF" w14:textId="77777777" w:rsidR="008E0792" w:rsidRPr="004D39A5" w:rsidRDefault="008E0792" w:rsidP="008E0792">
            <w:pPr>
              <w:rPr>
                <w:b/>
                <w:bCs/>
                <w:sz w:val="20"/>
                <w:szCs w:val="20"/>
                <w:lang w:val="es-UY" w:eastAsia="es-UY"/>
              </w:rPr>
            </w:pPr>
            <w:r w:rsidRPr="004D39A5">
              <w:rPr>
                <w:b/>
                <w:bCs/>
                <w:sz w:val="20"/>
                <w:szCs w:val="20"/>
                <w:lang w:val="es-UY" w:eastAsia="es-UY"/>
              </w:rPr>
              <w:t>Aductora 25 de Mayo</w:t>
            </w:r>
          </w:p>
        </w:tc>
        <w:tc>
          <w:tcPr>
            <w:tcW w:w="1418" w:type="dxa"/>
            <w:tcBorders>
              <w:top w:val="nil"/>
              <w:left w:val="nil"/>
              <w:bottom w:val="single" w:sz="4" w:space="0" w:color="auto"/>
              <w:right w:val="single" w:sz="4" w:space="0" w:color="auto"/>
            </w:tcBorders>
            <w:shd w:val="clear" w:color="auto" w:fill="auto"/>
            <w:noWrap/>
            <w:vAlign w:val="center"/>
            <w:hideMark/>
          </w:tcPr>
          <w:p w14:paraId="3E2AE96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126312F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B5CC98" w14:textId="77777777" w:rsidR="008E0792" w:rsidRPr="004D39A5" w:rsidRDefault="008E0792" w:rsidP="008E0792">
            <w:pPr>
              <w:jc w:val="center"/>
              <w:rPr>
                <w:sz w:val="20"/>
                <w:szCs w:val="20"/>
                <w:lang w:val="es-UY" w:eastAsia="es-UY"/>
              </w:rPr>
            </w:pPr>
            <w:r w:rsidRPr="004D39A5">
              <w:rPr>
                <w:sz w:val="20"/>
                <w:szCs w:val="20"/>
                <w:lang w:val="es-UY" w:eastAsia="es-UY"/>
              </w:rPr>
              <w:t>14.1.1</w:t>
            </w:r>
          </w:p>
        </w:tc>
        <w:tc>
          <w:tcPr>
            <w:tcW w:w="8079" w:type="dxa"/>
            <w:tcBorders>
              <w:top w:val="nil"/>
              <w:left w:val="nil"/>
              <w:bottom w:val="single" w:sz="4" w:space="0" w:color="auto"/>
              <w:right w:val="single" w:sz="4" w:space="0" w:color="auto"/>
            </w:tcBorders>
            <w:shd w:val="clear" w:color="auto" w:fill="auto"/>
            <w:noWrap/>
            <w:vAlign w:val="center"/>
            <w:hideMark/>
          </w:tcPr>
          <w:p w14:paraId="7476C931" w14:textId="77777777" w:rsidR="008E0792" w:rsidRPr="004D39A5" w:rsidRDefault="008E0792" w:rsidP="008E0792">
            <w:pPr>
              <w:rPr>
                <w:sz w:val="20"/>
                <w:szCs w:val="20"/>
                <w:lang w:val="es-UY" w:eastAsia="es-UY"/>
              </w:rPr>
            </w:pPr>
            <w:r w:rsidRPr="004D39A5">
              <w:rPr>
                <w:sz w:val="20"/>
                <w:szCs w:val="20"/>
                <w:lang w:val="es-UY" w:eastAsia="es-UY"/>
              </w:rPr>
              <w:t>Suministro de Tanque hidroneumático 2000L</w:t>
            </w:r>
          </w:p>
        </w:tc>
        <w:tc>
          <w:tcPr>
            <w:tcW w:w="1418" w:type="dxa"/>
            <w:tcBorders>
              <w:top w:val="nil"/>
              <w:left w:val="nil"/>
              <w:bottom w:val="single" w:sz="4" w:space="0" w:color="auto"/>
              <w:right w:val="single" w:sz="4" w:space="0" w:color="auto"/>
            </w:tcBorders>
            <w:shd w:val="clear" w:color="auto" w:fill="auto"/>
            <w:noWrap/>
            <w:vAlign w:val="center"/>
            <w:hideMark/>
          </w:tcPr>
          <w:p w14:paraId="0C11652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4F7279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DA65BD" w14:textId="77777777" w:rsidR="008E0792" w:rsidRPr="004D39A5" w:rsidRDefault="008E0792" w:rsidP="008E0792">
            <w:pPr>
              <w:jc w:val="center"/>
              <w:rPr>
                <w:sz w:val="20"/>
                <w:szCs w:val="20"/>
                <w:lang w:val="es-UY" w:eastAsia="es-UY"/>
              </w:rPr>
            </w:pPr>
            <w:r w:rsidRPr="004D39A5">
              <w:rPr>
                <w:sz w:val="20"/>
                <w:szCs w:val="20"/>
                <w:lang w:val="es-UY" w:eastAsia="es-UY"/>
              </w:rPr>
              <w:t>14.1.2</w:t>
            </w:r>
          </w:p>
        </w:tc>
        <w:tc>
          <w:tcPr>
            <w:tcW w:w="8079" w:type="dxa"/>
            <w:tcBorders>
              <w:top w:val="nil"/>
              <w:left w:val="nil"/>
              <w:bottom w:val="single" w:sz="4" w:space="0" w:color="auto"/>
              <w:right w:val="single" w:sz="4" w:space="0" w:color="auto"/>
            </w:tcBorders>
            <w:shd w:val="clear" w:color="auto" w:fill="auto"/>
            <w:noWrap/>
            <w:vAlign w:val="center"/>
            <w:hideMark/>
          </w:tcPr>
          <w:p w14:paraId="3E7DFAB9" w14:textId="77777777" w:rsidR="008E0792" w:rsidRPr="004D39A5" w:rsidRDefault="008E0792" w:rsidP="008E0792">
            <w:pPr>
              <w:rPr>
                <w:sz w:val="20"/>
                <w:szCs w:val="20"/>
                <w:lang w:val="es-UY" w:eastAsia="es-UY"/>
              </w:rPr>
            </w:pPr>
            <w:r w:rsidRPr="004D39A5">
              <w:rPr>
                <w:sz w:val="20"/>
                <w:szCs w:val="20"/>
                <w:lang w:val="es-UY" w:eastAsia="es-UY"/>
              </w:rPr>
              <w:t>Montaje de TH en impulsión 25 de Mayo</w:t>
            </w:r>
          </w:p>
        </w:tc>
        <w:tc>
          <w:tcPr>
            <w:tcW w:w="1418" w:type="dxa"/>
            <w:tcBorders>
              <w:top w:val="nil"/>
              <w:left w:val="nil"/>
              <w:bottom w:val="single" w:sz="4" w:space="0" w:color="auto"/>
              <w:right w:val="single" w:sz="4" w:space="0" w:color="auto"/>
            </w:tcBorders>
            <w:shd w:val="clear" w:color="auto" w:fill="auto"/>
            <w:noWrap/>
            <w:vAlign w:val="center"/>
            <w:hideMark/>
          </w:tcPr>
          <w:p w14:paraId="020856D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2609A55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B72812" w14:textId="77777777" w:rsidR="008E0792" w:rsidRPr="004D39A5" w:rsidRDefault="008E0792" w:rsidP="008E0792">
            <w:pPr>
              <w:jc w:val="center"/>
              <w:rPr>
                <w:sz w:val="20"/>
                <w:szCs w:val="20"/>
                <w:lang w:val="es-UY" w:eastAsia="es-UY"/>
              </w:rPr>
            </w:pPr>
            <w:r w:rsidRPr="004D39A5">
              <w:rPr>
                <w:sz w:val="20"/>
                <w:szCs w:val="20"/>
                <w:lang w:val="es-UY" w:eastAsia="es-UY"/>
              </w:rPr>
              <w:t>14.1.3</w:t>
            </w:r>
          </w:p>
        </w:tc>
        <w:tc>
          <w:tcPr>
            <w:tcW w:w="8079" w:type="dxa"/>
            <w:tcBorders>
              <w:top w:val="nil"/>
              <w:left w:val="nil"/>
              <w:bottom w:val="single" w:sz="4" w:space="0" w:color="auto"/>
              <w:right w:val="single" w:sz="4" w:space="0" w:color="auto"/>
            </w:tcBorders>
            <w:shd w:val="clear" w:color="auto" w:fill="auto"/>
            <w:noWrap/>
            <w:vAlign w:val="center"/>
            <w:hideMark/>
          </w:tcPr>
          <w:p w14:paraId="55892550" w14:textId="77777777" w:rsidR="008E0792" w:rsidRPr="004D39A5" w:rsidRDefault="008E0792" w:rsidP="008E0792">
            <w:pPr>
              <w:rPr>
                <w:sz w:val="20"/>
                <w:szCs w:val="20"/>
                <w:lang w:val="es-UY" w:eastAsia="es-UY"/>
              </w:rPr>
            </w:pPr>
            <w:r w:rsidRPr="004D39A5">
              <w:rPr>
                <w:sz w:val="20"/>
                <w:szCs w:val="20"/>
                <w:lang w:val="es-UY" w:eastAsia="es-UY"/>
              </w:rPr>
              <w:t>Suministro de tubería PVC-O Ø250mm</w:t>
            </w:r>
          </w:p>
        </w:tc>
        <w:tc>
          <w:tcPr>
            <w:tcW w:w="1418" w:type="dxa"/>
            <w:tcBorders>
              <w:top w:val="nil"/>
              <w:left w:val="nil"/>
              <w:bottom w:val="single" w:sz="4" w:space="0" w:color="auto"/>
              <w:right w:val="single" w:sz="4" w:space="0" w:color="auto"/>
            </w:tcBorders>
            <w:shd w:val="clear" w:color="auto" w:fill="auto"/>
            <w:noWrap/>
            <w:vAlign w:val="center"/>
            <w:hideMark/>
          </w:tcPr>
          <w:p w14:paraId="096941B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717B789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183752" w14:textId="77777777" w:rsidR="008E0792" w:rsidRPr="004D39A5" w:rsidRDefault="008E0792" w:rsidP="008E0792">
            <w:pPr>
              <w:jc w:val="center"/>
              <w:rPr>
                <w:sz w:val="20"/>
                <w:szCs w:val="20"/>
                <w:lang w:val="es-UY" w:eastAsia="es-UY"/>
              </w:rPr>
            </w:pPr>
            <w:r w:rsidRPr="004D39A5">
              <w:rPr>
                <w:sz w:val="20"/>
                <w:szCs w:val="20"/>
                <w:lang w:val="es-UY" w:eastAsia="es-UY"/>
              </w:rPr>
              <w:t>14.1.4</w:t>
            </w:r>
          </w:p>
        </w:tc>
        <w:tc>
          <w:tcPr>
            <w:tcW w:w="8079" w:type="dxa"/>
            <w:tcBorders>
              <w:top w:val="nil"/>
              <w:left w:val="nil"/>
              <w:bottom w:val="single" w:sz="4" w:space="0" w:color="auto"/>
              <w:right w:val="single" w:sz="4" w:space="0" w:color="auto"/>
            </w:tcBorders>
            <w:shd w:val="clear" w:color="auto" w:fill="auto"/>
            <w:noWrap/>
            <w:vAlign w:val="center"/>
            <w:hideMark/>
          </w:tcPr>
          <w:p w14:paraId="4B0F1A48" w14:textId="77777777" w:rsidR="008E0792" w:rsidRPr="004D39A5" w:rsidRDefault="008E0792" w:rsidP="008E0792">
            <w:pPr>
              <w:rPr>
                <w:sz w:val="20"/>
                <w:szCs w:val="20"/>
                <w:lang w:val="es-UY" w:eastAsia="es-UY"/>
              </w:rPr>
            </w:pPr>
            <w:r w:rsidRPr="004D39A5">
              <w:rPr>
                <w:sz w:val="20"/>
                <w:szCs w:val="20"/>
                <w:lang w:val="es-UY" w:eastAsia="es-UY"/>
              </w:rPr>
              <w:t>Colocación de tubería PVC-O Ø250mm</w:t>
            </w:r>
          </w:p>
        </w:tc>
        <w:tc>
          <w:tcPr>
            <w:tcW w:w="1418" w:type="dxa"/>
            <w:tcBorders>
              <w:top w:val="nil"/>
              <w:left w:val="nil"/>
              <w:bottom w:val="single" w:sz="4" w:space="0" w:color="auto"/>
              <w:right w:val="single" w:sz="4" w:space="0" w:color="auto"/>
            </w:tcBorders>
            <w:shd w:val="clear" w:color="auto" w:fill="auto"/>
            <w:noWrap/>
            <w:vAlign w:val="center"/>
            <w:hideMark/>
          </w:tcPr>
          <w:p w14:paraId="1D701FA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78AE20C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CF70FC" w14:textId="77777777" w:rsidR="008E0792" w:rsidRPr="004D39A5" w:rsidRDefault="008E0792" w:rsidP="008E0792">
            <w:pPr>
              <w:jc w:val="center"/>
              <w:rPr>
                <w:sz w:val="20"/>
                <w:szCs w:val="20"/>
                <w:lang w:val="es-UY" w:eastAsia="es-UY"/>
              </w:rPr>
            </w:pPr>
            <w:r w:rsidRPr="004D39A5">
              <w:rPr>
                <w:sz w:val="20"/>
                <w:szCs w:val="20"/>
                <w:lang w:val="es-UY" w:eastAsia="es-UY"/>
              </w:rPr>
              <w:t>14.1.5</w:t>
            </w:r>
          </w:p>
        </w:tc>
        <w:tc>
          <w:tcPr>
            <w:tcW w:w="8079" w:type="dxa"/>
            <w:tcBorders>
              <w:top w:val="nil"/>
              <w:left w:val="nil"/>
              <w:bottom w:val="single" w:sz="4" w:space="0" w:color="auto"/>
              <w:right w:val="single" w:sz="4" w:space="0" w:color="auto"/>
            </w:tcBorders>
            <w:shd w:val="clear" w:color="auto" w:fill="auto"/>
            <w:noWrap/>
            <w:vAlign w:val="center"/>
            <w:hideMark/>
          </w:tcPr>
          <w:p w14:paraId="392E4BE3" w14:textId="77777777" w:rsidR="008E0792" w:rsidRPr="004D39A5" w:rsidRDefault="008E0792" w:rsidP="008E0792">
            <w:pPr>
              <w:rPr>
                <w:sz w:val="20"/>
                <w:szCs w:val="20"/>
                <w:lang w:val="es-UY" w:eastAsia="es-UY"/>
              </w:rPr>
            </w:pPr>
            <w:r w:rsidRPr="004D39A5">
              <w:rPr>
                <w:sz w:val="20"/>
                <w:szCs w:val="20"/>
                <w:lang w:val="es-UY" w:eastAsia="es-UY"/>
              </w:rPr>
              <w:t>Suministro de tubería PVC-O Ø200mm</w:t>
            </w:r>
          </w:p>
        </w:tc>
        <w:tc>
          <w:tcPr>
            <w:tcW w:w="1418" w:type="dxa"/>
            <w:tcBorders>
              <w:top w:val="nil"/>
              <w:left w:val="nil"/>
              <w:bottom w:val="single" w:sz="4" w:space="0" w:color="auto"/>
              <w:right w:val="single" w:sz="4" w:space="0" w:color="auto"/>
            </w:tcBorders>
            <w:shd w:val="clear" w:color="auto" w:fill="auto"/>
            <w:noWrap/>
            <w:vAlign w:val="center"/>
            <w:hideMark/>
          </w:tcPr>
          <w:p w14:paraId="4022233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5B0903D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2CD27A" w14:textId="77777777" w:rsidR="008E0792" w:rsidRPr="004D39A5" w:rsidRDefault="008E0792" w:rsidP="008E0792">
            <w:pPr>
              <w:jc w:val="center"/>
              <w:rPr>
                <w:sz w:val="20"/>
                <w:szCs w:val="20"/>
                <w:lang w:val="es-UY" w:eastAsia="es-UY"/>
              </w:rPr>
            </w:pPr>
            <w:r w:rsidRPr="004D39A5">
              <w:rPr>
                <w:sz w:val="20"/>
                <w:szCs w:val="20"/>
                <w:lang w:val="es-UY" w:eastAsia="es-UY"/>
              </w:rPr>
              <w:t>14.1.6</w:t>
            </w:r>
          </w:p>
        </w:tc>
        <w:tc>
          <w:tcPr>
            <w:tcW w:w="8079" w:type="dxa"/>
            <w:tcBorders>
              <w:top w:val="nil"/>
              <w:left w:val="nil"/>
              <w:bottom w:val="single" w:sz="4" w:space="0" w:color="auto"/>
              <w:right w:val="single" w:sz="4" w:space="0" w:color="auto"/>
            </w:tcBorders>
            <w:shd w:val="clear" w:color="auto" w:fill="auto"/>
            <w:noWrap/>
            <w:vAlign w:val="center"/>
            <w:hideMark/>
          </w:tcPr>
          <w:p w14:paraId="11937E25" w14:textId="77777777" w:rsidR="008E0792" w:rsidRPr="004D39A5" w:rsidRDefault="008E0792" w:rsidP="008E0792">
            <w:pPr>
              <w:rPr>
                <w:sz w:val="20"/>
                <w:szCs w:val="20"/>
                <w:lang w:val="es-UY" w:eastAsia="es-UY"/>
              </w:rPr>
            </w:pPr>
            <w:r w:rsidRPr="004D39A5">
              <w:rPr>
                <w:sz w:val="20"/>
                <w:szCs w:val="20"/>
                <w:lang w:val="es-UY" w:eastAsia="es-UY"/>
              </w:rPr>
              <w:t>Colocación de tubería PVC-O Ø200mm</w:t>
            </w:r>
          </w:p>
        </w:tc>
        <w:tc>
          <w:tcPr>
            <w:tcW w:w="1418" w:type="dxa"/>
            <w:tcBorders>
              <w:top w:val="nil"/>
              <w:left w:val="nil"/>
              <w:bottom w:val="single" w:sz="4" w:space="0" w:color="auto"/>
              <w:right w:val="single" w:sz="4" w:space="0" w:color="auto"/>
            </w:tcBorders>
            <w:shd w:val="clear" w:color="auto" w:fill="auto"/>
            <w:noWrap/>
            <w:vAlign w:val="center"/>
            <w:hideMark/>
          </w:tcPr>
          <w:p w14:paraId="625B138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6BDB0D7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E49112" w14:textId="77777777" w:rsidR="008E0792" w:rsidRPr="004D39A5" w:rsidRDefault="008E0792" w:rsidP="008E0792">
            <w:pPr>
              <w:jc w:val="center"/>
              <w:rPr>
                <w:sz w:val="20"/>
                <w:szCs w:val="20"/>
                <w:lang w:val="es-UY" w:eastAsia="es-UY"/>
              </w:rPr>
            </w:pPr>
            <w:r w:rsidRPr="004D39A5">
              <w:rPr>
                <w:sz w:val="20"/>
                <w:szCs w:val="20"/>
                <w:lang w:val="es-UY" w:eastAsia="es-UY"/>
              </w:rPr>
              <w:t>14.1.7</w:t>
            </w:r>
          </w:p>
        </w:tc>
        <w:tc>
          <w:tcPr>
            <w:tcW w:w="8079" w:type="dxa"/>
            <w:tcBorders>
              <w:top w:val="nil"/>
              <w:left w:val="nil"/>
              <w:bottom w:val="single" w:sz="4" w:space="0" w:color="auto"/>
              <w:right w:val="single" w:sz="4" w:space="0" w:color="auto"/>
            </w:tcBorders>
            <w:shd w:val="clear" w:color="auto" w:fill="auto"/>
            <w:noWrap/>
            <w:vAlign w:val="center"/>
            <w:hideMark/>
          </w:tcPr>
          <w:p w14:paraId="729E03BA" w14:textId="77777777" w:rsidR="008E0792" w:rsidRPr="004D39A5" w:rsidRDefault="008E0792" w:rsidP="008E0792">
            <w:pPr>
              <w:rPr>
                <w:sz w:val="20"/>
                <w:szCs w:val="20"/>
                <w:lang w:val="es-UY" w:eastAsia="es-UY"/>
              </w:rPr>
            </w:pPr>
            <w:r w:rsidRPr="004D39A5">
              <w:rPr>
                <w:sz w:val="20"/>
                <w:szCs w:val="20"/>
                <w:lang w:val="es-UY" w:eastAsia="es-UY"/>
              </w:rPr>
              <w:t>Suministro de tubería PVC-O Ø160mm</w:t>
            </w:r>
          </w:p>
        </w:tc>
        <w:tc>
          <w:tcPr>
            <w:tcW w:w="1418" w:type="dxa"/>
            <w:tcBorders>
              <w:top w:val="nil"/>
              <w:left w:val="nil"/>
              <w:bottom w:val="single" w:sz="4" w:space="0" w:color="auto"/>
              <w:right w:val="single" w:sz="4" w:space="0" w:color="auto"/>
            </w:tcBorders>
            <w:shd w:val="clear" w:color="auto" w:fill="auto"/>
            <w:noWrap/>
            <w:vAlign w:val="center"/>
            <w:hideMark/>
          </w:tcPr>
          <w:p w14:paraId="3301EC8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330F86A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DA0910E" w14:textId="77777777" w:rsidR="008E0792" w:rsidRPr="004D39A5" w:rsidRDefault="008E0792" w:rsidP="008E0792">
            <w:pPr>
              <w:jc w:val="center"/>
              <w:rPr>
                <w:sz w:val="20"/>
                <w:szCs w:val="20"/>
                <w:lang w:val="es-UY" w:eastAsia="es-UY"/>
              </w:rPr>
            </w:pPr>
            <w:r w:rsidRPr="004D39A5">
              <w:rPr>
                <w:sz w:val="20"/>
                <w:szCs w:val="20"/>
                <w:lang w:val="es-UY" w:eastAsia="es-UY"/>
              </w:rPr>
              <w:t>14.1.8</w:t>
            </w:r>
          </w:p>
        </w:tc>
        <w:tc>
          <w:tcPr>
            <w:tcW w:w="8079" w:type="dxa"/>
            <w:tcBorders>
              <w:top w:val="nil"/>
              <w:left w:val="nil"/>
              <w:bottom w:val="single" w:sz="4" w:space="0" w:color="auto"/>
              <w:right w:val="single" w:sz="4" w:space="0" w:color="auto"/>
            </w:tcBorders>
            <w:shd w:val="clear" w:color="auto" w:fill="auto"/>
            <w:noWrap/>
            <w:vAlign w:val="center"/>
            <w:hideMark/>
          </w:tcPr>
          <w:p w14:paraId="23E9A59F" w14:textId="77777777" w:rsidR="008E0792" w:rsidRPr="004D39A5" w:rsidRDefault="008E0792" w:rsidP="008E0792">
            <w:pPr>
              <w:rPr>
                <w:sz w:val="20"/>
                <w:szCs w:val="20"/>
                <w:lang w:val="es-UY" w:eastAsia="es-UY"/>
              </w:rPr>
            </w:pPr>
            <w:r w:rsidRPr="004D39A5">
              <w:rPr>
                <w:sz w:val="20"/>
                <w:szCs w:val="20"/>
                <w:lang w:val="es-UY" w:eastAsia="es-UY"/>
              </w:rPr>
              <w:t>Colocación de tubería PVC-O Ø160mm</w:t>
            </w:r>
          </w:p>
        </w:tc>
        <w:tc>
          <w:tcPr>
            <w:tcW w:w="1418" w:type="dxa"/>
            <w:tcBorders>
              <w:top w:val="nil"/>
              <w:left w:val="nil"/>
              <w:bottom w:val="single" w:sz="4" w:space="0" w:color="auto"/>
              <w:right w:val="single" w:sz="4" w:space="0" w:color="auto"/>
            </w:tcBorders>
            <w:shd w:val="clear" w:color="auto" w:fill="auto"/>
            <w:noWrap/>
            <w:vAlign w:val="center"/>
            <w:hideMark/>
          </w:tcPr>
          <w:p w14:paraId="55838EF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7BE121F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AD52A3" w14:textId="77777777" w:rsidR="008E0792" w:rsidRPr="004D39A5" w:rsidRDefault="008E0792" w:rsidP="008E0792">
            <w:pPr>
              <w:jc w:val="center"/>
              <w:rPr>
                <w:sz w:val="20"/>
                <w:szCs w:val="20"/>
                <w:lang w:val="es-UY" w:eastAsia="es-UY"/>
              </w:rPr>
            </w:pPr>
            <w:r w:rsidRPr="004D39A5">
              <w:rPr>
                <w:sz w:val="20"/>
                <w:szCs w:val="20"/>
                <w:lang w:val="es-UY" w:eastAsia="es-UY"/>
              </w:rPr>
              <w:t>14.1.9</w:t>
            </w:r>
          </w:p>
        </w:tc>
        <w:tc>
          <w:tcPr>
            <w:tcW w:w="8079" w:type="dxa"/>
            <w:tcBorders>
              <w:top w:val="nil"/>
              <w:left w:val="nil"/>
              <w:bottom w:val="single" w:sz="4" w:space="0" w:color="auto"/>
              <w:right w:val="single" w:sz="4" w:space="0" w:color="auto"/>
            </w:tcBorders>
            <w:shd w:val="clear" w:color="auto" w:fill="auto"/>
            <w:noWrap/>
            <w:vAlign w:val="center"/>
            <w:hideMark/>
          </w:tcPr>
          <w:p w14:paraId="15482A3C" w14:textId="77777777" w:rsidR="008E0792" w:rsidRPr="004D39A5" w:rsidRDefault="008E0792" w:rsidP="008E0792">
            <w:pPr>
              <w:rPr>
                <w:sz w:val="20"/>
                <w:szCs w:val="20"/>
                <w:lang w:val="es-UY" w:eastAsia="es-UY"/>
              </w:rPr>
            </w:pPr>
            <w:r w:rsidRPr="004D39A5">
              <w:rPr>
                <w:sz w:val="20"/>
                <w:szCs w:val="20"/>
                <w:lang w:val="es-UY" w:eastAsia="es-UY"/>
              </w:rPr>
              <w:t>Suministro de tubería FD Ø250mm</w:t>
            </w:r>
          </w:p>
        </w:tc>
        <w:tc>
          <w:tcPr>
            <w:tcW w:w="1418" w:type="dxa"/>
            <w:tcBorders>
              <w:top w:val="nil"/>
              <w:left w:val="nil"/>
              <w:bottom w:val="single" w:sz="4" w:space="0" w:color="auto"/>
              <w:right w:val="single" w:sz="4" w:space="0" w:color="auto"/>
            </w:tcBorders>
            <w:shd w:val="clear" w:color="auto" w:fill="auto"/>
            <w:noWrap/>
            <w:vAlign w:val="center"/>
            <w:hideMark/>
          </w:tcPr>
          <w:p w14:paraId="0C88EC6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3E6F34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E22EE6" w14:textId="77777777" w:rsidR="008E0792" w:rsidRPr="004D39A5" w:rsidRDefault="008E0792" w:rsidP="008E0792">
            <w:pPr>
              <w:jc w:val="center"/>
              <w:rPr>
                <w:sz w:val="20"/>
                <w:szCs w:val="20"/>
                <w:lang w:val="es-UY" w:eastAsia="es-UY"/>
              </w:rPr>
            </w:pPr>
            <w:r w:rsidRPr="004D39A5">
              <w:rPr>
                <w:sz w:val="20"/>
                <w:szCs w:val="20"/>
                <w:lang w:val="es-UY" w:eastAsia="es-UY"/>
              </w:rPr>
              <w:t>14.1.10</w:t>
            </w:r>
          </w:p>
        </w:tc>
        <w:tc>
          <w:tcPr>
            <w:tcW w:w="8079" w:type="dxa"/>
            <w:tcBorders>
              <w:top w:val="nil"/>
              <w:left w:val="nil"/>
              <w:bottom w:val="single" w:sz="4" w:space="0" w:color="auto"/>
              <w:right w:val="single" w:sz="4" w:space="0" w:color="auto"/>
            </w:tcBorders>
            <w:shd w:val="clear" w:color="auto" w:fill="auto"/>
            <w:noWrap/>
            <w:vAlign w:val="center"/>
            <w:hideMark/>
          </w:tcPr>
          <w:p w14:paraId="2E2DD964" w14:textId="77777777" w:rsidR="008E0792" w:rsidRPr="004D39A5" w:rsidRDefault="008E0792" w:rsidP="008E0792">
            <w:pPr>
              <w:rPr>
                <w:sz w:val="20"/>
                <w:szCs w:val="20"/>
                <w:lang w:val="es-UY" w:eastAsia="es-UY"/>
              </w:rPr>
            </w:pPr>
            <w:r w:rsidRPr="004D39A5">
              <w:rPr>
                <w:sz w:val="20"/>
                <w:szCs w:val="20"/>
                <w:lang w:val="es-UY" w:eastAsia="es-UY"/>
              </w:rPr>
              <w:t>Colocación de tubería FD Ø250mm anclada sobre pilares de HA en los tramos enrocados del embalse</w:t>
            </w:r>
          </w:p>
        </w:tc>
        <w:tc>
          <w:tcPr>
            <w:tcW w:w="1418" w:type="dxa"/>
            <w:tcBorders>
              <w:top w:val="nil"/>
              <w:left w:val="nil"/>
              <w:bottom w:val="single" w:sz="4" w:space="0" w:color="auto"/>
              <w:right w:val="single" w:sz="4" w:space="0" w:color="auto"/>
            </w:tcBorders>
            <w:shd w:val="clear" w:color="auto" w:fill="auto"/>
            <w:noWrap/>
            <w:vAlign w:val="center"/>
            <w:hideMark/>
          </w:tcPr>
          <w:p w14:paraId="2FF98EC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3407F24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10EC14" w14:textId="77777777" w:rsidR="008E0792" w:rsidRPr="004D39A5" w:rsidRDefault="008E0792" w:rsidP="008E0792">
            <w:pPr>
              <w:jc w:val="center"/>
              <w:rPr>
                <w:sz w:val="20"/>
                <w:szCs w:val="20"/>
                <w:lang w:val="es-UY" w:eastAsia="es-UY"/>
              </w:rPr>
            </w:pPr>
            <w:r w:rsidRPr="004D39A5">
              <w:rPr>
                <w:sz w:val="20"/>
                <w:szCs w:val="20"/>
                <w:lang w:val="es-UY" w:eastAsia="es-UY"/>
              </w:rPr>
              <w:t>14.1.11</w:t>
            </w:r>
          </w:p>
        </w:tc>
        <w:tc>
          <w:tcPr>
            <w:tcW w:w="8079" w:type="dxa"/>
            <w:tcBorders>
              <w:top w:val="nil"/>
              <w:left w:val="nil"/>
              <w:bottom w:val="single" w:sz="4" w:space="0" w:color="auto"/>
              <w:right w:val="single" w:sz="4" w:space="0" w:color="auto"/>
            </w:tcBorders>
            <w:shd w:val="clear" w:color="auto" w:fill="auto"/>
            <w:noWrap/>
            <w:vAlign w:val="center"/>
            <w:hideMark/>
          </w:tcPr>
          <w:p w14:paraId="0A3D6E98" w14:textId="77777777" w:rsidR="008E0792" w:rsidRPr="004D39A5" w:rsidRDefault="008E0792" w:rsidP="008E0792">
            <w:pPr>
              <w:rPr>
                <w:sz w:val="20"/>
                <w:szCs w:val="20"/>
                <w:lang w:val="es-UY" w:eastAsia="es-UY"/>
              </w:rPr>
            </w:pPr>
            <w:r w:rsidRPr="004D39A5">
              <w:rPr>
                <w:sz w:val="20"/>
                <w:szCs w:val="20"/>
                <w:lang w:val="es-UY" w:eastAsia="es-UY"/>
              </w:rPr>
              <w:t>Colocación de tubería FD 150mm sobre soportes en el tramo de la presa de hormigón</w:t>
            </w:r>
          </w:p>
        </w:tc>
        <w:tc>
          <w:tcPr>
            <w:tcW w:w="1418" w:type="dxa"/>
            <w:tcBorders>
              <w:top w:val="nil"/>
              <w:left w:val="nil"/>
              <w:bottom w:val="single" w:sz="4" w:space="0" w:color="auto"/>
              <w:right w:val="single" w:sz="4" w:space="0" w:color="auto"/>
            </w:tcBorders>
            <w:shd w:val="clear" w:color="auto" w:fill="auto"/>
            <w:noWrap/>
            <w:vAlign w:val="center"/>
            <w:hideMark/>
          </w:tcPr>
          <w:p w14:paraId="71C880F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13A608B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E634FB" w14:textId="77777777" w:rsidR="008E0792" w:rsidRPr="004D39A5" w:rsidRDefault="008E0792" w:rsidP="008E0792">
            <w:pPr>
              <w:jc w:val="center"/>
              <w:rPr>
                <w:sz w:val="20"/>
                <w:szCs w:val="20"/>
                <w:lang w:val="es-UY" w:eastAsia="es-UY"/>
              </w:rPr>
            </w:pPr>
            <w:r w:rsidRPr="004D39A5">
              <w:rPr>
                <w:sz w:val="20"/>
                <w:szCs w:val="20"/>
                <w:lang w:val="es-UY" w:eastAsia="es-UY"/>
              </w:rPr>
              <w:t>14.1.12</w:t>
            </w:r>
          </w:p>
        </w:tc>
        <w:tc>
          <w:tcPr>
            <w:tcW w:w="8079" w:type="dxa"/>
            <w:tcBorders>
              <w:top w:val="nil"/>
              <w:left w:val="nil"/>
              <w:bottom w:val="single" w:sz="4" w:space="0" w:color="auto"/>
              <w:right w:val="single" w:sz="4" w:space="0" w:color="auto"/>
            </w:tcBorders>
            <w:shd w:val="clear" w:color="auto" w:fill="auto"/>
            <w:noWrap/>
            <w:vAlign w:val="center"/>
            <w:hideMark/>
          </w:tcPr>
          <w:p w14:paraId="2D8B5AF3" w14:textId="77777777" w:rsidR="008E0792" w:rsidRPr="004D39A5" w:rsidRDefault="008E0792" w:rsidP="008E0792">
            <w:pPr>
              <w:rPr>
                <w:sz w:val="20"/>
                <w:szCs w:val="20"/>
                <w:lang w:val="es-UY" w:eastAsia="es-UY"/>
              </w:rPr>
            </w:pPr>
            <w:r w:rsidRPr="004D39A5">
              <w:rPr>
                <w:sz w:val="20"/>
                <w:szCs w:val="20"/>
                <w:lang w:val="es-UY" w:eastAsia="es-UY"/>
              </w:rPr>
              <w:t xml:space="preserve">Cruce de vía férrea con </w:t>
            </w:r>
            <w:proofErr w:type="spellStart"/>
            <w:r w:rsidRPr="004D39A5">
              <w:rPr>
                <w:sz w:val="20"/>
                <w:szCs w:val="20"/>
                <w:lang w:val="es-UY" w:eastAsia="es-UY"/>
              </w:rPr>
              <w:t>tunelera</w:t>
            </w:r>
            <w:proofErr w:type="spellEnd"/>
            <w:r w:rsidRPr="004D39A5">
              <w:rPr>
                <w:sz w:val="20"/>
                <w:szCs w:val="20"/>
                <w:lang w:val="es-UY" w:eastAsia="es-UY"/>
              </w:rPr>
              <w:t>, tubería encamisada con PVC 200mm en Mendoza</w:t>
            </w:r>
          </w:p>
        </w:tc>
        <w:tc>
          <w:tcPr>
            <w:tcW w:w="1418" w:type="dxa"/>
            <w:tcBorders>
              <w:top w:val="nil"/>
              <w:left w:val="nil"/>
              <w:bottom w:val="single" w:sz="4" w:space="0" w:color="auto"/>
              <w:right w:val="single" w:sz="4" w:space="0" w:color="auto"/>
            </w:tcBorders>
            <w:shd w:val="clear" w:color="auto" w:fill="auto"/>
            <w:noWrap/>
            <w:vAlign w:val="center"/>
            <w:hideMark/>
          </w:tcPr>
          <w:p w14:paraId="562CE6F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6F6D0BAD"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A86283" w14:textId="77777777" w:rsidR="008E0792" w:rsidRPr="004D39A5" w:rsidRDefault="008E0792" w:rsidP="008E0792">
            <w:pPr>
              <w:jc w:val="center"/>
              <w:rPr>
                <w:sz w:val="20"/>
                <w:szCs w:val="20"/>
                <w:lang w:val="es-UY" w:eastAsia="es-UY"/>
              </w:rPr>
            </w:pPr>
            <w:r w:rsidRPr="004D39A5">
              <w:rPr>
                <w:sz w:val="20"/>
                <w:szCs w:val="20"/>
                <w:lang w:val="es-UY" w:eastAsia="es-UY"/>
              </w:rPr>
              <w:t>14.1.13</w:t>
            </w:r>
          </w:p>
        </w:tc>
        <w:tc>
          <w:tcPr>
            <w:tcW w:w="8079" w:type="dxa"/>
            <w:tcBorders>
              <w:top w:val="nil"/>
              <w:left w:val="nil"/>
              <w:bottom w:val="single" w:sz="4" w:space="0" w:color="auto"/>
              <w:right w:val="single" w:sz="4" w:space="0" w:color="auto"/>
            </w:tcBorders>
            <w:shd w:val="clear" w:color="auto" w:fill="auto"/>
            <w:noWrap/>
            <w:vAlign w:val="center"/>
            <w:hideMark/>
          </w:tcPr>
          <w:p w14:paraId="4DD8313A" w14:textId="77777777" w:rsidR="008E0792" w:rsidRPr="004D39A5" w:rsidRDefault="008E0792" w:rsidP="008E0792">
            <w:pPr>
              <w:rPr>
                <w:sz w:val="20"/>
                <w:szCs w:val="20"/>
                <w:lang w:val="es-UY" w:eastAsia="es-UY"/>
              </w:rPr>
            </w:pPr>
            <w:r w:rsidRPr="004D39A5">
              <w:rPr>
                <w:sz w:val="20"/>
                <w:szCs w:val="20"/>
                <w:lang w:val="es-UY" w:eastAsia="es-UY"/>
              </w:rPr>
              <w:t>Suministro de llaves de paso esclusa para PVC 160mm</w:t>
            </w:r>
          </w:p>
        </w:tc>
        <w:tc>
          <w:tcPr>
            <w:tcW w:w="1418" w:type="dxa"/>
            <w:tcBorders>
              <w:top w:val="nil"/>
              <w:left w:val="nil"/>
              <w:bottom w:val="single" w:sz="4" w:space="0" w:color="auto"/>
              <w:right w:val="single" w:sz="4" w:space="0" w:color="auto"/>
            </w:tcBorders>
            <w:shd w:val="clear" w:color="auto" w:fill="auto"/>
            <w:noWrap/>
            <w:vAlign w:val="center"/>
            <w:hideMark/>
          </w:tcPr>
          <w:p w14:paraId="79E55EA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ED56354"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D1FA" w14:textId="77777777" w:rsidR="008E0792" w:rsidRPr="004D39A5" w:rsidRDefault="008E0792" w:rsidP="008E0792">
            <w:pPr>
              <w:jc w:val="center"/>
              <w:rPr>
                <w:sz w:val="20"/>
                <w:szCs w:val="20"/>
                <w:lang w:val="es-UY" w:eastAsia="es-UY"/>
              </w:rPr>
            </w:pPr>
            <w:r w:rsidRPr="004D39A5">
              <w:rPr>
                <w:sz w:val="20"/>
                <w:szCs w:val="20"/>
                <w:lang w:val="es-UY" w:eastAsia="es-UY"/>
              </w:rPr>
              <w:t>14.1.14</w:t>
            </w:r>
          </w:p>
        </w:tc>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52D79" w14:textId="77777777" w:rsidR="008E0792" w:rsidRPr="004D39A5" w:rsidRDefault="008E0792" w:rsidP="008E0792">
            <w:pPr>
              <w:rPr>
                <w:sz w:val="20"/>
                <w:szCs w:val="20"/>
                <w:lang w:val="es-UY" w:eastAsia="es-UY"/>
              </w:rPr>
            </w:pPr>
            <w:r w:rsidRPr="004D39A5">
              <w:rPr>
                <w:sz w:val="20"/>
                <w:szCs w:val="20"/>
                <w:lang w:val="es-UY" w:eastAsia="es-UY"/>
              </w:rPr>
              <w:t>Construcción de cámaras e instalación de llaves de paso  a ambos lados de la vía férrea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E6A0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7638BEE7"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08BD9" w14:textId="77777777" w:rsidR="008E0792" w:rsidRPr="004D39A5" w:rsidRDefault="008E0792" w:rsidP="008E0792">
            <w:pPr>
              <w:jc w:val="center"/>
              <w:rPr>
                <w:sz w:val="20"/>
                <w:szCs w:val="20"/>
                <w:lang w:val="es-UY" w:eastAsia="es-UY"/>
              </w:rPr>
            </w:pPr>
            <w:r w:rsidRPr="004D39A5">
              <w:rPr>
                <w:sz w:val="20"/>
                <w:szCs w:val="20"/>
                <w:lang w:val="es-UY" w:eastAsia="es-UY"/>
              </w:rPr>
              <w:t>14.1.15</w:t>
            </w:r>
          </w:p>
        </w:tc>
        <w:tc>
          <w:tcPr>
            <w:tcW w:w="8079" w:type="dxa"/>
            <w:tcBorders>
              <w:top w:val="single" w:sz="4" w:space="0" w:color="auto"/>
              <w:left w:val="nil"/>
              <w:bottom w:val="single" w:sz="4" w:space="0" w:color="auto"/>
              <w:right w:val="single" w:sz="4" w:space="0" w:color="auto"/>
            </w:tcBorders>
            <w:shd w:val="clear" w:color="auto" w:fill="auto"/>
            <w:noWrap/>
            <w:vAlign w:val="center"/>
            <w:hideMark/>
          </w:tcPr>
          <w:p w14:paraId="2C11C0E6" w14:textId="77777777" w:rsidR="008E0792" w:rsidRPr="004D39A5" w:rsidRDefault="008E0792" w:rsidP="008E0792">
            <w:pPr>
              <w:rPr>
                <w:sz w:val="20"/>
                <w:szCs w:val="20"/>
                <w:lang w:val="es-UY" w:eastAsia="es-UY"/>
              </w:rPr>
            </w:pPr>
            <w:r w:rsidRPr="004D39A5">
              <w:rPr>
                <w:sz w:val="20"/>
                <w:szCs w:val="20"/>
                <w:lang w:val="es-UY" w:eastAsia="es-UY"/>
              </w:rPr>
              <w:t>Suministro de válvulas de descarga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02212D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8EC129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00A218" w14:textId="77777777" w:rsidR="008E0792" w:rsidRPr="004D39A5" w:rsidRDefault="008E0792" w:rsidP="008E0792">
            <w:pPr>
              <w:jc w:val="center"/>
              <w:rPr>
                <w:sz w:val="20"/>
                <w:szCs w:val="20"/>
                <w:lang w:val="es-UY" w:eastAsia="es-UY"/>
              </w:rPr>
            </w:pPr>
            <w:r w:rsidRPr="004D39A5">
              <w:rPr>
                <w:sz w:val="20"/>
                <w:szCs w:val="20"/>
                <w:lang w:val="es-UY" w:eastAsia="es-UY"/>
              </w:rPr>
              <w:t>14.1.16</w:t>
            </w:r>
          </w:p>
        </w:tc>
        <w:tc>
          <w:tcPr>
            <w:tcW w:w="8079" w:type="dxa"/>
            <w:tcBorders>
              <w:top w:val="nil"/>
              <w:left w:val="nil"/>
              <w:bottom w:val="single" w:sz="4" w:space="0" w:color="auto"/>
              <w:right w:val="single" w:sz="4" w:space="0" w:color="auto"/>
            </w:tcBorders>
            <w:shd w:val="clear" w:color="auto" w:fill="auto"/>
            <w:noWrap/>
            <w:vAlign w:val="center"/>
            <w:hideMark/>
          </w:tcPr>
          <w:p w14:paraId="05576E6E" w14:textId="77777777" w:rsidR="008E0792" w:rsidRPr="004D39A5" w:rsidRDefault="008E0792" w:rsidP="008E0792">
            <w:pPr>
              <w:rPr>
                <w:sz w:val="20"/>
                <w:szCs w:val="20"/>
                <w:lang w:val="es-UY" w:eastAsia="es-UY"/>
              </w:rPr>
            </w:pPr>
            <w:r w:rsidRPr="004D39A5">
              <w:rPr>
                <w:sz w:val="20"/>
                <w:szCs w:val="20"/>
                <w:lang w:val="es-UY" w:eastAsia="es-UY"/>
              </w:rPr>
              <w:t>Construcción de cámaras e instalación de Válvulas de descarga</w:t>
            </w:r>
          </w:p>
        </w:tc>
        <w:tc>
          <w:tcPr>
            <w:tcW w:w="1418" w:type="dxa"/>
            <w:tcBorders>
              <w:top w:val="nil"/>
              <w:left w:val="nil"/>
              <w:bottom w:val="single" w:sz="4" w:space="0" w:color="auto"/>
              <w:right w:val="single" w:sz="4" w:space="0" w:color="auto"/>
            </w:tcBorders>
            <w:shd w:val="clear" w:color="auto" w:fill="auto"/>
            <w:noWrap/>
            <w:vAlign w:val="center"/>
            <w:hideMark/>
          </w:tcPr>
          <w:p w14:paraId="0634213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72E23AE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9277EF" w14:textId="77777777" w:rsidR="008E0792" w:rsidRPr="004D39A5" w:rsidRDefault="008E0792" w:rsidP="008E0792">
            <w:pPr>
              <w:jc w:val="center"/>
              <w:rPr>
                <w:sz w:val="20"/>
                <w:szCs w:val="20"/>
                <w:lang w:val="es-UY" w:eastAsia="es-UY"/>
              </w:rPr>
            </w:pPr>
            <w:r w:rsidRPr="004D39A5">
              <w:rPr>
                <w:sz w:val="20"/>
                <w:szCs w:val="20"/>
                <w:lang w:val="es-UY" w:eastAsia="es-UY"/>
              </w:rPr>
              <w:t>14.1.17</w:t>
            </w:r>
          </w:p>
        </w:tc>
        <w:tc>
          <w:tcPr>
            <w:tcW w:w="8079" w:type="dxa"/>
            <w:tcBorders>
              <w:top w:val="nil"/>
              <w:left w:val="nil"/>
              <w:bottom w:val="single" w:sz="4" w:space="0" w:color="auto"/>
              <w:right w:val="single" w:sz="4" w:space="0" w:color="auto"/>
            </w:tcBorders>
            <w:shd w:val="clear" w:color="auto" w:fill="auto"/>
            <w:noWrap/>
            <w:vAlign w:val="center"/>
            <w:hideMark/>
          </w:tcPr>
          <w:p w14:paraId="150FEB70" w14:textId="77777777" w:rsidR="008E0792" w:rsidRPr="004D39A5" w:rsidRDefault="008E0792" w:rsidP="008E0792">
            <w:pPr>
              <w:rPr>
                <w:sz w:val="20"/>
                <w:szCs w:val="20"/>
                <w:lang w:val="es-UY" w:eastAsia="es-UY"/>
              </w:rPr>
            </w:pPr>
            <w:r w:rsidRPr="004D39A5">
              <w:rPr>
                <w:sz w:val="20"/>
                <w:szCs w:val="20"/>
                <w:lang w:val="es-UY" w:eastAsia="es-UY"/>
              </w:rPr>
              <w:t>Suministro de válvulas de aire</w:t>
            </w:r>
          </w:p>
        </w:tc>
        <w:tc>
          <w:tcPr>
            <w:tcW w:w="1418" w:type="dxa"/>
            <w:tcBorders>
              <w:top w:val="nil"/>
              <w:left w:val="nil"/>
              <w:bottom w:val="single" w:sz="4" w:space="0" w:color="auto"/>
              <w:right w:val="single" w:sz="4" w:space="0" w:color="auto"/>
            </w:tcBorders>
            <w:shd w:val="clear" w:color="auto" w:fill="auto"/>
            <w:noWrap/>
            <w:vAlign w:val="center"/>
            <w:hideMark/>
          </w:tcPr>
          <w:p w14:paraId="1EC7D27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1D3AB8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FBA788" w14:textId="77777777" w:rsidR="008E0792" w:rsidRPr="004D39A5" w:rsidRDefault="008E0792" w:rsidP="008E0792">
            <w:pPr>
              <w:jc w:val="center"/>
              <w:rPr>
                <w:sz w:val="20"/>
                <w:szCs w:val="20"/>
                <w:lang w:val="es-UY" w:eastAsia="es-UY"/>
              </w:rPr>
            </w:pPr>
            <w:r w:rsidRPr="004D39A5">
              <w:rPr>
                <w:sz w:val="20"/>
                <w:szCs w:val="20"/>
                <w:lang w:val="es-UY" w:eastAsia="es-UY"/>
              </w:rPr>
              <w:t>14.1.18</w:t>
            </w:r>
          </w:p>
        </w:tc>
        <w:tc>
          <w:tcPr>
            <w:tcW w:w="8079" w:type="dxa"/>
            <w:tcBorders>
              <w:top w:val="nil"/>
              <w:left w:val="nil"/>
              <w:bottom w:val="single" w:sz="4" w:space="0" w:color="auto"/>
              <w:right w:val="single" w:sz="4" w:space="0" w:color="auto"/>
            </w:tcBorders>
            <w:shd w:val="clear" w:color="auto" w:fill="auto"/>
            <w:noWrap/>
            <w:vAlign w:val="center"/>
            <w:hideMark/>
          </w:tcPr>
          <w:p w14:paraId="3056FBFA" w14:textId="77777777" w:rsidR="008E0792" w:rsidRPr="004D39A5" w:rsidRDefault="008E0792" w:rsidP="008E0792">
            <w:pPr>
              <w:rPr>
                <w:sz w:val="20"/>
                <w:szCs w:val="20"/>
                <w:lang w:val="es-UY" w:eastAsia="es-UY"/>
              </w:rPr>
            </w:pPr>
            <w:r w:rsidRPr="004D39A5">
              <w:rPr>
                <w:sz w:val="20"/>
                <w:szCs w:val="20"/>
                <w:lang w:val="es-UY" w:eastAsia="es-UY"/>
              </w:rPr>
              <w:t>Construcción de cámaras e instalación de válvulas de aire</w:t>
            </w:r>
          </w:p>
        </w:tc>
        <w:tc>
          <w:tcPr>
            <w:tcW w:w="1418" w:type="dxa"/>
            <w:tcBorders>
              <w:top w:val="nil"/>
              <w:left w:val="nil"/>
              <w:bottom w:val="single" w:sz="4" w:space="0" w:color="auto"/>
              <w:right w:val="single" w:sz="4" w:space="0" w:color="auto"/>
            </w:tcBorders>
            <w:shd w:val="clear" w:color="auto" w:fill="auto"/>
            <w:noWrap/>
            <w:vAlign w:val="center"/>
            <w:hideMark/>
          </w:tcPr>
          <w:p w14:paraId="140D6B2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0805A41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673787" w14:textId="77777777" w:rsidR="008E0792" w:rsidRPr="004D39A5" w:rsidRDefault="008E0792" w:rsidP="008E0792">
            <w:pPr>
              <w:jc w:val="center"/>
              <w:rPr>
                <w:sz w:val="20"/>
                <w:szCs w:val="20"/>
                <w:lang w:val="es-UY" w:eastAsia="es-UY"/>
              </w:rPr>
            </w:pPr>
            <w:r w:rsidRPr="004D39A5">
              <w:rPr>
                <w:sz w:val="20"/>
                <w:szCs w:val="20"/>
                <w:lang w:val="es-UY" w:eastAsia="es-UY"/>
              </w:rPr>
              <w:t>14.1.19</w:t>
            </w:r>
          </w:p>
        </w:tc>
        <w:tc>
          <w:tcPr>
            <w:tcW w:w="8079" w:type="dxa"/>
            <w:tcBorders>
              <w:top w:val="nil"/>
              <w:left w:val="nil"/>
              <w:bottom w:val="single" w:sz="4" w:space="0" w:color="auto"/>
              <w:right w:val="single" w:sz="4" w:space="0" w:color="auto"/>
            </w:tcBorders>
            <w:shd w:val="clear" w:color="auto" w:fill="auto"/>
            <w:noWrap/>
            <w:vAlign w:val="center"/>
            <w:hideMark/>
          </w:tcPr>
          <w:p w14:paraId="62C9EA57" w14:textId="77777777" w:rsidR="008E0792" w:rsidRPr="004D39A5" w:rsidRDefault="008E0792" w:rsidP="008E0792">
            <w:pPr>
              <w:rPr>
                <w:sz w:val="20"/>
                <w:szCs w:val="20"/>
                <w:lang w:val="es-UY" w:eastAsia="es-UY"/>
              </w:rPr>
            </w:pPr>
            <w:r w:rsidRPr="004D39A5">
              <w:rPr>
                <w:sz w:val="20"/>
                <w:szCs w:val="20"/>
                <w:lang w:val="es-UY" w:eastAsia="es-UY"/>
              </w:rPr>
              <w:t>Macizos de anclaje</w:t>
            </w:r>
          </w:p>
        </w:tc>
        <w:tc>
          <w:tcPr>
            <w:tcW w:w="1418" w:type="dxa"/>
            <w:tcBorders>
              <w:top w:val="nil"/>
              <w:left w:val="nil"/>
              <w:bottom w:val="single" w:sz="4" w:space="0" w:color="auto"/>
              <w:right w:val="single" w:sz="4" w:space="0" w:color="auto"/>
            </w:tcBorders>
            <w:shd w:val="clear" w:color="auto" w:fill="auto"/>
            <w:noWrap/>
            <w:vAlign w:val="center"/>
            <w:hideMark/>
          </w:tcPr>
          <w:p w14:paraId="7730039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774427E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75256D" w14:textId="77777777" w:rsidR="008E0792" w:rsidRPr="004D39A5" w:rsidRDefault="008E0792" w:rsidP="008E0792">
            <w:pPr>
              <w:jc w:val="center"/>
              <w:rPr>
                <w:b/>
                <w:bCs/>
                <w:sz w:val="20"/>
                <w:szCs w:val="20"/>
                <w:lang w:val="es-UY" w:eastAsia="es-UY"/>
              </w:rPr>
            </w:pPr>
            <w:r w:rsidRPr="004D39A5">
              <w:rPr>
                <w:b/>
                <w:bCs/>
                <w:sz w:val="20"/>
                <w:szCs w:val="20"/>
                <w:lang w:val="es-UY" w:eastAsia="es-UY"/>
              </w:rPr>
              <w:t>14.2</w:t>
            </w:r>
          </w:p>
        </w:tc>
        <w:tc>
          <w:tcPr>
            <w:tcW w:w="8079" w:type="dxa"/>
            <w:tcBorders>
              <w:top w:val="nil"/>
              <w:left w:val="nil"/>
              <w:bottom w:val="single" w:sz="4" w:space="0" w:color="auto"/>
              <w:right w:val="single" w:sz="4" w:space="0" w:color="auto"/>
            </w:tcBorders>
            <w:shd w:val="clear" w:color="auto" w:fill="auto"/>
            <w:noWrap/>
            <w:vAlign w:val="center"/>
            <w:hideMark/>
          </w:tcPr>
          <w:p w14:paraId="3829B857" w14:textId="77777777" w:rsidR="008E0792" w:rsidRPr="004D39A5" w:rsidRDefault="008E0792" w:rsidP="008E0792">
            <w:pPr>
              <w:rPr>
                <w:b/>
                <w:bCs/>
                <w:sz w:val="20"/>
                <w:szCs w:val="20"/>
                <w:lang w:val="es-UY" w:eastAsia="es-UY"/>
              </w:rPr>
            </w:pPr>
            <w:r w:rsidRPr="004D39A5">
              <w:rPr>
                <w:b/>
                <w:bCs/>
                <w:sz w:val="20"/>
                <w:szCs w:val="20"/>
                <w:lang w:val="es-UY" w:eastAsia="es-UY"/>
              </w:rPr>
              <w:t>Aductora Cardal</w:t>
            </w:r>
          </w:p>
        </w:tc>
        <w:tc>
          <w:tcPr>
            <w:tcW w:w="1418" w:type="dxa"/>
            <w:tcBorders>
              <w:top w:val="nil"/>
              <w:left w:val="nil"/>
              <w:bottom w:val="single" w:sz="4" w:space="0" w:color="auto"/>
              <w:right w:val="single" w:sz="4" w:space="0" w:color="auto"/>
            </w:tcBorders>
            <w:shd w:val="clear" w:color="auto" w:fill="auto"/>
            <w:noWrap/>
            <w:vAlign w:val="center"/>
            <w:hideMark/>
          </w:tcPr>
          <w:p w14:paraId="3391B11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61908E5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BCCE79" w14:textId="77777777" w:rsidR="008E0792" w:rsidRPr="004D39A5" w:rsidRDefault="008E0792" w:rsidP="008E0792">
            <w:pPr>
              <w:jc w:val="center"/>
              <w:rPr>
                <w:sz w:val="20"/>
                <w:szCs w:val="20"/>
                <w:lang w:val="es-UY" w:eastAsia="es-UY"/>
              </w:rPr>
            </w:pPr>
            <w:r w:rsidRPr="004D39A5">
              <w:rPr>
                <w:sz w:val="20"/>
                <w:szCs w:val="20"/>
                <w:lang w:val="es-UY" w:eastAsia="es-UY"/>
              </w:rPr>
              <w:t>14.2.1</w:t>
            </w:r>
          </w:p>
        </w:tc>
        <w:tc>
          <w:tcPr>
            <w:tcW w:w="8079" w:type="dxa"/>
            <w:tcBorders>
              <w:top w:val="nil"/>
              <w:left w:val="nil"/>
              <w:bottom w:val="single" w:sz="4" w:space="0" w:color="auto"/>
              <w:right w:val="single" w:sz="4" w:space="0" w:color="auto"/>
            </w:tcBorders>
            <w:shd w:val="clear" w:color="auto" w:fill="auto"/>
            <w:noWrap/>
            <w:vAlign w:val="center"/>
            <w:hideMark/>
          </w:tcPr>
          <w:p w14:paraId="4249B8EC" w14:textId="77777777" w:rsidR="008E0792" w:rsidRPr="004D39A5" w:rsidRDefault="008E0792" w:rsidP="008E0792">
            <w:pPr>
              <w:rPr>
                <w:sz w:val="20"/>
                <w:szCs w:val="20"/>
                <w:lang w:val="es-UY" w:eastAsia="es-UY"/>
              </w:rPr>
            </w:pPr>
            <w:r w:rsidRPr="004D39A5">
              <w:rPr>
                <w:sz w:val="20"/>
                <w:szCs w:val="20"/>
                <w:lang w:val="es-UY" w:eastAsia="es-UY"/>
              </w:rPr>
              <w:t>Suministro de tubería PVC-O Ø160mm</w:t>
            </w:r>
          </w:p>
        </w:tc>
        <w:tc>
          <w:tcPr>
            <w:tcW w:w="1418" w:type="dxa"/>
            <w:tcBorders>
              <w:top w:val="nil"/>
              <w:left w:val="nil"/>
              <w:bottom w:val="single" w:sz="4" w:space="0" w:color="auto"/>
              <w:right w:val="single" w:sz="4" w:space="0" w:color="auto"/>
            </w:tcBorders>
            <w:shd w:val="clear" w:color="auto" w:fill="auto"/>
            <w:noWrap/>
            <w:vAlign w:val="center"/>
            <w:hideMark/>
          </w:tcPr>
          <w:p w14:paraId="2147FBB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0F9128E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B1B145" w14:textId="77777777" w:rsidR="008E0792" w:rsidRPr="004D39A5" w:rsidRDefault="008E0792" w:rsidP="008E0792">
            <w:pPr>
              <w:jc w:val="center"/>
              <w:rPr>
                <w:sz w:val="20"/>
                <w:szCs w:val="20"/>
                <w:lang w:val="es-UY" w:eastAsia="es-UY"/>
              </w:rPr>
            </w:pPr>
            <w:r w:rsidRPr="004D39A5">
              <w:rPr>
                <w:sz w:val="20"/>
                <w:szCs w:val="20"/>
                <w:lang w:val="es-UY" w:eastAsia="es-UY"/>
              </w:rPr>
              <w:t>14.2.2</w:t>
            </w:r>
          </w:p>
        </w:tc>
        <w:tc>
          <w:tcPr>
            <w:tcW w:w="8079" w:type="dxa"/>
            <w:tcBorders>
              <w:top w:val="nil"/>
              <w:left w:val="nil"/>
              <w:bottom w:val="single" w:sz="4" w:space="0" w:color="auto"/>
              <w:right w:val="single" w:sz="4" w:space="0" w:color="auto"/>
            </w:tcBorders>
            <w:shd w:val="clear" w:color="auto" w:fill="auto"/>
            <w:noWrap/>
            <w:vAlign w:val="center"/>
            <w:hideMark/>
          </w:tcPr>
          <w:p w14:paraId="18EA5BBE" w14:textId="77777777" w:rsidR="008E0792" w:rsidRPr="004D39A5" w:rsidRDefault="008E0792" w:rsidP="008E0792">
            <w:pPr>
              <w:rPr>
                <w:sz w:val="20"/>
                <w:szCs w:val="20"/>
                <w:lang w:val="es-UY" w:eastAsia="es-UY"/>
              </w:rPr>
            </w:pPr>
            <w:r w:rsidRPr="004D39A5">
              <w:rPr>
                <w:sz w:val="20"/>
                <w:szCs w:val="20"/>
                <w:lang w:val="es-UY" w:eastAsia="es-UY"/>
              </w:rPr>
              <w:t>Colocación de tubería PVC-O Ø160mm</w:t>
            </w:r>
          </w:p>
        </w:tc>
        <w:tc>
          <w:tcPr>
            <w:tcW w:w="1418" w:type="dxa"/>
            <w:tcBorders>
              <w:top w:val="nil"/>
              <w:left w:val="nil"/>
              <w:bottom w:val="single" w:sz="4" w:space="0" w:color="auto"/>
              <w:right w:val="single" w:sz="4" w:space="0" w:color="auto"/>
            </w:tcBorders>
            <w:shd w:val="clear" w:color="auto" w:fill="auto"/>
            <w:noWrap/>
            <w:vAlign w:val="center"/>
            <w:hideMark/>
          </w:tcPr>
          <w:p w14:paraId="71CE39E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2079D3C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DA8CF7" w14:textId="77777777" w:rsidR="008E0792" w:rsidRPr="004D39A5" w:rsidRDefault="008E0792" w:rsidP="008E0792">
            <w:pPr>
              <w:jc w:val="center"/>
              <w:rPr>
                <w:sz w:val="20"/>
                <w:szCs w:val="20"/>
                <w:lang w:val="es-UY" w:eastAsia="es-UY"/>
              </w:rPr>
            </w:pPr>
            <w:r w:rsidRPr="004D39A5">
              <w:rPr>
                <w:sz w:val="20"/>
                <w:szCs w:val="20"/>
                <w:lang w:val="es-UY" w:eastAsia="es-UY"/>
              </w:rPr>
              <w:t>14.2.3</w:t>
            </w:r>
          </w:p>
        </w:tc>
        <w:tc>
          <w:tcPr>
            <w:tcW w:w="8079" w:type="dxa"/>
            <w:tcBorders>
              <w:top w:val="nil"/>
              <w:left w:val="nil"/>
              <w:bottom w:val="single" w:sz="4" w:space="0" w:color="auto"/>
              <w:right w:val="single" w:sz="4" w:space="0" w:color="auto"/>
            </w:tcBorders>
            <w:shd w:val="clear" w:color="auto" w:fill="auto"/>
            <w:noWrap/>
            <w:vAlign w:val="center"/>
            <w:hideMark/>
          </w:tcPr>
          <w:p w14:paraId="315ECD47" w14:textId="77777777" w:rsidR="008E0792" w:rsidRPr="004D39A5" w:rsidRDefault="008E0792" w:rsidP="008E0792">
            <w:pPr>
              <w:rPr>
                <w:sz w:val="20"/>
                <w:szCs w:val="20"/>
                <w:lang w:val="es-UY" w:eastAsia="es-UY"/>
              </w:rPr>
            </w:pPr>
            <w:r w:rsidRPr="004D39A5">
              <w:rPr>
                <w:sz w:val="20"/>
                <w:szCs w:val="20"/>
                <w:lang w:val="es-UY" w:eastAsia="es-UY"/>
              </w:rPr>
              <w:t xml:space="preserve">Cruce de Ruta Nacional 76 con </w:t>
            </w:r>
            <w:proofErr w:type="spellStart"/>
            <w:r w:rsidRPr="004D39A5">
              <w:rPr>
                <w:sz w:val="20"/>
                <w:szCs w:val="20"/>
                <w:lang w:val="es-UY" w:eastAsia="es-UY"/>
              </w:rPr>
              <w:t>tunelera</w:t>
            </w:r>
            <w:proofErr w:type="spellEnd"/>
            <w:r w:rsidRPr="004D39A5">
              <w:rPr>
                <w:sz w:val="20"/>
                <w:szCs w:val="20"/>
                <w:lang w:val="es-UY" w:eastAsia="es-UY"/>
              </w:rPr>
              <w:t>, tubería encamisada con PVC 200mm</w:t>
            </w:r>
          </w:p>
        </w:tc>
        <w:tc>
          <w:tcPr>
            <w:tcW w:w="1418" w:type="dxa"/>
            <w:tcBorders>
              <w:top w:val="nil"/>
              <w:left w:val="nil"/>
              <w:bottom w:val="single" w:sz="4" w:space="0" w:color="auto"/>
              <w:right w:val="single" w:sz="4" w:space="0" w:color="auto"/>
            </w:tcBorders>
            <w:shd w:val="clear" w:color="auto" w:fill="auto"/>
            <w:noWrap/>
            <w:vAlign w:val="center"/>
            <w:hideMark/>
          </w:tcPr>
          <w:p w14:paraId="1CF5E5B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280AEFD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BD50C7" w14:textId="77777777" w:rsidR="008E0792" w:rsidRPr="004D39A5" w:rsidRDefault="008E0792" w:rsidP="008E0792">
            <w:pPr>
              <w:jc w:val="center"/>
              <w:rPr>
                <w:sz w:val="20"/>
                <w:szCs w:val="20"/>
                <w:lang w:val="es-UY" w:eastAsia="es-UY"/>
              </w:rPr>
            </w:pPr>
            <w:r w:rsidRPr="004D39A5">
              <w:rPr>
                <w:sz w:val="20"/>
                <w:szCs w:val="20"/>
                <w:lang w:val="es-UY" w:eastAsia="es-UY"/>
              </w:rPr>
              <w:t>14.2.4</w:t>
            </w:r>
          </w:p>
        </w:tc>
        <w:tc>
          <w:tcPr>
            <w:tcW w:w="8079" w:type="dxa"/>
            <w:tcBorders>
              <w:top w:val="nil"/>
              <w:left w:val="nil"/>
              <w:bottom w:val="single" w:sz="4" w:space="0" w:color="auto"/>
              <w:right w:val="single" w:sz="4" w:space="0" w:color="auto"/>
            </w:tcBorders>
            <w:shd w:val="clear" w:color="auto" w:fill="auto"/>
            <w:noWrap/>
            <w:vAlign w:val="center"/>
            <w:hideMark/>
          </w:tcPr>
          <w:p w14:paraId="05D0CEF1" w14:textId="77777777" w:rsidR="008E0792" w:rsidRPr="004D39A5" w:rsidRDefault="008E0792" w:rsidP="008E0792">
            <w:pPr>
              <w:rPr>
                <w:sz w:val="20"/>
                <w:szCs w:val="20"/>
                <w:lang w:val="es-UY" w:eastAsia="es-UY"/>
              </w:rPr>
            </w:pPr>
            <w:r w:rsidRPr="004D39A5">
              <w:rPr>
                <w:sz w:val="20"/>
                <w:szCs w:val="20"/>
                <w:lang w:val="es-UY" w:eastAsia="es-UY"/>
              </w:rPr>
              <w:t>Suministro de válvula reductora de presión</w:t>
            </w:r>
          </w:p>
        </w:tc>
        <w:tc>
          <w:tcPr>
            <w:tcW w:w="1418" w:type="dxa"/>
            <w:tcBorders>
              <w:top w:val="nil"/>
              <w:left w:val="nil"/>
              <w:bottom w:val="single" w:sz="4" w:space="0" w:color="auto"/>
              <w:right w:val="single" w:sz="4" w:space="0" w:color="auto"/>
            </w:tcBorders>
            <w:shd w:val="clear" w:color="auto" w:fill="auto"/>
            <w:noWrap/>
            <w:vAlign w:val="center"/>
            <w:hideMark/>
          </w:tcPr>
          <w:p w14:paraId="369FB5B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9DFF42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A0EEF1" w14:textId="77777777" w:rsidR="008E0792" w:rsidRPr="004D39A5" w:rsidRDefault="008E0792" w:rsidP="008E0792">
            <w:pPr>
              <w:jc w:val="center"/>
              <w:rPr>
                <w:sz w:val="20"/>
                <w:szCs w:val="20"/>
                <w:lang w:val="es-UY" w:eastAsia="es-UY"/>
              </w:rPr>
            </w:pPr>
            <w:r w:rsidRPr="004D39A5">
              <w:rPr>
                <w:sz w:val="20"/>
                <w:szCs w:val="20"/>
                <w:lang w:val="es-UY" w:eastAsia="es-UY"/>
              </w:rPr>
              <w:t>14.2.5</w:t>
            </w:r>
          </w:p>
        </w:tc>
        <w:tc>
          <w:tcPr>
            <w:tcW w:w="8079" w:type="dxa"/>
            <w:tcBorders>
              <w:top w:val="nil"/>
              <w:left w:val="nil"/>
              <w:bottom w:val="single" w:sz="4" w:space="0" w:color="auto"/>
              <w:right w:val="single" w:sz="4" w:space="0" w:color="auto"/>
            </w:tcBorders>
            <w:shd w:val="clear" w:color="auto" w:fill="auto"/>
            <w:noWrap/>
            <w:vAlign w:val="center"/>
            <w:hideMark/>
          </w:tcPr>
          <w:p w14:paraId="26FB5E7B" w14:textId="77777777" w:rsidR="008E0792" w:rsidRPr="004D39A5" w:rsidRDefault="008E0792" w:rsidP="008E0792">
            <w:pPr>
              <w:rPr>
                <w:sz w:val="20"/>
                <w:szCs w:val="20"/>
                <w:lang w:val="es-UY" w:eastAsia="es-UY"/>
              </w:rPr>
            </w:pPr>
            <w:r w:rsidRPr="004D39A5">
              <w:rPr>
                <w:sz w:val="20"/>
                <w:szCs w:val="20"/>
                <w:lang w:val="es-UY" w:eastAsia="es-UY"/>
              </w:rPr>
              <w:t>Construcción de cámara e instalación de Válvula reductora de presión</w:t>
            </w:r>
          </w:p>
        </w:tc>
        <w:tc>
          <w:tcPr>
            <w:tcW w:w="1418" w:type="dxa"/>
            <w:tcBorders>
              <w:top w:val="nil"/>
              <w:left w:val="nil"/>
              <w:bottom w:val="single" w:sz="4" w:space="0" w:color="auto"/>
              <w:right w:val="single" w:sz="4" w:space="0" w:color="auto"/>
            </w:tcBorders>
            <w:shd w:val="clear" w:color="auto" w:fill="auto"/>
            <w:noWrap/>
            <w:vAlign w:val="center"/>
            <w:hideMark/>
          </w:tcPr>
          <w:p w14:paraId="146460B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1B14984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A62634" w14:textId="77777777" w:rsidR="008E0792" w:rsidRPr="004D39A5" w:rsidRDefault="008E0792" w:rsidP="008E0792">
            <w:pPr>
              <w:jc w:val="center"/>
              <w:rPr>
                <w:sz w:val="20"/>
                <w:szCs w:val="20"/>
                <w:lang w:val="es-UY" w:eastAsia="es-UY"/>
              </w:rPr>
            </w:pPr>
            <w:r w:rsidRPr="004D39A5">
              <w:rPr>
                <w:sz w:val="20"/>
                <w:szCs w:val="20"/>
                <w:lang w:val="es-UY" w:eastAsia="es-UY"/>
              </w:rPr>
              <w:t>14.2.6</w:t>
            </w:r>
          </w:p>
        </w:tc>
        <w:tc>
          <w:tcPr>
            <w:tcW w:w="8079" w:type="dxa"/>
            <w:tcBorders>
              <w:top w:val="nil"/>
              <w:left w:val="nil"/>
              <w:bottom w:val="single" w:sz="4" w:space="0" w:color="auto"/>
              <w:right w:val="single" w:sz="4" w:space="0" w:color="auto"/>
            </w:tcBorders>
            <w:shd w:val="clear" w:color="auto" w:fill="auto"/>
            <w:noWrap/>
            <w:vAlign w:val="center"/>
            <w:hideMark/>
          </w:tcPr>
          <w:p w14:paraId="34146EE9" w14:textId="77777777" w:rsidR="008E0792" w:rsidRPr="004D39A5" w:rsidRDefault="008E0792" w:rsidP="008E0792">
            <w:pPr>
              <w:rPr>
                <w:sz w:val="20"/>
                <w:szCs w:val="20"/>
                <w:lang w:val="es-UY" w:eastAsia="es-UY"/>
              </w:rPr>
            </w:pPr>
            <w:r w:rsidRPr="004D39A5">
              <w:rPr>
                <w:sz w:val="20"/>
                <w:szCs w:val="20"/>
                <w:lang w:val="es-UY" w:eastAsia="es-UY"/>
              </w:rPr>
              <w:t>Suministro de válvulas de descarga</w:t>
            </w:r>
          </w:p>
        </w:tc>
        <w:tc>
          <w:tcPr>
            <w:tcW w:w="1418" w:type="dxa"/>
            <w:tcBorders>
              <w:top w:val="nil"/>
              <w:left w:val="nil"/>
              <w:bottom w:val="single" w:sz="4" w:space="0" w:color="auto"/>
              <w:right w:val="single" w:sz="4" w:space="0" w:color="auto"/>
            </w:tcBorders>
            <w:shd w:val="clear" w:color="auto" w:fill="auto"/>
            <w:noWrap/>
            <w:vAlign w:val="center"/>
            <w:hideMark/>
          </w:tcPr>
          <w:p w14:paraId="0EEFA83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90EF30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2296EA" w14:textId="77777777" w:rsidR="008E0792" w:rsidRPr="004D39A5" w:rsidRDefault="008E0792" w:rsidP="008E0792">
            <w:pPr>
              <w:jc w:val="center"/>
              <w:rPr>
                <w:sz w:val="20"/>
                <w:szCs w:val="20"/>
                <w:lang w:val="es-UY" w:eastAsia="es-UY"/>
              </w:rPr>
            </w:pPr>
            <w:r w:rsidRPr="004D39A5">
              <w:rPr>
                <w:sz w:val="20"/>
                <w:szCs w:val="20"/>
                <w:lang w:val="es-UY" w:eastAsia="es-UY"/>
              </w:rPr>
              <w:t>14.2.7</w:t>
            </w:r>
          </w:p>
        </w:tc>
        <w:tc>
          <w:tcPr>
            <w:tcW w:w="8079" w:type="dxa"/>
            <w:tcBorders>
              <w:top w:val="nil"/>
              <w:left w:val="nil"/>
              <w:bottom w:val="single" w:sz="4" w:space="0" w:color="auto"/>
              <w:right w:val="single" w:sz="4" w:space="0" w:color="auto"/>
            </w:tcBorders>
            <w:shd w:val="clear" w:color="auto" w:fill="auto"/>
            <w:noWrap/>
            <w:vAlign w:val="center"/>
            <w:hideMark/>
          </w:tcPr>
          <w:p w14:paraId="4A044E8C" w14:textId="77777777" w:rsidR="008E0792" w:rsidRPr="004D39A5" w:rsidRDefault="008E0792" w:rsidP="008E0792">
            <w:pPr>
              <w:rPr>
                <w:sz w:val="20"/>
                <w:szCs w:val="20"/>
                <w:lang w:val="es-UY" w:eastAsia="es-UY"/>
              </w:rPr>
            </w:pPr>
            <w:r w:rsidRPr="004D39A5">
              <w:rPr>
                <w:sz w:val="20"/>
                <w:szCs w:val="20"/>
                <w:lang w:val="es-UY" w:eastAsia="es-UY"/>
              </w:rPr>
              <w:t>Construcción de cámaras e instalación de Válvulas de descarga</w:t>
            </w:r>
          </w:p>
        </w:tc>
        <w:tc>
          <w:tcPr>
            <w:tcW w:w="1418" w:type="dxa"/>
            <w:tcBorders>
              <w:top w:val="nil"/>
              <w:left w:val="nil"/>
              <w:bottom w:val="single" w:sz="4" w:space="0" w:color="auto"/>
              <w:right w:val="single" w:sz="4" w:space="0" w:color="auto"/>
            </w:tcBorders>
            <w:shd w:val="clear" w:color="auto" w:fill="auto"/>
            <w:noWrap/>
            <w:vAlign w:val="center"/>
            <w:hideMark/>
          </w:tcPr>
          <w:p w14:paraId="22462BE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05A30FF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D8DBFD6" w14:textId="77777777" w:rsidR="008E0792" w:rsidRPr="004D39A5" w:rsidRDefault="008E0792" w:rsidP="008E0792">
            <w:pPr>
              <w:jc w:val="center"/>
              <w:rPr>
                <w:sz w:val="20"/>
                <w:szCs w:val="20"/>
                <w:lang w:val="es-UY" w:eastAsia="es-UY"/>
              </w:rPr>
            </w:pPr>
            <w:r w:rsidRPr="004D39A5">
              <w:rPr>
                <w:sz w:val="20"/>
                <w:szCs w:val="20"/>
                <w:lang w:val="es-UY" w:eastAsia="es-UY"/>
              </w:rPr>
              <w:t>14.2.8</w:t>
            </w:r>
          </w:p>
        </w:tc>
        <w:tc>
          <w:tcPr>
            <w:tcW w:w="8079" w:type="dxa"/>
            <w:tcBorders>
              <w:top w:val="nil"/>
              <w:left w:val="nil"/>
              <w:bottom w:val="single" w:sz="4" w:space="0" w:color="auto"/>
              <w:right w:val="single" w:sz="4" w:space="0" w:color="auto"/>
            </w:tcBorders>
            <w:shd w:val="clear" w:color="auto" w:fill="auto"/>
            <w:noWrap/>
            <w:vAlign w:val="center"/>
            <w:hideMark/>
          </w:tcPr>
          <w:p w14:paraId="5205576C" w14:textId="77777777" w:rsidR="008E0792" w:rsidRPr="004D39A5" w:rsidRDefault="008E0792" w:rsidP="008E0792">
            <w:pPr>
              <w:rPr>
                <w:sz w:val="20"/>
                <w:szCs w:val="20"/>
                <w:lang w:val="es-UY" w:eastAsia="es-UY"/>
              </w:rPr>
            </w:pPr>
            <w:r w:rsidRPr="004D39A5">
              <w:rPr>
                <w:sz w:val="20"/>
                <w:szCs w:val="20"/>
                <w:lang w:val="es-UY" w:eastAsia="es-UY"/>
              </w:rPr>
              <w:t>Suministro de válvulas de aire</w:t>
            </w:r>
          </w:p>
        </w:tc>
        <w:tc>
          <w:tcPr>
            <w:tcW w:w="1418" w:type="dxa"/>
            <w:tcBorders>
              <w:top w:val="nil"/>
              <w:left w:val="nil"/>
              <w:bottom w:val="single" w:sz="4" w:space="0" w:color="auto"/>
              <w:right w:val="single" w:sz="4" w:space="0" w:color="auto"/>
            </w:tcBorders>
            <w:shd w:val="clear" w:color="auto" w:fill="auto"/>
            <w:noWrap/>
            <w:vAlign w:val="center"/>
            <w:hideMark/>
          </w:tcPr>
          <w:p w14:paraId="31F7AC8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492A570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A8246F" w14:textId="77777777" w:rsidR="008E0792" w:rsidRPr="004D39A5" w:rsidRDefault="008E0792" w:rsidP="008E0792">
            <w:pPr>
              <w:jc w:val="center"/>
              <w:rPr>
                <w:sz w:val="20"/>
                <w:szCs w:val="20"/>
                <w:lang w:val="es-UY" w:eastAsia="es-UY"/>
              </w:rPr>
            </w:pPr>
            <w:r w:rsidRPr="004D39A5">
              <w:rPr>
                <w:sz w:val="20"/>
                <w:szCs w:val="20"/>
                <w:lang w:val="es-UY" w:eastAsia="es-UY"/>
              </w:rPr>
              <w:t>14.2.9</w:t>
            </w:r>
          </w:p>
        </w:tc>
        <w:tc>
          <w:tcPr>
            <w:tcW w:w="8079" w:type="dxa"/>
            <w:tcBorders>
              <w:top w:val="nil"/>
              <w:left w:val="nil"/>
              <w:bottom w:val="single" w:sz="4" w:space="0" w:color="auto"/>
              <w:right w:val="single" w:sz="4" w:space="0" w:color="auto"/>
            </w:tcBorders>
            <w:shd w:val="clear" w:color="auto" w:fill="auto"/>
            <w:noWrap/>
            <w:vAlign w:val="center"/>
            <w:hideMark/>
          </w:tcPr>
          <w:p w14:paraId="5C8AAEE2" w14:textId="77777777" w:rsidR="008E0792" w:rsidRPr="004D39A5" w:rsidRDefault="008E0792" w:rsidP="008E0792">
            <w:pPr>
              <w:rPr>
                <w:sz w:val="20"/>
                <w:szCs w:val="20"/>
                <w:lang w:val="es-UY" w:eastAsia="es-UY"/>
              </w:rPr>
            </w:pPr>
            <w:r w:rsidRPr="004D39A5">
              <w:rPr>
                <w:sz w:val="20"/>
                <w:szCs w:val="20"/>
                <w:lang w:val="es-UY" w:eastAsia="es-UY"/>
              </w:rPr>
              <w:t>Construcción de cámaras e instalación de válvulas de aire</w:t>
            </w:r>
          </w:p>
        </w:tc>
        <w:tc>
          <w:tcPr>
            <w:tcW w:w="1418" w:type="dxa"/>
            <w:tcBorders>
              <w:top w:val="nil"/>
              <w:left w:val="nil"/>
              <w:bottom w:val="single" w:sz="4" w:space="0" w:color="auto"/>
              <w:right w:val="single" w:sz="4" w:space="0" w:color="auto"/>
            </w:tcBorders>
            <w:shd w:val="clear" w:color="auto" w:fill="auto"/>
            <w:noWrap/>
            <w:vAlign w:val="center"/>
            <w:hideMark/>
          </w:tcPr>
          <w:p w14:paraId="4F63F7E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478DDB8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8594F8D" w14:textId="77777777" w:rsidR="008E0792" w:rsidRPr="004D39A5" w:rsidRDefault="008E0792" w:rsidP="008E0792">
            <w:pPr>
              <w:jc w:val="center"/>
              <w:rPr>
                <w:sz w:val="20"/>
                <w:szCs w:val="20"/>
                <w:lang w:val="es-UY" w:eastAsia="es-UY"/>
              </w:rPr>
            </w:pPr>
            <w:r w:rsidRPr="004D39A5">
              <w:rPr>
                <w:sz w:val="20"/>
                <w:szCs w:val="20"/>
                <w:lang w:val="es-UY" w:eastAsia="es-UY"/>
              </w:rPr>
              <w:t>14.2.10</w:t>
            </w:r>
          </w:p>
        </w:tc>
        <w:tc>
          <w:tcPr>
            <w:tcW w:w="8079" w:type="dxa"/>
            <w:tcBorders>
              <w:top w:val="nil"/>
              <w:left w:val="nil"/>
              <w:bottom w:val="single" w:sz="4" w:space="0" w:color="auto"/>
              <w:right w:val="single" w:sz="4" w:space="0" w:color="auto"/>
            </w:tcBorders>
            <w:shd w:val="clear" w:color="auto" w:fill="auto"/>
            <w:noWrap/>
            <w:vAlign w:val="center"/>
            <w:hideMark/>
          </w:tcPr>
          <w:p w14:paraId="154DD447" w14:textId="77777777" w:rsidR="008E0792" w:rsidRPr="004D39A5" w:rsidRDefault="008E0792" w:rsidP="008E0792">
            <w:pPr>
              <w:rPr>
                <w:sz w:val="20"/>
                <w:szCs w:val="20"/>
                <w:lang w:val="es-UY" w:eastAsia="es-UY"/>
              </w:rPr>
            </w:pPr>
            <w:r w:rsidRPr="004D39A5">
              <w:rPr>
                <w:sz w:val="20"/>
                <w:szCs w:val="20"/>
                <w:lang w:val="es-UY" w:eastAsia="es-UY"/>
              </w:rPr>
              <w:t>Macizos de anclaje</w:t>
            </w:r>
          </w:p>
        </w:tc>
        <w:tc>
          <w:tcPr>
            <w:tcW w:w="1418" w:type="dxa"/>
            <w:tcBorders>
              <w:top w:val="nil"/>
              <w:left w:val="nil"/>
              <w:bottom w:val="single" w:sz="4" w:space="0" w:color="auto"/>
              <w:right w:val="single" w:sz="4" w:space="0" w:color="auto"/>
            </w:tcBorders>
            <w:shd w:val="clear" w:color="auto" w:fill="auto"/>
            <w:noWrap/>
            <w:vAlign w:val="center"/>
            <w:hideMark/>
          </w:tcPr>
          <w:p w14:paraId="65D56B9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07E3197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2C5337" w14:textId="77777777" w:rsidR="008E0792" w:rsidRPr="004D39A5" w:rsidRDefault="008E0792" w:rsidP="008E0792">
            <w:pPr>
              <w:jc w:val="center"/>
              <w:rPr>
                <w:b/>
                <w:bCs/>
                <w:sz w:val="20"/>
                <w:szCs w:val="20"/>
                <w:lang w:val="es-UY" w:eastAsia="es-UY"/>
              </w:rPr>
            </w:pPr>
            <w:r w:rsidRPr="004D39A5">
              <w:rPr>
                <w:b/>
                <w:bCs/>
                <w:sz w:val="20"/>
                <w:szCs w:val="20"/>
                <w:lang w:val="es-UY" w:eastAsia="es-UY"/>
              </w:rPr>
              <w:t>14.3</w:t>
            </w:r>
          </w:p>
        </w:tc>
        <w:tc>
          <w:tcPr>
            <w:tcW w:w="8079" w:type="dxa"/>
            <w:tcBorders>
              <w:top w:val="nil"/>
              <w:left w:val="nil"/>
              <w:bottom w:val="single" w:sz="4" w:space="0" w:color="auto"/>
              <w:right w:val="single" w:sz="4" w:space="0" w:color="auto"/>
            </w:tcBorders>
            <w:shd w:val="clear" w:color="auto" w:fill="auto"/>
            <w:noWrap/>
            <w:vAlign w:val="center"/>
            <w:hideMark/>
          </w:tcPr>
          <w:p w14:paraId="47813827" w14:textId="77777777" w:rsidR="008E0792" w:rsidRPr="004D39A5" w:rsidRDefault="008E0792" w:rsidP="008E0792">
            <w:pPr>
              <w:rPr>
                <w:b/>
                <w:bCs/>
                <w:sz w:val="20"/>
                <w:szCs w:val="20"/>
                <w:lang w:val="es-UY" w:eastAsia="es-UY"/>
              </w:rPr>
            </w:pPr>
            <w:r w:rsidRPr="004D39A5">
              <w:rPr>
                <w:b/>
                <w:bCs/>
                <w:sz w:val="20"/>
                <w:szCs w:val="20"/>
                <w:lang w:val="es-UY" w:eastAsia="es-UY"/>
              </w:rPr>
              <w:t>Aducción Complejo Turístico Paso Severino</w:t>
            </w:r>
          </w:p>
        </w:tc>
        <w:tc>
          <w:tcPr>
            <w:tcW w:w="1418" w:type="dxa"/>
            <w:tcBorders>
              <w:top w:val="nil"/>
              <w:left w:val="nil"/>
              <w:bottom w:val="single" w:sz="4" w:space="0" w:color="auto"/>
              <w:right w:val="single" w:sz="4" w:space="0" w:color="auto"/>
            </w:tcBorders>
            <w:shd w:val="clear" w:color="auto" w:fill="auto"/>
            <w:noWrap/>
            <w:vAlign w:val="center"/>
            <w:hideMark/>
          </w:tcPr>
          <w:p w14:paraId="4353FB7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5B5FFD0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55A3A8" w14:textId="77777777" w:rsidR="008E0792" w:rsidRPr="004D39A5" w:rsidRDefault="008E0792" w:rsidP="008E0792">
            <w:pPr>
              <w:jc w:val="center"/>
              <w:rPr>
                <w:sz w:val="20"/>
                <w:szCs w:val="20"/>
                <w:lang w:val="es-UY" w:eastAsia="es-UY"/>
              </w:rPr>
            </w:pPr>
            <w:r w:rsidRPr="004D39A5">
              <w:rPr>
                <w:sz w:val="20"/>
                <w:szCs w:val="20"/>
                <w:lang w:val="es-UY" w:eastAsia="es-UY"/>
              </w:rPr>
              <w:t>14.3.1</w:t>
            </w:r>
          </w:p>
        </w:tc>
        <w:tc>
          <w:tcPr>
            <w:tcW w:w="8079" w:type="dxa"/>
            <w:tcBorders>
              <w:top w:val="nil"/>
              <w:left w:val="nil"/>
              <w:bottom w:val="single" w:sz="4" w:space="0" w:color="auto"/>
              <w:right w:val="single" w:sz="4" w:space="0" w:color="auto"/>
            </w:tcBorders>
            <w:shd w:val="clear" w:color="auto" w:fill="auto"/>
            <w:noWrap/>
            <w:vAlign w:val="center"/>
            <w:hideMark/>
          </w:tcPr>
          <w:p w14:paraId="2674364E" w14:textId="77777777" w:rsidR="008E0792" w:rsidRPr="004D39A5" w:rsidRDefault="008E0792" w:rsidP="008E0792">
            <w:pPr>
              <w:rPr>
                <w:sz w:val="20"/>
                <w:szCs w:val="20"/>
                <w:lang w:val="es-UY" w:eastAsia="es-UY"/>
              </w:rPr>
            </w:pPr>
            <w:r w:rsidRPr="004D39A5">
              <w:rPr>
                <w:sz w:val="20"/>
                <w:szCs w:val="20"/>
                <w:lang w:val="es-UY" w:eastAsia="es-UY"/>
              </w:rPr>
              <w:t>Suministro de tubería PEAD Ø110mm</w:t>
            </w:r>
          </w:p>
        </w:tc>
        <w:tc>
          <w:tcPr>
            <w:tcW w:w="1418" w:type="dxa"/>
            <w:tcBorders>
              <w:top w:val="nil"/>
              <w:left w:val="nil"/>
              <w:bottom w:val="single" w:sz="4" w:space="0" w:color="auto"/>
              <w:right w:val="single" w:sz="4" w:space="0" w:color="auto"/>
            </w:tcBorders>
            <w:shd w:val="clear" w:color="auto" w:fill="auto"/>
            <w:noWrap/>
            <w:vAlign w:val="center"/>
            <w:hideMark/>
          </w:tcPr>
          <w:p w14:paraId="535412B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91D736D"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7A047B" w14:textId="77777777" w:rsidR="008E0792" w:rsidRPr="004D39A5" w:rsidRDefault="008E0792" w:rsidP="008E0792">
            <w:pPr>
              <w:jc w:val="center"/>
              <w:rPr>
                <w:sz w:val="20"/>
                <w:szCs w:val="20"/>
                <w:lang w:val="es-UY" w:eastAsia="es-UY"/>
              </w:rPr>
            </w:pPr>
            <w:r w:rsidRPr="004D39A5">
              <w:rPr>
                <w:sz w:val="20"/>
                <w:szCs w:val="20"/>
                <w:lang w:val="es-UY" w:eastAsia="es-UY"/>
              </w:rPr>
              <w:t>14.3.2</w:t>
            </w:r>
          </w:p>
        </w:tc>
        <w:tc>
          <w:tcPr>
            <w:tcW w:w="8079" w:type="dxa"/>
            <w:tcBorders>
              <w:top w:val="nil"/>
              <w:left w:val="nil"/>
              <w:bottom w:val="single" w:sz="4" w:space="0" w:color="auto"/>
              <w:right w:val="single" w:sz="4" w:space="0" w:color="auto"/>
            </w:tcBorders>
            <w:shd w:val="clear" w:color="auto" w:fill="auto"/>
            <w:noWrap/>
            <w:vAlign w:val="center"/>
            <w:hideMark/>
          </w:tcPr>
          <w:p w14:paraId="400A927D" w14:textId="77777777" w:rsidR="008E0792" w:rsidRPr="004D39A5" w:rsidRDefault="008E0792" w:rsidP="008E0792">
            <w:pPr>
              <w:rPr>
                <w:sz w:val="20"/>
                <w:szCs w:val="20"/>
                <w:lang w:val="es-UY" w:eastAsia="es-UY"/>
              </w:rPr>
            </w:pPr>
            <w:r w:rsidRPr="004D39A5">
              <w:rPr>
                <w:sz w:val="20"/>
                <w:szCs w:val="20"/>
                <w:lang w:val="es-UY" w:eastAsia="es-UY"/>
              </w:rPr>
              <w:t>Colocación de tubería PEAD Ø110mm</w:t>
            </w:r>
          </w:p>
        </w:tc>
        <w:tc>
          <w:tcPr>
            <w:tcW w:w="1418" w:type="dxa"/>
            <w:tcBorders>
              <w:top w:val="nil"/>
              <w:left w:val="nil"/>
              <w:bottom w:val="single" w:sz="4" w:space="0" w:color="auto"/>
              <w:right w:val="single" w:sz="4" w:space="0" w:color="auto"/>
            </w:tcBorders>
            <w:shd w:val="clear" w:color="auto" w:fill="auto"/>
            <w:noWrap/>
            <w:vAlign w:val="center"/>
            <w:hideMark/>
          </w:tcPr>
          <w:p w14:paraId="70A29AE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27313AA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E1D877" w14:textId="77777777" w:rsidR="008E0792" w:rsidRPr="004D39A5" w:rsidRDefault="008E0792" w:rsidP="008E0792">
            <w:pPr>
              <w:jc w:val="center"/>
              <w:rPr>
                <w:sz w:val="20"/>
                <w:szCs w:val="20"/>
                <w:lang w:val="es-UY" w:eastAsia="es-UY"/>
              </w:rPr>
            </w:pPr>
            <w:r w:rsidRPr="004D39A5">
              <w:rPr>
                <w:sz w:val="20"/>
                <w:szCs w:val="20"/>
                <w:lang w:val="es-UY" w:eastAsia="es-UY"/>
              </w:rPr>
              <w:t>14.3.3</w:t>
            </w:r>
          </w:p>
        </w:tc>
        <w:tc>
          <w:tcPr>
            <w:tcW w:w="8079" w:type="dxa"/>
            <w:tcBorders>
              <w:top w:val="nil"/>
              <w:left w:val="nil"/>
              <w:bottom w:val="single" w:sz="4" w:space="0" w:color="auto"/>
              <w:right w:val="single" w:sz="4" w:space="0" w:color="auto"/>
            </w:tcBorders>
            <w:shd w:val="clear" w:color="auto" w:fill="auto"/>
            <w:noWrap/>
            <w:vAlign w:val="center"/>
            <w:hideMark/>
          </w:tcPr>
          <w:p w14:paraId="183A2C18" w14:textId="77777777" w:rsidR="008E0792" w:rsidRPr="004D39A5" w:rsidRDefault="008E0792" w:rsidP="008E0792">
            <w:pPr>
              <w:rPr>
                <w:sz w:val="20"/>
                <w:szCs w:val="20"/>
                <w:lang w:val="es-UY" w:eastAsia="es-UY"/>
              </w:rPr>
            </w:pPr>
            <w:r w:rsidRPr="004D39A5">
              <w:rPr>
                <w:sz w:val="20"/>
                <w:szCs w:val="20"/>
                <w:lang w:val="es-UY" w:eastAsia="es-UY"/>
              </w:rPr>
              <w:t>Cruce de Ruta tubería encamisada en PVC 160mm</w:t>
            </w:r>
          </w:p>
        </w:tc>
        <w:tc>
          <w:tcPr>
            <w:tcW w:w="1418" w:type="dxa"/>
            <w:tcBorders>
              <w:top w:val="nil"/>
              <w:left w:val="nil"/>
              <w:bottom w:val="single" w:sz="4" w:space="0" w:color="auto"/>
              <w:right w:val="single" w:sz="4" w:space="0" w:color="auto"/>
            </w:tcBorders>
            <w:shd w:val="clear" w:color="auto" w:fill="auto"/>
            <w:noWrap/>
            <w:vAlign w:val="center"/>
            <w:hideMark/>
          </w:tcPr>
          <w:p w14:paraId="0ABA468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2407C35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A50C8A" w14:textId="77777777" w:rsidR="008E0792" w:rsidRPr="004D39A5" w:rsidRDefault="008E0792" w:rsidP="008E0792">
            <w:pPr>
              <w:jc w:val="center"/>
              <w:rPr>
                <w:sz w:val="20"/>
                <w:szCs w:val="20"/>
                <w:lang w:val="es-UY" w:eastAsia="es-UY"/>
              </w:rPr>
            </w:pPr>
            <w:r w:rsidRPr="004D39A5">
              <w:rPr>
                <w:sz w:val="20"/>
                <w:szCs w:val="20"/>
                <w:lang w:val="es-UY" w:eastAsia="es-UY"/>
              </w:rPr>
              <w:t>14.3.4</w:t>
            </w:r>
          </w:p>
        </w:tc>
        <w:tc>
          <w:tcPr>
            <w:tcW w:w="8079" w:type="dxa"/>
            <w:tcBorders>
              <w:top w:val="nil"/>
              <w:left w:val="nil"/>
              <w:bottom w:val="single" w:sz="4" w:space="0" w:color="auto"/>
              <w:right w:val="single" w:sz="4" w:space="0" w:color="auto"/>
            </w:tcBorders>
            <w:shd w:val="clear" w:color="auto" w:fill="auto"/>
            <w:noWrap/>
            <w:vAlign w:val="center"/>
            <w:hideMark/>
          </w:tcPr>
          <w:p w14:paraId="24DED01E" w14:textId="77777777" w:rsidR="008E0792" w:rsidRPr="004D39A5" w:rsidRDefault="008E0792" w:rsidP="008E0792">
            <w:pPr>
              <w:rPr>
                <w:sz w:val="20"/>
                <w:szCs w:val="20"/>
                <w:lang w:val="es-UY" w:eastAsia="es-UY"/>
              </w:rPr>
            </w:pPr>
            <w:r w:rsidRPr="004D39A5">
              <w:rPr>
                <w:sz w:val="20"/>
                <w:szCs w:val="20"/>
                <w:lang w:val="es-UY" w:eastAsia="es-UY"/>
              </w:rPr>
              <w:t>Suministro de Válvula reductora de presión</w:t>
            </w:r>
          </w:p>
        </w:tc>
        <w:tc>
          <w:tcPr>
            <w:tcW w:w="1418" w:type="dxa"/>
            <w:tcBorders>
              <w:top w:val="nil"/>
              <w:left w:val="nil"/>
              <w:bottom w:val="single" w:sz="4" w:space="0" w:color="auto"/>
              <w:right w:val="single" w:sz="4" w:space="0" w:color="auto"/>
            </w:tcBorders>
            <w:shd w:val="clear" w:color="auto" w:fill="auto"/>
            <w:noWrap/>
            <w:vAlign w:val="center"/>
            <w:hideMark/>
          </w:tcPr>
          <w:p w14:paraId="12E2DB6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2B3B2A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DE31BB" w14:textId="77777777" w:rsidR="008E0792" w:rsidRPr="004D39A5" w:rsidRDefault="008E0792" w:rsidP="008E0792">
            <w:pPr>
              <w:jc w:val="center"/>
              <w:rPr>
                <w:sz w:val="20"/>
                <w:szCs w:val="20"/>
                <w:lang w:val="es-UY" w:eastAsia="es-UY"/>
              </w:rPr>
            </w:pPr>
            <w:r w:rsidRPr="004D39A5">
              <w:rPr>
                <w:sz w:val="20"/>
                <w:szCs w:val="20"/>
                <w:lang w:val="es-UY" w:eastAsia="es-UY"/>
              </w:rPr>
              <w:t>14.3.5</w:t>
            </w:r>
          </w:p>
        </w:tc>
        <w:tc>
          <w:tcPr>
            <w:tcW w:w="8079" w:type="dxa"/>
            <w:tcBorders>
              <w:top w:val="nil"/>
              <w:left w:val="nil"/>
              <w:bottom w:val="single" w:sz="4" w:space="0" w:color="auto"/>
              <w:right w:val="single" w:sz="4" w:space="0" w:color="auto"/>
            </w:tcBorders>
            <w:shd w:val="clear" w:color="auto" w:fill="auto"/>
            <w:noWrap/>
            <w:vAlign w:val="center"/>
            <w:hideMark/>
          </w:tcPr>
          <w:p w14:paraId="5F26AB33" w14:textId="77777777" w:rsidR="008E0792" w:rsidRPr="004D39A5" w:rsidRDefault="008E0792" w:rsidP="008E0792">
            <w:pPr>
              <w:rPr>
                <w:sz w:val="20"/>
                <w:szCs w:val="20"/>
                <w:lang w:val="es-UY" w:eastAsia="es-UY"/>
              </w:rPr>
            </w:pPr>
            <w:r w:rsidRPr="004D39A5">
              <w:rPr>
                <w:sz w:val="20"/>
                <w:szCs w:val="20"/>
                <w:lang w:val="es-UY" w:eastAsia="es-UY"/>
              </w:rPr>
              <w:t>Construcción de cámara e instalación de Válvula reductora de presión</w:t>
            </w:r>
          </w:p>
        </w:tc>
        <w:tc>
          <w:tcPr>
            <w:tcW w:w="1418" w:type="dxa"/>
            <w:tcBorders>
              <w:top w:val="nil"/>
              <w:left w:val="nil"/>
              <w:bottom w:val="single" w:sz="4" w:space="0" w:color="auto"/>
              <w:right w:val="single" w:sz="4" w:space="0" w:color="auto"/>
            </w:tcBorders>
            <w:shd w:val="clear" w:color="auto" w:fill="auto"/>
            <w:noWrap/>
            <w:vAlign w:val="center"/>
            <w:hideMark/>
          </w:tcPr>
          <w:p w14:paraId="69829C5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5525045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D8B735" w14:textId="77777777" w:rsidR="008E0792" w:rsidRPr="004D39A5" w:rsidRDefault="008E0792" w:rsidP="008E0792">
            <w:pPr>
              <w:jc w:val="center"/>
              <w:rPr>
                <w:b/>
                <w:bCs/>
                <w:sz w:val="20"/>
                <w:szCs w:val="20"/>
                <w:lang w:val="es-UY" w:eastAsia="es-UY"/>
              </w:rPr>
            </w:pPr>
            <w:r w:rsidRPr="004D39A5">
              <w:rPr>
                <w:b/>
                <w:bCs/>
                <w:sz w:val="20"/>
                <w:szCs w:val="20"/>
                <w:lang w:val="es-UY" w:eastAsia="es-UY"/>
              </w:rPr>
              <w:t>14.4</w:t>
            </w:r>
          </w:p>
        </w:tc>
        <w:tc>
          <w:tcPr>
            <w:tcW w:w="8079" w:type="dxa"/>
            <w:tcBorders>
              <w:top w:val="nil"/>
              <w:left w:val="nil"/>
              <w:bottom w:val="single" w:sz="4" w:space="0" w:color="auto"/>
              <w:right w:val="single" w:sz="4" w:space="0" w:color="auto"/>
            </w:tcBorders>
            <w:shd w:val="clear" w:color="auto" w:fill="auto"/>
            <w:noWrap/>
            <w:vAlign w:val="center"/>
            <w:hideMark/>
          </w:tcPr>
          <w:p w14:paraId="5EF95B99" w14:textId="77777777" w:rsidR="008E0792" w:rsidRPr="004D39A5" w:rsidRDefault="008E0792" w:rsidP="008E0792">
            <w:pPr>
              <w:rPr>
                <w:b/>
                <w:bCs/>
                <w:sz w:val="20"/>
                <w:szCs w:val="20"/>
                <w:lang w:val="es-UY" w:eastAsia="es-UY"/>
              </w:rPr>
            </w:pPr>
            <w:r w:rsidRPr="004D39A5">
              <w:rPr>
                <w:b/>
                <w:bCs/>
                <w:sz w:val="20"/>
                <w:szCs w:val="20"/>
                <w:lang w:val="es-UY" w:eastAsia="es-UY"/>
              </w:rPr>
              <w:t>Conexión a Aducción Mendoza</w:t>
            </w:r>
          </w:p>
        </w:tc>
        <w:tc>
          <w:tcPr>
            <w:tcW w:w="1418" w:type="dxa"/>
            <w:tcBorders>
              <w:top w:val="nil"/>
              <w:left w:val="nil"/>
              <w:bottom w:val="single" w:sz="4" w:space="0" w:color="auto"/>
              <w:right w:val="single" w:sz="4" w:space="0" w:color="auto"/>
            </w:tcBorders>
            <w:shd w:val="clear" w:color="auto" w:fill="auto"/>
            <w:noWrap/>
            <w:vAlign w:val="center"/>
            <w:hideMark/>
          </w:tcPr>
          <w:p w14:paraId="1F3BD34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01D9CCF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244444" w14:textId="77777777" w:rsidR="008E0792" w:rsidRPr="004D39A5" w:rsidRDefault="008E0792" w:rsidP="008E0792">
            <w:pPr>
              <w:jc w:val="center"/>
              <w:rPr>
                <w:sz w:val="20"/>
                <w:szCs w:val="20"/>
                <w:lang w:val="es-UY" w:eastAsia="es-UY"/>
              </w:rPr>
            </w:pPr>
            <w:r w:rsidRPr="004D39A5">
              <w:rPr>
                <w:sz w:val="20"/>
                <w:szCs w:val="20"/>
                <w:lang w:val="es-UY" w:eastAsia="es-UY"/>
              </w:rPr>
              <w:t>14.4.1</w:t>
            </w:r>
          </w:p>
        </w:tc>
        <w:tc>
          <w:tcPr>
            <w:tcW w:w="8079" w:type="dxa"/>
            <w:tcBorders>
              <w:top w:val="nil"/>
              <w:left w:val="nil"/>
              <w:bottom w:val="single" w:sz="4" w:space="0" w:color="auto"/>
              <w:right w:val="single" w:sz="4" w:space="0" w:color="auto"/>
            </w:tcBorders>
            <w:shd w:val="clear" w:color="auto" w:fill="auto"/>
            <w:noWrap/>
            <w:vAlign w:val="center"/>
            <w:hideMark/>
          </w:tcPr>
          <w:p w14:paraId="725BA331" w14:textId="77777777" w:rsidR="008E0792" w:rsidRPr="004D39A5" w:rsidRDefault="008E0792" w:rsidP="008E0792">
            <w:pPr>
              <w:rPr>
                <w:sz w:val="20"/>
                <w:szCs w:val="20"/>
                <w:lang w:val="es-UY" w:eastAsia="es-UY"/>
              </w:rPr>
            </w:pPr>
            <w:r w:rsidRPr="004D39A5">
              <w:rPr>
                <w:sz w:val="20"/>
                <w:szCs w:val="20"/>
                <w:lang w:val="es-UY" w:eastAsia="es-UY"/>
              </w:rPr>
              <w:t>Suministro de Tanque hidroneumático 2000L</w:t>
            </w:r>
          </w:p>
        </w:tc>
        <w:tc>
          <w:tcPr>
            <w:tcW w:w="1418" w:type="dxa"/>
            <w:tcBorders>
              <w:top w:val="nil"/>
              <w:left w:val="nil"/>
              <w:bottom w:val="single" w:sz="4" w:space="0" w:color="auto"/>
              <w:right w:val="single" w:sz="4" w:space="0" w:color="auto"/>
            </w:tcBorders>
            <w:shd w:val="clear" w:color="auto" w:fill="auto"/>
            <w:noWrap/>
            <w:vAlign w:val="center"/>
            <w:hideMark/>
          </w:tcPr>
          <w:p w14:paraId="40907B5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14DEB1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9A122E" w14:textId="77777777" w:rsidR="008E0792" w:rsidRPr="004D39A5" w:rsidRDefault="008E0792" w:rsidP="008E0792">
            <w:pPr>
              <w:jc w:val="center"/>
              <w:rPr>
                <w:sz w:val="20"/>
                <w:szCs w:val="20"/>
                <w:lang w:val="es-UY" w:eastAsia="es-UY"/>
              </w:rPr>
            </w:pPr>
            <w:r w:rsidRPr="004D39A5">
              <w:rPr>
                <w:sz w:val="20"/>
                <w:szCs w:val="20"/>
                <w:lang w:val="es-UY" w:eastAsia="es-UY"/>
              </w:rPr>
              <w:t>14.4.2</w:t>
            </w:r>
          </w:p>
        </w:tc>
        <w:tc>
          <w:tcPr>
            <w:tcW w:w="8079" w:type="dxa"/>
            <w:tcBorders>
              <w:top w:val="nil"/>
              <w:left w:val="nil"/>
              <w:bottom w:val="single" w:sz="4" w:space="0" w:color="auto"/>
              <w:right w:val="single" w:sz="4" w:space="0" w:color="auto"/>
            </w:tcBorders>
            <w:shd w:val="clear" w:color="auto" w:fill="auto"/>
            <w:noWrap/>
            <w:vAlign w:val="center"/>
            <w:hideMark/>
          </w:tcPr>
          <w:p w14:paraId="00B82364" w14:textId="77777777" w:rsidR="008E0792" w:rsidRPr="004D39A5" w:rsidRDefault="008E0792" w:rsidP="008E0792">
            <w:pPr>
              <w:rPr>
                <w:sz w:val="20"/>
                <w:szCs w:val="20"/>
                <w:lang w:val="es-UY" w:eastAsia="es-UY"/>
              </w:rPr>
            </w:pPr>
            <w:r w:rsidRPr="004D39A5">
              <w:rPr>
                <w:sz w:val="20"/>
                <w:szCs w:val="20"/>
                <w:lang w:val="es-UY" w:eastAsia="es-UY"/>
              </w:rPr>
              <w:t>Montaje de TH en impulsión Mendoza</w:t>
            </w:r>
          </w:p>
        </w:tc>
        <w:tc>
          <w:tcPr>
            <w:tcW w:w="1418" w:type="dxa"/>
            <w:tcBorders>
              <w:top w:val="nil"/>
              <w:left w:val="nil"/>
              <w:bottom w:val="single" w:sz="4" w:space="0" w:color="auto"/>
              <w:right w:val="single" w:sz="4" w:space="0" w:color="auto"/>
            </w:tcBorders>
            <w:shd w:val="clear" w:color="auto" w:fill="auto"/>
            <w:noWrap/>
            <w:vAlign w:val="center"/>
            <w:hideMark/>
          </w:tcPr>
          <w:p w14:paraId="3332720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xml:space="preserve">VII </w:t>
            </w:r>
          </w:p>
        </w:tc>
      </w:tr>
      <w:tr w:rsidR="004D39A5" w:rsidRPr="004D39A5" w14:paraId="1AB5B4C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54171B8" w14:textId="77777777" w:rsidR="008E0792" w:rsidRPr="004D39A5" w:rsidRDefault="008E0792" w:rsidP="008E0792">
            <w:pPr>
              <w:jc w:val="center"/>
              <w:rPr>
                <w:sz w:val="20"/>
                <w:szCs w:val="20"/>
                <w:lang w:val="es-UY" w:eastAsia="es-UY"/>
              </w:rPr>
            </w:pPr>
            <w:r w:rsidRPr="004D39A5">
              <w:rPr>
                <w:sz w:val="20"/>
                <w:szCs w:val="20"/>
                <w:lang w:val="es-UY" w:eastAsia="es-UY"/>
              </w:rPr>
              <w:t>14.4.3</w:t>
            </w:r>
          </w:p>
        </w:tc>
        <w:tc>
          <w:tcPr>
            <w:tcW w:w="8079" w:type="dxa"/>
            <w:tcBorders>
              <w:top w:val="nil"/>
              <w:left w:val="nil"/>
              <w:bottom w:val="single" w:sz="4" w:space="0" w:color="auto"/>
              <w:right w:val="single" w:sz="4" w:space="0" w:color="auto"/>
            </w:tcBorders>
            <w:shd w:val="clear" w:color="auto" w:fill="auto"/>
            <w:noWrap/>
            <w:vAlign w:val="center"/>
            <w:hideMark/>
          </w:tcPr>
          <w:p w14:paraId="0AB46831" w14:textId="77777777" w:rsidR="008E0792" w:rsidRPr="004D39A5" w:rsidRDefault="008E0792" w:rsidP="008E0792">
            <w:pPr>
              <w:rPr>
                <w:sz w:val="20"/>
                <w:szCs w:val="20"/>
                <w:lang w:val="es-UY" w:eastAsia="es-UY"/>
              </w:rPr>
            </w:pPr>
            <w:r w:rsidRPr="004D39A5">
              <w:rPr>
                <w:sz w:val="20"/>
                <w:szCs w:val="20"/>
                <w:lang w:val="es-UY" w:eastAsia="es-UY"/>
              </w:rPr>
              <w:t>Suministro de tubería PEAD 160mm</w:t>
            </w:r>
          </w:p>
        </w:tc>
        <w:tc>
          <w:tcPr>
            <w:tcW w:w="1418" w:type="dxa"/>
            <w:tcBorders>
              <w:top w:val="nil"/>
              <w:left w:val="nil"/>
              <w:bottom w:val="single" w:sz="4" w:space="0" w:color="auto"/>
              <w:right w:val="single" w:sz="4" w:space="0" w:color="auto"/>
            </w:tcBorders>
            <w:shd w:val="clear" w:color="auto" w:fill="auto"/>
            <w:noWrap/>
            <w:vAlign w:val="center"/>
            <w:hideMark/>
          </w:tcPr>
          <w:p w14:paraId="460DCE7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128AE2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E62CA2" w14:textId="77777777" w:rsidR="008E0792" w:rsidRPr="004D39A5" w:rsidRDefault="008E0792" w:rsidP="008E0792">
            <w:pPr>
              <w:jc w:val="center"/>
              <w:rPr>
                <w:sz w:val="20"/>
                <w:szCs w:val="20"/>
                <w:lang w:val="es-UY" w:eastAsia="es-UY"/>
              </w:rPr>
            </w:pPr>
            <w:r w:rsidRPr="004D39A5">
              <w:rPr>
                <w:sz w:val="20"/>
                <w:szCs w:val="20"/>
                <w:lang w:val="es-UY" w:eastAsia="es-UY"/>
              </w:rPr>
              <w:t>14.4.4</w:t>
            </w:r>
          </w:p>
        </w:tc>
        <w:tc>
          <w:tcPr>
            <w:tcW w:w="8079" w:type="dxa"/>
            <w:tcBorders>
              <w:top w:val="nil"/>
              <w:left w:val="nil"/>
              <w:bottom w:val="single" w:sz="4" w:space="0" w:color="auto"/>
              <w:right w:val="single" w:sz="4" w:space="0" w:color="auto"/>
            </w:tcBorders>
            <w:shd w:val="clear" w:color="auto" w:fill="auto"/>
            <w:noWrap/>
            <w:vAlign w:val="center"/>
            <w:hideMark/>
          </w:tcPr>
          <w:p w14:paraId="644B2EF9" w14:textId="77777777" w:rsidR="008E0792" w:rsidRPr="004D39A5" w:rsidRDefault="008E0792" w:rsidP="008E0792">
            <w:pPr>
              <w:rPr>
                <w:sz w:val="20"/>
                <w:szCs w:val="20"/>
                <w:lang w:val="es-UY" w:eastAsia="es-UY"/>
              </w:rPr>
            </w:pPr>
            <w:r w:rsidRPr="004D39A5">
              <w:rPr>
                <w:sz w:val="20"/>
                <w:szCs w:val="20"/>
                <w:lang w:val="es-UY" w:eastAsia="es-UY"/>
              </w:rPr>
              <w:t>Instalación de tuberías hasta empalme con tubería existente en salida de Planta actual</w:t>
            </w:r>
          </w:p>
        </w:tc>
        <w:tc>
          <w:tcPr>
            <w:tcW w:w="1418" w:type="dxa"/>
            <w:tcBorders>
              <w:top w:val="nil"/>
              <w:left w:val="nil"/>
              <w:bottom w:val="single" w:sz="4" w:space="0" w:color="auto"/>
              <w:right w:val="single" w:sz="4" w:space="0" w:color="auto"/>
            </w:tcBorders>
            <w:shd w:val="clear" w:color="auto" w:fill="auto"/>
            <w:noWrap/>
            <w:vAlign w:val="center"/>
            <w:hideMark/>
          </w:tcPr>
          <w:p w14:paraId="3355E46B"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xml:space="preserve">III </w:t>
            </w:r>
          </w:p>
        </w:tc>
      </w:tr>
      <w:tr w:rsidR="004D39A5" w:rsidRPr="004D39A5" w14:paraId="43EE075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AE8489" w14:textId="77777777" w:rsidR="008E0792" w:rsidRPr="004D39A5" w:rsidRDefault="008E0792" w:rsidP="008E0792">
            <w:pPr>
              <w:jc w:val="center"/>
              <w:rPr>
                <w:sz w:val="20"/>
                <w:szCs w:val="20"/>
                <w:lang w:val="es-UY" w:eastAsia="es-UY"/>
              </w:rPr>
            </w:pPr>
            <w:r w:rsidRPr="004D39A5">
              <w:rPr>
                <w:sz w:val="20"/>
                <w:szCs w:val="20"/>
                <w:lang w:val="es-UY" w:eastAsia="es-UY"/>
              </w:rPr>
              <w:t>14.4.5</w:t>
            </w:r>
          </w:p>
        </w:tc>
        <w:tc>
          <w:tcPr>
            <w:tcW w:w="8079" w:type="dxa"/>
            <w:tcBorders>
              <w:top w:val="nil"/>
              <w:left w:val="nil"/>
              <w:bottom w:val="single" w:sz="4" w:space="0" w:color="auto"/>
              <w:right w:val="single" w:sz="4" w:space="0" w:color="auto"/>
            </w:tcBorders>
            <w:shd w:val="clear" w:color="auto" w:fill="auto"/>
            <w:noWrap/>
            <w:vAlign w:val="center"/>
            <w:hideMark/>
          </w:tcPr>
          <w:p w14:paraId="121F383E" w14:textId="77777777" w:rsidR="008E0792" w:rsidRPr="004D39A5" w:rsidRDefault="008E0792" w:rsidP="008E0792">
            <w:pPr>
              <w:rPr>
                <w:sz w:val="20"/>
                <w:szCs w:val="20"/>
                <w:lang w:val="es-UY" w:eastAsia="es-UY"/>
              </w:rPr>
            </w:pPr>
            <w:r w:rsidRPr="004D39A5">
              <w:rPr>
                <w:sz w:val="20"/>
                <w:szCs w:val="20"/>
                <w:lang w:val="es-UY" w:eastAsia="es-UY"/>
              </w:rPr>
              <w:t>Suministro de llaves de paso 160mm para empalme</w:t>
            </w:r>
          </w:p>
        </w:tc>
        <w:tc>
          <w:tcPr>
            <w:tcW w:w="1418" w:type="dxa"/>
            <w:tcBorders>
              <w:top w:val="nil"/>
              <w:left w:val="nil"/>
              <w:bottom w:val="single" w:sz="4" w:space="0" w:color="auto"/>
              <w:right w:val="single" w:sz="4" w:space="0" w:color="auto"/>
            </w:tcBorders>
            <w:shd w:val="clear" w:color="auto" w:fill="auto"/>
            <w:noWrap/>
            <w:vAlign w:val="center"/>
            <w:hideMark/>
          </w:tcPr>
          <w:p w14:paraId="52BD518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3AE2E2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D9D766B" w14:textId="77777777" w:rsidR="008E0792" w:rsidRPr="004D39A5" w:rsidRDefault="008E0792" w:rsidP="008E0792">
            <w:pPr>
              <w:jc w:val="center"/>
              <w:rPr>
                <w:sz w:val="20"/>
                <w:szCs w:val="20"/>
                <w:lang w:val="es-UY" w:eastAsia="es-UY"/>
              </w:rPr>
            </w:pPr>
            <w:r w:rsidRPr="004D39A5">
              <w:rPr>
                <w:sz w:val="20"/>
                <w:szCs w:val="20"/>
                <w:lang w:val="es-UY" w:eastAsia="es-UY"/>
              </w:rPr>
              <w:t>14.4.6</w:t>
            </w:r>
          </w:p>
        </w:tc>
        <w:tc>
          <w:tcPr>
            <w:tcW w:w="8079" w:type="dxa"/>
            <w:tcBorders>
              <w:top w:val="nil"/>
              <w:left w:val="nil"/>
              <w:bottom w:val="single" w:sz="4" w:space="0" w:color="auto"/>
              <w:right w:val="single" w:sz="4" w:space="0" w:color="auto"/>
            </w:tcBorders>
            <w:shd w:val="clear" w:color="auto" w:fill="auto"/>
            <w:noWrap/>
            <w:vAlign w:val="center"/>
            <w:hideMark/>
          </w:tcPr>
          <w:p w14:paraId="3CD4B579" w14:textId="77777777" w:rsidR="008E0792" w:rsidRPr="004D39A5" w:rsidRDefault="008E0792" w:rsidP="008E0792">
            <w:pPr>
              <w:rPr>
                <w:sz w:val="20"/>
                <w:szCs w:val="20"/>
                <w:lang w:val="es-UY" w:eastAsia="es-UY"/>
              </w:rPr>
            </w:pPr>
            <w:r w:rsidRPr="004D39A5">
              <w:rPr>
                <w:sz w:val="20"/>
                <w:szCs w:val="20"/>
                <w:lang w:val="es-UY" w:eastAsia="es-UY"/>
              </w:rPr>
              <w:t xml:space="preserve">Suministro de </w:t>
            </w:r>
            <w:proofErr w:type="spellStart"/>
            <w:r w:rsidRPr="004D39A5">
              <w:rPr>
                <w:sz w:val="20"/>
                <w:szCs w:val="20"/>
                <w:lang w:val="es-UY" w:eastAsia="es-UY"/>
              </w:rPr>
              <w:t>Te</w:t>
            </w:r>
            <w:proofErr w:type="spellEnd"/>
            <w:r w:rsidRPr="004D39A5">
              <w:rPr>
                <w:sz w:val="20"/>
                <w:szCs w:val="20"/>
                <w:lang w:val="es-UY" w:eastAsia="es-UY"/>
              </w:rPr>
              <w:t xml:space="preserve"> y juntas de unión</w:t>
            </w:r>
          </w:p>
        </w:tc>
        <w:tc>
          <w:tcPr>
            <w:tcW w:w="1418" w:type="dxa"/>
            <w:tcBorders>
              <w:top w:val="nil"/>
              <w:left w:val="nil"/>
              <w:bottom w:val="single" w:sz="4" w:space="0" w:color="auto"/>
              <w:right w:val="single" w:sz="4" w:space="0" w:color="auto"/>
            </w:tcBorders>
            <w:shd w:val="clear" w:color="auto" w:fill="auto"/>
            <w:noWrap/>
            <w:vAlign w:val="center"/>
            <w:hideMark/>
          </w:tcPr>
          <w:p w14:paraId="4742AB3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19322D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C2E30BE" w14:textId="77777777" w:rsidR="008E0792" w:rsidRPr="004D39A5" w:rsidRDefault="008E0792" w:rsidP="008E0792">
            <w:pPr>
              <w:jc w:val="center"/>
              <w:rPr>
                <w:sz w:val="20"/>
                <w:szCs w:val="20"/>
                <w:lang w:val="es-UY" w:eastAsia="es-UY"/>
              </w:rPr>
            </w:pPr>
            <w:r w:rsidRPr="004D39A5">
              <w:rPr>
                <w:sz w:val="20"/>
                <w:szCs w:val="20"/>
                <w:lang w:val="es-UY" w:eastAsia="es-UY"/>
              </w:rPr>
              <w:t>14.4.7</w:t>
            </w:r>
          </w:p>
        </w:tc>
        <w:tc>
          <w:tcPr>
            <w:tcW w:w="8079" w:type="dxa"/>
            <w:tcBorders>
              <w:top w:val="nil"/>
              <w:left w:val="nil"/>
              <w:bottom w:val="single" w:sz="4" w:space="0" w:color="auto"/>
              <w:right w:val="single" w:sz="4" w:space="0" w:color="auto"/>
            </w:tcBorders>
            <w:shd w:val="clear" w:color="auto" w:fill="auto"/>
            <w:noWrap/>
            <w:vAlign w:val="center"/>
            <w:hideMark/>
          </w:tcPr>
          <w:p w14:paraId="0310ABF0" w14:textId="77777777" w:rsidR="008E0792" w:rsidRPr="004D39A5" w:rsidRDefault="008E0792" w:rsidP="008E0792">
            <w:pPr>
              <w:rPr>
                <w:sz w:val="20"/>
                <w:szCs w:val="20"/>
                <w:lang w:val="es-UY" w:eastAsia="es-UY"/>
              </w:rPr>
            </w:pPr>
            <w:r w:rsidRPr="004D39A5">
              <w:rPr>
                <w:sz w:val="20"/>
                <w:szCs w:val="20"/>
                <w:lang w:val="es-UY" w:eastAsia="es-UY"/>
              </w:rPr>
              <w:t>Construcción de cámara para las llaves</w:t>
            </w:r>
          </w:p>
        </w:tc>
        <w:tc>
          <w:tcPr>
            <w:tcW w:w="1418" w:type="dxa"/>
            <w:tcBorders>
              <w:top w:val="nil"/>
              <w:left w:val="nil"/>
              <w:bottom w:val="single" w:sz="4" w:space="0" w:color="auto"/>
              <w:right w:val="single" w:sz="4" w:space="0" w:color="auto"/>
            </w:tcBorders>
            <w:shd w:val="clear" w:color="auto" w:fill="auto"/>
            <w:noWrap/>
            <w:vAlign w:val="center"/>
            <w:hideMark/>
          </w:tcPr>
          <w:p w14:paraId="31A0D18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470A2D1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4ACEAE0" w14:textId="77777777" w:rsidR="008E0792" w:rsidRPr="004D39A5" w:rsidRDefault="008E0792" w:rsidP="008E0792">
            <w:pPr>
              <w:jc w:val="center"/>
              <w:rPr>
                <w:sz w:val="20"/>
                <w:szCs w:val="20"/>
                <w:lang w:val="es-UY" w:eastAsia="es-UY"/>
              </w:rPr>
            </w:pPr>
            <w:r w:rsidRPr="004D39A5">
              <w:rPr>
                <w:sz w:val="20"/>
                <w:szCs w:val="20"/>
                <w:lang w:val="es-UY" w:eastAsia="es-UY"/>
              </w:rPr>
              <w:t>14.4.8</w:t>
            </w:r>
          </w:p>
        </w:tc>
        <w:tc>
          <w:tcPr>
            <w:tcW w:w="8079" w:type="dxa"/>
            <w:tcBorders>
              <w:top w:val="nil"/>
              <w:left w:val="nil"/>
              <w:bottom w:val="single" w:sz="4" w:space="0" w:color="auto"/>
              <w:right w:val="single" w:sz="4" w:space="0" w:color="auto"/>
            </w:tcBorders>
            <w:shd w:val="clear" w:color="auto" w:fill="auto"/>
            <w:noWrap/>
            <w:vAlign w:val="center"/>
            <w:hideMark/>
          </w:tcPr>
          <w:p w14:paraId="78BB5982" w14:textId="77777777" w:rsidR="008E0792" w:rsidRPr="004D39A5" w:rsidRDefault="008E0792" w:rsidP="008E0792">
            <w:pPr>
              <w:rPr>
                <w:sz w:val="20"/>
                <w:szCs w:val="20"/>
                <w:lang w:val="es-UY" w:eastAsia="es-UY"/>
              </w:rPr>
            </w:pPr>
            <w:r w:rsidRPr="004D39A5">
              <w:rPr>
                <w:sz w:val="20"/>
                <w:szCs w:val="20"/>
                <w:lang w:val="es-UY" w:eastAsia="es-UY"/>
              </w:rPr>
              <w:t xml:space="preserve">Corte de tubería existente e Instalación de llaves, </w:t>
            </w:r>
            <w:proofErr w:type="spellStart"/>
            <w:r w:rsidRPr="004D39A5">
              <w:rPr>
                <w:sz w:val="20"/>
                <w:szCs w:val="20"/>
                <w:lang w:val="es-UY" w:eastAsia="es-UY"/>
              </w:rPr>
              <w:t>tee</w:t>
            </w:r>
            <w:proofErr w:type="spellEnd"/>
            <w:r w:rsidRPr="004D39A5">
              <w:rPr>
                <w:sz w:val="20"/>
                <w:szCs w:val="20"/>
                <w:lang w:val="es-UY" w:eastAsia="es-UY"/>
              </w:rPr>
              <w:t xml:space="preserve"> y juntas en el empalme</w:t>
            </w:r>
          </w:p>
        </w:tc>
        <w:tc>
          <w:tcPr>
            <w:tcW w:w="1418" w:type="dxa"/>
            <w:tcBorders>
              <w:top w:val="nil"/>
              <w:left w:val="nil"/>
              <w:bottom w:val="single" w:sz="4" w:space="0" w:color="auto"/>
              <w:right w:val="single" w:sz="4" w:space="0" w:color="auto"/>
            </w:tcBorders>
            <w:shd w:val="clear" w:color="auto" w:fill="auto"/>
            <w:noWrap/>
            <w:vAlign w:val="center"/>
            <w:hideMark/>
          </w:tcPr>
          <w:p w14:paraId="4665B62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xml:space="preserve">III </w:t>
            </w:r>
          </w:p>
        </w:tc>
      </w:tr>
      <w:tr w:rsidR="004D39A5" w:rsidRPr="004D39A5" w14:paraId="6B9FAE7E"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6C6FCDC6"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15</w:t>
            </w:r>
          </w:p>
        </w:tc>
        <w:tc>
          <w:tcPr>
            <w:tcW w:w="8079" w:type="dxa"/>
            <w:tcBorders>
              <w:top w:val="nil"/>
              <w:left w:val="nil"/>
              <w:bottom w:val="single" w:sz="4" w:space="0" w:color="auto"/>
              <w:right w:val="single" w:sz="4" w:space="0" w:color="auto"/>
            </w:tcBorders>
            <w:shd w:val="clear" w:color="EEECE1" w:fill="EEECE1"/>
            <w:vAlign w:val="center"/>
            <w:hideMark/>
          </w:tcPr>
          <w:p w14:paraId="183614A7"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Tanques</w:t>
            </w:r>
          </w:p>
        </w:tc>
        <w:tc>
          <w:tcPr>
            <w:tcW w:w="1418" w:type="dxa"/>
            <w:tcBorders>
              <w:top w:val="nil"/>
              <w:left w:val="nil"/>
              <w:bottom w:val="single" w:sz="4" w:space="0" w:color="auto"/>
              <w:right w:val="single" w:sz="4" w:space="0" w:color="auto"/>
            </w:tcBorders>
            <w:shd w:val="clear" w:color="auto" w:fill="auto"/>
            <w:noWrap/>
            <w:vAlign w:val="center"/>
            <w:hideMark/>
          </w:tcPr>
          <w:p w14:paraId="6DC2F78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616273C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F602B2" w14:textId="77777777" w:rsidR="008E0792" w:rsidRPr="004D39A5" w:rsidRDefault="008E0792" w:rsidP="008E0792">
            <w:pPr>
              <w:jc w:val="center"/>
              <w:rPr>
                <w:b/>
                <w:bCs/>
                <w:sz w:val="20"/>
                <w:szCs w:val="20"/>
                <w:lang w:val="es-UY" w:eastAsia="es-UY"/>
              </w:rPr>
            </w:pPr>
            <w:r w:rsidRPr="004D39A5">
              <w:rPr>
                <w:b/>
                <w:bCs/>
                <w:sz w:val="20"/>
                <w:szCs w:val="20"/>
                <w:lang w:val="es-UY" w:eastAsia="es-UY"/>
              </w:rPr>
              <w:t>15.1</w:t>
            </w:r>
          </w:p>
        </w:tc>
        <w:tc>
          <w:tcPr>
            <w:tcW w:w="8079" w:type="dxa"/>
            <w:tcBorders>
              <w:top w:val="nil"/>
              <w:left w:val="nil"/>
              <w:bottom w:val="single" w:sz="4" w:space="0" w:color="auto"/>
              <w:right w:val="single" w:sz="4" w:space="0" w:color="auto"/>
            </w:tcBorders>
            <w:shd w:val="clear" w:color="auto" w:fill="auto"/>
            <w:noWrap/>
            <w:vAlign w:val="center"/>
            <w:hideMark/>
          </w:tcPr>
          <w:p w14:paraId="63D2484B" w14:textId="77777777" w:rsidR="008E0792" w:rsidRPr="004D39A5" w:rsidRDefault="008E0792" w:rsidP="008E0792">
            <w:pPr>
              <w:rPr>
                <w:b/>
                <w:bCs/>
                <w:sz w:val="20"/>
                <w:szCs w:val="20"/>
                <w:lang w:val="es-UY" w:eastAsia="es-UY"/>
              </w:rPr>
            </w:pPr>
            <w:r w:rsidRPr="004D39A5">
              <w:rPr>
                <w:b/>
                <w:bCs/>
                <w:sz w:val="20"/>
                <w:szCs w:val="20"/>
                <w:lang w:val="es-UY" w:eastAsia="es-UY"/>
              </w:rPr>
              <w:t>Tanque 25 de Mayo (300m3)</w:t>
            </w:r>
          </w:p>
        </w:tc>
        <w:tc>
          <w:tcPr>
            <w:tcW w:w="1418" w:type="dxa"/>
            <w:tcBorders>
              <w:top w:val="nil"/>
              <w:left w:val="nil"/>
              <w:bottom w:val="single" w:sz="4" w:space="0" w:color="auto"/>
              <w:right w:val="single" w:sz="4" w:space="0" w:color="auto"/>
            </w:tcBorders>
            <w:shd w:val="clear" w:color="auto" w:fill="auto"/>
            <w:noWrap/>
            <w:vAlign w:val="center"/>
            <w:hideMark/>
          </w:tcPr>
          <w:p w14:paraId="152C591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0F3734E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00DB36" w14:textId="77777777" w:rsidR="008E0792" w:rsidRPr="004D39A5" w:rsidRDefault="008E0792" w:rsidP="008E0792">
            <w:pPr>
              <w:jc w:val="center"/>
              <w:rPr>
                <w:sz w:val="20"/>
                <w:szCs w:val="20"/>
                <w:lang w:val="es-UY" w:eastAsia="es-UY"/>
              </w:rPr>
            </w:pPr>
            <w:r w:rsidRPr="004D39A5">
              <w:rPr>
                <w:sz w:val="20"/>
                <w:szCs w:val="20"/>
                <w:lang w:val="es-UY" w:eastAsia="es-UY"/>
              </w:rPr>
              <w:t>15.1.1</w:t>
            </w:r>
          </w:p>
        </w:tc>
        <w:tc>
          <w:tcPr>
            <w:tcW w:w="8079" w:type="dxa"/>
            <w:tcBorders>
              <w:top w:val="nil"/>
              <w:left w:val="nil"/>
              <w:bottom w:val="single" w:sz="4" w:space="0" w:color="auto"/>
              <w:right w:val="single" w:sz="4" w:space="0" w:color="auto"/>
            </w:tcBorders>
            <w:shd w:val="clear" w:color="auto" w:fill="auto"/>
            <w:noWrap/>
            <w:vAlign w:val="center"/>
            <w:hideMark/>
          </w:tcPr>
          <w:p w14:paraId="50E65D64" w14:textId="77777777" w:rsidR="008E0792" w:rsidRPr="004D39A5" w:rsidRDefault="008E0792" w:rsidP="008E0792">
            <w:pPr>
              <w:rPr>
                <w:sz w:val="20"/>
                <w:szCs w:val="20"/>
                <w:lang w:val="es-UY" w:eastAsia="es-UY"/>
              </w:rPr>
            </w:pPr>
            <w:r w:rsidRPr="004D39A5">
              <w:rPr>
                <w:sz w:val="20"/>
                <w:szCs w:val="20"/>
                <w:lang w:val="es-UY" w:eastAsia="es-UY"/>
              </w:rPr>
              <w:t>Excavación para fundación</w:t>
            </w:r>
          </w:p>
        </w:tc>
        <w:tc>
          <w:tcPr>
            <w:tcW w:w="1418" w:type="dxa"/>
            <w:tcBorders>
              <w:top w:val="nil"/>
              <w:left w:val="nil"/>
              <w:bottom w:val="single" w:sz="4" w:space="0" w:color="auto"/>
              <w:right w:val="single" w:sz="4" w:space="0" w:color="auto"/>
            </w:tcBorders>
            <w:shd w:val="clear" w:color="auto" w:fill="auto"/>
            <w:noWrap/>
            <w:vAlign w:val="center"/>
            <w:hideMark/>
          </w:tcPr>
          <w:p w14:paraId="309996B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w:t>
            </w:r>
          </w:p>
        </w:tc>
      </w:tr>
      <w:tr w:rsidR="004D39A5" w:rsidRPr="004D39A5" w14:paraId="518E5B6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F586FD" w14:textId="77777777" w:rsidR="008E0792" w:rsidRPr="004D39A5" w:rsidRDefault="008E0792" w:rsidP="008E0792">
            <w:pPr>
              <w:jc w:val="center"/>
              <w:rPr>
                <w:sz w:val="20"/>
                <w:szCs w:val="20"/>
                <w:lang w:val="es-UY" w:eastAsia="es-UY"/>
              </w:rPr>
            </w:pPr>
            <w:r w:rsidRPr="004D39A5">
              <w:rPr>
                <w:sz w:val="20"/>
                <w:szCs w:val="20"/>
                <w:lang w:val="es-UY" w:eastAsia="es-UY"/>
              </w:rPr>
              <w:t>15.1.2</w:t>
            </w:r>
          </w:p>
        </w:tc>
        <w:tc>
          <w:tcPr>
            <w:tcW w:w="8079" w:type="dxa"/>
            <w:tcBorders>
              <w:top w:val="nil"/>
              <w:left w:val="nil"/>
              <w:bottom w:val="single" w:sz="4" w:space="0" w:color="auto"/>
              <w:right w:val="single" w:sz="4" w:space="0" w:color="auto"/>
            </w:tcBorders>
            <w:shd w:val="clear" w:color="auto" w:fill="auto"/>
            <w:noWrap/>
            <w:vAlign w:val="center"/>
            <w:hideMark/>
          </w:tcPr>
          <w:p w14:paraId="0D488888" w14:textId="77777777" w:rsidR="008E0792" w:rsidRPr="004D39A5" w:rsidRDefault="008E0792" w:rsidP="008E0792">
            <w:pPr>
              <w:rPr>
                <w:sz w:val="20"/>
                <w:szCs w:val="20"/>
                <w:lang w:val="es-UY" w:eastAsia="es-UY"/>
              </w:rPr>
            </w:pPr>
            <w:r w:rsidRPr="004D39A5">
              <w:rPr>
                <w:sz w:val="20"/>
                <w:szCs w:val="20"/>
                <w:lang w:val="es-UY" w:eastAsia="es-UY"/>
              </w:rPr>
              <w:t>Estructura de hormigón armado</w:t>
            </w:r>
          </w:p>
        </w:tc>
        <w:tc>
          <w:tcPr>
            <w:tcW w:w="1418" w:type="dxa"/>
            <w:tcBorders>
              <w:top w:val="nil"/>
              <w:left w:val="nil"/>
              <w:bottom w:val="single" w:sz="4" w:space="0" w:color="auto"/>
              <w:right w:val="single" w:sz="4" w:space="0" w:color="auto"/>
            </w:tcBorders>
            <w:shd w:val="clear" w:color="auto" w:fill="auto"/>
            <w:noWrap/>
            <w:vAlign w:val="center"/>
            <w:hideMark/>
          </w:tcPr>
          <w:p w14:paraId="32AA7D1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15B652F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54B1FD" w14:textId="77777777" w:rsidR="008E0792" w:rsidRPr="004D39A5" w:rsidRDefault="008E0792" w:rsidP="008E0792">
            <w:pPr>
              <w:jc w:val="center"/>
              <w:rPr>
                <w:sz w:val="20"/>
                <w:szCs w:val="20"/>
                <w:lang w:val="es-UY" w:eastAsia="es-UY"/>
              </w:rPr>
            </w:pPr>
            <w:r w:rsidRPr="004D39A5">
              <w:rPr>
                <w:sz w:val="20"/>
                <w:szCs w:val="20"/>
                <w:lang w:val="es-UY" w:eastAsia="es-UY"/>
              </w:rPr>
              <w:t>15.1.3</w:t>
            </w:r>
          </w:p>
        </w:tc>
        <w:tc>
          <w:tcPr>
            <w:tcW w:w="8079" w:type="dxa"/>
            <w:tcBorders>
              <w:top w:val="nil"/>
              <w:left w:val="nil"/>
              <w:bottom w:val="single" w:sz="4" w:space="0" w:color="auto"/>
              <w:right w:val="single" w:sz="4" w:space="0" w:color="auto"/>
            </w:tcBorders>
            <w:shd w:val="clear" w:color="auto" w:fill="auto"/>
            <w:noWrap/>
            <w:vAlign w:val="center"/>
            <w:hideMark/>
          </w:tcPr>
          <w:p w14:paraId="153D2CA0" w14:textId="77777777" w:rsidR="008E0792" w:rsidRPr="004D39A5" w:rsidRDefault="008E0792" w:rsidP="008E0792">
            <w:pPr>
              <w:rPr>
                <w:sz w:val="20"/>
                <w:szCs w:val="20"/>
                <w:lang w:val="es-UY" w:eastAsia="es-UY"/>
              </w:rPr>
            </w:pPr>
            <w:r w:rsidRPr="004D39A5">
              <w:rPr>
                <w:sz w:val="20"/>
                <w:szCs w:val="20"/>
                <w:lang w:val="es-UY" w:eastAsia="es-UY"/>
              </w:rPr>
              <w:t>Tuberías, válvulas y accesorios</w:t>
            </w:r>
          </w:p>
        </w:tc>
        <w:tc>
          <w:tcPr>
            <w:tcW w:w="1418" w:type="dxa"/>
            <w:tcBorders>
              <w:top w:val="nil"/>
              <w:left w:val="nil"/>
              <w:bottom w:val="single" w:sz="4" w:space="0" w:color="auto"/>
              <w:right w:val="single" w:sz="4" w:space="0" w:color="auto"/>
            </w:tcBorders>
            <w:shd w:val="clear" w:color="auto" w:fill="auto"/>
            <w:noWrap/>
            <w:vAlign w:val="center"/>
            <w:hideMark/>
          </w:tcPr>
          <w:p w14:paraId="66E5B75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A4CE47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991AC8" w14:textId="77777777" w:rsidR="008E0792" w:rsidRPr="004D39A5" w:rsidRDefault="008E0792" w:rsidP="008E0792">
            <w:pPr>
              <w:jc w:val="center"/>
              <w:rPr>
                <w:sz w:val="20"/>
                <w:szCs w:val="20"/>
                <w:lang w:val="es-UY" w:eastAsia="es-UY"/>
              </w:rPr>
            </w:pPr>
            <w:r w:rsidRPr="004D39A5">
              <w:rPr>
                <w:sz w:val="20"/>
                <w:szCs w:val="20"/>
                <w:lang w:val="es-UY" w:eastAsia="es-UY"/>
              </w:rPr>
              <w:t>15.1.4</w:t>
            </w:r>
          </w:p>
        </w:tc>
        <w:tc>
          <w:tcPr>
            <w:tcW w:w="8079" w:type="dxa"/>
            <w:tcBorders>
              <w:top w:val="nil"/>
              <w:left w:val="nil"/>
              <w:bottom w:val="single" w:sz="4" w:space="0" w:color="auto"/>
              <w:right w:val="single" w:sz="4" w:space="0" w:color="auto"/>
            </w:tcBorders>
            <w:shd w:val="clear" w:color="auto" w:fill="auto"/>
            <w:noWrap/>
            <w:vAlign w:val="center"/>
            <w:hideMark/>
          </w:tcPr>
          <w:p w14:paraId="22A530B7" w14:textId="77777777" w:rsidR="008E0792" w:rsidRPr="004D39A5" w:rsidRDefault="008E0792" w:rsidP="008E0792">
            <w:pPr>
              <w:rPr>
                <w:sz w:val="20"/>
                <w:szCs w:val="20"/>
                <w:lang w:val="es-UY" w:eastAsia="es-UY"/>
              </w:rPr>
            </w:pPr>
            <w:r w:rsidRPr="004D39A5">
              <w:rPr>
                <w:sz w:val="20"/>
                <w:szCs w:val="20"/>
                <w:lang w:val="es-UY" w:eastAsia="es-UY"/>
              </w:rPr>
              <w:t>Elementos de herrería (escaleras, bocas de hombre)</w:t>
            </w:r>
          </w:p>
        </w:tc>
        <w:tc>
          <w:tcPr>
            <w:tcW w:w="1418" w:type="dxa"/>
            <w:tcBorders>
              <w:top w:val="nil"/>
              <w:left w:val="nil"/>
              <w:bottom w:val="single" w:sz="4" w:space="0" w:color="auto"/>
              <w:right w:val="single" w:sz="4" w:space="0" w:color="auto"/>
            </w:tcBorders>
            <w:shd w:val="clear" w:color="auto" w:fill="auto"/>
            <w:noWrap/>
            <w:vAlign w:val="center"/>
            <w:hideMark/>
          </w:tcPr>
          <w:p w14:paraId="364AAFF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232BFD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E5148D" w14:textId="77777777" w:rsidR="008E0792" w:rsidRPr="004D39A5" w:rsidRDefault="008E0792" w:rsidP="008E0792">
            <w:pPr>
              <w:jc w:val="center"/>
              <w:rPr>
                <w:sz w:val="20"/>
                <w:szCs w:val="20"/>
                <w:lang w:val="es-UY" w:eastAsia="es-UY"/>
              </w:rPr>
            </w:pPr>
            <w:r w:rsidRPr="004D39A5">
              <w:rPr>
                <w:sz w:val="20"/>
                <w:szCs w:val="20"/>
                <w:lang w:val="es-UY" w:eastAsia="es-UY"/>
              </w:rPr>
              <w:t>15.1.5</w:t>
            </w:r>
          </w:p>
        </w:tc>
        <w:tc>
          <w:tcPr>
            <w:tcW w:w="8079" w:type="dxa"/>
            <w:tcBorders>
              <w:top w:val="nil"/>
              <w:left w:val="nil"/>
              <w:bottom w:val="single" w:sz="4" w:space="0" w:color="auto"/>
              <w:right w:val="single" w:sz="4" w:space="0" w:color="auto"/>
            </w:tcBorders>
            <w:shd w:val="clear" w:color="auto" w:fill="auto"/>
            <w:noWrap/>
            <w:vAlign w:val="center"/>
            <w:hideMark/>
          </w:tcPr>
          <w:p w14:paraId="495239F7" w14:textId="77777777" w:rsidR="008E0792" w:rsidRPr="004D39A5" w:rsidRDefault="008E0792" w:rsidP="008E0792">
            <w:pPr>
              <w:rPr>
                <w:sz w:val="20"/>
                <w:szCs w:val="20"/>
                <w:lang w:val="es-UY" w:eastAsia="es-UY"/>
              </w:rPr>
            </w:pPr>
            <w:r w:rsidRPr="004D39A5">
              <w:rPr>
                <w:sz w:val="20"/>
                <w:szCs w:val="20"/>
                <w:lang w:val="es-UY" w:eastAsia="es-UY"/>
              </w:rPr>
              <w:t>Suministro de llaves de paso y válvula de retención para tubería de ingreso al tanque</w:t>
            </w:r>
          </w:p>
        </w:tc>
        <w:tc>
          <w:tcPr>
            <w:tcW w:w="1418" w:type="dxa"/>
            <w:tcBorders>
              <w:top w:val="nil"/>
              <w:left w:val="nil"/>
              <w:bottom w:val="single" w:sz="4" w:space="0" w:color="auto"/>
              <w:right w:val="single" w:sz="4" w:space="0" w:color="auto"/>
            </w:tcBorders>
            <w:shd w:val="clear" w:color="auto" w:fill="auto"/>
            <w:noWrap/>
            <w:vAlign w:val="center"/>
            <w:hideMark/>
          </w:tcPr>
          <w:p w14:paraId="7286A34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D31768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F7A933" w14:textId="77777777" w:rsidR="008E0792" w:rsidRPr="004D39A5" w:rsidRDefault="008E0792" w:rsidP="008E0792">
            <w:pPr>
              <w:jc w:val="center"/>
              <w:rPr>
                <w:sz w:val="20"/>
                <w:szCs w:val="20"/>
                <w:lang w:val="es-UY" w:eastAsia="es-UY"/>
              </w:rPr>
            </w:pPr>
            <w:r w:rsidRPr="004D39A5">
              <w:rPr>
                <w:sz w:val="20"/>
                <w:szCs w:val="20"/>
                <w:lang w:val="es-UY" w:eastAsia="es-UY"/>
              </w:rPr>
              <w:t>15.1.6</w:t>
            </w:r>
          </w:p>
        </w:tc>
        <w:tc>
          <w:tcPr>
            <w:tcW w:w="8079" w:type="dxa"/>
            <w:tcBorders>
              <w:top w:val="nil"/>
              <w:left w:val="nil"/>
              <w:bottom w:val="single" w:sz="4" w:space="0" w:color="auto"/>
              <w:right w:val="single" w:sz="4" w:space="0" w:color="auto"/>
            </w:tcBorders>
            <w:shd w:val="clear" w:color="auto" w:fill="auto"/>
            <w:noWrap/>
            <w:vAlign w:val="center"/>
            <w:hideMark/>
          </w:tcPr>
          <w:p w14:paraId="3B22E58A" w14:textId="77777777" w:rsidR="008E0792" w:rsidRPr="004D39A5" w:rsidRDefault="008E0792" w:rsidP="008E0792">
            <w:pPr>
              <w:rPr>
                <w:sz w:val="20"/>
                <w:szCs w:val="20"/>
                <w:lang w:val="es-UY" w:eastAsia="es-UY"/>
              </w:rPr>
            </w:pPr>
            <w:r w:rsidRPr="004D39A5">
              <w:rPr>
                <w:sz w:val="20"/>
                <w:szCs w:val="20"/>
                <w:lang w:val="es-UY" w:eastAsia="es-UY"/>
              </w:rPr>
              <w:t>Construcción de cámara e instalación de llaves y válvula de retención</w:t>
            </w:r>
          </w:p>
        </w:tc>
        <w:tc>
          <w:tcPr>
            <w:tcW w:w="1418" w:type="dxa"/>
            <w:tcBorders>
              <w:top w:val="nil"/>
              <w:left w:val="nil"/>
              <w:bottom w:val="single" w:sz="4" w:space="0" w:color="auto"/>
              <w:right w:val="single" w:sz="4" w:space="0" w:color="auto"/>
            </w:tcBorders>
            <w:shd w:val="clear" w:color="auto" w:fill="auto"/>
            <w:noWrap/>
            <w:vAlign w:val="center"/>
            <w:hideMark/>
          </w:tcPr>
          <w:p w14:paraId="44CCBB1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3270AAA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9C3250" w14:textId="77777777" w:rsidR="008E0792" w:rsidRPr="004D39A5" w:rsidRDefault="008E0792" w:rsidP="008E0792">
            <w:pPr>
              <w:jc w:val="center"/>
              <w:rPr>
                <w:sz w:val="20"/>
                <w:szCs w:val="20"/>
                <w:lang w:val="es-UY" w:eastAsia="es-UY"/>
              </w:rPr>
            </w:pPr>
            <w:r w:rsidRPr="004D39A5">
              <w:rPr>
                <w:sz w:val="20"/>
                <w:szCs w:val="20"/>
                <w:lang w:val="es-UY" w:eastAsia="es-UY"/>
              </w:rPr>
              <w:t>15.1.7</w:t>
            </w:r>
          </w:p>
        </w:tc>
        <w:tc>
          <w:tcPr>
            <w:tcW w:w="8079" w:type="dxa"/>
            <w:tcBorders>
              <w:top w:val="nil"/>
              <w:left w:val="nil"/>
              <w:bottom w:val="single" w:sz="4" w:space="0" w:color="auto"/>
              <w:right w:val="single" w:sz="4" w:space="0" w:color="auto"/>
            </w:tcBorders>
            <w:shd w:val="clear" w:color="auto" w:fill="auto"/>
            <w:noWrap/>
            <w:vAlign w:val="center"/>
            <w:hideMark/>
          </w:tcPr>
          <w:p w14:paraId="1C432638" w14:textId="77777777" w:rsidR="008E0792" w:rsidRPr="004D39A5" w:rsidRDefault="008E0792" w:rsidP="008E0792">
            <w:pPr>
              <w:rPr>
                <w:sz w:val="20"/>
                <w:szCs w:val="20"/>
                <w:lang w:val="es-UY" w:eastAsia="es-UY"/>
              </w:rPr>
            </w:pPr>
            <w:r w:rsidRPr="004D39A5">
              <w:rPr>
                <w:sz w:val="20"/>
                <w:szCs w:val="20"/>
                <w:lang w:val="es-UY" w:eastAsia="es-UY"/>
              </w:rPr>
              <w:t>Suministro de válvula de altura</w:t>
            </w:r>
          </w:p>
        </w:tc>
        <w:tc>
          <w:tcPr>
            <w:tcW w:w="1418" w:type="dxa"/>
            <w:tcBorders>
              <w:top w:val="nil"/>
              <w:left w:val="nil"/>
              <w:bottom w:val="single" w:sz="4" w:space="0" w:color="auto"/>
              <w:right w:val="single" w:sz="4" w:space="0" w:color="auto"/>
            </w:tcBorders>
            <w:shd w:val="clear" w:color="auto" w:fill="auto"/>
            <w:noWrap/>
            <w:vAlign w:val="center"/>
            <w:hideMark/>
          </w:tcPr>
          <w:p w14:paraId="571DEF4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1E0DEA2"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026FB" w14:textId="77777777" w:rsidR="008E0792" w:rsidRPr="004D39A5" w:rsidRDefault="008E0792" w:rsidP="008E0792">
            <w:pPr>
              <w:jc w:val="center"/>
              <w:rPr>
                <w:sz w:val="20"/>
                <w:szCs w:val="20"/>
                <w:lang w:val="es-UY" w:eastAsia="es-UY"/>
              </w:rPr>
            </w:pPr>
            <w:r w:rsidRPr="004D39A5">
              <w:rPr>
                <w:sz w:val="20"/>
                <w:szCs w:val="20"/>
                <w:lang w:val="es-UY" w:eastAsia="es-UY"/>
              </w:rPr>
              <w:t>15.1.8</w:t>
            </w:r>
          </w:p>
        </w:tc>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44240" w14:textId="77777777" w:rsidR="008E0792" w:rsidRPr="004D39A5" w:rsidRDefault="008E0792" w:rsidP="008E0792">
            <w:pPr>
              <w:rPr>
                <w:sz w:val="20"/>
                <w:szCs w:val="20"/>
                <w:lang w:val="es-UY" w:eastAsia="es-UY"/>
              </w:rPr>
            </w:pPr>
            <w:r w:rsidRPr="004D39A5">
              <w:rPr>
                <w:sz w:val="20"/>
                <w:szCs w:val="20"/>
                <w:lang w:val="es-UY" w:eastAsia="es-UY"/>
              </w:rPr>
              <w:t>Suministro de piezas y válvulas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E6DA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1DE0E01E" w14:textId="77777777" w:rsidTr="004D39A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9AD37" w14:textId="77777777" w:rsidR="008E0792" w:rsidRPr="004D39A5" w:rsidRDefault="008E0792" w:rsidP="008E0792">
            <w:pPr>
              <w:jc w:val="center"/>
              <w:rPr>
                <w:sz w:val="20"/>
                <w:szCs w:val="20"/>
                <w:lang w:val="es-UY" w:eastAsia="es-UY"/>
              </w:rPr>
            </w:pPr>
            <w:r w:rsidRPr="004D39A5">
              <w:rPr>
                <w:sz w:val="20"/>
                <w:szCs w:val="20"/>
                <w:lang w:val="es-UY" w:eastAsia="es-UY"/>
              </w:rPr>
              <w:t>15.1.9</w:t>
            </w:r>
          </w:p>
        </w:tc>
        <w:tc>
          <w:tcPr>
            <w:tcW w:w="8079" w:type="dxa"/>
            <w:tcBorders>
              <w:top w:val="single" w:sz="4" w:space="0" w:color="auto"/>
              <w:left w:val="nil"/>
              <w:bottom w:val="single" w:sz="4" w:space="0" w:color="auto"/>
              <w:right w:val="single" w:sz="4" w:space="0" w:color="auto"/>
            </w:tcBorders>
            <w:shd w:val="clear" w:color="auto" w:fill="auto"/>
            <w:noWrap/>
            <w:vAlign w:val="center"/>
            <w:hideMark/>
          </w:tcPr>
          <w:p w14:paraId="3606F1F2" w14:textId="77777777" w:rsidR="008E0792" w:rsidRPr="004D39A5" w:rsidRDefault="008E0792" w:rsidP="008E0792">
            <w:pPr>
              <w:rPr>
                <w:sz w:val="20"/>
                <w:szCs w:val="20"/>
                <w:lang w:val="es-UY" w:eastAsia="es-UY"/>
              </w:rPr>
            </w:pPr>
            <w:r w:rsidRPr="004D39A5">
              <w:rPr>
                <w:sz w:val="20"/>
                <w:szCs w:val="20"/>
                <w:lang w:val="es-UY" w:eastAsia="es-UY"/>
              </w:rPr>
              <w:t>Construcción de cámara e instalación de válvulas de cierre, de altura y bypass. Regulación de v de altura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37C980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417C6F1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02B2BE" w14:textId="77777777" w:rsidR="008E0792" w:rsidRPr="004D39A5" w:rsidRDefault="008E0792" w:rsidP="008E0792">
            <w:pPr>
              <w:jc w:val="center"/>
              <w:rPr>
                <w:sz w:val="20"/>
                <w:szCs w:val="20"/>
                <w:lang w:val="es-UY" w:eastAsia="es-UY"/>
              </w:rPr>
            </w:pPr>
            <w:r w:rsidRPr="004D39A5">
              <w:rPr>
                <w:sz w:val="20"/>
                <w:szCs w:val="20"/>
                <w:lang w:val="es-UY" w:eastAsia="es-UY"/>
              </w:rPr>
              <w:t>15.1.10</w:t>
            </w:r>
          </w:p>
        </w:tc>
        <w:tc>
          <w:tcPr>
            <w:tcW w:w="8079" w:type="dxa"/>
            <w:tcBorders>
              <w:top w:val="nil"/>
              <w:left w:val="nil"/>
              <w:bottom w:val="single" w:sz="4" w:space="0" w:color="auto"/>
              <w:right w:val="single" w:sz="4" w:space="0" w:color="auto"/>
            </w:tcBorders>
            <w:shd w:val="clear" w:color="auto" w:fill="auto"/>
            <w:noWrap/>
            <w:vAlign w:val="center"/>
            <w:hideMark/>
          </w:tcPr>
          <w:p w14:paraId="1D9006AE" w14:textId="77777777" w:rsidR="008E0792" w:rsidRPr="004D39A5" w:rsidRDefault="008E0792" w:rsidP="008E0792">
            <w:pPr>
              <w:rPr>
                <w:sz w:val="20"/>
                <w:szCs w:val="20"/>
                <w:lang w:val="es-UY" w:eastAsia="es-UY"/>
              </w:rPr>
            </w:pPr>
            <w:r w:rsidRPr="004D39A5">
              <w:rPr>
                <w:sz w:val="20"/>
                <w:szCs w:val="20"/>
                <w:lang w:val="es-UY" w:eastAsia="es-UY"/>
              </w:rPr>
              <w:t>Suministro de tuberías de PVC 160mm UNIT 215/86 para bypass de mantenimiento</w:t>
            </w:r>
          </w:p>
        </w:tc>
        <w:tc>
          <w:tcPr>
            <w:tcW w:w="1418" w:type="dxa"/>
            <w:tcBorders>
              <w:top w:val="nil"/>
              <w:left w:val="nil"/>
              <w:bottom w:val="single" w:sz="4" w:space="0" w:color="auto"/>
              <w:right w:val="single" w:sz="4" w:space="0" w:color="auto"/>
            </w:tcBorders>
            <w:shd w:val="clear" w:color="auto" w:fill="auto"/>
            <w:noWrap/>
            <w:vAlign w:val="center"/>
            <w:hideMark/>
          </w:tcPr>
          <w:p w14:paraId="395D0B0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02C59E1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BDDE7A" w14:textId="77777777" w:rsidR="008E0792" w:rsidRPr="004D39A5" w:rsidRDefault="008E0792" w:rsidP="008E0792">
            <w:pPr>
              <w:jc w:val="center"/>
              <w:rPr>
                <w:sz w:val="20"/>
                <w:szCs w:val="20"/>
                <w:lang w:val="es-UY" w:eastAsia="es-UY"/>
              </w:rPr>
            </w:pPr>
            <w:r w:rsidRPr="004D39A5">
              <w:rPr>
                <w:sz w:val="20"/>
                <w:szCs w:val="20"/>
                <w:lang w:val="es-UY" w:eastAsia="es-UY"/>
              </w:rPr>
              <w:t>15.1.11</w:t>
            </w:r>
          </w:p>
        </w:tc>
        <w:tc>
          <w:tcPr>
            <w:tcW w:w="8079" w:type="dxa"/>
            <w:tcBorders>
              <w:top w:val="nil"/>
              <w:left w:val="nil"/>
              <w:bottom w:val="single" w:sz="4" w:space="0" w:color="auto"/>
              <w:right w:val="single" w:sz="4" w:space="0" w:color="auto"/>
            </w:tcBorders>
            <w:shd w:val="clear" w:color="auto" w:fill="auto"/>
            <w:noWrap/>
            <w:vAlign w:val="center"/>
            <w:hideMark/>
          </w:tcPr>
          <w:p w14:paraId="580CDF76" w14:textId="77777777" w:rsidR="008E0792" w:rsidRPr="004D39A5" w:rsidRDefault="008E0792" w:rsidP="008E0792">
            <w:pPr>
              <w:rPr>
                <w:sz w:val="20"/>
                <w:szCs w:val="20"/>
                <w:lang w:val="es-UY" w:eastAsia="es-UY"/>
              </w:rPr>
            </w:pPr>
            <w:r w:rsidRPr="004D39A5">
              <w:rPr>
                <w:sz w:val="20"/>
                <w:szCs w:val="20"/>
                <w:lang w:val="es-UY" w:eastAsia="es-UY"/>
              </w:rPr>
              <w:t>Construcción de bypass de mantenimiento</w:t>
            </w:r>
          </w:p>
        </w:tc>
        <w:tc>
          <w:tcPr>
            <w:tcW w:w="1418" w:type="dxa"/>
            <w:tcBorders>
              <w:top w:val="nil"/>
              <w:left w:val="nil"/>
              <w:bottom w:val="single" w:sz="4" w:space="0" w:color="auto"/>
              <w:right w:val="single" w:sz="4" w:space="0" w:color="auto"/>
            </w:tcBorders>
            <w:shd w:val="clear" w:color="auto" w:fill="auto"/>
            <w:noWrap/>
            <w:vAlign w:val="center"/>
            <w:hideMark/>
          </w:tcPr>
          <w:p w14:paraId="00E5965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7300AA0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4D9B76" w14:textId="77777777" w:rsidR="008E0792" w:rsidRPr="004D39A5" w:rsidRDefault="008E0792" w:rsidP="008E0792">
            <w:pPr>
              <w:jc w:val="center"/>
              <w:rPr>
                <w:sz w:val="20"/>
                <w:szCs w:val="20"/>
                <w:lang w:val="es-UY" w:eastAsia="es-UY"/>
              </w:rPr>
            </w:pPr>
            <w:r w:rsidRPr="004D39A5">
              <w:rPr>
                <w:sz w:val="20"/>
                <w:szCs w:val="20"/>
                <w:lang w:val="es-UY" w:eastAsia="es-UY"/>
              </w:rPr>
              <w:t>15.1.12</w:t>
            </w:r>
          </w:p>
        </w:tc>
        <w:tc>
          <w:tcPr>
            <w:tcW w:w="8079" w:type="dxa"/>
            <w:tcBorders>
              <w:top w:val="nil"/>
              <w:left w:val="nil"/>
              <w:bottom w:val="single" w:sz="4" w:space="0" w:color="auto"/>
              <w:right w:val="single" w:sz="4" w:space="0" w:color="auto"/>
            </w:tcBorders>
            <w:shd w:val="clear" w:color="auto" w:fill="auto"/>
            <w:noWrap/>
            <w:vAlign w:val="center"/>
            <w:hideMark/>
          </w:tcPr>
          <w:p w14:paraId="2651E66E" w14:textId="77777777" w:rsidR="008E0792" w:rsidRPr="004D39A5" w:rsidRDefault="008E0792" w:rsidP="008E0792">
            <w:pPr>
              <w:rPr>
                <w:sz w:val="20"/>
                <w:szCs w:val="20"/>
                <w:lang w:val="es-UY" w:eastAsia="es-UY"/>
              </w:rPr>
            </w:pPr>
            <w:r w:rsidRPr="004D39A5">
              <w:rPr>
                <w:sz w:val="20"/>
                <w:szCs w:val="20"/>
                <w:lang w:val="es-UY" w:eastAsia="es-UY"/>
              </w:rPr>
              <w:t>Suministro de tuberías de PVC 160mm ISO 4427 para desagües</w:t>
            </w:r>
          </w:p>
        </w:tc>
        <w:tc>
          <w:tcPr>
            <w:tcW w:w="1418" w:type="dxa"/>
            <w:tcBorders>
              <w:top w:val="nil"/>
              <w:left w:val="nil"/>
              <w:bottom w:val="single" w:sz="4" w:space="0" w:color="auto"/>
              <w:right w:val="single" w:sz="4" w:space="0" w:color="auto"/>
            </w:tcBorders>
            <w:shd w:val="clear" w:color="auto" w:fill="auto"/>
            <w:noWrap/>
            <w:vAlign w:val="center"/>
            <w:hideMark/>
          </w:tcPr>
          <w:p w14:paraId="2F01CC2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37CB191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870C61" w14:textId="77777777" w:rsidR="008E0792" w:rsidRPr="004D39A5" w:rsidRDefault="008E0792" w:rsidP="008E0792">
            <w:pPr>
              <w:jc w:val="center"/>
              <w:rPr>
                <w:sz w:val="20"/>
                <w:szCs w:val="20"/>
                <w:lang w:val="es-UY" w:eastAsia="es-UY"/>
              </w:rPr>
            </w:pPr>
            <w:r w:rsidRPr="004D39A5">
              <w:rPr>
                <w:sz w:val="20"/>
                <w:szCs w:val="20"/>
                <w:lang w:val="es-UY" w:eastAsia="es-UY"/>
              </w:rPr>
              <w:t>15.1.13</w:t>
            </w:r>
          </w:p>
        </w:tc>
        <w:tc>
          <w:tcPr>
            <w:tcW w:w="8079" w:type="dxa"/>
            <w:tcBorders>
              <w:top w:val="nil"/>
              <w:left w:val="nil"/>
              <w:bottom w:val="single" w:sz="4" w:space="0" w:color="auto"/>
              <w:right w:val="single" w:sz="4" w:space="0" w:color="auto"/>
            </w:tcBorders>
            <w:shd w:val="clear" w:color="auto" w:fill="auto"/>
            <w:noWrap/>
            <w:vAlign w:val="center"/>
            <w:hideMark/>
          </w:tcPr>
          <w:p w14:paraId="06F2D69C" w14:textId="77777777" w:rsidR="008E0792" w:rsidRPr="004D39A5" w:rsidRDefault="008E0792" w:rsidP="008E0792">
            <w:pPr>
              <w:rPr>
                <w:sz w:val="20"/>
                <w:szCs w:val="20"/>
                <w:lang w:val="es-UY" w:eastAsia="es-UY"/>
              </w:rPr>
            </w:pPr>
            <w:r w:rsidRPr="004D39A5">
              <w:rPr>
                <w:sz w:val="20"/>
                <w:szCs w:val="20"/>
                <w:lang w:val="es-UY" w:eastAsia="es-UY"/>
              </w:rPr>
              <w:t>Suministro de tuberías HF 200mm desagüe de cubierta y rebose</w:t>
            </w:r>
          </w:p>
        </w:tc>
        <w:tc>
          <w:tcPr>
            <w:tcW w:w="1418" w:type="dxa"/>
            <w:tcBorders>
              <w:top w:val="nil"/>
              <w:left w:val="nil"/>
              <w:bottom w:val="single" w:sz="4" w:space="0" w:color="auto"/>
              <w:right w:val="single" w:sz="4" w:space="0" w:color="auto"/>
            </w:tcBorders>
            <w:shd w:val="clear" w:color="auto" w:fill="auto"/>
            <w:noWrap/>
            <w:vAlign w:val="center"/>
            <w:hideMark/>
          </w:tcPr>
          <w:p w14:paraId="2D1FCB6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A05E49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8F608E" w14:textId="77777777" w:rsidR="008E0792" w:rsidRPr="004D39A5" w:rsidRDefault="008E0792" w:rsidP="008E0792">
            <w:pPr>
              <w:jc w:val="center"/>
              <w:rPr>
                <w:sz w:val="20"/>
                <w:szCs w:val="20"/>
                <w:lang w:val="es-UY" w:eastAsia="es-UY"/>
              </w:rPr>
            </w:pPr>
            <w:r w:rsidRPr="004D39A5">
              <w:rPr>
                <w:sz w:val="20"/>
                <w:szCs w:val="20"/>
                <w:lang w:val="es-UY" w:eastAsia="es-UY"/>
              </w:rPr>
              <w:t>15.1.14</w:t>
            </w:r>
          </w:p>
        </w:tc>
        <w:tc>
          <w:tcPr>
            <w:tcW w:w="8079" w:type="dxa"/>
            <w:tcBorders>
              <w:top w:val="nil"/>
              <w:left w:val="nil"/>
              <w:bottom w:val="single" w:sz="4" w:space="0" w:color="auto"/>
              <w:right w:val="single" w:sz="4" w:space="0" w:color="auto"/>
            </w:tcBorders>
            <w:shd w:val="clear" w:color="auto" w:fill="auto"/>
            <w:noWrap/>
            <w:vAlign w:val="center"/>
            <w:hideMark/>
          </w:tcPr>
          <w:p w14:paraId="6877D417" w14:textId="77777777" w:rsidR="008E0792" w:rsidRPr="004D39A5" w:rsidRDefault="008E0792" w:rsidP="008E0792">
            <w:pPr>
              <w:rPr>
                <w:sz w:val="20"/>
                <w:szCs w:val="20"/>
                <w:lang w:val="es-UY" w:eastAsia="es-UY"/>
              </w:rPr>
            </w:pPr>
            <w:r w:rsidRPr="004D39A5">
              <w:rPr>
                <w:sz w:val="20"/>
                <w:szCs w:val="20"/>
                <w:lang w:val="es-UY" w:eastAsia="es-UY"/>
              </w:rPr>
              <w:t>Construcción de cámaras para desagües</w:t>
            </w:r>
          </w:p>
        </w:tc>
        <w:tc>
          <w:tcPr>
            <w:tcW w:w="1418" w:type="dxa"/>
            <w:tcBorders>
              <w:top w:val="nil"/>
              <w:left w:val="nil"/>
              <w:bottom w:val="single" w:sz="4" w:space="0" w:color="auto"/>
              <w:right w:val="single" w:sz="4" w:space="0" w:color="auto"/>
            </w:tcBorders>
            <w:shd w:val="clear" w:color="auto" w:fill="auto"/>
            <w:noWrap/>
            <w:vAlign w:val="center"/>
            <w:hideMark/>
          </w:tcPr>
          <w:p w14:paraId="5810728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1A4A9E7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1FE00F" w14:textId="77777777" w:rsidR="008E0792" w:rsidRPr="004D39A5" w:rsidRDefault="008E0792" w:rsidP="008E0792">
            <w:pPr>
              <w:jc w:val="center"/>
              <w:rPr>
                <w:sz w:val="20"/>
                <w:szCs w:val="20"/>
                <w:lang w:val="es-UY" w:eastAsia="es-UY"/>
              </w:rPr>
            </w:pPr>
            <w:r w:rsidRPr="004D39A5">
              <w:rPr>
                <w:sz w:val="20"/>
                <w:szCs w:val="20"/>
                <w:lang w:val="es-UY" w:eastAsia="es-UY"/>
              </w:rPr>
              <w:t>15.1.15</w:t>
            </w:r>
          </w:p>
        </w:tc>
        <w:tc>
          <w:tcPr>
            <w:tcW w:w="8079" w:type="dxa"/>
            <w:tcBorders>
              <w:top w:val="nil"/>
              <w:left w:val="nil"/>
              <w:bottom w:val="single" w:sz="4" w:space="0" w:color="auto"/>
              <w:right w:val="single" w:sz="4" w:space="0" w:color="auto"/>
            </w:tcBorders>
            <w:shd w:val="clear" w:color="auto" w:fill="auto"/>
            <w:noWrap/>
            <w:vAlign w:val="center"/>
            <w:hideMark/>
          </w:tcPr>
          <w:p w14:paraId="24E35972" w14:textId="77777777" w:rsidR="008E0792" w:rsidRPr="004D39A5" w:rsidRDefault="008E0792" w:rsidP="008E0792">
            <w:pPr>
              <w:rPr>
                <w:sz w:val="20"/>
                <w:szCs w:val="20"/>
                <w:lang w:val="es-UY" w:eastAsia="es-UY"/>
              </w:rPr>
            </w:pPr>
            <w:r w:rsidRPr="004D39A5">
              <w:rPr>
                <w:sz w:val="20"/>
                <w:szCs w:val="20"/>
                <w:lang w:val="es-UY" w:eastAsia="es-UY"/>
              </w:rPr>
              <w:t>Instalación de rebose y desagües de cubierta</w:t>
            </w:r>
          </w:p>
        </w:tc>
        <w:tc>
          <w:tcPr>
            <w:tcW w:w="1418" w:type="dxa"/>
            <w:tcBorders>
              <w:top w:val="nil"/>
              <w:left w:val="nil"/>
              <w:bottom w:val="single" w:sz="4" w:space="0" w:color="auto"/>
              <w:right w:val="single" w:sz="4" w:space="0" w:color="auto"/>
            </w:tcBorders>
            <w:shd w:val="clear" w:color="auto" w:fill="auto"/>
            <w:noWrap/>
            <w:vAlign w:val="center"/>
            <w:hideMark/>
          </w:tcPr>
          <w:p w14:paraId="40EB348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3E94FED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AD43DF" w14:textId="77777777" w:rsidR="008E0792" w:rsidRPr="004D39A5" w:rsidRDefault="008E0792" w:rsidP="008E0792">
            <w:pPr>
              <w:jc w:val="center"/>
              <w:rPr>
                <w:sz w:val="20"/>
                <w:szCs w:val="20"/>
                <w:lang w:val="es-UY" w:eastAsia="es-UY"/>
              </w:rPr>
            </w:pPr>
            <w:r w:rsidRPr="004D39A5">
              <w:rPr>
                <w:sz w:val="20"/>
                <w:szCs w:val="20"/>
                <w:lang w:val="es-UY" w:eastAsia="es-UY"/>
              </w:rPr>
              <w:t>15.1.16</w:t>
            </w:r>
          </w:p>
        </w:tc>
        <w:tc>
          <w:tcPr>
            <w:tcW w:w="8079" w:type="dxa"/>
            <w:tcBorders>
              <w:top w:val="nil"/>
              <w:left w:val="nil"/>
              <w:bottom w:val="single" w:sz="4" w:space="0" w:color="auto"/>
              <w:right w:val="single" w:sz="4" w:space="0" w:color="auto"/>
            </w:tcBorders>
            <w:shd w:val="clear" w:color="auto" w:fill="auto"/>
            <w:noWrap/>
            <w:vAlign w:val="center"/>
            <w:hideMark/>
          </w:tcPr>
          <w:p w14:paraId="01118E4B" w14:textId="77777777" w:rsidR="008E0792" w:rsidRPr="004D39A5" w:rsidRDefault="008E0792" w:rsidP="008E0792">
            <w:pPr>
              <w:rPr>
                <w:sz w:val="20"/>
                <w:szCs w:val="20"/>
                <w:lang w:val="es-UY" w:eastAsia="es-UY"/>
              </w:rPr>
            </w:pPr>
            <w:r w:rsidRPr="004D39A5">
              <w:rPr>
                <w:sz w:val="20"/>
                <w:szCs w:val="20"/>
                <w:lang w:val="es-UY" w:eastAsia="es-UY"/>
              </w:rPr>
              <w:t>Instalación de tuberías enterradas de desagües</w:t>
            </w:r>
          </w:p>
        </w:tc>
        <w:tc>
          <w:tcPr>
            <w:tcW w:w="1418" w:type="dxa"/>
            <w:tcBorders>
              <w:top w:val="nil"/>
              <w:left w:val="nil"/>
              <w:bottom w:val="single" w:sz="4" w:space="0" w:color="auto"/>
              <w:right w:val="single" w:sz="4" w:space="0" w:color="auto"/>
            </w:tcBorders>
            <w:shd w:val="clear" w:color="auto" w:fill="auto"/>
            <w:noWrap/>
            <w:vAlign w:val="center"/>
            <w:hideMark/>
          </w:tcPr>
          <w:p w14:paraId="198C834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312D906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00EDA8" w14:textId="77777777" w:rsidR="008E0792" w:rsidRPr="004D39A5" w:rsidRDefault="008E0792" w:rsidP="008E0792">
            <w:pPr>
              <w:jc w:val="center"/>
              <w:rPr>
                <w:sz w:val="20"/>
                <w:szCs w:val="20"/>
                <w:lang w:val="es-UY" w:eastAsia="es-UY"/>
              </w:rPr>
            </w:pPr>
            <w:r w:rsidRPr="004D39A5">
              <w:rPr>
                <w:sz w:val="20"/>
                <w:szCs w:val="20"/>
                <w:lang w:val="es-UY" w:eastAsia="es-UY"/>
              </w:rPr>
              <w:t>15.1.17</w:t>
            </w:r>
          </w:p>
        </w:tc>
        <w:tc>
          <w:tcPr>
            <w:tcW w:w="8079" w:type="dxa"/>
            <w:tcBorders>
              <w:top w:val="nil"/>
              <w:left w:val="nil"/>
              <w:bottom w:val="single" w:sz="4" w:space="0" w:color="auto"/>
              <w:right w:val="single" w:sz="4" w:space="0" w:color="auto"/>
            </w:tcBorders>
            <w:shd w:val="clear" w:color="auto" w:fill="auto"/>
            <w:noWrap/>
            <w:vAlign w:val="center"/>
            <w:hideMark/>
          </w:tcPr>
          <w:p w14:paraId="3FAA3813" w14:textId="77777777" w:rsidR="008E0792" w:rsidRPr="004D39A5" w:rsidRDefault="008E0792" w:rsidP="008E0792">
            <w:pPr>
              <w:rPr>
                <w:sz w:val="20"/>
                <w:szCs w:val="20"/>
                <w:lang w:val="es-UY" w:eastAsia="es-UY"/>
              </w:rPr>
            </w:pPr>
            <w:r w:rsidRPr="004D39A5">
              <w:rPr>
                <w:sz w:val="20"/>
                <w:szCs w:val="20"/>
                <w:lang w:val="es-UY" w:eastAsia="es-UY"/>
              </w:rPr>
              <w:t xml:space="preserve">Suministro de </w:t>
            </w:r>
            <w:proofErr w:type="spellStart"/>
            <w:r w:rsidRPr="004D39A5">
              <w:rPr>
                <w:sz w:val="20"/>
                <w:szCs w:val="20"/>
                <w:lang w:val="es-UY" w:eastAsia="es-UY"/>
              </w:rPr>
              <w:t>Tee</w:t>
            </w:r>
            <w:proofErr w:type="spellEnd"/>
            <w:r w:rsidRPr="004D39A5">
              <w:rPr>
                <w:sz w:val="20"/>
                <w:szCs w:val="20"/>
                <w:lang w:val="es-UY" w:eastAsia="es-UY"/>
              </w:rPr>
              <w:t xml:space="preserve"> , llaves y piezas para vaciado</w:t>
            </w:r>
          </w:p>
        </w:tc>
        <w:tc>
          <w:tcPr>
            <w:tcW w:w="1418" w:type="dxa"/>
            <w:tcBorders>
              <w:top w:val="nil"/>
              <w:left w:val="nil"/>
              <w:bottom w:val="single" w:sz="4" w:space="0" w:color="auto"/>
              <w:right w:val="single" w:sz="4" w:space="0" w:color="auto"/>
            </w:tcBorders>
            <w:shd w:val="clear" w:color="auto" w:fill="auto"/>
            <w:noWrap/>
            <w:vAlign w:val="center"/>
            <w:hideMark/>
          </w:tcPr>
          <w:p w14:paraId="0035F61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0FAB7B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09183C" w14:textId="77777777" w:rsidR="008E0792" w:rsidRPr="004D39A5" w:rsidRDefault="008E0792" w:rsidP="008E0792">
            <w:pPr>
              <w:jc w:val="center"/>
              <w:rPr>
                <w:sz w:val="20"/>
                <w:szCs w:val="20"/>
                <w:lang w:val="es-UY" w:eastAsia="es-UY"/>
              </w:rPr>
            </w:pPr>
            <w:r w:rsidRPr="004D39A5">
              <w:rPr>
                <w:sz w:val="20"/>
                <w:szCs w:val="20"/>
                <w:lang w:val="es-UY" w:eastAsia="es-UY"/>
              </w:rPr>
              <w:t>15.1.18</w:t>
            </w:r>
          </w:p>
        </w:tc>
        <w:tc>
          <w:tcPr>
            <w:tcW w:w="8079" w:type="dxa"/>
            <w:tcBorders>
              <w:top w:val="nil"/>
              <w:left w:val="nil"/>
              <w:bottom w:val="single" w:sz="4" w:space="0" w:color="auto"/>
              <w:right w:val="single" w:sz="4" w:space="0" w:color="auto"/>
            </w:tcBorders>
            <w:shd w:val="clear" w:color="auto" w:fill="auto"/>
            <w:noWrap/>
            <w:vAlign w:val="center"/>
            <w:hideMark/>
          </w:tcPr>
          <w:p w14:paraId="43F377BC" w14:textId="77777777" w:rsidR="008E0792" w:rsidRPr="004D39A5" w:rsidRDefault="008E0792" w:rsidP="008E0792">
            <w:pPr>
              <w:rPr>
                <w:sz w:val="20"/>
                <w:szCs w:val="20"/>
                <w:lang w:val="es-UY" w:eastAsia="es-UY"/>
              </w:rPr>
            </w:pPr>
            <w:r w:rsidRPr="004D39A5">
              <w:rPr>
                <w:sz w:val="20"/>
                <w:szCs w:val="20"/>
                <w:lang w:val="es-UY" w:eastAsia="es-UY"/>
              </w:rPr>
              <w:t>Instalación de tuberías y llaves de vaciado</w:t>
            </w:r>
          </w:p>
        </w:tc>
        <w:tc>
          <w:tcPr>
            <w:tcW w:w="1418" w:type="dxa"/>
            <w:tcBorders>
              <w:top w:val="nil"/>
              <w:left w:val="nil"/>
              <w:bottom w:val="single" w:sz="4" w:space="0" w:color="auto"/>
              <w:right w:val="single" w:sz="4" w:space="0" w:color="auto"/>
            </w:tcBorders>
            <w:shd w:val="clear" w:color="auto" w:fill="auto"/>
            <w:noWrap/>
            <w:vAlign w:val="center"/>
            <w:hideMark/>
          </w:tcPr>
          <w:p w14:paraId="6E453B2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4D03183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677140" w14:textId="77777777" w:rsidR="008E0792" w:rsidRPr="004D39A5" w:rsidRDefault="008E0792" w:rsidP="008E0792">
            <w:pPr>
              <w:jc w:val="center"/>
              <w:rPr>
                <w:sz w:val="20"/>
                <w:szCs w:val="20"/>
                <w:lang w:val="es-UY" w:eastAsia="es-UY"/>
              </w:rPr>
            </w:pPr>
            <w:r w:rsidRPr="004D39A5">
              <w:rPr>
                <w:sz w:val="20"/>
                <w:szCs w:val="20"/>
                <w:lang w:val="es-UY" w:eastAsia="es-UY"/>
              </w:rPr>
              <w:t>15.1.19</w:t>
            </w:r>
          </w:p>
        </w:tc>
        <w:tc>
          <w:tcPr>
            <w:tcW w:w="8079" w:type="dxa"/>
            <w:tcBorders>
              <w:top w:val="nil"/>
              <w:left w:val="nil"/>
              <w:bottom w:val="single" w:sz="4" w:space="0" w:color="auto"/>
              <w:right w:val="single" w:sz="4" w:space="0" w:color="auto"/>
            </w:tcBorders>
            <w:shd w:val="clear" w:color="auto" w:fill="auto"/>
            <w:noWrap/>
            <w:vAlign w:val="center"/>
            <w:hideMark/>
          </w:tcPr>
          <w:p w14:paraId="647088E0" w14:textId="77777777" w:rsidR="008E0792" w:rsidRPr="004D39A5" w:rsidRDefault="008E0792" w:rsidP="008E0792">
            <w:pPr>
              <w:rPr>
                <w:sz w:val="20"/>
                <w:szCs w:val="20"/>
                <w:lang w:val="es-UY" w:eastAsia="es-UY"/>
              </w:rPr>
            </w:pPr>
            <w:r w:rsidRPr="004D39A5">
              <w:rPr>
                <w:sz w:val="20"/>
                <w:szCs w:val="20"/>
                <w:lang w:val="es-UY" w:eastAsia="es-UY"/>
              </w:rPr>
              <w:t xml:space="preserve">Suministro de </w:t>
            </w:r>
            <w:proofErr w:type="spellStart"/>
            <w:r w:rsidRPr="004D39A5">
              <w:rPr>
                <w:sz w:val="20"/>
                <w:szCs w:val="20"/>
                <w:lang w:val="es-UY" w:eastAsia="es-UY"/>
              </w:rPr>
              <w:t>Tee</w:t>
            </w:r>
            <w:proofErr w:type="spellEnd"/>
            <w:r w:rsidRPr="004D39A5">
              <w:rPr>
                <w:sz w:val="20"/>
                <w:szCs w:val="20"/>
                <w:lang w:val="es-UY" w:eastAsia="es-UY"/>
              </w:rPr>
              <w:t>, reducción y juntas para empalme con tubería existente 125mm</w:t>
            </w:r>
          </w:p>
        </w:tc>
        <w:tc>
          <w:tcPr>
            <w:tcW w:w="1418" w:type="dxa"/>
            <w:tcBorders>
              <w:top w:val="nil"/>
              <w:left w:val="nil"/>
              <w:bottom w:val="single" w:sz="4" w:space="0" w:color="auto"/>
              <w:right w:val="single" w:sz="4" w:space="0" w:color="auto"/>
            </w:tcBorders>
            <w:shd w:val="clear" w:color="auto" w:fill="auto"/>
            <w:noWrap/>
            <w:vAlign w:val="center"/>
            <w:hideMark/>
          </w:tcPr>
          <w:p w14:paraId="4C3FF76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2E11EB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C3C740" w14:textId="77777777" w:rsidR="008E0792" w:rsidRPr="004D39A5" w:rsidRDefault="008E0792" w:rsidP="008E0792">
            <w:pPr>
              <w:jc w:val="center"/>
              <w:rPr>
                <w:sz w:val="20"/>
                <w:szCs w:val="20"/>
                <w:lang w:val="es-UY" w:eastAsia="es-UY"/>
              </w:rPr>
            </w:pPr>
            <w:r w:rsidRPr="004D39A5">
              <w:rPr>
                <w:sz w:val="20"/>
                <w:szCs w:val="20"/>
                <w:lang w:val="es-UY" w:eastAsia="es-UY"/>
              </w:rPr>
              <w:t>15.1.20</w:t>
            </w:r>
          </w:p>
        </w:tc>
        <w:tc>
          <w:tcPr>
            <w:tcW w:w="8079" w:type="dxa"/>
            <w:tcBorders>
              <w:top w:val="nil"/>
              <w:left w:val="nil"/>
              <w:bottom w:val="single" w:sz="4" w:space="0" w:color="auto"/>
              <w:right w:val="single" w:sz="4" w:space="0" w:color="auto"/>
            </w:tcBorders>
            <w:shd w:val="clear" w:color="auto" w:fill="auto"/>
            <w:noWrap/>
            <w:vAlign w:val="center"/>
            <w:hideMark/>
          </w:tcPr>
          <w:p w14:paraId="13BFA59D" w14:textId="77777777" w:rsidR="008E0792" w:rsidRPr="004D39A5" w:rsidRDefault="008E0792" w:rsidP="008E0792">
            <w:pPr>
              <w:rPr>
                <w:sz w:val="20"/>
                <w:szCs w:val="20"/>
                <w:lang w:val="es-UY" w:eastAsia="es-UY"/>
              </w:rPr>
            </w:pPr>
            <w:r w:rsidRPr="004D39A5">
              <w:rPr>
                <w:sz w:val="20"/>
                <w:szCs w:val="20"/>
                <w:lang w:val="es-UY" w:eastAsia="es-UY"/>
              </w:rPr>
              <w:t>Corte de tubería 125mm y conexión a la red existente</w:t>
            </w:r>
          </w:p>
        </w:tc>
        <w:tc>
          <w:tcPr>
            <w:tcW w:w="1418" w:type="dxa"/>
            <w:tcBorders>
              <w:top w:val="nil"/>
              <w:left w:val="nil"/>
              <w:bottom w:val="single" w:sz="4" w:space="0" w:color="auto"/>
              <w:right w:val="single" w:sz="4" w:space="0" w:color="auto"/>
            </w:tcBorders>
            <w:shd w:val="clear" w:color="auto" w:fill="auto"/>
            <w:noWrap/>
            <w:vAlign w:val="center"/>
            <w:hideMark/>
          </w:tcPr>
          <w:p w14:paraId="3A4136D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3200E82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64E338" w14:textId="77777777" w:rsidR="008E0792" w:rsidRPr="004D39A5" w:rsidRDefault="008E0792" w:rsidP="008E0792">
            <w:pPr>
              <w:jc w:val="center"/>
              <w:rPr>
                <w:sz w:val="20"/>
                <w:szCs w:val="20"/>
                <w:lang w:val="es-UY" w:eastAsia="es-UY"/>
              </w:rPr>
            </w:pPr>
            <w:r w:rsidRPr="004D39A5">
              <w:rPr>
                <w:sz w:val="20"/>
                <w:szCs w:val="20"/>
                <w:lang w:val="es-UY" w:eastAsia="es-UY"/>
              </w:rPr>
              <w:t>15.1.21</w:t>
            </w:r>
          </w:p>
        </w:tc>
        <w:tc>
          <w:tcPr>
            <w:tcW w:w="8079" w:type="dxa"/>
            <w:tcBorders>
              <w:top w:val="nil"/>
              <w:left w:val="nil"/>
              <w:bottom w:val="single" w:sz="4" w:space="0" w:color="auto"/>
              <w:right w:val="single" w:sz="4" w:space="0" w:color="auto"/>
            </w:tcBorders>
            <w:shd w:val="clear" w:color="auto" w:fill="auto"/>
            <w:noWrap/>
            <w:vAlign w:val="center"/>
            <w:hideMark/>
          </w:tcPr>
          <w:p w14:paraId="566DBBC7" w14:textId="77777777" w:rsidR="008E0792" w:rsidRPr="004D39A5" w:rsidRDefault="008E0792" w:rsidP="008E0792">
            <w:pPr>
              <w:rPr>
                <w:sz w:val="20"/>
                <w:szCs w:val="20"/>
                <w:lang w:val="es-UY" w:eastAsia="es-UY"/>
              </w:rPr>
            </w:pPr>
            <w:r w:rsidRPr="004D39A5">
              <w:rPr>
                <w:sz w:val="20"/>
                <w:szCs w:val="20"/>
                <w:lang w:val="es-UY" w:eastAsia="es-UY"/>
              </w:rPr>
              <w:t>Acondicionamiento del predio</w:t>
            </w:r>
          </w:p>
        </w:tc>
        <w:tc>
          <w:tcPr>
            <w:tcW w:w="1418" w:type="dxa"/>
            <w:tcBorders>
              <w:top w:val="nil"/>
              <w:left w:val="nil"/>
              <w:bottom w:val="single" w:sz="4" w:space="0" w:color="auto"/>
              <w:right w:val="single" w:sz="4" w:space="0" w:color="auto"/>
            </w:tcBorders>
            <w:shd w:val="clear" w:color="auto" w:fill="auto"/>
            <w:noWrap/>
            <w:vAlign w:val="center"/>
            <w:hideMark/>
          </w:tcPr>
          <w:p w14:paraId="4AC9925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w:t>
            </w:r>
          </w:p>
        </w:tc>
      </w:tr>
      <w:tr w:rsidR="004D39A5" w:rsidRPr="004D39A5" w14:paraId="244CF76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D70F5C" w14:textId="77777777" w:rsidR="008E0792" w:rsidRPr="004D39A5" w:rsidRDefault="008E0792" w:rsidP="008E0792">
            <w:pPr>
              <w:jc w:val="center"/>
              <w:rPr>
                <w:b/>
                <w:bCs/>
                <w:sz w:val="20"/>
                <w:szCs w:val="20"/>
                <w:lang w:val="es-UY" w:eastAsia="es-UY"/>
              </w:rPr>
            </w:pPr>
            <w:r w:rsidRPr="004D39A5">
              <w:rPr>
                <w:b/>
                <w:bCs/>
                <w:sz w:val="20"/>
                <w:szCs w:val="20"/>
                <w:lang w:val="es-UY" w:eastAsia="es-UY"/>
              </w:rPr>
              <w:t>15.2</w:t>
            </w:r>
          </w:p>
        </w:tc>
        <w:tc>
          <w:tcPr>
            <w:tcW w:w="8079" w:type="dxa"/>
            <w:tcBorders>
              <w:top w:val="nil"/>
              <w:left w:val="nil"/>
              <w:bottom w:val="single" w:sz="4" w:space="0" w:color="auto"/>
              <w:right w:val="single" w:sz="4" w:space="0" w:color="auto"/>
            </w:tcBorders>
            <w:shd w:val="clear" w:color="auto" w:fill="auto"/>
            <w:noWrap/>
            <w:vAlign w:val="center"/>
            <w:hideMark/>
          </w:tcPr>
          <w:p w14:paraId="40752B8A" w14:textId="77777777" w:rsidR="008E0792" w:rsidRPr="004D39A5" w:rsidRDefault="008E0792" w:rsidP="008E0792">
            <w:pPr>
              <w:rPr>
                <w:b/>
                <w:bCs/>
                <w:sz w:val="20"/>
                <w:szCs w:val="20"/>
                <w:lang w:val="es-UY" w:eastAsia="es-UY"/>
              </w:rPr>
            </w:pPr>
            <w:r w:rsidRPr="004D39A5">
              <w:rPr>
                <w:b/>
                <w:bCs/>
                <w:sz w:val="20"/>
                <w:szCs w:val="20"/>
                <w:lang w:val="es-UY" w:eastAsia="es-UY"/>
              </w:rPr>
              <w:t>Tanque Cardal (150m3)</w:t>
            </w:r>
          </w:p>
        </w:tc>
        <w:tc>
          <w:tcPr>
            <w:tcW w:w="1418" w:type="dxa"/>
            <w:tcBorders>
              <w:top w:val="nil"/>
              <w:left w:val="nil"/>
              <w:bottom w:val="single" w:sz="4" w:space="0" w:color="auto"/>
              <w:right w:val="single" w:sz="4" w:space="0" w:color="auto"/>
            </w:tcBorders>
            <w:shd w:val="clear" w:color="auto" w:fill="auto"/>
            <w:noWrap/>
            <w:vAlign w:val="center"/>
            <w:hideMark/>
          </w:tcPr>
          <w:p w14:paraId="6A14354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192CD0A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BCFC7F" w14:textId="77777777" w:rsidR="008E0792" w:rsidRPr="004D39A5" w:rsidRDefault="008E0792" w:rsidP="008E0792">
            <w:pPr>
              <w:jc w:val="center"/>
              <w:rPr>
                <w:sz w:val="20"/>
                <w:szCs w:val="20"/>
                <w:lang w:val="es-UY" w:eastAsia="es-UY"/>
              </w:rPr>
            </w:pPr>
            <w:r w:rsidRPr="004D39A5">
              <w:rPr>
                <w:sz w:val="20"/>
                <w:szCs w:val="20"/>
                <w:lang w:val="es-UY" w:eastAsia="es-UY"/>
              </w:rPr>
              <w:t>15.2.1</w:t>
            </w:r>
          </w:p>
        </w:tc>
        <w:tc>
          <w:tcPr>
            <w:tcW w:w="8079" w:type="dxa"/>
            <w:tcBorders>
              <w:top w:val="nil"/>
              <w:left w:val="nil"/>
              <w:bottom w:val="single" w:sz="4" w:space="0" w:color="auto"/>
              <w:right w:val="single" w:sz="4" w:space="0" w:color="auto"/>
            </w:tcBorders>
            <w:shd w:val="clear" w:color="auto" w:fill="auto"/>
            <w:noWrap/>
            <w:vAlign w:val="center"/>
            <w:hideMark/>
          </w:tcPr>
          <w:p w14:paraId="682F5D31" w14:textId="77777777" w:rsidR="008E0792" w:rsidRPr="004D39A5" w:rsidRDefault="008E0792" w:rsidP="008E0792">
            <w:pPr>
              <w:rPr>
                <w:sz w:val="20"/>
                <w:szCs w:val="20"/>
                <w:lang w:val="es-UY" w:eastAsia="es-UY"/>
              </w:rPr>
            </w:pPr>
            <w:r w:rsidRPr="004D39A5">
              <w:rPr>
                <w:sz w:val="20"/>
                <w:szCs w:val="20"/>
                <w:lang w:val="es-UY" w:eastAsia="es-UY"/>
              </w:rPr>
              <w:t>Excavación para fundación</w:t>
            </w:r>
          </w:p>
        </w:tc>
        <w:tc>
          <w:tcPr>
            <w:tcW w:w="1418" w:type="dxa"/>
            <w:tcBorders>
              <w:top w:val="nil"/>
              <w:left w:val="nil"/>
              <w:bottom w:val="single" w:sz="4" w:space="0" w:color="auto"/>
              <w:right w:val="single" w:sz="4" w:space="0" w:color="auto"/>
            </w:tcBorders>
            <w:shd w:val="clear" w:color="auto" w:fill="auto"/>
            <w:noWrap/>
            <w:vAlign w:val="center"/>
            <w:hideMark/>
          </w:tcPr>
          <w:p w14:paraId="7C16FE7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w:t>
            </w:r>
          </w:p>
        </w:tc>
      </w:tr>
      <w:tr w:rsidR="004D39A5" w:rsidRPr="004D39A5" w14:paraId="0DD6134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4D8423" w14:textId="77777777" w:rsidR="008E0792" w:rsidRPr="004D39A5" w:rsidRDefault="008E0792" w:rsidP="008E0792">
            <w:pPr>
              <w:jc w:val="center"/>
              <w:rPr>
                <w:sz w:val="20"/>
                <w:szCs w:val="20"/>
                <w:lang w:val="es-UY" w:eastAsia="es-UY"/>
              </w:rPr>
            </w:pPr>
            <w:r w:rsidRPr="004D39A5">
              <w:rPr>
                <w:sz w:val="20"/>
                <w:szCs w:val="20"/>
                <w:lang w:val="es-UY" w:eastAsia="es-UY"/>
              </w:rPr>
              <w:t>15.2.2</w:t>
            </w:r>
          </w:p>
        </w:tc>
        <w:tc>
          <w:tcPr>
            <w:tcW w:w="8079" w:type="dxa"/>
            <w:tcBorders>
              <w:top w:val="nil"/>
              <w:left w:val="nil"/>
              <w:bottom w:val="single" w:sz="4" w:space="0" w:color="auto"/>
              <w:right w:val="single" w:sz="4" w:space="0" w:color="auto"/>
            </w:tcBorders>
            <w:shd w:val="clear" w:color="auto" w:fill="auto"/>
            <w:noWrap/>
            <w:vAlign w:val="center"/>
            <w:hideMark/>
          </w:tcPr>
          <w:p w14:paraId="23D31B04" w14:textId="77777777" w:rsidR="008E0792" w:rsidRPr="004D39A5" w:rsidRDefault="008E0792" w:rsidP="008E0792">
            <w:pPr>
              <w:rPr>
                <w:sz w:val="20"/>
                <w:szCs w:val="20"/>
                <w:lang w:val="es-UY" w:eastAsia="es-UY"/>
              </w:rPr>
            </w:pPr>
            <w:r w:rsidRPr="004D39A5">
              <w:rPr>
                <w:sz w:val="20"/>
                <w:szCs w:val="20"/>
                <w:lang w:val="es-UY" w:eastAsia="es-UY"/>
              </w:rPr>
              <w:t>Estructura de hormigón armado</w:t>
            </w:r>
          </w:p>
        </w:tc>
        <w:tc>
          <w:tcPr>
            <w:tcW w:w="1418" w:type="dxa"/>
            <w:tcBorders>
              <w:top w:val="nil"/>
              <w:left w:val="nil"/>
              <w:bottom w:val="single" w:sz="4" w:space="0" w:color="auto"/>
              <w:right w:val="single" w:sz="4" w:space="0" w:color="auto"/>
            </w:tcBorders>
            <w:shd w:val="clear" w:color="auto" w:fill="auto"/>
            <w:noWrap/>
            <w:vAlign w:val="center"/>
            <w:hideMark/>
          </w:tcPr>
          <w:p w14:paraId="74C03C4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24A6206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ADE1A8" w14:textId="77777777" w:rsidR="008E0792" w:rsidRPr="004D39A5" w:rsidRDefault="008E0792" w:rsidP="008E0792">
            <w:pPr>
              <w:jc w:val="center"/>
              <w:rPr>
                <w:sz w:val="20"/>
                <w:szCs w:val="20"/>
                <w:lang w:val="es-UY" w:eastAsia="es-UY"/>
              </w:rPr>
            </w:pPr>
            <w:r w:rsidRPr="004D39A5">
              <w:rPr>
                <w:sz w:val="20"/>
                <w:szCs w:val="20"/>
                <w:lang w:val="es-UY" w:eastAsia="es-UY"/>
              </w:rPr>
              <w:t>15.2.3</w:t>
            </w:r>
          </w:p>
        </w:tc>
        <w:tc>
          <w:tcPr>
            <w:tcW w:w="8079" w:type="dxa"/>
            <w:tcBorders>
              <w:top w:val="nil"/>
              <w:left w:val="nil"/>
              <w:bottom w:val="single" w:sz="4" w:space="0" w:color="auto"/>
              <w:right w:val="single" w:sz="4" w:space="0" w:color="auto"/>
            </w:tcBorders>
            <w:shd w:val="clear" w:color="auto" w:fill="auto"/>
            <w:noWrap/>
            <w:vAlign w:val="center"/>
            <w:hideMark/>
          </w:tcPr>
          <w:p w14:paraId="71B6CE95" w14:textId="77777777" w:rsidR="008E0792" w:rsidRPr="004D39A5" w:rsidRDefault="008E0792" w:rsidP="008E0792">
            <w:pPr>
              <w:rPr>
                <w:sz w:val="20"/>
                <w:szCs w:val="20"/>
                <w:lang w:val="es-UY" w:eastAsia="es-UY"/>
              </w:rPr>
            </w:pPr>
            <w:r w:rsidRPr="004D39A5">
              <w:rPr>
                <w:sz w:val="20"/>
                <w:szCs w:val="20"/>
                <w:lang w:val="es-UY" w:eastAsia="es-UY"/>
              </w:rPr>
              <w:t>Tuberías, válvulas y accesorios</w:t>
            </w:r>
          </w:p>
        </w:tc>
        <w:tc>
          <w:tcPr>
            <w:tcW w:w="1418" w:type="dxa"/>
            <w:tcBorders>
              <w:top w:val="nil"/>
              <w:left w:val="nil"/>
              <w:bottom w:val="single" w:sz="4" w:space="0" w:color="auto"/>
              <w:right w:val="single" w:sz="4" w:space="0" w:color="auto"/>
            </w:tcBorders>
            <w:shd w:val="clear" w:color="auto" w:fill="auto"/>
            <w:noWrap/>
            <w:vAlign w:val="center"/>
            <w:hideMark/>
          </w:tcPr>
          <w:p w14:paraId="0D20213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3E486A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35F3D3" w14:textId="77777777" w:rsidR="008E0792" w:rsidRPr="004D39A5" w:rsidRDefault="008E0792" w:rsidP="008E0792">
            <w:pPr>
              <w:jc w:val="center"/>
              <w:rPr>
                <w:sz w:val="20"/>
                <w:szCs w:val="20"/>
                <w:lang w:val="es-UY" w:eastAsia="es-UY"/>
              </w:rPr>
            </w:pPr>
            <w:r w:rsidRPr="004D39A5">
              <w:rPr>
                <w:sz w:val="20"/>
                <w:szCs w:val="20"/>
                <w:lang w:val="es-UY" w:eastAsia="es-UY"/>
              </w:rPr>
              <w:t>15.2.4</w:t>
            </w:r>
          </w:p>
        </w:tc>
        <w:tc>
          <w:tcPr>
            <w:tcW w:w="8079" w:type="dxa"/>
            <w:tcBorders>
              <w:top w:val="nil"/>
              <w:left w:val="nil"/>
              <w:bottom w:val="single" w:sz="4" w:space="0" w:color="auto"/>
              <w:right w:val="single" w:sz="4" w:space="0" w:color="auto"/>
            </w:tcBorders>
            <w:shd w:val="clear" w:color="auto" w:fill="auto"/>
            <w:noWrap/>
            <w:vAlign w:val="center"/>
            <w:hideMark/>
          </w:tcPr>
          <w:p w14:paraId="74D7A869" w14:textId="77777777" w:rsidR="008E0792" w:rsidRPr="004D39A5" w:rsidRDefault="008E0792" w:rsidP="008E0792">
            <w:pPr>
              <w:rPr>
                <w:sz w:val="20"/>
                <w:szCs w:val="20"/>
                <w:lang w:val="es-UY" w:eastAsia="es-UY"/>
              </w:rPr>
            </w:pPr>
            <w:r w:rsidRPr="004D39A5">
              <w:rPr>
                <w:sz w:val="20"/>
                <w:szCs w:val="20"/>
                <w:lang w:val="es-UY" w:eastAsia="es-UY"/>
              </w:rPr>
              <w:t>Elementos de herrería (escaleras, bocas de hombre)</w:t>
            </w:r>
          </w:p>
        </w:tc>
        <w:tc>
          <w:tcPr>
            <w:tcW w:w="1418" w:type="dxa"/>
            <w:tcBorders>
              <w:top w:val="nil"/>
              <w:left w:val="nil"/>
              <w:bottom w:val="single" w:sz="4" w:space="0" w:color="auto"/>
              <w:right w:val="single" w:sz="4" w:space="0" w:color="auto"/>
            </w:tcBorders>
            <w:shd w:val="clear" w:color="auto" w:fill="auto"/>
            <w:noWrap/>
            <w:vAlign w:val="center"/>
            <w:hideMark/>
          </w:tcPr>
          <w:p w14:paraId="1064BE4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D3E7A9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10DAA59" w14:textId="77777777" w:rsidR="008E0792" w:rsidRPr="004D39A5" w:rsidRDefault="008E0792" w:rsidP="008E0792">
            <w:pPr>
              <w:jc w:val="center"/>
              <w:rPr>
                <w:sz w:val="20"/>
                <w:szCs w:val="20"/>
                <w:lang w:val="es-UY" w:eastAsia="es-UY"/>
              </w:rPr>
            </w:pPr>
            <w:r w:rsidRPr="004D39A5">
              <w:rPr>
                <w:sz w:val="20"/>
                <w:szCs w:val="20"/>
                <w:lang w:val="es-UY" w:eastAsia="es-UY"/>
              </w:rPr>
              <w:t>15.2.5</w:t>
            </w:r>
          </w:p>
        </w:tc>
        <w:tc>
          <w:tcPr>
            <w:tcW w:w="8079" w:type="dxa"/>
            <w:tcBorders>
              <w:top w:val="nil"/>
              <w:left w:val="nil"/>
              <w:bottom w:val="single" w:sz="4" w:space="0" w:color="auto"/>
              <w:right w:val="single" w:sz="4" w:space="0" w:color="auto"/>
            </w:tcBorders>
            <w:shd w:val="clear" w:color="auto" w:fill="auto"/>
            <w:noWrap/>
            <w:vAlign w:val="center"/>
            <w:hideMark/>
          </w:tcPr>
          <w:p w14:paraId="344D0CB2" w14:textId="77777777" w:rsidR="008E0792" w:rsidRPr="004D39A5" w:rsidRDefault="008E0792" w:rsidP="008E0792">
            <w:pPr>
              <w:rPr>
                <w:sz w:val="20"/>
                <w:szCs w:val="20"/>
                <w:lang w:val="es-UY" w:eastAsia="es-UY"/>
              </w:rPr>
            </w:pPr>
            <w:r w:rsidRPr="004D39A5">
              <w:rPr>
                <w:sz w:val="20"/>
                <w:szCs w:val="20"/>
                <w:lang w:val="es-UY" w:eastAsia="es-UY"/>
              </w:rPr>
              <w:t>Suministro de llaves de paso y válvula de retención en la troncal</w:t>
            </w:r>
          </w:p>
        </w:tc>
        <w:tc>
          <w:tcPr>
            <w:tcW w:w="1418" w:type="dxa"/>
            <w:tcBorders>
              <w:top w:val="nil"/>
              <w:left w:val="nil"/>
              <w:bottom w:val="single" w:sz="4" w:space="0" w:color="auto"/>
              <w:right w:val="single" w:sz="4" w:space="0" w:color="auto"/>
            </w:tcBorders>
            <w:shd w:val="clear" w:color="auto" w:fill="auto"/>
            <w:noWrap/>
            <w:vAlign w:val="center"/>
            <w:hideMark/>
          </w:tcPr>
          <w:p w14:paraId="0AECE5F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80E683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F1A822" w14:textId="77777777" w:rsidR="008E0792" w:rsidRPr="004D39A5" w:rsidRDefault="008E0792" w:rsidP="008E0792">
            <w:pPr>
              <w:jc w:val="center"/>
              <w:rPr>
                <w:sz w:val="20"/>
                <w:szCs w:val="20"/>
                <w:lang w:val="es-UY" w:eastAsia="es-UY"/>
              </w:rPr>
            </w:pPr>
            <w:r w:rsidRPr="004D39A5">
              <w:rPr>
                <w:sz w:val="20"/>
                <w:szCs w:val="20"/>
                <w:lang w:val="es-UY" w:eastAsia="es-UY"/>
              </w:rPr>
              <w:t>15.2.6</w:t>
            </w:r>
          </w:p>
        </w:tc>
        <w:tc>
          <w:tcPr>
            <w:tcW w:w="8079" w:type="dxa"/>
            <w:tcBorders>
              <w:top w:val="nil"/>
              <w:left w:val="nil"/>
              <w:bottom w:val="single" w:sz="4" w:space="0" w:color="auto"/>
              <w:right w:val="single" w:sz="4" w:space="0" w:color="auto"/>
            </w:tcBorders>
            <w:shd w:val="clear" w:color="auto" w:fill="auto"/>
            <w:noWrap/>
            <w:vAlign w:val="center"/>
            <w:hideMark/>
          </w:tcPr>
          <w:p w14:paraId="71CBD972" w14:textId="77777777" w:rsidR="008E0792" w:rsidRPr="004D39A5" w:rsidRDefault="008E0792" w:rsidP="008E0792">
            <w:pPr>
              <w:rPr>
                <w:sz w:val="20"/>
                <w:szCs w:val="20"/>
                <w:lang w:val="es-UY" w:eastAsia="es-UY"/>
              </w:rPr>
            </w:pPr>
            <w:r w:rsidRPr="004D39A5">
              <w:rPr>
                <w:sz w:val="20"/>
                <w:szCs w:val="20"/>
                <w:lang w:val="es-UY" w:eastAsia="es-UY"/>
              </w:rPr>
              <w:t>Construcción de cámara e instalación de llaves y retención</w:t>
            </w:r>
          </w:p>
        </w:tc>
        <w:tc>
          <w:tcPr>
            <w:tcW w:w="1418" w:type="dxa"/>
            <w:tcBorders>
              <w:top w:val="nil"/>
              <w:left w:val="nil"/>
              <w:bottom w:val="single" w:sz="4" w:space="0" w:color="auto"/>
              <w:right w:val="single" w:sz="4" w:space="0" w:color="auto"/>
            </w:tcBorders>
            <w:shd w:val="clear" w:color="auto" w:fill="auto"/>
            <w:noWrap/>
            <w:vAlign w:val="center"/>
            <w:hideMark/>
          </w:tcPr>
          <w:p w14:paraId="3461D3F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77B01AE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C05DD2" w14:textId="77777777" w:rsidR="008E0792" w:rsidRPr="004D39A5" w:rsidRDefault="008E0792" w:rsidP="008E0792">
            <w:pPr>
              <w:jc w:val="center"/>
              <w:rPr>
                <w:sz w:val="20"/>
                <w:szCs w:val="20"/>
                <w:lang w:val="es-UY" w:eastAsia="es-UY"/>
              </w:rPr>
            </w:pPr>
            <w:r w:rsidRPr="004D39A5">
              <w:rPr>
                <w:sz w:val="20"/>
                <w:szCs w:val="20"/>
                <w:lang w:val="es-UY" w:eastAsia="es-UY"/>
              </w:rPr>
              <w:t>15.2.7</w:t>
            </w:r>
          </w:p>
        </w:tc>
        <w:tc>
          <w:tcPr>
            <w:tcW w:w="8079" w:type="dxa"/>
            <w:tcBorders>
              <w:top w:val="nil"/>
              <w:left w:val="nil"/>
              <w:bottom w:val="single" w:sz="4" w:space="0" w:color="auto"/>
              <w:right w:val="single" w:sz="4" w:space="0" w:color="auto"/>
            </w:tcBorders>
            <w:shd w:val="clear" w:color="auto" w:fill="auto"/>
            <w:noWrap/>
            <w:vAlign w:val="center"/>
            <w:hideMark/>
          </w:tcPr>
          <w:p w14:paraId="2DDC0D58" w14:textId="77777777" w:rsidR="008E0792" w:rsidRPr="004D39A5" w:rsidRDefault="008E0792" w:rsidP="008E0792">
            <w:pPr>
              <w:rPr>
                <w:sz w:val="20"/>
                <w:szCs w:val="20"/>
                <w:lang w:val="es-UY" w:eastAsia="es-UY"/>
              </w:rPr>
            </w:pPr>
            <w:r w:rsidRPr="004D39A5">
              <w:rPr>
                <w:sz w:val="20"/>
                <w:szCs w:val="20"/>
                <w:lang w:val="es-UY" w:eastAsia="es-UY"/>
              </w:rPr>
              <w:t>Suministro de válvula de altura</w:t>
            </w:r>
          </w:p>
        </w:tc>
        <w:tc>
          <w:tcPr>
            <w:tcW w:w="1418" w:type="dxa"/>
            <w:tcBorders>
              <w:top w:val="nil"/>
              <w:left w:val="nil"/>
              <w:bottom w:val="single" w:sz="4" w:space="0" w:color="auto"/>
              <w:right w:val="single" w:sz="4" w:space="0" w:color="auto"/>
            </w:tcBorders>
            <w:shd w:val="clear" w:color="auto" w:fill="auto"/>
            <w:noWrap/>
            <w:vAlign w:val="center"/>
            <w:hideMark/>
          </w:tcPr>
          <w:p w14:paraId="6DF8AA7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B2A1C2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04E603" w14:textId="77777777" w:rsidR="008E0792" w:rsidRPr="004D39A5" w:rsidRDefault="008E0792" w:rsidP="008E0792">
            <w:pPr>
              <w:jc w:val="center"/>
              <w:rPr>
                <w:sz w:val="20"/>
                <w:szCs w:val="20"/>
                <w:lang w:val="es-UY" w:eastAsia="es-UY"/>
              </w:rPr>
            </w:pPr>
            <w:r w:rsidRPr="004D39A5">
              <w:rPr>
                <w:sz w:val="20"/>
                <w:szCs w:val="20"/>
                <w:lang w:val="es-UY" w:eastAsia="es-UY"/>
              </w:rPr>
              <w:t>15.2.8</w:t>
            </w:r>
          </w:p>
        </w:tc>
        <w:tc>
          <w:tcPr>
            <w:tcW w:w="8079" w:type="dxa"/>
            <w:tcBorders>
              <w:top w:val="nil"/>
              <w:left w:val="nil"/>
              <w:bottom w:val="single" w:sz="4" w:space="0" w:color="auto"/>
              <w:right w:val="single" w:sz="4" w:space="0" w:color="auto"/>
            </w:tcBorders>
            <w:shd w:val="clear" w:color="auto" w:fill="auto"/>
            <w:noWrap/>
            <w:vAlign w:val="center"/>
            <w:hideMark/>
          </w:tcPr>
          <w:p w14:paraId="68F8CFB0" w14:textId="77777777" w:rsidR="008E0792" w:rsidRPr="004D39A5" w:rsidRDefault="008E0792" w:rsidP="008E0792">
            <w:pPr>
              <w:rPr>
                <w:sz w:val="20"/>
                <w:szCs w:val="20"/>
                <w:lang w:val="es-UY" w:eastAsia="es-UY"/>
              </w:rPr>
            </w:pPr>
            <w:r w:rsidRPr="004D39A5">
              <w:rPr>
                <w:sz w:val="20"/>
                <w:szCs w:val="20"/>
                <w:lang w:val="es-UY" w:eastAsia="es-UY"/>
              </w:rPr>
              <w:t>Suministro de piezas y válvulas de cierre</w:t>
            </w:r>
          </w:p>
        </w:tc>
        <w:tc>
          <w:tcPr>
            <w:tcW w:w="1418" w:type="dxa"/>
            <w:tcBorders>
              <w:top w:val="nil"/>
              <w:left w:val="nil"/>
              <w:bottom w:val="single" w:sz="4" w:space="0" w:color="auto"/>
              <w:right w:val="single" w:sz="4" w:space="0" w:color="auto"/>
            </w:tcBorders>
            <w:shd w:val="clear" w:color="auto" w:fill="auto"/>
            <w:noWrap/>
            <w:vAlign w:val="center"/>
            <w:hideMark/>
          </w:tcPr>
          <w:p w14:paraId="2C44818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582123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8673D5" w14:textId="77777777" w:rsidR="008E0792" w:rsidRPr="004D39A5" w:rsidRDefault="008E0792" w:rsidP="008E0792">
            <w:pPr>
              <w:jc w:val="center"/>
              <w:rPr>
                <w:sz w:val="20"/>
                <w:szCs w:val="20"/>
                <w:lang w:val="es-UY" w:eastAsia="es-UY"/>
              </w:rPr>
            </w:pPr>
            <w:r w:rsidRPr="004D39A5">
              <w:rPr>
                <w:sz w:val="20"/>
                <w:szCs w:val="20"/>
                <w:lang w:val="es-UY" w:eastAsia="es-UY"/>
              </w:rPr>
              <w:t>15.2.9</w:t>
            </w:r>
          </w:p>
        </w:tc>
        <w:tc>
          <w:tcPr>
            <w:tcW w:w="8079" w:type="dxa"/>
            <w:tcBorders>
              <w:top w:val="nil"/>
              <w:left w:val="nil"/>
              <w:bottom w:val="single" w:sz="4" w:space="0" w:color="auto"/>
              <w:right w:val="single" w:sz="4" w:space="0" w:color="auto"/>
            </w:tcBorders>
            <w:shd w:val="clear" w:color="auto" w:fill="auto"/>
            <w:noWrap/>
            <w:vAlign w:val="center"/>
            <w:hideMark/>
          </w:tcPr>
          <w:p w14:paraId="36169BA7" w14:textId="77777777" w:rsidR="008E0792" w:rsidRPr="004D39A5" w:rsidRDefault="008E0792" w:rsidP="008E0792">
            <w:pPr>
              <w:rPr>
                <w:sz w:val="20"/>
                <w:szCs w:val="20"/>
                <w:lang w:val="es-UY" w:eastAsia="es-UY"/>
              </w:rPr>
            </w:pPr>
            <w:r w:rsidRPr="004D39A5">
              <w:rPr>
                <w:sz w:val="20"/>
                <w:szCs w:val="20"/>
                <w:lang w:val="es-UY" w:eastAsia="es-UY"/>
              </w:rPr>
              <w:t>Construcción de cámara e instalación de válvulas de cierre, de altura y bypass. Regulación de v de altura</w:t>
            </w:r>
          </w:p>
        </w:tc>
        <w:tc>
          <w:tcPr>
            <w:tcW w:w="1418" w:type="dxa"/>
            <w:tcBorders>
              <w:top w:val="nil"/>
              <w:left w:val="nil"/>
              <w:bottom w:val="single" w:sz="4" w:space="0" w:color="auto"/>
              <w:right w:val="single" w:sz="4" w:space="0" w:color="auto"/>
            </w:tcBorders>
            <w:shd w:val="clear" w:color="auto" w:fill="auto"/>
            <w:noWrap/>
            <w:vAlign w:val="center"/>
            <w:hideMark/>
          </w:tcPr>
          <w:p w14:paraId="1C5E377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12251C7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00AC5B" w14:textId="77777777" w:rsidR="008E0792" w:rsidRPr="004D39A5" w:rsidRDefault="008E0792" w:rsidP="008E0792">
            <w:pPr>
              <w:jc w:val="center"/>
              <w:rPr>
                <w:sz w:val="20"/>
                <w:szCs w:val="20"/>
                <w:lang w:val="es-UY" w:eastAsia="es-UY"/>
              </w:rPr>
            </w:pPr>
            <w:r w:rsidRPr="004D39A5">
              <w:rPr>
                <w:sz w:val="20"/>
                <w:szCs w:val="20"/>
                <w:lang w:val="es-UY" w:eastAsia="es-UY"/>
              </w:rPr>
              <w:t>15.2.10</w:t>
            </w:r>
          </w:p>
        </w:tc>
        <w:tc>
          <w:tcPr>
            <w:tcW w:w="8079" w:type="dxa"/>
            <w:tcBorders>
              <w:top w:val="nil"/>
              <w:left w:val="nil"/>
              <w:bottom w:val="single" w:sz="4" w:space="0" w:color="auto"/>
              <w:right w:val="single" w:sz="4" w:space="0" w:color="auto"/>
            </w:tcBorders>
            <w:shd w:val="clear" w:color="auto" w:fill="auto"/>
            <w:noWrap/>
            <w:vAlign w:val="center"/>
            <w:hideMark/>
          </w:tcPr>
          <w:p w14:paraId="16E0EEA3" w14:textId="77777777" w:rsidR="008E0792" w:rsidRPr="004D39A5" w:rsidRDefault="008E0792" w:rsidP="008E0792">
            <w:pPr>
              <w:rPr>
                <w:sz w:val="20"/>
                <w:szCs w:val="20"/>
                <w:lang w:val="es-UY" w:eastAsia="es-UY"/>
              </w:rPr>
            </w:pPr>
            <w:r w:rsidRPr="004D39A5">
              <w:rPr>
                <w:sz w:val="20"/>
                <w:szCs w:val="20"/>
                <w:lang w:val="es-UY" w:eastAsia="es-UY"/>
              </w:rPr>
              <w:t>Suministro de tuberías de PVC 160mm UNIT 215/86 para bypass de mantenimiento</w:t>
            </w:r>
          </w:p>
        </w:tc>
        <w:tc>
          <w:tcPr>
            <w:tcW w:w="1418" w:type="dxa"/>
            <w:tcBorders>
              <w:top w:val="nil"/>
              <w:left w:val="nil"/>
              <w:bottom w:val="single" w:sz="4" w:space="0" w:color="auto"/>
              <w:right w:val="single" w:sz="4" w:space="0" w:color="auto"/>
            </w:tcBorders>
            <w:shd w:val="clear" w:color="auto" w:fill="auto"/>
            <w:noWrap/>
            <w:vAlign w:val="center"/>
            <w:hideMark/>
          </w:tcPr>
          <w:p w14:paraId="4E2F92F2"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6B69618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C0DC50" w14:textId="77777777" w:rsidR="008E0792" w:rsidRPr="004D39A5" w:rsidRDefault="008E0792" w:rsidP="008E0792">
            <w:pPr>
              <w:jc w:val="center"/>
              <w:rPr>
                <w:sz w:val="20"/>
                <w:szCs w:val="20"/>
                <w:lang w:val="es-UY" w:eastAsia="es-UY"/>
              </w:rPr>
            </w:pPr>
            <w:r w:rsidRPr="004D39A5">
              <w:rPr>
                <w:sz w:val="20"/>
                <w:szCs w:val="20"/>
                <w:lang w:val="es-UY" w:eastAsia="es-UY"/>
              </w:rPr>
              <w:t>15.2.11</w:t>
            </w:r>
          </w:p>
        </w:tc>
        <w:tc>
          <w:tcPr>
            <w:tcW w:w="8079" w:type="dxa"/>
            <w:tcBorders>
              <w:top w:val="nil"/>
              <w:left w:val="nil"/>
              <w:bottom w:val="single" w:sz="4" w:space="0" w:color="auto"/>
              <w:right w:val="single" w:sz="4" w:space="0" w:color="auto"/>
            </w:tcBorders>
            <w:shd w:val="clear" w:color="auto" w:fill="auto"/>
            <w:noWrap/>
            <w:vAlign w:val="center"/>
            <w:hideMark/>
          </w:tcPr>
          <w:p w14:paraId="65D0CAEB" w14:textId="77777777" w:rsidR="008E0792" w:rsidRPr="004D39A5" w:rsidRDefault="008E0792" w:rsidP="008E0792">
            <w:pPr>
              <w:rPr>
                <w:sz w:val="20"/>
                <w:szCs w:val="20"/>
                <w:lang w:val="es-UY" w:eastAsia="es-UY"/>
              </w:rPr>
            </w:pPr>
            <w:r w:rsidRPr="004D39A5">
              <w:rPr>
                <w:sz w:val="20"/>
                <w:szCs w:val="20"/>
                <w:lang w:val="es-UY" w:eastAsia="es-UY"/>
              </w:rPr>
              <w:t>Construcción de bypass de mantenimiento</w:t>
            </w:r>
          </w:p>
        </w:tc>
        <w:tc>
          <w:tcPr>
            <w:tcW w:w="1418" w:type="dxa"/>
            <w:tcBorders>
              <w:top w:val="nil"/>
              <w:left w:val="nil"/>
              <w:bottom w:val="single" w:sz="4" w:space="0" w:color="auto"/>
              <w:right w:val="single" w:sz="4" w:space="0" w:color="auto"/>
            </w:tcBorders>
            <w:shd w:val="clear" w:color="auto" w:fill="auto"/>
            <w:noWrap/>
            <w:vAlign w:val="center"/>
            <w:hideMark/>
          </w:tcPr>
          <w:p w14:paraId="16057BC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71877B5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D007CF" w14:textId="77777777" w:rsidR="008E0792" w:rsidRPr="004D39A5" w:rsidRDefault="008E0792" w:rsidP="008E0792">
            <w:pPr>
              <w:jc w:val="center"/>
              <w:rPr>
                <w:sz w:val="20"/>
                <w:szCs w:val="20"/>
                <w:lang w:val="es-UY" w:eastAsia="es-UY"/>
              </w:rPr>
            </w:pPr>
            <w:r w:rsidRPr="004D39A5">
              <w:rPr>
                <w:sz w:val="20"/>
                <w:szCs w:val="20"/>
                <w:lang w:val="es-UY" w:eastAsia="es-UY"/>
              </w:rPr>
              <w:t>15.2.12</w:t>
            </w:r>
          </w:p>
        </w:tc>
        <w:tc>
          <w:tcPr>
            <w:tcW w:w="8079" w:type="dxa"/>
            <w:tcBorders>
              <w:top w:val="nil"/>
              <w:left w:val="nil"/>
              <w:bottom w:val="single" w:sz="4" w:space="0" w:color="auto"/>
              <w:right w:val="single" w:sz="4" w:space="0" w:color="auto"/>
            </w:tcBorders>
            <w:shd w:val="clear" w:color="auto" w:fill="auto"/>
            <w:noWrap/>
            <w:vAlign w:val="center"/>
            <w:hideMark/>
          </w:tcPr>
          <w:p w14:paraId="7BC862D8" w14:textId="77777777" w:rsidR="008E0792" w:rsidRPr="004D39A5" w:rsidRDefault="008E0792" w:rsidP="008E0792">
            <w:pPr>
              <w:rPr>
                <w:sz w:val="20"/>
                <w:szCs w:val="20"/>
                <w:lang w:val="es-UY" w:eastAsia="es-UY"/>
              </w:rPr>
            </w:pPr>
            <w:r w:rsidRPr="004D39A5">
              <w:rPr>
                <w:sz w:val="20"/>
                <w:szCs w:val="20"/>
                <w:lang w:val="es-UY" w:eastAsia="es-UY"/>
              </w:rPr>
              <w:t>Suministro de tuberías de PVC 160mm ISO 4427 para desagües</w:t>
            </w:r>
          </w:p>
        </w:tc>
        <w:tc>
          <w:tcPr>
            <w:tcW w:w="1418" w:type="dxa"/>
            <w:tcBorders>
              <w:top w:val="nil"/>
              <w:left w:val="nil"/>
              <w:bottom w:val="single" w:sz="4" w:space="0" w:color="auto"/>
              <w:right w:val="single" w:sz="4" w:space="0" w:color="auto"/>
            </w:tcBorders>
            <w:shd w:val="clear" w:color="auto" w:fill="auto"/>
            <w:noWrap/>
            <w:vAlign w:val="center"/>
            <w:hideMark/>
          </w:tcPr>
          <w:p w14:paraId="5184DFB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69C8D6C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94CA11" w14:textId="77777777" w:rsidR="008E0792" w:rsidRPr="004D39A5" w:rsidRDefault="008E0792" w:rsidP="008E0792">
            <w:pPr>
              <w:jc w:val="center"/>
              <w:rPr>
                <w:sz w:val="20"/>
                <w:szCs w:val="20"/>
                <w:lang w:val="es-UY" w:eastAsia="es-UY"/>
              </w:rPr>
            </w:pPr>
            <w:r w:rsidRPr="004D39A5">
              <w:rPr>
                <w:sz w:val="20"/>
                <w:szCs w:val="20"/>
                <w:lang w:val="es-UY" w:eastAsia="es-UY"/>
              </w:rPr>
              <w:t>15.2.13</w:t>
            </w:r>
          </w:p>
        </w:tc>
        <w:tc>
          <w:tcPr>
            <w:tcW w:w="8079" w:type="dxa"/>
            <w:tcBorders>
              <w:top w:val="nil"/>
              <w:left w:val="nil"/>
              <w:bottom w:val="single" w:sz="4" w:space="0" w:color="auto"/>
              <w:right w:val="single" w:sz="4" w:space="0" w:color="auto"/>
            </w:tcBorders>
            <w:shd w:val="clear" w:color="auto" w:fill="auto"/>
            <w:noWrap/>
            <w:vAlign w:val="center"/>
            <w:hideMark/>
          </w:tcPr>
          <w:p w14:paraId="6818F75E" w14:textId="77777777" w:rsidR="008E0792" w:rsidRPr="004D39A5" w:rsidRDefault="008E0792" w:rsidP="008E0792">
            <w:pPr>
              <w:rPr>
                <w:sz w:val="20"/>
                <w:szCs w:val="20"/>
                <w:lang w:val="es-UY" w:eastAsia="es-UY"/>
              </w:rPr>
            </w:pPr>
            <w:r w:rsidRPr="004D39A5">
              <w:rPr>
                <w:sz w:val="20"/>
                <w:szCs w:val="20"/>
                <w:lang w:val="es-UY" w:eastAsia="es-UY"/>
              </w:rPr>
              <w:t>Suministro de tuberías HF 150mm para desagüe de cubierta y rebose</w:t>
            </w:r>
          </w:p>
        </w:tc>
        <w:tc>
          <w:tcPr>
            <w:tcW w:w="1418" w:type="dxa"/>
            <w:tcBorders>
              <w:top w:val="nil"/>
              <w:left w:val="nil"/>
              <w:bottom w:val="single" w:sz="4" w:space="0" w:color="auto"/>
              <w:right w:val="single" w:sz="4" w:space="0" w:color="auto"/>
            </w:tcBorders>
            <w:shd w:val="clear" w:color="auto" w:fill="auto"/>
            <w:noWrap/>
            <w:vAlign w:val="center"/>
            <w:hideMark/>
          </w:tcPr>
          <w:p w14:paraId="20D6C17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676752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E4ADB7" w14:textId="77777777" w:rsidR="008E0792" w:rsidRPr="004D39A5" w:rsidRDefault="008E0792" w:rsidP="008E0792">
            <w:pPr>
              <w:jc w:val="center"/>
              <w:rPr>
                <w:sz w:val="20"/>
                <w:szCs w:val="20"/>
                <w:lang w:val="es-UY" w:eastAsia="es-UY"/>
              </w:rPr>
            </w:pPr>
            <w:r w:rsidRPr="004D39A5">
              <w:rPr>
                <w:sz w:val="20"/>
                <w:szCs w:val="20"/>
                <w:lang w:val="es-UY" w:eastAsia="es-UY"/>
              </w:rPr>
              <w:t>15.2.14</w:t>
            </w:r>
          </w:p>
        </w:tc>
        <w:tc>
          <w:tcPr>
            <w:tcW w:w="8079" w:type="dxa"/>
            <w:tcBorders>
              <w:top w:val="nil"/>
              <w:left w:val="nil"/>
              <w:bottom w:val="single" w:sz="4" w:space="0" w:color="auto"/>
              <w:right w:val="single" w:sz="4" w:space="0" w:color="auto"/>
            </w:tcBorders>
            <w:shd w:val="clear" w:color="auto" w:fill="auto"/>
            <w:noWrap/>
            <w:vAlign w:val="center"/>
            <w:hideMark/>
          </w:tcPr>
          <w:p w14:paraId="57E9375F" w14:textId="77777777" w:rsidR="008E0792" w:rsidRPr="004D39A5" w:rsidRDefault="008E0792" w:rsidP="008E0792">
            <w:pPr>
              <w:rPr>
                <w:sz w:val="20"/>
                <w:szCs w:val="20"/>
                <w:lang w:val="es-UY" w:eastAsia="es-UY"/>
              </w:rPr>
            </w:pPr>
            <w:r w:rsidRPr="004D39A5">
              <w:rPr>
                <w:sz w:val="20"/>
                <w:szCs w:val="20"/>
                <w:lang w:val="es-UY" w:eastAsia="es-UY"/>
              </w:rPr>
              <w:t>Construcción de cámaras para desagües</w:t>
            </w:r>
          </w:p>
        </w:tc>
        <w:tc>
          <w:tcPr>
            <w:tcW w:w="1418" w:type="dxa"/>
            <w:tcBorders>
              <w:top w:val="nil"/>
              <w:left w:val="nil"/>
              <w:bottom w:val="single" w:sz="4" w:space="0" w:color="auto"/>
              <w:right w:val="single" w:sz="4" w:space="0" w:color="auto"/>
            </w:tcBorders>
            <w:shd w:val="clear" w:color="auto" w:fill="auto"/>
            <w:noWrap/>
            <w:vAlign w:val="center"/>
            <w:hideMark/>
          </w:tcPr>
          <w:p w14:paraId="28FE14F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1DA8A8D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797949" w14:textId="77777777" w:rsidR="008E0792" w:rsidRPr="004D39A5" w:rsidRDefault="008E0792" w:rsidP="008E0792">
            <w:pPr>
              <w:jc w:val="center"/>
              <w:rPr>
                <w:sz w:val="20"/>
                <w:szCs w:val="20"/>
                <w:lang w:val="es-UY" w:eastAsia="es-UY"/>
              </w:rPr>
            </w:pPr>
            <w:r w:rsidRPr="004D39A5">
              <w:rPr>
                <w:sz w:val="20"/>
                <w:szCs w:val="20"/>
                <w:lang w:val="es-UY" w:eastAsia="es-UY"/>
              </w:rPr>
              <w:t>15.2.15</w:t>
            </w:r>
          </w:p>
        </w:tc>
        <w:tc>
          <w:tcPr>
            <w:tcW w:w="8079" w:type="dxa"/>
            <w:tcBorders>
              <w:top w:val="nil"/>
              <w:left w:val="nil"/>
              <w:bottom w:val="single" w:sz="4" w:space="0" w:color="auto"/>
              <w:right w:val="single" w:sz="4" w:space="0" w:color="auto"/>
            </w:tcBorders>
            <w:shd w:val="clear" w:color="auto" w:fill="auto"/>
            <w:noWrap/>
            <w:vAlign w:val="center"/>
            <w:hideMark/>
          </w:tcPr>
          <w:p w14:paraId="442EEC17" w14:textId="77777777" w:rsidR="008E0792" w:rsidRPr="004D39A5" w:rsidRDefault="008E0792" w:rsidP="008E0792">
            <w:pPr>
              <w:rPr>
                <w:sz w:val="20"/>
                <w:szCs w:val="20"/>
                <w:lang w:val="es-UY" w:eastAsia="es-UY"/>
              </w:rPr>
            </w:pPr>
            <w:r w:rsidRPr="004D39A5">
              <w:rPr>
                <w:sz w:val="20"/>
                <w:szCs w:val="20"/>
                <w:lang w:val="es-UY" w:eastAsia="es-UY"/>
              </w:rPr>
              <w:t>Instalación de rebose y desagües de cubierta</w:t>
            </w:r>
          </w:p>
        </w:tc>
        <w:tc>
          <w:tcPr>
            <w:tcW w:w="1418" w:type="dxa"/>
            <w:tcBorders>
              <w:top w:val="nil"/>
              <w:left w:val="nil"/>
              <w:bottom w:val="single" w:sz="4" w:space="0" w:color="auto"/>
              <w:right w:val="single" w:sz="4" w:space="0" w:color="auto"/>
            </w:tcBorders>
            <w:shd w:val="clear" w:color="auto" w:fill="auto"/>
            <w:noWrap/>
            <w:vAlign w:val="center"/>
            <w:hideMark/>
          </w:tcPr>
          <w:p w14:paraId="572410E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120E947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61E172" w14:textId="77777777" w:rsidR="008E0792" w:rsidRPr="004D39A5" w:rsidRDefault="008E0792" w:rsidP="008E0792">
            <w:pPr>
              <w:jc w:val="center"/>
              <w:rPr>
                <w:sz w:val="20"/>
                <w:szCs w:val="20"/>
                <w:lang w:val="es-UY" w:eastAsia="es-UY"/>
              </w:rPr>
            </w:pPr>
            <w:r w:rsidRPr="004D39A5">
              <w:rPr>
                <w:sz w:val="20"/>
                <w:szCs w:val="20"/>
                <w:lang w:val="es-UY" w:eastAsia="es-UY"/>
              </w:rPr>
              <w:t>15.2.16</w:t>
            </w:r>
          </w:p>
        </w:tc>
        <w:tc>
          <w:tcPr>
            <w:tcW w:w="8079" w:type="dxa"/>
            <w:tcBorders>
              <w:top w:val="nil"/>
              <w:left w:val="nil"/>
              <w:bottom w:val="single" w:sz="4" w:space="0" w:color="auto"/>
              <w:right w:val="single" w:sz="4" w:space="0" w:color="auto"/>
            </w:tcBorders>
            <w:shd w:val="clear" w:color="auto" w:fill="auto"/>
            <w:noWrap/>
            <w:vAlign w:val="center"/>
            <w:hideMark/>
          </w:tcPr>
          <w:p w14:paraId="4812CC19" w14:textId="77777777" w:rsidR="008E0792" w:rsidRPr="004D39A5" w:rsidRDefault="008E0792" w:rsidP="008E0792">
            <w:pPr>
              <w:rPr>
                <w:sz w:val="20"/>
                <w:szCs w:val="20"/>
                <w:lang w:val="es-UY" w:eastAsia="es-UY"/>
              </w:rPr>
            </w:pPr>
            <w:r w:rsidRPr="004D39A5">
              <w:rPr>
                <w:sz w:val="20"/>
                <w:szCs w:val="20"/>
                <w:lang w:val="es-UY" w:eastAsia="es-UY"/>
              </w:rPr>
              <w:t>Instalación de tuberías de desagües</w:t>
            </w:r>
          </w:p>
        </w:tc>
        <w:tc>
          <w:tcPr>
            <w:tcW w:w="1418" w:type="dxa"/>
            <w:tcBorders>
              <w:top w:val="nil"/>
              <w:left w:val="nil"/>
              <w:bottom w:val="single" w:sz="4" w:space="0" w:color="auto"/>
              <w:right w:val="single" w:sz="4" w:space="0" w:color="auto"/>
            </w:tcBorders>
            <w:shd w:val="clear" w:color="auto" w:fill="auto"/>
            <w:noWrap/>
            <w:vAlign w:val="center"/>
            <w:hideMark/>
          </w:tcPr>
          <w:p w14:paraId="142CB45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00D2AC3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61870B" w14:textId="77777777" w:rsidR="008E0792" w:rsidRPr="004D39A5" w:rsidRDefault="008E0792" w:rsidP="008E0792">
            <w:pPr>
              <w:jc w:val="center"/>
              <w:rPr>
                <w:sz w:val="20"/>
                <w:szCs w:val="20"/>
                <w:lang w:val="es-UY" w:eastAsia="es-UY"/>
              </w:rPr>
            </w:pPr>
            <w:r w:rsidRPr="004D39A5">
              <w:rPr>
                <w:sz w:val="20"/>
                <w:szCs w:val="20"/>
                <w:lang w:val="es-UY" w:eastAsia="es-UY"/>
              </w:rPr>
              <w:t>15.2.17</w:t>
            </w:r>
          </w:p>
        </w:tc>
        <w:tc>
          <w:tcPr>
            <w:tcW w:w="8079" w:type="dxa"/>
            <w:tcBorders>
              <w:top w:val="nil"/>
              <w:left w:val="nil"/>
              <w:bottom w:val="single" w:sz="4" w:space="0" w:color="auto"/>
              <w:right w:val="single" w:sz="4" w:space="0" w:color="auto"/>
            </w:tcBorders>
            <w:shd w:val="clear" w:color="auto" w:fill="auto"/>
            <w:noWrap/>
            <w:vAlign w:val="center"/>
            <w:hideMark/>
          </w:tcPr>
          <w:p w14:paraId="3C86A297" w14:textId="77777777" w:rsidR="008E0792" w:rsidRPr="004D39A5" w:rsidRDefault="008E0792" w:rsidP="008E0792">
            <w:pPr>
              <w:rPr>
                <w:sz w:val="20"/>
                <w:szCs w:val="20"/>
                <w:lang w:val="es-UY" w:eastAsia="es-UY"/>
              </w:rPr>
            </w:pPr>
            <w:r w:rsidRPr="004D39A5">
              <w:rPr>
                <w:sz w:val="20"/>
                <w:szCs w:val="20"/>
                <w:lang w:val="es-UY" w:eastAsia="es-UY"/>
              </w:rPr>
              <w:t xml:space="preserve">Suministro de </w:t>
            </w:r>
            <w:proofErr w:type="spellStart"/>
            <w:r w:rsidRPr="004D39A5">
              <w:rPr>
                <w:sz w:val="20"/>
                <w:szCs w:val="20"/>
                <w:lang w:val="es-UY" w:eastAsia="es-UY"/>
              </w:rPr>
              <w:t>Tee</w:t>
            </w:r>
            <w:proofErr w:type="spellEnd"/>
            <w:r w:rsidRPr="004D39A5">
              <w:rPr>
                <w:sz w:val="20"/>
                <w:szCs w:val="20"/>
                <w:lang w:val="es-UY" w:eastAsia="es-UY"/>
              </w:rPr>
              <w:t xml:space="preserve"> , llaves y piezas para vaciado</w:t>
            </w:r>
          </w:p>
        </w:tc>
        <w:tc>
          <w:tcPr>
            <w:tcW w:w="1418" w:type="dxa"/>
            <w:tcBorders>
              <w:top w:val="nil"/>
              <w:left w:val="nil"/>
              <w:bottom w:val="single" w:sz="4" w:space="0" w:color="auto"/>
              <w:right w:val="single" w:sz="4" w:space="0" w:color="auto"/>
            </w:tcBorders>
            <w:shd w:val="clear" w:color="auto" w:fill="auto"/>
            <w:noWrap/>
            <w:vAlign w:val="center"/>
            <w:hideMark/>
          </w:tcPr>
          <w:p w14:paraId="14183C6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95DA44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D26720F" w14:textId="77777777" w:rsidR="008E0792" w:rsidRPr="004D39A5" w:rsidRDefault="008E0792" w:rsidP="008E0792">
            <w:pPr>
              <w:jc w:val="center"/>
              <w:rPr>
                <w:sz w:val="20"/>
                <w:szCs w:val="20"/>
                <w:lang w:val="es-UY" w:eastAsia="es-UY"/>
              </w:rPr>
            </w:pPr>
            <w:r w:rsidRPr="004D39A5">
              <w:rPr>
                <w:sz w:val="20"/>
                <w:szCs w:val="20"/>
                <w:lang w:val="es-UY" w:eastAsia="es-UY"/>
              </w:rPr>
              <w:t>15.2.18</w:t>
            </w:r>
          </w:p>
        </w:tc>
        <w:tc>
          <w:tcPr>
            <w:tcW w:w="8079" w:type="dxa"/>
            <w:tcBorders>
              <w:top w:val="nil"/>
              <w:left w:val="nil"/>
              <w:bottom w:val="single" w:sz="4" w:space="0" w:color="auto"/>
              <w:right w:val="single" w:sz="4" w:space="0" w:color="auto"/>
            </w:tcBorders>
            <w:shd w:val="clear" w:color="auto" w:fill="auto"/>
            <w:noWrap/>
            <w:vAlign w:val="center"/>
            <w:hideMark/>
          </w:tcPr>
          <w:p w14:paraId="36F27162" w14:textId="77777777" w:rsidR="008E0792" w:rsidRPr="004D39A5" w:rsidRDefault="008E0792" w:rsidP="008E0792">
            <w:pPr>
              <w:rPr>
                <w:sz w:val="20"/>
                <w:szCs w:val="20"/>
                <w:lang w:val="es-UY" w:eastAsia="es-UY"/>
              </w:rPr>
            </w:pPr>
            <w:r w:rsidRPr="004D39A5">
              <w:rPr>
                <w:sz w:val="20"/>
                <w:szCs w:val="20"/>
                <w:lang w:val="es-UY" w:eastAsia="es-UY"/>
              </w:rPr>
              <w:t>Instalación de tuberías y llaves de vaciado</w:t>
            </w:r>
          </w:p>
        </w:tc>
        <w:tc>
          <w:tcPr>
            <w:tcW w:w="1418" w:type="dxa"/>
            <w:tcBorders>
              <w:top w:val="nil"/>
              <w:left w:val="nil"/>
              <w:bottom w:val="single" w:sz="4" w:space="0" w:color="auto"/>
              <w:right w:val="single" w:sz="4" w:space="0" w:color="auto"/>
            </w:tcBorders>
            <w:shd w:val="clear" w:color="auto" w:fill="auto"/>
            <w:noWrap/>
            <w:vAlign w:val="center"/>
            <w:hideMark/>
          </w:tcPr>
          <w:p w14:paraId="0DF489F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3428894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74A9BD" w14:textId="77777777" w:rsidR="008E0792" w:rsidRPr="004D39A5" w:rsidRDefault="008E0792" w:rsidP="008E0792">
            <w:pPr>
              <w:jc w:val="center"/>
              <w:rPr>
                <w:sz w:val="20"/>
                <w:szCs w:val="20"/>
                <w:lang w:val="es-UY" w:eastAsia="es-UY"/>
              </w:rPr>
            </w:pPr>
            <w:r w:rsidRPr="004D39A5">
              <w:rPr>
                <w:sz w:val="20"/>
                <w:szCs w:val="20"/>
                <w:lang w:val="es-UY" w:eastAsia="es-UY"/>
              </w:rPr>
              <w:t>15.2.19</w:t>
            </w:r>
          </w:p>
        </w:tc>
        <w:tc>
          <w:tcPr>
            <w:tcW w:w="8079" w:type="dxa"/>
            <w:tcBorders>
              <w:top w:val="nil"/>
              <w:left w:val="nil"/>
              <w:bottom w:val="single" w:sz="4" w:space="0" w:color="auto"/>
              <w:right w:val="single" w:sz="4" w:space="0" w:color="auto"/>
            </w:tcBorders>
            <w:shd w:val="clear" w:color="auto" w:fill="auto"/>
            <w:noWrap/>
            <w:vAlign w:val="center"/>
            <w:hideMark/>
          </w:tcPr>
          <w:p w14:paraId="4EA07F11" w14:textId="77777777" w:rsidR="008E0792" w:rsidRPr="004D39A5" w:rsidRDefault="008E0792" w:rsidP="008E0792">
            <w:pPr>
              <w:rPr>
                <w:sz w:val="20"/>
                <w:szCs w:val="20"/>
                <w:lang w:val="es-UY" w:eastAsia="es-UY"/>
              </w:rPr>
            </w:pPr>
            <w:r w:rsidRPr="004D39A5">
              <w:rPr>
                <w:sz w:val="20"/>
                <w:szCs w:val="20"/>
                <w:lang w:val="es-UY" w:eastAsia="es-UY"/>
              </w:rPr>
              <w:t xml:space="preserve">Suministro de tuberías PVC 160, </w:t>
            </w:r>
            <w:proofErr w:type="spellStart"/>
            <w:r w:rsidRPr="004D39A5">
              <w:rPr>
                <w:sz w:val="20"/>
                <w:szCs w:val="20"/>
                <w:lang w:val="es-UY" w:eastAsia="es-UY"/>
              </w:rPr>
              <w:t>Tee</w:t>
            </w:r>
            <w:proofErr w:type="spellEnd"/>
            <w:r w:rsidRPr="004D39A5">
              <w:rPr>
                <w:sz w:val="20"/>
                <w:szCs w:val="20"/>
                <w:lang w:val="es-UY" w:eastAsia="es-UY"/>
              </w:rPr>
              <w:t xml:space="preserve"> y piezas para conexión a la Troncal</w:t>
            </w:r>
          </w:p>
        </w:tc>
        <w:tc>
          <w:tcPr>
            <w:tcW w:w="1418" w:type="dxa"/>
            <w:tcBorders>
              <w:top w:val="nil"/>
              <w:left w:val="nil"/>
              <w:bottom w:val="single" w:sz="4" w:space="0" w:color="auto"/>
              <w:right w:val="single" w:sz="4" w:space="0" w:color="auto"/>
            </w:tcBorders>
            <w:shd w:val="clear" w:color="auto" w:fill="auto"/>
            <w:noWrap/>
            <w:vAlign w:val="center"/>
            <w:hideMark/>
          </w:tcPr>
          <w:p w14:paraId="7E378CF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2494E80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27014C" w14:textId="77777777" w:rsidR="008E0792" w:rsidRPr="004D39A5" w:rsidRDefault="008E0792" w:rsidP="008E0792">
            <w:pPr>
              <w:jc w:val="center"/>
              <w:rPr>
                <w:sz w:val="20"/>
                <w:szCs w:val="20"/>
                <w:lang w:val="es-UY" w:eastAsia="es-UY"/>
              </w:rPr>
            </w:pPr>
            <w:r w:rsidRPr="004D39A5">
              <w:rPr>
                <w:sz w:val="20"/>
                <w:szCs w:val="20"/>
                <w:lang w:val="es-UY" w:eastAsia="es-UY"/>
              </w:rPr>
              <w:t>15.2.20</w:t>
            </w:r>
          </w:p>
        </w:tc>
        <w:tc>
          <w:tcPr>
            <w:tcW w:w="8079" w:type="dxa"/>
            <w:tcBorders>
              <w:top w:val="nil"/>
              <w:left w:val="nil"/>
              <w:bottom w:val="single" w:sz="4" w:space="0" w:color="auto"/>
              <w:right w:val="single" w:sz="4" w:space="0" w:color="auto"/>
            </w:tcBorders>
            <w:shd w:val="clear" w:color="auto" w:fill="auto"/>
            <w:noWrap/>
            <w:vAlign w:val="center"/>
            <w:hideMark/>
          </w:tcPr>
          <w:p w14:paraId="7D69834B" w14:textId="77777777" w:rsidR="008E0792" w:rsidRPr="004D39A5" w:rsidRDefault="008E0792" w:rsidP="008E0792">
            <w:pPr>
              <w:rPr>
                <w:sz w:val="20"/>
                <w:szCs w:val="20"/>
                <w:lang w:val="es-UY" w:eastAsia="es-UY"/>
              </w:rPr>
            </w:pPr>
            <w:r w:rsidRPr="004D39A5">
              <w:rPr>
                <w:sz w:val="20"/>
                <w:szCs w:val="20"/>
                <w:lang w:val="es-UY" w:eastAsia="es-UY"/>
              </w:rPr>
              <w:t>Conexión a la Troncal hacia Cardal</w:t>
            </w:r>
          </w:p>
        </w:tc>
        <w:tc>
          <w:tcPr>
            <w:tcW w:w="1418" w:type="dxa"/>
            <w:tcBorders>
              <w:top w:val="nil"/>
              <w:left w:val="nil"/>
              <w:bottom w:val="single" w:sz="4" w:space="0" w:color="auto"/>
              <w:right w:val="single" w:sz="4" w:space="0" w:color="auto"/>
            </w:tcBorders>
            <w:shd w:val="clear" w:color="auto" w:fill="auto"/>
            <w:noWrap/>
            <w:vAlign w:val="center"/>
            <w:hideMark/>
          </w:tcPr>
          <w:p w14:paraId="53DEC76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10F754F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F96290F" w14:textId="77777777" w:rsidR="008E0792" w:rsidRPr="004D39A5" w:rsidRDefault="008E0792" w:rsidP="008E0792">
            <w:pPr>
              <w:jc w:val="center"/>
              <w:rPr>
                <w:sz w:val="20"/>
                <w:szCs w:val="20"/>
                <w:lang w:val="es-UY" w:eastAsia="es-UY"/>
              </w:rPr>
            </w:pPr>
            <w:r w:rsidRPr="004D39A5">
              <w:rPr>
                <w:sz w:val="20"/>
                <w:szCs w:val="20"/>
                <w:lang w:val="es-UY" w:eastAsia="es-UY"/>
              </w:rPr>
              <w:t>15.2.21</w:t>
            </w:r>
          </w:p>
        </w:tc>
        <w:tc>
          <w:tcPr>
            <w:tcW w:w="8079" w:type="dxa"/>
            <w:tcBorders>
              <w:top w:val="nil"/>
              <w:left w:val="nil"/>
              <w:bottom w:val="single" w:sz="4" w:space="0" w:color="auto"/>
              <w:right w:val="single" w:sz="4" w:space="0" w:color="auto"/>
            </w:tcBorders>
            <w:shd w:val="clear" w:color="auto" w:fill="auto"/>
            <w:noWrap/>
            <w:vAlign w:val="center"/>
            <w:hideMark/>
          </w:tcPr>
          <w:p w14:paraId="3EB22075" w14:textId="77777777" w:rsidR="008E0792" w:rsidRPr="004D39A5" w:rsidRDefault="008E0792" w:rsidP="008E0792">
            <w:pPr>
              <w:rPr>
                <w:sz w:val="20"/>
                <w:szCs w:val="20"/>
                <w:lang w:val="es-UY" w:eastAsia="es-UY"/>
              </w:rPr>
            </w:pPr>
            <w:r w:rsidRPr="004D39A5">
              <w:rPr>
                <w:sz w:val="20"/>
                <w:szCs w:val="20"/>
                <w:lang w:val="es-UY" w:eastAsia="es-UY"/>
              </w:rPr>
              <w:t>Acondicionamiento del predio</w:t>
            </w:r>
          </w:p>
        </w:tc>
        <w:tc>
          <w:tcPr>
            <w:tcW w:w="1418" w:type="dxa"/>
            <w:tcBorders>
              <w:top w:val="nil"/>
              <w:left w:val="nil"/>
              <w:bottom w:val="single" w:sz="4" w:space="0" w:color="auto"/>
              <w:right w:val="single" w:sz="4" w:space="0" w:color="auto"/>
            </w:tcBorders>
            <w:shd w:val="clear" w:color="auto" w:fill="auto"/>
            <w:noWrap/>
            <w:vAlign w:val="center"/>
            <w:hideMark/>
          </w:tcPr>
          <w:p w14:paraId="5293F3A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w:t>
            </w:r>
          </w:p>
        </w:tc>
      </w:tr>
      <w:tr w:rsidR="004D39A5" w:rsidRPr="004D39A5" w14:paraId="039F86D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844965" w14:textId="77777777" w:rsidR="008E0792" w:rsidRPr="004D39A5" w:rsidRDefault="008E0792" w:rsidP="008E0792">
            <w:pPr>
              <w:jc w:val="center"/>
              <w:rPr>
                <w:b/>
                <w:bCs/>
                <w:sz w:val="20"/>
                <w:szCs w:val="20"/>
                <w:lang w:val="es-UY" w:eastAsia="es-UY"/>
              </w:rPr>
            </w:pPr>
            <w:r w:rsidRPr="004D39A5">
              <w:rPr>
                <w:b/>
                <w:bCs/>
                <w:sz w:val="20"/>
                <w:szCs w:val="20"/>
                <w:lang w:val="es-UY" w:eastAsia="es-UY"/>
              </w:rPr>
              <w:t>15.3</w:t>
            </w:r>
          </w:p>
        </w:tc>
        <w:tc>
          <w:tcPr>
            <w:tcW w:w="8079" w:type="dxa"/>
            <w:tcBorders>
              <w:top w:val="nil"/>
              <w:left w:val="nil"/>
              <w:bottom w:val="single" w:sz="4" w:space="0" w:color="auto"/>
              <w:right w:val="single" w:sz="4" w:space="0" w:color="auto"/>
            </w:tcBorders>
            <w:shd w:val="clear" w:color="auto" w:fill="auto"/>
            <w:noWrap/>
            <w:vAlign w:val="center"/>
            <w:hideMark/>
          </w:tcPr>
          <w:p w14:paraId="1D009F94" w14:textId="77777777" w:rsidR="008E0792" w:rsidRPr="004D39A5" w:rsidRDefault="008E0792" w:rsidP="008E0792">
            <w:pPr>
              <w:rPr>
                <w:b/>
                <w:bCs/>
                <w:sz w:val="20"/>
                <w:szCs w:val="20"/>
                <w:lang w:val="es-UY" w:eastAsia="es-UY"/>
              </w:rPr>
            </w:pPr>
            <w:r w:rsidRPr="004D39A5">
              <w:rPr>
                <w:b/>
                <w:bCs/>
                <w:sz w:val="20"/>
                <w:szCs w:val="20"/>
                <w:lang w:val="es-UY" w:eastAsia="es-UY"/>
              </w:rPr>
              <w:t>Tanque de mezcla en el predio de la perforación 81.4.012. Mendoza (100m3)</w:t>
            </w:r>
          </w:p>
        </w:tc>
        <w:tc>
          <w:tcPr>
            <w:tcW w:w="1418" w:type="dxa"/>
            <w:tcBorders>
              <w:top w:val="nil"/>
              <w:left w:val="nil"/>
              <w:bottom w:val="single" w:sz="4" w:space="0" w:color="auto"/>
              <w:right w:val="single" w:sz="4" w:space="0" w:color="auto"/>
            </w:tcBorders>
            <w:shd w:val="clear" w:color="auto" w:fill="auto"/>
            <w:noWrap/>
            <w:vAlign w:val="center"/>
            <w:hideMark/>
          </w:tcPr>
          <w:p w14:paraId="3BF6BC3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61472C7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03A492" w14:textId="77777777" w:rsidR="008E0792" w:rsidRPr="004D39A5" w:rsidRDefault="008E0792" w:rsidP="008E0792">
            <w:pPr>
              <w:jc w:val="center"/>
              <w:rPr>
                <w:sz w:val="20"/>
                <w:szCs w:val="20"/>
                <w:lang w:val="es-UY" w:eastAsia="es-UY"/>
              </w:rPr>
            </w:pPr>
            <w:r w:rsidRPr="004D39A5">
              <w:rPr>
                <w:sz w:val="20"/>
                <w:szCs w:val="20"/>
                <w:lang w:val="es-UY" w:eastAsia="es-UY"/>
              </w:rPr>
              <w:t>15.3.1</w:t>
            </w:r>
          </w:p>
        </w:tc>
        <w:tc>
          <w:tcPr>
            <w:tcW w:w="8079" w:type="dxa"/>
            <w:tcBorders>
              <w:top w:val="nil"/>
              <w:left w:val="nil"/>
              <w:bottom w:val="single" w:sz="4" w:space="0" w:color="auto"/>
              <w:right w:val="single" w:sz="4" w:space="0" w:color="auto"/>
            </w:tcBorders>
            <w:shd w:val="clear" w:color="auto" w:fill="auto"/>
            <w:noWrap/>
            <w:vAlign w:val="center"/>
            <w:hideMark/>
          </w:tcPr>
          <w:p w14:paraId="18CD21B3" w14:textId="77777777" w:rsidR="008E0792" w:rsidRPr="004D39A5" w:rsidRDefault="008E0792" w:rsidP="008E0792">
            <w:pPr>
              <w:rPr>
                <w:sz w:val="20"/>
                <w:szCs w:val="20"/>
                <w:lang w:val="es-UY" w:eastAsia="es-UY"/>
              </w:rPr>
            </w:pPr>
            <w:r w:rsidRPr="004D39A5">
              <w:rPr>
                <w:sz w:val="20"/>
                <w:szCs w:val="20"/>
                <w:lang w:val="es-UY" w:eastAsia="es-UY"/>
              </w:rPr>
              <w:t>Excavación</w:t>
            </w:r>
          </w:p>
        </w:tc>
        <w:tc>
          <w:tcPr>
            <w:tcW w:w="1418" w:type="dxa"/>
            <w:tcBorders>
              <w:top w:val="nil"/>
              <w:left w:val="nil"/>
              <w:bottom w:val="single" w:sz="4" w:space="0" w:color="auto"/>
              <w:right w:val="single" w:sz="4" w:space="0" w:color="auto"/>
            </w:tcBorders>
            <w:shd w:val="clear" w:color="auto" w:fill="auto"/>
            <w:noWrap/>
            <w:vAlign w:val="center"/>
            <w:hideMark/>
          </w:tcPr>
          <w:p w14:paraId="10928D6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w:t>
            </w:r>
          </w:p>
        </w:tc>
      </w:tr>
      <w:tr w:rsidR="004D39A5" w:rsidRPr="004D39A5" w14:paraId="44FB061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81A3BB" w14:textId="77777777" w:rsidR="008E0792" w:rsidRPr="004D39A5" w:rsidRDefault="008E0792" w:rsidP="008E0792">
            <w:pPr>
              <w:jc w:val="center"/>
              <w:rPr>
                <w:sz w:val="20"/>
                <w:szCs w:val="20"/>
                <w:lang w:val="es-UY" w:eastAsia="es-UY"/>
              </w:rPr>
            </w:pPr>
            <w:r w:rsidRPr="004D39A5">
              <w:rPr>
                <w:sz w:val="20"/>
                <w:szCs w:val="20"/>
                <w:lang w:val="es-UY" w:eastAsia="es-UY"/>
              </w:rPr>
              <w:t>15.3.2</w:t>
            </w:r>
          </w:p>
        </w:tc>
        <w:tc>
          <w:tcPr>
            <w:tcW w:w="8079" w:type="dxa"/>
            <w:tcBorders>
              <w:top w:val="nil"/>
              <w:left w:val="nil"/>
              <w:bottom w:val="single" w:sz="4" w:space="0" w:color="auto"/>
              <w:right w:val="single" w:sz="4" w:space="0" w:color="auto"/>
            </w:tcBorders>
            <w:shd w:val="clear" w:color="auto" w:fill="auto"/>
            <w:noWrap/>
            <w:vAlign w:val="center"/>
            <w:hideMark/>
          </w:tcPr>
          <w:p w14:paraId="4272EFE3" w14:textId="77777777" w:rsidR="008E0792" w:rsidRPr="004D39A5" w:rsidRDefault="008E0792" w:rsidP="008E0792">
            <w:pPr>
              <w:rPr>
                <w:sz w:val="20"/>
                <w:szCs w:val="20"/>
                <w:lang w:val="es-UY" w:eastAsia="es-UY"/>
              </w:rPr>
            </w:pPr>
            <w:r w:rsidRPr="004D39A5">
              <w:rPr>
                <w:sz w:val="20"/>
                <w:szCs w:val="20"/>
                <w:lang w:val="es-UY" w:eastAsia="es-UY"/>
              </w:rPr>
              <w:t>Construcción de losa circular para apoyo del tanque 100m3</w:t>
            </w:r>
          </w:p>
        </w:tc>
        <w:tc>
          <w:tcPr>
            <w:tcW w:w="1418" w:type="dxa"/>
            <w:tcBorders>
              <w:top w:val="nil"/>
              <w:left w:val="nil"/>
              <w:bottom w:val="single" w:sz="4" w:space="0" w:color="auto"/>
              <w:right w:val="single" w:sz="4" w:space="0" w:color="auto"/>
            </w:tcBorders>
            <w:shd w:val="clear" w:color="auto" w:fill="auto"/>
            <w:noWrap/>
            <w:vAlign w:val="center"/>
            <w:hideMark/>
          </w:tcPr>
          <w:p w14:paraId="4E699EB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3442B792"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253C87" w14:textId="77777777" w:rsidR="008E0792" w:rsidRPr="004D39A5" w:rsidRDefault="008E0792" w:rsidP="008E0792">
            <w:pPr>
              <w:jc w:val="center"/>
              <w:rPr>
                <w:sz w:val="20"/>
                <w:szCs w:val="20"/>
                <w:lang w:val="es-UY" w:eastAsia="es-UY"/>
              </w:rPr>
            </w:pPr>
            <w:r w:rsidRPr="004D39A5">
              <w:rPr>
                <w:sz w:val="20"/>
                <w:szCs w:val="20"/>
                <w:lang w:val="es-UY" w:eastAsia="es-UY"/>
              </w:rPr>
              <w:t>15.3.3</w:t>
            </w:r>
          </w:p>
        </w:tc>
        <w:tc>
          <w:tcPr>
            <w:tcW w:w="8079" w:type="dxa"/>
            <w:tcBorders>
              <w:top w:val="nil"/>
              <w:left w:val="nil"/>
              <w:bottom w:val="single" w:sz="4" w:space="0" w:color="auto"/>
              <w:right w:val="single" w:sz="4" w:space="0" w:color="auto"/>
            </w:tcBorders>
            <w:shd w:val="clear" w:color="auto" w:fill="auto"/>
            <w:noWrap/>
            <w:vAlign w:val="center"/>
            <w:hideMark/>
          </w:tcPr>
          <w:p w14:paraId="488FEC45" w14:textId="77777777" w:rsidR="008E0792" w:rsidRPr="004D39A5" w:rsidRDefault="008E0792" w:rsidP="008E0792">
            <w:pPr>
              <w:rPr>
                <w:sz w:val="20"/>
                <w:szCs w:val="20"/>
                <w:lang w:val="es-UY" w:eastAsia="es-UY"/>
              </w:rPr>
            </w:pPr>
            <w:r w:rsidRPr="004D39A5">
              <w:rPr>
                <w:sz w:val="20"/>
                <w:szCs w:val="20"/>
                <w:lang w:val="es-UY" w:eastAsia="es-UY"/>
              </w:rPr>
              <w:t>Construcción de vereda perimetral no estructural, e=10cm</w:t>
            </w:r>
          </w:p>
        </w:tc>
        <w:tc>
          <w:tcPr>
            <w:tcW w:w="1418" w:type="dxa"/>
            <w:tcBorders>
              <w:top w:val="nil"/>
              <w:left w:val="nil"/>
              <w:bottom w:val="single" w:sz="4" w:space="0" w:color="auto"/>
              <w:right w:val="single" w:sz="4" w:space="0" w:color="auto"/>
            </w:tcBorders>
            <w:shd w:val="clear" w:color="auto" w:fill="auto"/>
            <w:noWrap/>
            <w:vAlign w:val="center"/>
            <w:hideMark/>
          </w:tcPr>
          <w:p w14:paraId="5467FC3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72B9F8C6" w14:textId="77777777" w:rsidTr="00AC5E19">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938B9" w14:textId="77777777" w:rsidR="008E0792" w:rsidRPr="004D39A5" w:rsidRDefault="008E0792" w:rsidP="008E0792">
            <w:pPr>
              <w:jc w:val="center"/>
              <w:rPr>
                <w:sz w:val="20"/>
                <w:szCs w:val="20"/>
                <w:lang w:val="es-UY" w:eastAsia="es-UY"/>
              </w:rPr>
            </w:pPr>
            <w:r w:rsidRPr="004D39A5">
              <w:rPr>
                <w:sz w:val="20"/>
                <w:szCs w:val="20"/>
                <w:lang w:val="es-UY" w:eastAsia="es-UY"/>
              </w:rPr>
              <w:t>15.3.4</w:t>
            </w:r>
          </w:p>
        </w:tc>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2057E" w14:textId="77777777" w:rsidR="008E0792" w:rsidRPr="004D39A5" w:rsidRDefault="008E0792" w:rsidP="008E0792">
            <w:pPr>
              <w:rPr>
                <w:sz w:val="20"/>
                <w:szCs w:val="20"/>
                <w:lang w:val="es-UY" w:eastAsia="es-UY"/>
              </w:rPr>
            </w:pPr>
            <w:r w:rsidRPr="004D39A5">
              <w:rPr>
                <w:sz w:val="20"/>
                <w:szCs w:val="20"/>
                <w:lang w:val="es-UY" w:eastAsia="es-UY"/>
              </w:rPr>
              <w:t>Suministro de tanque de PRFV capacidad 100 m3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9AF6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8D94468" w14:textId="77777777" w:rsidTr="00AC5E19">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AA5B" w14:textId="77777777" w:rsidR="008E0792" w:rsidRPr="004D39A5" w:rsidRDefault="008E0792" w:rsidP="008E0792">
            <w:pPr>
              <w:jc w:val="center"/>
              <w:rPr>
                <w:sz w:val="20"/>
                <w:szCs w:val="20"/>
                <w:lang w:val="es-UY" w:eastAsia="es-UY"/>
              </w:rPr>
            </w:pPr>
            <w:r w:rsidRPr="004D39A5">
              <w:rPr>
                <w:sz w:val="20"/>
                <w:szCs w:val="20"/>
                <w:lang w:val="es-UY" w:eastAsia="es-UY"/>
              </w:rPr>
              <w:t>15.3.5</w:t>
            </w:r>
          </w:p>
        </w:tc>
        <w:tc>
          <w:tcPr>
            <w:tcW w:w="8079" w:type="dxa"/>
            <w:tcBorders>
              <w:top w:val="single" w:sz="4" w:space="0" w:color="auto"/>
              <w:left w:val="nil"/>
              <w:bottom w:val="single" w:sz="4" w:space="0" w:color="auto"/>
              <w:right w:val="single" w:sz="4" w:space="0" w:color="auto"/>
            </w:tcBorders>
            <w:shd w:val="clear" w:color="auto" w:fill="auto"/>
            <w:noWrap/>
            <w:vAlign w:val="center"/>
            <w:hideMark/>
          </w:tcPr>
          <w:p w14:paraId="33594A96" w14:textId="77777777" w:rsidR="008E0792" w:rsidRPr="004D39A5" w:rsidRDefault="008E0792" w:rsidP="008E0792">
            <w:pPr>
              <w:rPr>
                <w:sz w:val="20"/>
                <w:szCs w:val="20"/>
                <w:lang w:val="es-UY" w:eastAsia="es-UY"/>
              </w:rPr>
            </w:pPr>
            <w:r w:rsidRPr="004D39A5">
              <w:rPr>
                <w:sz w:val="20"/>
                <w:szCs w:val="20"/>
                <w:lang w:val="es-UY" w:eastAsia="es-UY"/>
              </w:rPr>
              <w:t>Colocación de Tanque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38F3B0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28C824C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2205BA" w14:textId="77777777" w:rsidR="008E0792" w:rsidRPr="004D39A5" w:rsidRDefault="008E0792" w:rsidP="008E0792">
            <w:pPr>
              <w:jc w:val="center"/>
              <w:rPr>
                <w:sz w:val="20"/>
                <w:szCs w:val="20"/>
                <w:lang w:val="es-UY" w:eastAsia="es-UY"/>
              </w:rPr>
            </w:pPr>
            <w:r w:rsidRPr="004D39A5">
              <w:rPr>
                <w:sz w:val="20"/>
                <w:szCs w:val="20"/>
                <w:lang w:val="es-UY" w:eastAsia="es-UY"/>
              </w:rPr>
              <w:t>15.3.6</w:t>
            </w:r>
          </w:p>
        </w:tc>
        <w:tc>
          <w:tcPr>
            <w:tcW w:w="8079" w:type="dxa"/>
            <w:tcBorders>
              <w:top w:val="nil"/>
              <w:left w:val="nil"/>
              <w:bottom w:val="single" w:sz="4" w:space="0" w:color="auto"/>
              <w:right w:val="single" w:sz="4" w:space="0" w:color="auto"/>
            </w:tcBorders>
            <w:shd w:val="clear" w:color="auto" w:fill="auto"/>
            <w:noWrap/>
            <w:vAlign w:val="center"/>
            <w:hideMark/>
          </w:tcPr>
          <w:p w14:paraId="5E427008" w14:textId="77777777" w:rsidR="008E0792" w:rsidRPr="004D39A5" w:rsidRDefault="008E0792" w:rsidP="008E0792">
            <w:pPr>
              <w:rPr>
                <w:sz w:val="20"/>
                <w:szCs w:val="20"/>
                <w:lang w:val="es-UY" w:eastAsia="es-UY"/>
              </w:rPr>
            </w:pPr>
            <w:r w:rsidRPr="004D39A5">
              <w:rPr>
                <w:sz w:val="20"/>
                <w:szCs w:val="20"/>
                <w:lang w:val="es-UY" w:eastAsia="es-UY"/>
              </w:rPr>
              <w:t>Conexión a la red existente para ingreso al tanque de mezcla</w:t>
            </w:r>
          </w:p>
        </w:tc>
        <w:tc>
          <w:tcPr>
            <w:tcW w:w="1418" w:type="dxa"/>
            <w:tcBorders>
              <w:top w:val="nil"/>
              <w:left w:val="nil"/>
              <w:bottom w:val="single" w:sz="4" w:space="0" w:color="auto"/>
              <w:right w:val="single" w:sz="4" w:space="0" w:color="auto"/>
            </w:tcBorders>
            <w:shd w:val="clear" w:color="auto" w:fill="auto"/>
            <w:noWrap/>
            <w:vAlign w:val="center"/>
            <w:hideMark/>
          </w:tcPr>
          <w:p w14:paraId="35D0DD5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48CCA62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38B048" w14:textId="77777777" w:rsidR="008E0792" w:rsidRPr="004D39A5" w:rsidRDefault="008E0792" w:rsidP="008E0792">
            <w:pPr>
              <w:jc w:val="center"/>
              <w:rPr>
                <w:sz w:val="20"/>
                <w:szCs w:val="20"/>
                <w:lang w:val="es-UY" w:eastAsia="es-UY"/>
              </w:rPr>
            </w:pPr>
            <w:r w:rsidRPr="004D39A5">
              <w:rPr>
                <w:sz w:val="20"/>
                <w:szCs w:val="20"/>
                <w:lang w:val="es-UY" w:eastAsia="es-UY"/>
              </w:rPr>
              <w:t>15.3.7</w:t>
            </w:r>
          </w:p>
        </w:tc>
        <w:tc>
          <w:tcPr>
            <w:tcW w:w="8079" w:type="dxa"/>
            <w:tcBorders>
              <w:top w:val="nil"/>
              <w:left w:val="nil"/>
              <w:bottom w:val="single" w:sz="4" w:space="0" w:color="auto"/>
              <w:right w:val="single" w:sz="4" w:space="0" w:color="auto"/>
            </w:tcBorders>
            <w:shd w:val="clear" w:color="auto" w:fill="auto"/>
            <w:noWrap/>
            <w:vAlign w:val="center"/>
            <w:hideMark/>
          </w:tcPr>
          <w:p w14:paraId="16CF6B89" w14:textId="77777777" w:rsidR="008E0792" w:rsidRPr="004D39A5" w:rsidRDefault="008E0792" w:rsidP="008E0792">
            <w:pPr>
              <w:rPr>
                <w:sz w:val="20"/>
                <w:szCs w:val="20"/>
                <w:lang w:val="es-UY" w:eastAsia="es-UY"/>
              </w:rPr>
            </w:pPr>
            <w:r w:rsidRPr="004D39A5">
              <w:rPr>
                <w:sz w:val="20"/>
                <w:szCs w:val="20"/>
                <w:lang w:val="es-UY" w:eastAsia="es-UY"/>
              </w:rPr>
              <w:t>Suministro de válvula reguladora de presión</w:t>
            </w:r>
          </w:p>
        </w:tc>
        <w:tc>
          <w:tcPr>
            <w:tcW w:w="1418" w:type="dxa"/>
            <w:tcBorders>
              <w:top w:val="nil"/>
              <w:left w:val="nil"/>
              <w:bottom w:val="single" w:sz="4" w:space="0" w:color="auto"/>
              <w:right w:val="single" w:sz="4" w:space="0" w:color="auto"/>
            </w:tcBorders>
            <w:shd w:val="clear" w:color="auto" w:fill="auto"/>
            <w:noWrap/>
            <w:vAlign w:val="center"/>
            <w:hideMark/>
          </w:tcPr>
          <w:p w14:paraId="2E5D352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610389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0E2A16" w14:textId="77777777" w:rsidR="008E0792" w:rsidRPr="004D39A5" w:rsidRDefault="008E0792" w:rsidP="008E0792">
            <w:pPr>
              <w:jc w:val="center"/>
              <w:rPr>
                <w:sz w:val="20"/>
                <w:szCs w:val="20"/>
                <w:lang w:val="es-UY" w:eastAsia="es-UY"/>
              </w:rPr>
            </w:pPr>
            <w:r w:rsidRPr="004D39A5">
              <w:rPr>
                <w:sz w:val="20"/>
                <w:szCs w:val="20"/>
                <w:lang w:val="es-UY" w:eastAsia="es-UY"/>
              </w:rPr>
              <w:t>15.3.8</w:t>
            </w:r>
          </w:p>
        </w:tc>
        <w:tc>
          <w:tcPr>
            <w:tcW w:w="8079" w:type="dxa"/>
            <w:tcBorders>
              <w:top w:val="nil"/>
              <w:left w:val="nil"/>
              <w:bottom w:val="single" w:sz="4" w:space="0" w:color="auto"/>
              <w:right w:val="single" w:sz="4" w:space="0" w:color="auto"/>
            </w:tcBorders>
            <w:shd w:val="clear" w:color="auto" w:fill="auto"/>
            <w:noWrap/>
            <w:vAlign w:val="center"/>
            <w:hideMark/>
          </w:tcPr>
          <w:p w14:paraId="30716FA0" w14:textId="77777777" w:rsidR="008E0792" w:rsidRPr="004D39A5" w:rsidRDefault="008E0792" w:rsidP="008E0792">
            <w:pPr>
              <w:rPr>
                <w:sz w:val="20"/>
                <w:szCs w:val="20"/>
                <w:lang w:val="es-UY" w:eastAsia="es-UY"/>
              </w:rPr>
            </w:pPr>
            <w:r w:rsidRPr="004D39A5">
              <w:rPr>
                <w:sz w:val="20"/>
                <w:szCs w:val="20"/>
                <w:lang w:val="es-UY" w:eastAsia="es-UY"/>
              </w:rPr>
              <w:t>Construcción de cámara e instalación de válvula reguladora de presión y válvula de cierre</w:t>
            </w:r>
          </w:p>
        </w:tc>
        <w:tc>
          <w:tcPr>
            <w:tcW w:w="1418" w:type="dxa"/>
            <w:tcBorders>
              <w:top w:val="nil"/>
              <w:left w:val="nil"/>
              <w:bottom w:val="single" w:sz="4" w:space="0" w:color="auto"/>
              <w:right w:val="single" w:sz="4" w:space="0" w:color="auto"/>
            </w:tcBorders>
            <w:shd w:val="clear" w:color="auto" w:fill="auto"/>
            <w:noWrap/>
            <w:vAlign w:val="center"/>
            <w:hideMark/>
          </w:tcPr>
          <w:p w14:paraId="0AD41AA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01C08F0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58A9BD" w14:textId="77777777" w:rsidR="008E0792" w:rsidRPr="004D39A5" w:rsidRDefault="008E0792" w:rsidP="008E0792">
            <w:pPr>
              <w:jc w:val="center"/>
              <w:rPr>
                <w:sz w:val="20"/>
                <w:szCs w:val="20"/>
                <w:lang w:val="es-UY" w:eastAsia="es-UY"/>
              </w:rPr>
            </w:pPr>
            <w:r w:rsidRPr="004D39A5">
              <w:rPr>
                <w:sz w:val="20"/>
                <w:szCs w:val="20"/>
                <w:lang w:val="es-UY" w:eastAsia="es-UY"/>
              </w:rPr>
              <w:t>15.3.9</w:t>
            </w:r>
          </w:p>
        </w:tc>
        <w:tc>
          <w:tcPr>
            <w:tcW w:w="8079" w:type="dxa"/>
            <w:tcBorders>
              <w:top w:val="nil"/>
              <w:left w:val="nil"/>
              <w:bottom w:val="single" w:sz="4" w:space="0" w:color="auto"/>
              <w:right w:val="single" w:sz="4" w:space="0" w:color="auto"/>
            </w:tcBorders>
            <w:shd w:val="clear" w:color="auto" w:fill="auto"/>
            <w:noWrap/>
            <w:vAlign w:val="center"/>
            <w:hideMark/>
          </w:tcPr>
          <w:p w14:paraId="5F74952B" w14:textId="77777777" w:rsidR="008E0792" w:rsidRPr="004D39A5" w:rsidRDefault="008E0792" w:rsidP="008E0792">
            <w:pPr>
              <w:rPr>
                <w:sz w:val="20"/>
                <w:szCs w:val="20"/>
                <w:lang w:val="es-UY" w:eastAsia="es-UY"/>
              </w:rPr>
            </w:pPr>
            <w:r w:rsidRPr="004D39A5">
              <w:rPr>
                <w:sz w:val="20"/>
                <w:szCs w:val="20"/>
                <w:lang w:val="es-UY" w:eastAsia="es-UY"/>
              </w:rPr>
              <w:t>Suministro y colocación de tuberías y llaves de ingreso, vaciado y rebalse</w:t>
            </w:r>
          </w:p>
        </w:tc>
        <w:tc>
          <w:tcPr>
            <w:tcW w:w="1418" w:type="dxa"/>
            <w:tcBorders>
              <w:top w:val="nil"/>
              <w:left w:val="nil"/>
              <w:bottom w:val="single" w:sz="4" w:space="0" w:color="auto"/>
              <w:right w:val="single" w:sz="4" w:space="0" w:color="auto"/>
            </w:tcBorders>
            <w:shd w:val="clear" w:color="auto" w:fill="auto"/>
            <w:noWrap/>
            <w:vAlign w:val="center"/>
            <w:hideMark/>
          </w:tcPr>
          <w:p w14:paraId="168B86D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E587D9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3B6D09" w14:textId="77777777" w:rsidR="008E0792" w:rsidRPr="004D39A5" w:rsidRDefault="008E0792" w:rsidP="008E0792">
            <w:pPr>
              <w:jc w:val="center"/>
              <w:rPr>
                <w:sz w:val="20"/>
                <w:szCs w:val="20"/>
                <w:lang w:val="es-UY" w:eastAsia="es-UY"/>
              </w:rPr>
            </w:pPr>
            <w:r w:rsidRPr="004D39A5">
              <w:rPr>
                <w:sz w:val="20"/>
                <w:szCs w:val="20"/>
                <w:lang w:val="es-UY" w:eastAsia="es-UY"/>
              </w:rPr>
              <w:t>15.3.10</w:t>
            </w:r>
          </w:p>
        </w:tc>
        <w:tc>
          <w:tcPr>
            <w:tcW w:w="8079" w:type="dxa"/>
            <w:tcBorders>
              <w:top w:val="nil"/>
              <w:left w:val="nil"/>
              <w:bottom w:val="single" w:sz="4" w:space="0" w:color="auto"/>
              <w:right w:val="single" w:sz="4" w:space="0" w:color="auto"/>
            </w:tcBorders>
            <w:shd w:val="clear" w:color="auto" w:fill="auto"/>
            <w:noWrap/>
            <w:vAlign w:val="center"/>
            <w:hideMark/>
          </w:tcPr>
          <w:p w14:paraId="29D2D148" w14:textId="77777777" w:rsidR="008E0792" w:rsidRPr="004D39A5" w:rsidRDefault="008E0792" w:rsidP="008E0792">
            <w:pPr>
              <w:rPr>
                <w:sz w:val="20"/>
                <w:szCs w:val="20"/>
                <w:lang w:val="es-UY" w:eastAsia="es-UY"/>
              </w:rPr>
            </w:pPr>
            <w:r w:rsidRPr="004D39A5">
              <w:rPr>
                <w:sz w:val="20"/>
                <w:szCs w:val="20"/>
                <w:lang w:val="es-UY" w:eastAsia="es-UY"/>
              </w:rPr>
              <w:t>Elementos de herrería (bocas de hombre)</w:t>
            </w:r>
          </w:p>
        </w:tc>
        <w:tc>
          <w:tcPr>
            <w:tcW w:w="1418" w:type="dxa"/>
            <w:tcBorders>
              <w:top w:val="nil"/>
              <w:left w:val="nil"/>
              <w:bottom w:val="single" w:sz="4" w:space="0" w:color="auto"/>
              <w:right w:val="single" w:sz="4" w:space="0" w:color="auto"/>
            </w:tcBorders>
            <w:shd w:val="clear" w:color="auto" w:fill="auto"/>
            <w:noWrap/>
            <w:vAlign w:val="center"/>
            <w:hideMark/>
          </w:tcPr>
          <w:p w14:paraId="17B38DED"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105BDE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D7B293" w14:textId="77777777" w:rsidR="008E0792" w:rsidRPr="004D39A5" w:rsidRDefault="008E0792" w:rsidP="008E0792">
            <w:pPr>
              <w:jc w:val="center"/>
              <w:rPr>
                <w:sz w:val="20"/>
                <w:szCs w:val="20"/>
                <w:lang w:val="es-UY" w:eastAsia="es-UY"/>
              </w:rPr>
            </w:pPr>
            <w:r w:rsidRPr="004D39A5">
              <w:rPr>
                <w:sz w:val="20"/>
                <w:szCs w:val="20"/>
                <w:lang w:val="es-UY" w:eastAsia="es-UY"/>
              </w:rPr>
              <w:t>15.3.11</w:t>
            </w:r>
          </w:p>
        </w:tc>
        <w:tc>
          <w:tcPr>
            <w:tcW w:w="8079" w:type="dxa"/>
            <w:tcBorders>
              <w:top w:val="nil"/>
              <w:left w:val="nil"/>
              <w:bottom w:val="single" w:sz="4" w:space="0" w:color="auto"/>
              <w:right w:val="single" w:sz="4" w:space="0" w:color="auto"/>
            </w:tcBorders>
            <w:shd w:val="clear" w:color="auto" w:fill="auto"/>
            <w:noWrap/>
            <w:vAlign w:val="center"/>
            <w:hideMark/>
          </w:tcPr>
          <w:p w14:paraId="04EA7045" w14:textId="77777777" w:rsidR="008E0792" w:rsidRPr="004D39A5" w:rsidRDefault="008E0792" w:rsidP="008E0792">
            <w:pPr>
              <w:rPr>
                <w:sz w:val="20"/>
                <w:szCs w:val="20"/>
                <w:lang w:val="es-UY" w:eastAsia="es-UY"/>
              </w:rPr>
            </w:pPr>
            <w:r w:rsidRPr="004D39A5">
              <w:rPr>
                <w:sz w:val="20"/>
                <w:szCs w:val="20"/>
                <w:lang w:val="es-UY" w:eastAsia="es-UY"/>
              </w:rPr>
              <w:t>Suministro de tuberías de ingreso y salida del bombeo PVC O 160mm</w:t>
            </w:r>
          </w:p>
        </w:tc>
        <w:tc>
          <w:tcPr>
            <w:tcW w:w="1418" w:type="dxa"/>
            <w:tcBorders>
              <w:top w:val="nil"/>
              <w:left w:val="nil"/>
              <w:bottom w:val="single" w:sz="4" w:space="0" w:color="auto"/>
              <w:right w:val="single" w:sz="4" w:space="0" w:color="auto"/>
            </w:tcBorders>
            <w:shd w:val="clear" w:color="auto" w:fill="auto"/>
            <w:noWrap/>
            <w:vAlign w:val="center"/>
            <w:hideMark/>
          </w:tcPr>
          <w:p w14:paraId="30E1C9C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61E4C9B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539AD1" w14:textId="77777777" w:rsidR="008E0792" w:rsidRPr="004D39A5" w:rsidRDefault="008E0792" w:rsidP="008E0792">
            <w:pPr>
              <w:jc w:val="center"/>
              <w:rPr>
                <w:sz w:val="20"/>
                <w:szCs w:val="20"/>
                <w:lang w:val="es-UY" w:eastAsia="es-UY"/>
              </w:rPr>
            </w:pPr>
            <w:r w:rsidRPr="004D39A5">
              <w:rPr>
                <w:sz w:val="20"/>
                <w:szCs w:val="20"/>
                <w:lang w:val="es-UY" w:eastAsia="es-UY"/>
              </w:rPr>
              <w:t>15.3.12</w:t>
            </w:r>
          </w:p>
        </w:tc>
        <w:tc>
          <w:tcPr>
            <w:tcW w:w="8079" w:type="dxa"/>
            <w:tcBorders>
              <w:top w:val="nil"/>
              <w:left w:val="nil"/>
              <w:bottom w:val="single" w:sz="4" w:space="0" w:color="auto"/>
              <w:right w:val="single" w:sz="4" w:space="0" w:color="auto"/>
            </w:tcBorders>
            <w:shd w:val="clear" w:color="auto" w:fill="auto"/>
            <w:noWrap/>
            <w:vAlign w:val="center"/>
            <w:hideMark/>
          </w:tcPr>
          <w:p w14:paraId="0667117B" w14:textId="77777777" w:rsidR="008E0792" w:rsidRPr="004D39A5" w:rsidRDefault="008E0792" w:rsidP="008E0792">
            <w:pPr>
              <w:rPr>
                <w:sz w:val="20"/>
                <w:szCs w:val="20"/>
                <w:lang w:val="es-UY" w:eastAsia="es-UY"/>
              </w:rPr>
            </w:pPr>
            <w:r w:rsidRPr="004D39A5">
              <w:rPr>
                <w:sz w:val="20"/>
                <w:szCs w:val="20"/>
                <w:lang w:val="es-UY" w:eastAsia="es-UY"/>
              </w:rPr>
              <w:t>Suministro de llaves de paso para el bombeo</w:t>
            </w:r>
          </w:p>
        </w:tc>
        <w:tc>
          <w:tcPr>
            <w:tcW w:w="1418" w:type="dxa"/>
            <w:tcBorders>
              <w:top w:val="nil"/>
              <w:left w:val="nil"/>
              <w:bottom w:val="single" w:sz="4" w:space="0" w:color="auto"/>
              <w:right w:val="single" w:sz="4" w:space="0" w:color="auto"/>
            </w:tcBorders>
            <w:shd w:val="clear" w:color="auto" w:fill="auto"/>
            <w:noWrap/>
            <w:vAlign w:val="center"/>
            <w:hideMark/>
          </w:tcPr>
          <w:p w14:paraId="3B164F1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19D170E"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1A8F2D" w14:textId="77777777" w:rsidR="008E0792" w:rsidRPr="004D39A5" w:rsidRDefault="008E0792" w:rsidP="008E0792">
            <w:pPr>
              <w:jc w:val="center"/>
              <w:rPr>
                <w:sz w:val="20"/>
                <w:szCs w:val="20"/>
                <w:lang w:val="es-UY" w:eastAsia="es-UY"/>
              </w:rPr>
            </w:pPr>
            <w:r w:rsidRPr="004D39A5">
              <w:rPr>
                <w:sz w:val="20"/>
                <w:szCs w:val="20"/>
                <w:lang w:val="es-UY" w:eastAsia="es-UY"/>
              </w:rPr>
              <w:t>15.3.13</w:t>
            </w:r>
          </w:p>
        </w:tc>
        <w:tc>
          <w:tcPr>
            <w:tcW w:w="8079" w:type="dxa"/>
            <w:tcBorders>
              <w:top w:val="nil"/>
              <w:left w:val="nil"/>
              <w:bottom w:val="single" w:sz="4" w:space="0" w:color="auto"/>
              <w:right w:val="single" w:sz="4" w:space="0" w:color="auto"/>
            </w:tcBorders>
            <w:shd w:val="clear" w:color="auto" w:fill="auto"/>
            <w:noWrap/>
            <w:vAlign w:val="center"/>
            <w:hideMark/>
          </w:tcPr>
          <w:p w14:paraId="12F37F34" w14:textId="77777777" w:rsidR="008E0792" w:rsidRPr="004D39A5" w:rsidRDefault="008E0792" w:rsidP="008E0792">
            <w:pPr>
              <w:rPr>
                <w:sz w:val="20"/>
                <w:szCs w:val="20"/>
                <w:lang w:val="es-UY" w:eastAsia="es-UY"/>
              </w:rPr>
            </w:pPr>
            <w:r w:rsidRPr="004D39A5">
              <w:rPr>
                <w:sz w:val="20"/>
                <w:szCs w:val="20"/>
                <w:lang w:val="es-UY" w:eastAsia="es-UY"/>
              </w:rPr>
              <w:t>Suministro de válvulas de retención para el bombeo</w:t>
            </w:r>
          </w:p>
        </w:tc>
        <w:tc>
          <w:tcPr>
            <w:tcW w:w="1418" w:type="dxa"/>
            <w:tcBorders>
              <w:top w:val="nil"/>
              <w:left w:val="nil"/>
              <w:bottom w:val="single" w:sz="4" w:space="0" w:color="auto"/>
              <w:right w:val="single" w:sz="4" w:space="0" w:color="auto"/>
            </w:tcBorders>
            <w:shd w:val="clear" w:color="auto" w:fill="auto"/>
            <w:noWrap/>
            <w:vAlign w:val="center"/>
            <w:hideMark/>
          </w:tcPr>
          <w:p w14:paraId="226396C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9AA876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28A5318" w14:textId="77777777" w:rsidR="008E0792" w:rsidRPr="004D39A5" w:rsidRDefault="008E0792" w:rsidP="008E0792">
            <w:pPr>
              <w:jc w:val="center"/>
              <w:rPr>
                <w:sz w:val="20"/>
                <w:szCs w:val="20"/>
                <w:lang w:val="es-UY" w:eastAsia="es-UY"/>
              </w:rPr>
            </w:pPr>
            <w:r w:rsidRPr="004D39A5">
              <w:rPr>
                <w:sz w:val="20"/>
                <w:szCs w:val="20"/>
                <w:lang w:val="es-UY" w:eastAsia="es-UY"/>
              </w:rPr>
              <w:t>15.3.14</w:t>
            </w:r>
          </w:p>
        </w:tc>
        <w:tc>
          <w:tcPr>
            <w:tcW w:w="8079" w:type="dxa"/>
            <w:tcBorders>
              <w:top w:val="nil"/>
              <w:left w:val="nil"/>
              <w:bottom w:val="single" w:sz="4" w:space="0" w:color="auto"/>
              <w:right w:val="single" w:sz="4" w:space="0" w:color="auto"/>
            </w:tcBorders>
            <w:shd w:val="clear" w:color="auto" w:fill="auto"/>
            <w:noWrap/>
            <w:vAlign w:val="center"/>
            <w:hideMark/>
          </w:tcPr>
          <w:p w14:paraId="6FA2A5D8" w14:textId="77777777" w:rsidR="008E0792" w:rsidRPr="004D39A5" w:rsidRDefault="008E0792" w:rsidP="008E0792">
            <w:pPr>
              <w:rPr>
                <w:sz w:val="20"/>
                <w:szCs w:val="20"/>
                <w:lang w:val="es-UY" w:eastAsia="es-UY"/>
              </w:rPr>
            </w:pPr>
            <w:r w:rsidRPr="004D39A5">
              <w:rPr>
                <w:sz w:val="20"/>
                <w:szCs w:val="20"/>
                <w:lang w:val="es-UY" w:eastAsia="es-UY"/>
              </w:rPr>
              <w:t>Suministro de piezas</w:t>
            </w:r>
          </w:p>
        </w:tc>
        <w:tc>
          <w:tcPr>
            <w:tcW w:w="1418" w:type="dxa"/>
            <w:tcBorders>
              <w:top w:val="nil"/>
              <w:left w:val="nil"/>
              <w:bottom w:val="single" w:sz="4" w:space="0" w:color="auto"/>
              <w:right w:val="single" w:sz="4" w:space="0" w:color="auto"/>
            </w:tcBorders>
            <w:shd w:val="clear" w:color="auto" w:fill="auto"/>
            <w:noWrap/>
            <w:vAlign w:val="center"/>
            <w:hideMark/>
          </w:tcPr>
          <w:p w14:paraId="4DC13F6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5152DF26"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181463" w14:textId="77777777" w:rsidR="008E0792" w:rsidRPr="004D39A5" w:rsidRDefault="008E0792" w:rsidP="008E0792">
            <w:pPr>
              <w:jc w:val="center"/>
              <w:rPr>
                <w:sz w:val="20"/>
                <w:szCs w:val="20"/>
                <w:lang w:val="es-UY" w:eastAsia="es-UY"/>
              </w:rPr>
            </w:pPr>
            <w:r w:rsidRPr="004D39A5">
              <w:rPr>
                <w:sz w:val="20"/>
                <w:szCs w:val="20"/>
                <w:lang w:val="es-UY" w:eastAsia="es-UY"/>
              </w:rPr>
              <w:t>15.3.15</w:t>
            </w:r>
          </w:p>
        </w:tc>
        <w:tc>
          <w:tcPr>
            <w:tcW w:w="8079" w:type="dxa"/>
            <w:tcBorders>
              <w:top w:val="nil"/>
              <w:left w:val="nil"/>
              <w:bottom w:val="single" w:sz="4" w:space="0" w:color="auto"/>
              <w:right w:val="single" w:sz="4" w:space="0" w:color="auto"/>
            </w:tcBorders>
            <w:shd w:val="clear" w:color="auto" w:fill="auto"/>
            <w:noWrap/>
            <w:vAlign w:val="center"/>
            <w:hideMark/>
          </w:tcPr>
          <w:p w14:paraId="2CD301BE" w14:textId="77777777" w:rsidR="008E0792" w:rsidRPr="004D39A5" w:rsidRDefault="008E0792" w:rsidP="008E0792">
            <w:pPr>
              <w:rPr>
                <w:sz w:val="20"/>
                <w:szCs w:val="20"/>
                <w:lang w:val="es-UY" w:eastAsia="es-UY"/>
              </w:rPr>
            </w:pPr>
            <w:r w:rsidRPr="004D39A5">
              <w:rPr>
                <w:sz w:val="20"/>
                <w:szCs w:val="20"/>
                <w:lang w:val="es-UY" w:eastAsia="es-UY"/>
              </w:rPr>
              <w:t>Instalación de múltiples de succión e impulsión, llaves, piezas y retenciones</w:t>
            </w:r>
          </w:p>
        </w:tc>
        <w:tc>
          <w:tcPr>
            <w:tcW w:w="1418" w:type="dxa"/>
            <w:tcBorders>
              <w:top w:val="nil"/>
              <w:left w:val="nil"/>
              <w:bottom w:val="single" w:sz="4" w:space="0" w:color="auto"/>
              <w:right w:val="single" w:sz="4" w:space="0" w:color="auto"/>
            </w:tcBorders>
            <w:shd w:val="clear" w:color="auto" w:fill="auto"/>
            <w:noWrap/>
            <w:vAlign w:val="center"/>
            <w:hideMark/>
          </w:tcPr>
          <w:p w14:paraId="35F69F8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VII</w:t>
            </w:r>
          </w:p>
        </w:tc>
      </w:tr>
      <w:tr w:rsidR="004D39A5" w:rsidRPr="004D39A5" w14:paraId="7A09D6BD"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479E3A" w14:textId="77777777" w:rsidR="008E0792" w:rsidRPr="004D39A5" w:rsidRDefault="008E0792" w:rsidP="008E0792">
            <w:pPr>
              <w:jc w:val="center"/>
              <w:rPr>
                <w:sz w:val="20"/>
                <w:szCs w:val="20"/>
                <w:lang w:val="es-UY" w:eastAsia="es-UY"/>
              </w:rPr>
            </w:pPr>
            <w:r w:rsidRPr="004D39A5">
              <w:rPr>
                <w:sz w:val="20"/>
                <w:szCs w:val="20"/>
                <w:lang w:val="es-UY" w:eastAsia="es-UY"/>
              </w:rPr>
              <w:t>15.3.16</w:t>
            </w:r>
          </w:p>
        </w:tc>
        <w:tc>
          <w:tcPr>
            <w:tcW w:w="8079" w:type="dxa"/>
            <w:tcBorders>
              <w:top w:val="nil"/>
              <w:left w:val="nil"/>
              <w:bottom w:val="single" w:sz="4" w:space="0" w:color="auto"/>
              <w:right w:val="single" w:sz="4" w:space="0" w:color="auto"/>
            </w:tcBorders>
            <w:shd w:val="clear" w:color="auto" w:fill="auto"/>
            <w:noWrap/>
            <w:vAlign w:val="center"/>
            <w:hideMark/>
          </w:tcPr>
          <w:p w14:paraId="1D8E06B7" w14:textId="77777777" w:rsidR="008E0792" w:rsidRPr="004D39A5" w:rsidRDefault="008E0792" w:rsidP="008E0792">
            <w:pPr>
              <w:rPr>
                <w:sz w:val="20"/>
                <w:szCs w:val="20"/>
                <w:lang w:val="es-UY" w:eastAsia="es-UY"/>
              </w:rPr>
            </w:pPr>
            <w:r w:rsidRPr="004D39A5">
              <w:rPr>
                <w:sz w:val="20"/>
                <w:szCs w:val="20"/>
                <w:lang w:val="es-UY" w:eastAsia="es-UY"/>
              </w:rPr>
              <w:t>Suministro de válvula de presión actuada</w:t>
            </w:r>
          </w:p>
        </w:tc>
        <w:tc>
          <w:tcPr>
            <w:tcW w:w="1418" w:type="dxa"/>
            <w:tcBorders>
              <w:top w:val="nil"/>
              <w:left w:val="nil"/>
              <w:bottom w:val="single" w:sz="4" w:space="0" w:color="auto"/>
              <w:right w:val="single" w:sz="4" w:space="0" w:color="auto"/>
            </w:tcBorders>
            <w:shd w:val="clear" w:color="auto" w:fill="auto"/>
            <w:noWrap/>
            <w:vAlign w:val="center"/>
            <w:hideMark/>
          </w:tcPr>
          <w:p w14:paraId="6CA466D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5BBDC0F"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7FF716" w14:textId="77777777" w:rsidR="008E0792" w:rsidRPr="004D39A5" w:rsidRDefault="008E0792" w:rsidP="008E0792">
            <w:pPr>
              <w:jc w:val="center"/>
              <w:rPr>
                <w:sz w:val="20"/>
                <w:szCs w:val="20"/>
                <w:lang w:val="es-UY" w:eastAsia="es-UY"/>
              </w:rPr>
            </w:pPr>
            <w:r w:rsidRPr="004D39A5">
              <w:rPr>
                <w:sz w:val="20"/>
                <w:szCs w:val="20"/>
                <w:lang w:val="es-UY" w:eastAsia="es-UY"/>
              </w:rPr>
              <w:t>15.3.17</w:t>
            </w:r>
          </w:p>
        </w:tc>
        <w:tc>
          <w:tcPr>
            <w:tcW w:w="8079" w:type="dxa"/>
            <w:tcBorders>
              <w:top w:val="nil"/>
              <w:left w:val="nil"/>
              <w:bottom w:val="single" w:sz="4" w:space="0" w:color="auto"/>
              <w:right w:val="single" w:sz="4" w:space="0" w:color="auto"/>
            </w:tcBorders>
            <w:shd w:val="clear" w:color="auto" w:fill="auto"/>
            <w:noWrap/>
            <w:vAlign w:val="center"/>
            <w:hideMark/>
          </w:tcPr>
          <w:p w14:paraId="5636EC85" w14:textId="77777777" w:rsidR="008E0792" w:rsidRPr="004D39A5" w:rsidRDefault="008E0792" w:rsidP="008E0792">
            <w:pPr>
              <w:rPr>
                <w:sz w:val="20"/>
                <w:szCs w:val="20"/>
                <w:lang w:val="es-UY" w:eastAsia="es-UY"/>
              </w:rPr>
            </w:pPr>
            <w:r w:rsidRPr="004D39A5">
              <w:rPr>
                <w:sz w:val="20"/>
                <w:szCs w:val="20"/>
                <w:lang w:val="es-UY" w:eastAsia="es-UY"/>
              </w:rPr>
              <w:t>Suministro de válvula de presión fija</w:t>
            </w:r>
          </w:p>
        </w:tc>
        <w:tc>
          <w:tcPr>
            <w:tcW w:w="1418" w:type="dxa"/>
            <w:tcBorders>
              <w:top w:val="nil"/>
              <w:left w:val="nil"/>
              <w:bottom w:val="single" w:sz="4" w:space="0" w:color="auto"/>
              <w:right w:val="single" w:sz="4" w:space="0" w:color="auto"/>
            </w:tcBorders>
            <w:shd w:val="clear" w:color="auto" w:fill="auto"/>
            <w:noWrap/>
            <w:vAlign w:val="center"/>
            <w:hideMark/>
          </w:tcPr>
          <w:p w14:paraId="141C88E1"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392A252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F5E765" w14:textId="77777777" w:rsidR="008E0792" w:rsidRPr="004D39A5" w:rsidRDefault="008E0792" w:rsidP="008E0792">
            <w:pPr>
              <w:jc w:val="center"/>
              <w:rPr>
                <w:sz w:val="20"/>
                <w:szCs w:val="20"/>
                <w:lang w:val="es-UY" w:eastAsia="es-UY"/>
              </w:rPr>
            </w:pPr>
            <w:r w:rsidRPr="004D39A5">
              <w:rPr>
                <w:sz w:val="20"/>
                <w:szCs w:val="20"/>
                <w:lang w:val="es-UY" w:eastAsia="es-UY"/>
              </w:rPr>
              <w:t>15.3.18</w:t>
            </w:r>
          </w:p>
        </w:tc>
        <w:tc>
          <w:tcPr>
            <w:tcW w:w="8079" w:type="dxa"/>
            <w:tcBorders>
              <w:top w:val="nil"/>
              <w:left w:val="nil"/>
              <w:bottom w:val="single" w:sz="4" w:space="0" w:color="auto"/>
              <w:right w:val="single" w:sz="4" w:space="0" w:color="auto"/>
            </w:tcBorders>
            <w:shd w:val="clear" w:color="auto" w:fill="auto"/>
            <w:noWrap/>
            <w:vAlign w:val="center"/>
            <w:hideMark/>
          </w:tcPr>
          <w:p w14:paraId="1EBACD28" w14:textId="77777777" w:rsidR="008E0792" w:rsidRPr="004D39A5" w:rsidRDefault="008E0792" w:rsidP="008E0792">
            <w:pPr>
              <w:rPr>
                <w:sz w:val="20"/>
                <w:szCs w:val="20"/>
                <w:lang w:val="es-UY" w:eastAsia="es-UY"/>
              </w:rPr>
            </w:pPr>
            <w:r w:rsidRPr="004D39A5">
              <w:rPr>
                <w:sz w:val="20"/>
                <w:szCs w:val="20"/>
                <w:lang w:val="es-UY" w:eastAsia="es-UY"/>
              </w:rPr>
              <w:t>Conexión a impulsión de la perforación e instalación de válvulas</w:t>
            </w:r>
          </w:p>
        </w:tc>
        <w:tc>
          <w:tcPr>
            <w:tcW w:w="1418" w:type="dxa"/>
            <w:tcBorders>
              <w:top w:val="nil"/>
              <w:left w:val="nil"/>
              <w:bottom w:val="single" w:sz="4" w:space="0" w:color="auto"/>
              <w:right w:val="single" w:sz="4" w:space="0" w:color="auto"/>
            </w:tcBorders>
            <w:shd w:val="clear" w:color="auto" w:fill="auto"/>
            <w:noWrap/>
            <w:vAlign w:val="center"/>
            <w:hideMark/>
          </w:tcPr>
          <w:p w14:paraId="7F5D4B99"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789E3E5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DFB9F6" w14:textId="77777777" w:rsidR="008E0792" w:rsidRPr="004D39A5" w:rsidRDefault="008E0792" w:rsidP="008E0792">
            <w:pPr>
              <w:jc w:val="center"/>
              <w:rPr>
                <w:sz w:val="20"/>
                <w:szCs w:val="20"/>
                <w:lang w:val="es-UY" w:eastAsia="es-UY"/>
              </w:rPr>
            </w:pPr>
            <w:r w:rsidRPr="004D39A5">
              <w:rPr>
                <w:sz w:val="20"/>
                <w:szCs w:val="20"/>
                <w:lang w:val="es-UY" w:eastAsia="es-UY"/>
              </w:rPr>
              <w:t>15.3.19</w:t>
            </w:r>
          </w:p>
        </w:tc>
        <w:tc>
          <w:tcPr>
            <w:tcW w:w="8079" w:type="dxa"/>
            <w:tcBorders>
              <w:top w:val="nil"/>
              <w:left w:val="nil"/>
              <w:bottom w:val="single" w:sz="4" w:space="0" w:color="auto"/>
              <w:right w:val="single" w:sz="4" w:space="0" w:color="auto"/>
            </w:tcBorders>
            <w:shd w:val="clear" w:color="auto" w:fill="auto"/>
            <w:noWrap/>
            <w:vAlign w:val="center"/>
            <w:hideMark/>
          </w:tcPr>
          <w:p w14:paraId="41EDCAB7" w14:textId="77777777" w:rsidR="008E0792" w:rsidRPr="004D39A5" w:rsidRDefault="008E0792" w:rsidP="008E0792">
            <w:pPr>
              <w:rPr>
                <w:sz w:val="20"/>
                <w:szCs w:val="20"/>
                <w:lang w:val="es-UY" w:eastAsia="es-UY"/>
              </w:rPr>
            </w:pPr>
            <w:r w:rsidRPr="004D39A5">
              <w:rPr>
                <w:sz w:val="20"/>
                <w:szCs w:val="20"/>
                <w:lang w:val="es-UY" w:eastAsia="es-UY"/>
              </w:rPr>
              <w:t>Suministro de válvula de retención para la Troncal</w:t>
            </w:r>
          </w:p>
        </w:tc>
        <w:tc>
          <w:tcPr>
            <w:tcW w:w="1418" w:type="dxa"/>
            <w:tcBorders>
              <w:top w:val="nil"/>
              <w:left w:val="nil"/>
              <w:bottom w:val="single" w:sz="4" w:space="0" w:color="auto"/>
              <w:right w:val="single" w:sz="4" w:space="0" w:color="auto"/>
            </w:tcBorders>
            <w:shd w:val="clear" w:color="auto" w:fill="auto"/>
            <w:noWrap/>
            <w:vAlign w:val="center"/>
            <w:hideMark/>
          </w:tcPr>
          <w:p w14:paraId="5A8698B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48E0E4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CB35FF" w14:textId="77777777" w:rsidR="008E0792" w:rsidRPr="004D39A5" w:rsidRDefault="008E0792" w:rsidP="008E0792">
            <w:pPr>
              <w:jc w:val="center"/>
              <w:rPr>
                <w:sz w:val="20"/>
                <w:szCs w:val="20"/>
                <w:lang w:val="es-UY" w:eastAsia="es-UY"/>
              </w:rPr>
            </w:pPr>
            <w:r w:rsidRPr="004D39A5">
              <w:rPr>
                <w:sz w:val="20"/>
                <w:szCs w:val="20"/>
                <w:lang w:val="es-UY" w:eastAsia="es-UY"/>
              </w:rPr>
              <w:t>15.3.20</w:t>
            </w:r>
          </w:p>
        </w:tc>
        <w:tc>
          <w:tcPr>
            <w:tcW w:w="8079" w:type="dxa"/>
            <w:tcBorders>
              <w:top w:val="nil"/>
              <w:left w:val="nil"/>
              <w:bottom w:val="single" w:sz="4" w:space="0" w:color="auto"/>
              <w:right w:val="single" w:sz="4" w:space="0" w:color="auto"/>
            </w:tcBorders>
            <w:shd w:val="clear" w:color="auto" w:fill="auto"/>
            <w:noWrap/>
            <w:vAlign w:val="center"/>
            <w:hideMark/>
          </w:tcPr>
          <w:p w14:paraId="33E36B1A" w14:textId="77777777" w:rsidR="008E0792" w:rsidRPr="004D39A5" w:rsidRDefault="008E0792" w:rsidP="008E0792">
            <w:pPr>
              <w:rPr>
                <w:sz w:val="20"/>
                <w:szCs w:val="20"/>
                <w:lang w:val="es-UY" w:eastAsia="es-UY"/>
              </w:rPr>
            </w:pPr>
            <w:r w:rsidRPr="004D39A5">
              <w:rPr>
                <w:sz w:val="20"/>
                <w:szCs w:val="20"/>
                <w:lang w:val="es-UY" w:eastAsia="es-UY"/>
              </w:rPr>
              <w:t xml:space="preserve">Suministro de válvulas de cierre </w:t>
            </w:r>
          </w:p>
        </w:tc>
        <w:tc>
          <w:tcPr>
            <w:tcW w:w="1418" w:type="dxa"/>
            <w:tcBorders>
              <w:top w:val="nil"/>
              <w:left w:val="nil"/>
              <w:bottom w:val="single" w:sz="4" w:space="0" w:color="auto"/>
              <w:right w:val="single" w:sz="4" w:space="0" w:color="auto"/>
            </w:tcBorders>
            <w:shd w:val="clear" w:color="auto" w:fill="auto"/>
            <w:noWrap/>
            <w:vAlign w:val="center"/>
            <w:hideMark/>
          </w:tcPr>
          <w:p w14:paraId="36909AC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953D1F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C64854" w14:textId="77777777" w:rsidR="008E0792" w:rsidRPr="004D39A5" w:rsidRDefault="008E0792" w:rsidP="008E0792">
            <w:pPr>
              <w:jc w:val="center"/>
              <w:rPr>
                <w:sz w:val="20"/>
                <w:szCs w:val="20"/>
                <w:lang w:val="es-UY" w:eastAsia="es-UY"/>
              </w:rPr>
            </w:pPr>
            <w:r w:rsidRPr="004D39A5">
              <w:rPr>
                <w:sz w:val="20"/>
                <w:szCs w:val="20"/>
                <w:lang w:val="es-UY" w:eastAsia="es-UY"/>
              </w:rPr>
              <w:t>15.3.21</w:t>
            </w:r>
          </w:p>
        </w:tc>
        <w:tc>
          <w:tcPr>
            <w:tcW w:w="8079" w:type="dxa"/>
            <w:tcBorders>
              <w:top w:val="nil"/>
              <w:left w:val="nil"/>
              <w:bottom w:val="single" w:sz="4" w:space="0" w:color="auto"/>
              <w:right w:val="single" w:sz="4" w:space="0" w:color="auto"/>
            </w:tcBorders>
            <w:shd w:val="clear" w:color="auto" w:fill="auto"/>
            <w:noWrap/>
            <w:vAlign w:val="center"/>
            <w:hideMark/>
          </w:tcPr>
          <w:p w14:paraId="29D1A17F" w14:textId="77777777" w:rsidR="008E0792" w:rsidRPr="004D39A5" w:rsidRDefault="008E0792" w:rsidP="008E0792">
            <w:pPr>
              <w:rPr>
                <w:sz w:val="20"/>
                <w:szCs w:val="20"/>
                <w:lang w:val="es-UY" w:eastAsia="es-UY"/>
              </w:rPr>
            </w:pPr>
            <w:r w:rsidRPr="004D39A5">
              <w:rPr>
                <w:sz w:val="20"/>
                <w:szCs w:val="20"/>
                <w:lang w:val="es-UY" w:eastAsia="es-UY"/>
              </w:rPr>
              <w:t>Construcción de cámara e instalación de válvulas de cierre y retención en la Troncal</w:t>
            </w:r>
          </w:p>
        </w:tc>
        <w:tc>
          <w:tcPr>
            <w:tcW w:w="1418" w:type="dxa"/>
            <w:tcBorders>
              <w:top w:val="nil"/>
              <w:left w:val="nil"/>
              <w:bottom w:val="single" w:sz="4" w:space="0" w:color="auto"/>
              <w:right w:val="single" w:sz="4" w:space="0" w:color="auto"/>
            </w:tcBorders>
            <w:shd w:val="clear" w:color="auto" w:fill="auto"/>
            <w:noWrap/>
            <w:vAlign w:val="center"/>
            <w:hideMark/>
          </w:tcPr>
          <w:p w14:paraId="6A2D5CF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603F6BF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AB861D" w14:textId="77777777" w:rsidR="008E0792" w:rsidRPr="004D39A5" w:rsidRDefault="008E0792" w:rsidP="008E0792">
            <w:pPr>
              <w:jc w:val="center"/>
              <w:rPr>
                <w:sz w:val="20"/>
                <w:szCs w:val="20"/>
                <w:lang w:val="es-UY" w:eastAsia="es-UY"/>
              </w:rPr>
            </w:pPr>
            <w:r w:rsidRPr="004D39A5">
              <w:rPr>
                <w:sz w:val="20"/>
                <w:szCs w:val="20"/>
                <w:lang w:val="es-UY" w:eastAsia="es-UY"/>
              </w:rPr>
              <w:t>15.3.22</w:t>
            </w:r>
          </w:p>
        </w:tc>
        <w:tc>
          <w:tcPr>
            <w:tcW w:w="8079" w:type="dxa"/>
            <w:tcBorders>
              <w:top w:val="nil"/>
              <w:left w:val="nil"/>
              <w:bottom w:val="single" w:sz="4" w:space="0" w:color="auto"/>
              <w:right w:val="single" w:sz="4" w:space="0" w:color="auto"/>
            </w:tcBorders>
            <w:shd w:val="clear" w:color="auto" w:fill="auto"/>
            <w:noWrap/>
            <w:vAlign w:val="center"/>
            <w:hideMark/>
          </w:tcPr>
          <w:p w14:paraId="0244F103" w14:textId="77777777" w:rsidR="008E0792" w:rsidRPr="004D39A5" w:rsidRDefault="008E0792" w:rsidP="008E0792">
            <w:pPr>
              <w:rPr>
                <w:sz w:val="20"/>
                <w:szCs w:val="20"/>
                <w:lang w:val="es-UY" w:eastAsia="es-UY"/>
              </w:rPr>
            </w:pPr>
            <w:r w:rsidRPr="004D39A5">
              <w:rPr>
                <w:sz w:val="20"/>
                <w:szCs w:val="20"/>
                <w:lang w:val="es-UY" w:eastAsia="es-UY"/>
              </w:rPr>
              <w:t>Suministro de tubería PVC 160mm para desagües</w:t>
            </w:r>
          </w:p>
        </w:tc>
        <w:tc>
          <w:tcPr>
            <w:tcW w:w="1418" w:type="dxa"/>
            <w:tcBorders>
              <w:top w:val="nil"/>
              <w:left w:val="nil"/>
              <w:bottom w:val="single" w:sz="4" w:space="0" w:color="auto"/>
              <w:right w:val="single" w:sz="4" w:space="0" w:color="auto"/>
            </w:tcBorders>
            <w:shd w:val="clear" w:color="auto" w:fill="auto"/>
            <w:noWrap/>
            <w:vAlign w:val="center"/>
            <w:hideMark/>
          </w:tcPr>
          <w:p w14:paraId="29DEB7D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1D3DC22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1E417D" w14:textId="77777777" w:rsidR="008E0792" w:rsidRPr="004D39A5" w:rsidRDefault="008E0792" w:rsidP="008E0792">
            <w:pPr>
              <w:jc w:val="center"/>
              <w:rPr>
                <w:sz w:val="20"/>
                <w:szCs w:val="20"/>
                <w:lang w:val="es-UY" w:eastAsia="es-UY"/>
              </w:rPr>
            </w:pPr>
            <w:r w:rsidRPr="004D39A5">
              <w:rPr>
                <w:sz w:val="20"/>
                <w:szCs w:val="20"/>
                <w:lang w:val="es-UY" w:eastAsia="es-UY"/>
              </w:rPr>
              <w:t>15.3.23</w:t>
            </w:r>
          </w:p>
        </w:tc>
        <w:tc>
          <w:tcPr>
            <w:tcW w:w="8079" w:type="dxa"/>
            <w:tcBorders>
              <w:top w:val="nil"/>
              <w:left w:val="nil"/>
              <w:bottom w:val="single" w:sz="4" w:space="0" w:color="auto"/>
              <w:right w:val="single" w:sz="4" w:space="0" w:color="auto"/>
            </w:tcBorders>
            <w:shd w:val="clear" w:color="auto" w:fill="auto"/>
            <w:noWrap/>
            <w:vAlign w:val="center"/>
            <w:hideMark/>
          </w:tcPr>
          <w:p w14:paraId="2FC3594A" w14:textId="77777777" w:rsidR="008E0792" w:rsidRPr="004D39A5" w:rsidRDefault="008E0792" w:rsidP="008E0792">
            <w:pPr>
              <w:rPr>
                <w:sz w:val="20"/>
                <w:szCs w:val="20"/>
                <w:lang w:val="es-UY" w:eastAsia="es-UY"/>
              </w:rPr>
            </w:pPr>
            <w:r w:rsidRPr="004D39A5">
              <w:rPr>
                <w:sz w:val="20"/>
                <w:szCs w:val="20"/>
                <w:lang w:val="es-UY" w:eastAsia="es-UY"/>
              </w:rPr>
              <w:t>Construcción de cámaras para desagües</w:t>
            </w:r>
          </w:p>
        </w:tc>
        <w:tc>
          <w:tcPr>
            <w:tcW w:w="1418" w:type="dxa"/>
            <w:tcBorders>
              <w:top w:val="nil"/>
              <w:left w:val="nil"/>
              <w:bottom w:val="single" w:sz="4" w:space="0" w:color="auto"/>
              <w:right w:val="single" w:sz="4" w:space="0" w:color="auto"/>
            </w:tcBorders>
            <w:shd w:val="clear" w:color="auto" w:fill="auto"/>
            <w:noWrap/>
            <w:vAlign w:val="center"/>
            <w:hideMark/>
          </w:tcPr>
          <w:p w14:paraId="74452F8A"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0DCAA160"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4E70A4" w14:textId="77777777" w:rsidR="008E0792" w:rsidRPr="004D39A5" w:rsidRDefault="008E0792" w:rsidP="008E0792">
            <w:pPr>
              <w:jc w:val="center"/>
              <w:rPr>
                <w:sz w:val="20"/>
                <w:szCs w:val="20"/>
                <w:lang w:val="es-UY" w:eastAsia="es-UY"/>
              </w:rPr>
            </w:pPr>
            <w:r w:rsidRPr="004D39A5">
              <w:rPr>
                <w:sz w:val="20"/>
                <w:szCs w:val="20"/>
                <w:lang w:val="es-UY" w:eastAsia="es-UY"/>
              </w:rPr>
              <w:t>15.3.24</w:t>
            </w:r>
          </w:p>
        </w:tc>
        <w:tc>
          <w:tcPr>
            <w:tcW w:w="8079" w:type="dxa"/>
            <w:tcBorders>
              <w:top w:val="nil"/>
              <w:left w:val="nil"/>
              <w:bottom w:val="single" w:sz="4" w:space="0" w:color="auto"/>
              <w:right w:val="single" w:sz="4" w:space="0" w:color="auto"/>
            </w:tcBorders>
            <w:shd w:val="clear" w:color="auto" w:fill="auto"/>
            <w:noWrap/>
            <w:vAlign w:val="center"/>
            <w:hideMark/>
          </w:tcPr>
          <w:p w14:paraId="0D4423F0" w14:textId="77777777" w:rsidR="008E0792" w:rsidRPr="004D39A5" w:rsidRDefault="008E0792" w:rsidP="008E0792">
            <w:pPr>
              <w:rPr>
                <w:sz w:val="20"/>
                <w:szCs w:val="20"/>
                <w:lang w:val="es-UY" w:eastAsia="es-UY"/>
              </w:rPr>
            </w:pPr>
            <w:r w:rsidRPr="004D39A5">
              <w:rPr>
                <w:sz w:val="20"/>
                <w:szCs w:val="20"/>
                <w:lang w:val="es-UY" w:eastAsia="es-UY"/>
              </w:rPr>
              <w:t>Instalación de tuberías de desagües</w:t>
            </w:r>
          </w:p>
        </w:tc>
        <w:tc>
          <w:tcPr>
            <w:tcW w:w="1418" w:type="dxa"/>
            <w:tcBorders>
              <w:top w:val="nil"/>
              <w:left w:val="nil"/>
              <w:bottom w:val="single" w:sz="4" w:space="0" w:color="auto"/>
              <w:right w:val="single" w:sz="4" w:space="0" w:color="auto"/>
            </w:tcBorders>
            <w:shd w:val="clear" w:color="auto" w:fill="auto"/>
            <w:noWrap/>
            <w:vAlign w:val="center"/>
            <w:hideMark/>
          </w:tcPr>
          <w:p w14:paraId="0A23784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30052522" w14:textId="77777777" w:rsidTr="004D39A5">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319DA855" w14:textId="77777777" w:rsidR="008E0792" w:rsidRPr="004D39A5" w:rsidRDefault="008E0792" w:rsidP="008E0792">
            <w:pPr>
              <w:jc w:val="center"/>
              <w:rPr>
                <w:b/>
                <w:bCs/>
                <w:color w:val="000000"/>
                <w:sz w:val="20"/>
                <w:szCs w:val="20"/>
                <w:lang w:val="es-UY" w:eastAsia="es-UY"/>
              </w:rPr>
            </w:pPr>
            <w:r w:rsidRPr="004D39A5">
              <w:rPr>
                <w:b/>
                <w:bCs/>
                <w:color w:val="000000"/>
                <w:sz w:val="20"/>
                <w:szCs w:val="20"/>
                <w:lang w:val="es-UY" w:eastAsia="es-UY"/>
              </w:rPr>
              <w:t>16</w:t>
            </w:r>
          </w:p>
        </w:tc>
        <w:tc>
          <w:tcPr>
            <w:tcW w:w="8079" w:type="dxa"/>
            <w:tcBorders>
              <w:top w:val="nil"/>
              <w:left w:val="nil"/>
              <w:bottom w:val="single" w:sz="4" w:space="0" w:color="auto"/>
              <w:right w:val="single" w:sz="4" w:space="0" w:color="auto"/>
            </w:tcBorders>
            <w:shd w:val="clear" w:color="EEECE1" w:fill="EEECE1"/>
            <w:vAlign w:val="center"/>
            <w:hideMark/>
          </w:tcPr>
          <w:p w14:paraId="084F9129" w14:textId="77777777" w:rsidR="008E0792" w:rsidRPr="004D39A5" w:rsidRDefault="008E0792" w:rsidP="008E0792">
            <w:pPr>
              <w:rPr>
                <w:b/>
                <w:bCs/>
                <w:color w:val="000000"/>
                <w:sz w:val="20"/>
                <w:szCs w:val="20"/>
                <w:lang w:val="es-UY" w:eastAsia="es-UY"/>
              </w:rPr>
            </w:pPr>
            <w:r w:rsidRPr="004D39A5">
              <w:rPr>
                <w:b/>
                <w:bCs/>
                <w:color w:val="000000"/>
                <w:sz w:val="20"/>
                <w:szCs w:val="20"/>
                <w:lang w:val="es-UY" w:eastAsia="es-UY"/>
              </w:rPr>
              <w:t>Recalque Mendoza Chico</w:t>
            </w:r>
          </w:p>
        </w:tc>
        <w:tc>
          <w:tcPr>
            <w:tcW w:w="1418" w:type="dxa"/>
            <w:tcBorders>
              <w:top w:val="nil"/>
              <w:left w:val="nil"/>
              <w:bottom w:val="single" w:sz="4" w:space="0" w:color="auto"/>
              <w:right w:val="single" w:sz="4" w:space="0" w:color="auto"/>
            </w:tcBorders>
            <w:shd w:val="clear" w:color="auto" w:fill="auto"/>
            <w:noWrap/>
            <w:vAlign w:val="center"/>
            <w:hideMark/>
          </w:tcPr>
          <w:p w14:paraId="6F8081EC"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 </w:t>
            </w:r>
          </w:p>
        </w:tc>
      </w:tr>
      <w:tr w:rsidR="004D39A5" w:rsidRPr="004D39A5" w14:paraId="3C7B2C4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6E607E" w14:textId="77777777" w:rsidR="008E0792" w:rsidRPr="004D39A5" w:rsidRDefault="008E0792" w:rsidP="008E0792">
            <w:pPr>
              <w:jc w:val="center"/>
              <w:rPr>
                <w:sz w:val="20"/>
                <w:szCs w:val="20"/>
                <w:lang w:val="es-UY" w:eastAsia="es-UY"/>
              </w:rPr>
            </w:pPr>
            <w:r w:rsidRPr="004D39A5">
              <w:rPr>
                <w:sz w:val="20"/>
                <w:szCs w:val="20"/>
                <w:lang w:val="es-UY" w:eastAsia="es-UY"/>
              </w:rPr>
              <w:t>16.1</w:t>
            </w:r>
          </w:p>
        </w:tc>
        <w:tc>
          <w:tcPr>
            <w:tcW w:w="8079" w:type="dxa"/>
            <w:tcBorders>
              <w:top w:val="nil"/>
              <w:left w:val="nil"/>
              <w:bottom w:val="single" w:sz="4" w:space="0" w:color="auto"/>
              <w:right w:val="single" w:sz="4" w:space="0" w:color="auto"/>
            </w:tcBorders>
            <w:shd w:val="clear" w:color="auto" w:fill="auto"/>
            <w:noWrap/>
            <w:vAlign w:val="center"/>
            <w:hideMark/>
          </w:tcPr>
          <w:p w14:paraId="3578A521" w14:textId="77777777" w:rsidR="008E0792" w:rsidRPr="004D39A5" w:rsidRDefault="008E0792" w:rsidP="008E0792">
            <w:pPr>
              <w:rPr>
                <w:sz w:val="20"/>
                <w:szCs w:val="20"/>
                <w:lang w:val="es-UY" w:eastAsia="es-UY"/>
              </w:rPr>
            </w:pPr>
            <w:r w:rsidRPr="004D39A5">
              <w:rPr>
                <w:sz w:val="20"/>
                <w:szCs w:val="20"/>
                <w:lang w:val="es-UY" w:eastAsia="es-UY"/>
              </w:rPr>
              <w:t>Suministro de tubería PVC Ø160 mm</w:t>
            </w:r>
          </w:p>
        </w:tc>
        <w:tc>
          <w:tcPr>
            <w:tcW w:w="1418" w:type="dxa"/>
            <w:tcBorders>
              <w:top w:val="nil"/>
              <w:left w:val="nil"/>
              <w:bottom w:val="single" w:sz="4" w:space="0" w:color="auto"/>
              <w:right w:val="single" w:sz="4" w:space="0" w:color="auto"/>
            </w:tcBorders>
            <w:shd w:val="clear" w:color="auto" w:fill="auto"/>
            <w:noWrap/>
            <w:vAlign w:val="center"/>
            <w:hideMark/>
          </w:tcPr>
          <w:p w14:paraId="7063B74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66E61E31"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5DB76B" w14:textId="77777777" w:rsidR="008E0792" w:rsidRPr="004D39A5" w:rsidRDefault="008E0792" w:rsidP="008E0792">
            <w:pPr>
              <w:jc w:val="center"/>
              <w:rPr>
                <w:sz w:val="20"/>
                <w:szCs w:val="20"/>
                <w:lang w:val="es-UY" w:eastAsia="es-UY"/>
              </w:rPr>
            </w:pPr>
            <w:r w:rsidRPr="004D39A5">
              <w:rPr>
                <w:sz w:val="20"/>
                <w:szCs w:val="20"/>
                <w:lang w:val="es-UY" w:eastAsia="es-UY"/>
              </w:rPr>
              <w:t>16.2</w:t>
            </w:r>
          </w:p>
        </w:tc>
        <w:tc>
          <w:tcPr>
            <w:tcW w:w="8079" w:type="dxa"/>
            <w:tcBorders>
              <w:top w:val="nil"/>
              <w:left w:val="nil"/>
              <w:bottom w:val="single" w:sz="4" w:space="0" w:color="auto"/>
              <w:right w:val="single" w:sz="4" w:space="0" w:color="auto"/>
            </w:tcBorders>
            <w:shd w:val="clear" w:color="auto" w:fill="auto"/>
            <w:noWrap/>
            <w:vAlign w:val="center"/>
            <w:hideMark/>
          </w:tcPr>
          <w:p w14:paraId="12525CBD" w14:textId="77777777" w:rsidR="008E0792" w:rsidRPr="004D39A5" w:rsidRDefault="008E0792" w:rsidP="008E0792">
            <w:pPr>
              <w:rPr>
                <w:sz w:val="20"/>
                <w:szCs w:val="20"/>
                <w:lang w:val="es-UY" w:eastAsia="es-UY"/>
              </w:rPr>
            </w:pPr>
            <w:r w:rsidRPr="004D39A5">
              <w:rPr>
                <w:sz w:val="20"/>
                <w:szCs w:val="20"/>
                <w:lang w:val="es-UY" w:eastAsia="es-UY"/>
              </w:rPr>
              <w:t>Suministro de piezas de PVC 160mm</w:t>
            </w:r>
          </w:p>
        </w:tc>
        <w:tc>
          <w:tcPr>
            <w:tcW w:w="1418" w:type="dxa"/>
            <w:tcBorders>
              <w:top w:val="nil"/>
              <w:left w:val="nil"/>
              <w:bottom w:val="single" w:sz="4" w:space="0" w:color="auto"/>
              <w:right w:val="single" w:sz="4" w:space="0" w:color="auto"/>
            </w:tcBorders>
            <w:shd w:val="clear" w:color="auto" w:fill="auto"/>
            <w:noWrap/>
            <w:vAlign w:val="center"/>
            <w:hideMark/>
          </w:tcPr>
          <w:p w14:paraId="7CBC8278"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59824D0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5212D85" w14:textId="77777777" w:rsidR="008E0792" w:rsidRPr="004D39A5" w:rsidRDefault="008E0792" w:rsidP="008E0792">
            <w:pPr>
              <w:jc w:val="center"/>
              <w:rPr>
                <w:sz w:val="20"/>
                <w:szCs w:val="20"/>
                <w:lang w:val="es-UY" w:eastAsia="es-UY"/>
              </w:rPr>
            </w:pPr>
            <w:r w:rsidRPr="004D39A5">
              <w:rPr>
                <w:sz w:val="20"/>
                <w:szCs w:val="20"/>
                <w:lang w:val="es-UY" w:eastAsia="es-UY"/>
              </w:rPr>
              <w:t>16.3</w:t>
            </w:r>
          </w:p>
        </w:tc>
        <w:tc>
          <w:tcPr>
            <w:tcW w:w="8079" w:type="dxa"/>
            <w:tcBorders>
              <w:top w:val="nil"/>
              <w:left w:val="nil"/>
              <w:bottom w:val="single" w:sz="4" w:space="0" w:color="auto"/>
              <w:right w:val="single" w:sz="4" w:space="0" w:color="auto"/>
            </w:tcBorders>
            <w:shd w:val="clear" w:color="auto" w:fill="auto"/>
            <w:noWrap/>
            <w:vAlign w:val="center"/>
            <w:hideMark/>
          </w:tcPr>
          <w:p w14:paraId="04DC1A7E" w14:textId="77777777" w:rsidR="008E0792" w:rsidRPr="004D39A5" w:rsidRDefault="008E0792" w:rsidP="008E0792">
            <w:pPr>
              <w:rPr>
                <w:sz w:val="20"/>
                <w:szCs w:val="20"/>
                <w:lang w:val="es-UY" w:eastAsia="es-UY"/>
              </w:rPr>
            </w:pPr>
            <w:r w:rsidRPr="004D39A5">
              <w:rPr>
                <w:sz w:val="20"/>
                <w:szCs w:val="20"/>
                <w:lang w:val="es-UY" w:eastAsia="es-UY"/>
              </w:rPr>
              <w:t>Colocación de tubería PVC Ø160 mm</w:t>
            </w:r>
          </w:p>
        </w:tc>
        <w:tc>
          <w:tcPr>
            <w:tcW w:w="1418" w:type="dxa"/>
            <w:tcBorders>
              <w:top w:val="nil"/>
              <w:left w:val="nil"/>
              <w:bottom w:val="single" w:sz="4" w:space="0" w:color="auto"/>
              <w:right w:val="single" w:sz="4" w:space="0" w:color="auto"/>
            </w:tcBorders>
            <w:shd w:val="clear" w:color="auto" w:fill="auto"/>
            <w:noWrap/>
            <w:vAlign w:val="center"/>
            <w:hideMark/>
          </w:tcPr>
          <w:p w14:paraId="0AF0F8B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4FD9B725"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D13F55" w14:textId="77777777" w:rsidR="008E0792" w:rsidRPr="004D39A5" w:rsidRDefault="008E0792" w:rsidP="008E0792">
            <w:pPr>
              <w:jc w:val="center"/>
              <w:rPr>
                <w:sz w:val="20"/>
                <w:szCs w:val="20"/>
                <w:lang w:val="es-UY" w:eastAsia="es-UY"/>
              </w:rPr>
            </w:pPr>
            <w:r w:rsidRPr="004D39A5">
              <w:rPr>
                <w:sz w:val="20"/>
                <w:szCs w:val="20"/>
                <w:lang w:val="es-UY" w:eastAsia="es-UY"/>
              </w:rPr>
              <w:t>16.4</w:t>
            </w:r>
          </w:p>
        </w:tc>
        <w:tc>
          <w:tcPr>
            <w:tcW w:w="8079" w:type="dxa"/>
            <w:tcBorders>
              <w:top w:val="nil"/>
              <w:left w:val="nil"/>
              <w:bottom w:val="single" w:sz="4" w:space="0" w:color="auto"/>
              <w:right w:val="single" w:sz="4" w:space="0" w:color="auto"/>
            </w:tcBorders>
            <w:shd w:val="clear" w:color="auto" w:fill="auto"/>
            <w:noWrap/>
            <w:vAlign w:val="center"/>
            <w:hideMark/>
          </w:tcPr>
          <w:p w14:paraId="54779883" w14:textId="77777777" w:rsidR="008E0792" w:rsidRPr="004D39A5" w:rsidRDefault="008E0792" w:rsidP="008E0792">
            <w:pPr>
              <w:rPr>
                <w:sz w:val="20"/>
                <w:szCs w:val="20"/>
                <w:lang w:val="es-UY" w:eastAsia="es-UY"/>
              </w:rPr>
            </w:pPr>
            <w:r w:rsidRPr="004D39A5">
              <w:rPr>
                <w:sz w:val="20"/>
                <w:szCs w:val="20"/>
                <w:lang w:val="es-UY" w:eastAsia="es-UY"/>
              </w:rPr>
              <w:t>Suministro de tubería FD 150mm</w:t>
            </w:r>
          </w:p>
        </w:tc>
        <w:tc>
          <w:tcPr>
            <w:tcW w:w="1418" w:type="dxa"/>
            <w:tcBorders>
              <w:top w:val="nil"/>
              <w:left w:val="nil"/>
              <w:bottom w:val="single" w:sz="4" w:space="0" w:color="auto"/>
              <w:right w:val="single" w:sz="4" w:space="0" w:color="auto"/>
            </w:tcBorders>
            <w:shd w:val="clear" w:color="auto" w:fill="auto"/>
            <w:noWrap/>
            <w:vAlign w:val="center"/>
            <w:hideMark/>
          </w:tcPr>
          <w:p w14:paraId="0B22C484"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06187083"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53F34F" w14:textId="77777777" w:rsidR="008E0792" w:rsidRPr="004D39A5" w:rsidRDefault="008E0792" w:rsidP="008E0792">
            <w:pPr>
              <w:jc w:val="center"/>
              <w:rPr>
                <w:sz w:val="20"/>
                <w:szCs w:val="20"/>
                <w:lang w:val="es-UY" w:eastAsia="es-UY"/>
              </w:rPr>
            </w:pPr>
            <w:r w:rsidRPr="004D39A5">
              <w:rPr>
                <w:sz w:val="20"/>
                <w:szCs w:val="20"/>
                <w:lang w:val="es-UY" w:eastAsia="es-UY"/>
              </w:rPr>
              <w:t>16.5</w:t>
            </w:r>
          </w:p>
        </w:tc>
        <w:tc>
          <w:tcPr>
            <w:tcW w:w="8079" w:type="dxa"/>
            <w:tcBorders>
              <w:top w:val="nil"/>
              <w:left w:val="nil"/>
              <w:bottom w:val="single" w:sz="4" w:space="0" w:color="auto"/>
              <w:right w:val="single" w:sz="4" w:space="0" w:color="auto"/>
            </w:tcBorders>
            <w:shd w:val="clear" w:color="auto" w:fill="auto"/>
            <w:noWrap/>
            <w:vAlign w:val="center"/>
            <w:hideMark/>
          </w:tcPr>
          <w:p w14:paraId="25AA1AFB" w14:textId="77777777" w:rsidR="008E0792" w:rsidRPr="004D39A5" w:rsidRDefault="008E0792" w:rsidP="008E0792">
            <w:pPr>
              <w:rPr>
                <w:sz w:val="20"/>
                <w:szCs w:val="20"/>
                <w:lang w:val="es-UY" w:eastAsia="es-UY"/>
              </w:rPr>
            </w:pPr>
            <w:r w:rsidRPr="004D39A5">
              <w:rPr>
                <w:sz w:val="20"/>
                <w:szCs w:val="20"/>
                <w:lang w:val="es-UY" w:eastAsia="es-UY"/>
              </w:rPr>
              <w:t>Suministro de piezas de FD 150mm</w:t>
            </w:r>
          </w:p>
        </w:tc>
        <w:tc>
          <w:tcPr>
            <w:tcW w:w="1418" w:type="dxa"/>
            <w:tcBorders>
              <w:top w:val="nil"/>
              <w:left w:val="nil"/>
              <w:bottom w:val="single" w:sz="4" w:space="0" w:color="auto"/>
              <w:right w:val="single" w:sz="4" w:space="0" w:color="auto"/>
            </w:tcBorders>
            <w:shd w:val="clear" w:color="auto" w:fill="auto"/>
            <w:noWrap/>
            <w:vAlign w:val="center"/>
            <w:hideMark/>
          </w:tcPr>
          <w:p w14:paraId="09D9DDA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6E955DC7"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A11134" w14:textId="77777777" w:rsidR="008E0792" w:rsidRPr="004D39A5" w:rsidRDefault="008E0792" w:rsidP="008E0792">
            <w:pPr>
              <w:jc w:val="center"/>
              <w:rPr>
                <w:sz w:val="20"/>
                <w:szCs w:val="20"/>
                <w:lang w:val="es-UY" w:eastAsia="es-UY"/>
              </w:rPr>
            </w:pPr>
            <w:r w:rsidRPr="004D39A5">
              <w:rPr>
                <w:sz w:val="20"/>
                <w:szCs w:val="20"/>
                <w:lang w:val="es-UY" w:eastAsia="es-UY"/>
              </w:rPr>
              <w:t>16.6</w:t>
            </w:r>
          </w:p>
        </w:tc>
        <w:tc>
          <w:tcPr>
            <w:tcW w:w="8079" w:type="dxa"/>
            <w:tcBorders>
              <w:top w:val="nil"/>
              <w:left w:val="nil"/>
              <w:bottom w:val="single" w:sz="4" w:space="0" w:color="auto"/>
              <w:right w:val="single" w:sz="4" w:space="0" w:color="auto"/>
            </w:tcBorders>
            <w:shd w:val="clear" w:color="auto" w:fill="auto"/>
            <w:noWrap/>
            <w:vAlign w:val="center"/>
            <w:hideMark/>
          </w:tcPr>
          <w:p w14:paraId="281DD9E6" w14:textId="77777777" w:rsidR="008E0792" w:rsidRPr="004D39A5" w:rsidRDefault="008E0792" w:rsidP="008E0792">
            <w:pPr>
              <w:rPr>
                <w:sz w:val="20"/>
                <w:szCs w:val="20"/>
                <w:lang w:val="es-UY" w:eastAsia="es-UY"/>
              </w:rPr>
            </w:pPr>
            <w:r w:rsidRPr="004D39A5">
              <w:rPr>
                <w:sz w:val="20"/>
                <w:szCs w:val="20"/>
                <w:lang w:val="es-UY" w:eastAsia="es-UY"/>
              </w:rPr>
              <w:t>Colocación de tubería FD 150mm</w:t>
            </w:r>
          </w:p>
        </w:tc>
        <w:tc>
          <w:tcPr>
            <w:tcW w:w="1418" w:type="dxa"/>
            <w:tcBorders>
              <w:top w:val="nil"/>
              <w:left w:val="nil"/>
              <w:bottom w:val="single" w:sz="4" w:space="0" w:color="auto"/>
              <w:right w:val="single" w:sz="4" w:space="0" w:color="auto"/>
            </w:tcBorders>
            <w:shd w:val="clear" w:color="auto" w:fill="auto"/>
            <w:noWrap/>
            <w:vAlign w:val="center"/>
            <w:hideMark/>
          </w:tcPr>
          <w:p w14:paraId="1C3D168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216A8E1B"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3B925A" w14:textId="77777777" w:rsidR="008E0792" w:rsidRPr="004D39A5" w:rsidRDefault="008E0792" w:rsidP="008E0792">
            <w:pPr>
              <w:jc w:val="center"/>
              <w:rPr>
                <w:sz w:val="20"/>
                <w:szCs w:val="20"/>
                <w:lang w:val="es-UY" w:eastAsia="es-UY"/>
              </w:rPr>
            </w:pPr>
            <w:r w:rsidRPr="004D39A5">
              <w:rPr>
                <w:sz w:val="20"/>
                <w:szCs w:val="20"/>
                <w:lang w:val="es-UY" w:eastAsia="es-UY"/>
              </w:rPr>
              <w:t>16.7</w:t>
            </w:r>
          </w:p>
        </w:tc>
        <w:tc>
          <w:tcPr>
            <w:tcW w:w="8079" w:type="dxa"/>
            <w:tcBorders>
              <w:top w:val="nil"/>
              <w:left w:val="nil"/>
              <w:bottom w:val="single" w:sz="4" w:space="0" w:color="auto"/>
              <w:right w:val="single" w:sz="4" w:space="0" w:color="auto"/>
            </w:tcBorders>
            <w:shd w:val="clear" w:color="auto" w:fill="auto"/>
            <w:noWrap/>
            <w:vAlign w:val="center"/>
            <w:hideMark/>
          </w:tcPr>
          <w:p w14:paraId="4F6A78A9" w14:textId="77777777" w:rsidR="008E0792" w:rsidRPr="004D39A5" w:rsidRDefault="008E0792" w:rsidP="008E0792">
            <w:pPr>
              <w:rPr>
                <w:sz w:val="20"/>
                <w:szCs w:val="20"/>
                <w:lang w:val="es-UY" w:eastAsia="es-UY"/>
              </w:rPr>
            </w:pPr>
            <w:r w:rsidRPr="004D39A5">
              <w:rPr>
                <w:sz w:val="20"/>
                <w:szCs w:val="20"/>
                <w:lang w:val="es-UY" w:eastAsia="es-UY"/>
              </w:rPr>
              <w:t>Suministro de válvulas de cierre para líneas de PVC 160mm</w:t>
            </w:r>
          </w:p>
        </w:tc>
        <w:tc>
          <w:tcPr>
            <w:tcW w:w="1418" w:type="dxa"/>
            <w:tcBorders>
              <w:top w:val="nil"/>
              <w:left w:val="nil"/>
              <w:bottom w:val="single" w:sz="4" w:space="0" w:color="auto"/>
              <w:right w:val="single" w:sz="4" w:space="0" w:color="auto"/>
            </w:tcBorders>
            <w:shd w:val="clear" w:color="auto" w:fill="auto"/>
            <w:noWrap/>
            <w:vAlign w:val="center"/>
            <w:hideMark/>
          </w:tcPr>
          <w:p w14:paraId="42A3CFE0"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w:t>
            </w:r>
          </w:p>
        </w:tc>
      </w:tr>
      <w:tr w:rsidR="004D39A5" w:rsidRPr="004D39A5" w14:paraId="4752BA44"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DA7176" w14:textId="77777777" w:rsidR="008E0792" w:rsidRPr="004D39A5" w:rsidRDefault="008E0792" w:rsidP="008E0792">
            <w:pPr>
              <w:jc w:val="center"/>
              <w:rPr>
                <w:sz w:val="20"/>
                <w:szCs w:val="20"/>
                <w:lang w:val="es-UY" w:eastAsia="es-UY"/>
              </w:rPr>
            </w:pPr>
            <w:r w:rsidRPr="004D39A5">
              <w:rPr>
                <w:sz w:val="20"/>
                <w:szCs w:val="20"/>
                <w:lang w:val="es-UY" w:eastAsia="es-UY"/>
              </w:rPr>
              <w:t>16.8</w:t>
            </w:r>
          </w:p>
        </w:tc>
        <w:tc>
          <w:tcPr>
            <w:tcW w:w="8079" w:type="dxa"/>
            <w:tcBorders>
              <w:top w:val="nil"/>
              <w:left w:val="nil"/>
              <w:bottom w:val="single" w:sz="4" w:space="0" w:color="auto"/>
              <w:right w:val="single" w:sz="4" w:space="0" w:color="auto"/>
            </w:tcBorders>
            <w:shd w:val="clear" w:color="auto" w:fill="auto"/>
            <w:noWrap/>
            <w:vAlign w:val="center"/>
            <w:hideMark/>
          </w:tcPr>
          <w:p w14:paraId="4A3F7291" w14:textId="77777777" w:rsidR="008E0792" w:rsidRPr="004D39A5" w:rsidRDefault="008E0792" w:rsidP="008E0792">
            <w:pPr>
              <w:rPr>
                <w:sz w:val="20"/>
                <w:szCs w:val="20"/>
                <w:lang w:val="es-UY" w:eastAsia="es-UY"/>
              </w:rPr>
            </w:pPr>
            <w:r w:rsidRPr="004D39A5">
              <w:rPr>
                <w:sz w:val="20"/>
                <w:szCs w:val="20"/>
                <w:lang w:val="es-UY" w:eastAsia="es-UY"/>
              </w:rPr>
              <w:t>Instalación de válvulas de cierre</w:t>
            </w:r>
          </w:p>
        </w:tc>
        <w:tc>
          <w:tcPr>
            <w:tcW w:w="1418" w:type="dxa"/>
            <w:tcBorders>
              <w:top w:val="nil"/>
              <w:left w:val="nil"/>
              <w:bottom w:val="single" w:sz="4" w:space="0" w:color="auto"/>
              <w:right w:val="single" w:sz="4" w:space="0" w:color="auto"/>
            </w:tcBorders>
            <w:shd w:val="clear" w:color="auto" w:fill="auto"/>
            <w:noWrap/>
            <w:vAlign w:val="center"/>
            <w:hideMark/>
          </w:tcPr>
          <w:p w14:paraId="7F1AEF1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III</w:t>
            </w:r>
          </w:p>
        </w:tc>
      </w:tr>
      <w:tr w:rsidR="004D39A5" w:rsidRPr="004D39A5" w14:paraId="1BB0AE7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C0A10A" w14:textId="77777777" w:rsidR="008E0792" w:rsidRPr="004D39A5" w:rsidRDefault="008E0792" w:rsidP="008E0792">
            <w:pPr>
              <w:jc w:val="center"/>
              <w:rPr>
                <w:sz w:val="20"/>
                <w:szCs w:val="20"/>
                <w:lang w:val="es-UY" w:eastAsia="es-UY"/>
              </w:rPr>
            </w:pPr>
            <w:r w:rsidRPr="004D39A5">
              <w:rPr>
                <w:sz w:val="20"/>
                <w:szCs w:val="20"/>
                <w:lang w:val="es-UY" w:eastAsia="es-UY"/>
              </w:rPr>
              <w:t>16.9</w:t>
            </w:r>
          </w:p>
        </w:tc>
        <w:tc>
          <w:tcPr>
            <w:tcW w:w="8079" w:type="dxa"/>
            <w:tcBorders>
              <w:top w:val="nil"/>
              <w:left w:val="nil"/>
              <w:bottom w:val="single" w:sz="4" w:space="0" w:color="auto"/>
              <w:right w:val="single" w:sz="4" w:space="0" w:color="auto"/>
            </w:tcBorders>
            <w:shd w:val="clear" w:color="auto" w:fill="auto"/>
            <w:noWrap/>
            <w:vAlign w:val="center"/>
            <w:hideMark/>
          </w:tcPr>
          <w:p w14:paraId="37EECA69" w14:textId="77777777" w:rsidR="008E0792" w:rsidRPr="004D39A5" w:rsidRDefault="008E0792" w:rsidP="008E0792">
            <w:pPr>
              <w:rPr>
                <w:sz w:val="20"/>
                <w:szCs w:val="20"/>
                <w:lang w:val="es-UY" w:eastAsia="es-UY"/>
              </w:rPr>
            </w:pPr>
            <w:r w:rsidRPr="004D39A5">
              <w:rPr>
                <w:sz w:val="20"/>
                <w:szCs w:val="20"/>
                <w:lang w:val="es-UY" w:eastAsia="es-UY"/>
              </w:rPr>
              <w:t>Suministro y colocación de manómetros</w:t>
            </w:r>
          </w:p>
        </w:tc>
        <w:tc>
          <w:tcPr>
            <w:tcW w:w="1418" w:type="dxa"/>
            <w:tcBorders>
              <w:top w:val="nil"/>
              <w:left w:val="nil"/>
              <w:bottom w:val="single" w:sz="4" w:space="0" w:color="auto"/>
              <w:right w:val="single" w:sz="4" w:space="0" w:color="auto"/>
            </w:tcBorders>
            <w:shd w:val="clear" w:color="auto" w:fill="auto"/>
            <w:noWrap/>
            <w:vAlign w:val="center"/>
            <w:hideMark/>
          </w:tcPr>
          <w:p w14:paraId="5ED7E67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1387132"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228351" w14:textId="77777777" w:rsidR="008E0792" w:rsidRPr="004D39A5" w:rsidRDefault="008E0792" w:rsidP="008E0792">
            <w:pPr>
              <w:jc w:val="center"/>
              <w:rPr>
                <w:sz w:val="20"/>
                <w:szCs w:val="20"/>
                <w:lang w:val="es-UY" w:eastAsia="es-UY"/>
              </w:rPr>
            </w:pPr>
            <w:r w:rsidRPr="004D39A5">
              <w:rPr>
                <w:sz w:val="20"/>
                <w:szCs w:val="20"/>
                <w:lang w:val="es-UY" w:eastAsia="es-UY"/>
              </w:rPr>
              <w:t>16.10</w:t>
            </w:r>
          </w:p>
        </w:tc>
        <w:tc>
          <w:tcPr>
            <w:tcW w:w="8079" w:type="dxa"/>
            <w:tcBorders>
              <w:top w:val="nil"/>
              <w:left w:val="nil"/>
              <w:bottom w:val="single" w:sz="4" w:space="0" w:color="auto"/>
              <w:right w:val="single" w:sz="4" w:space="0" w:color="auto"/>
            </w:tcBorders>
            <w:shd w:val="clear" w:color="auto" w:fill="auto"/>
            <w:noWrap/>
            <w:vAlign w:val="center"/>
            <w:hideMark/>
          </w:tcPr>
          <w:p w14:paraId="1B14A414" w14:textId="77777777" w:rsidR="008E0792" w:rsidRPr="004D39A5" w:rsidRDefault="008E0792" w:rsidP="008E0792">
            <w:pPr>
              <w:rPr>
                <w:sz w:val="20"/>
                <w:szCs w:val="20"/>
                <w:lang w:val="es-UY" w:eastAsia="es-UY"/>
              </w:rPr>
            </w:pPr>
            <w:r w:rsidRPr="004D39A5">
              <w:rPr>
                <w:sz w:val="20"/>
                <w:szCs w:val="20"/>
                <w:lang w:val="es-UY" w:eastAsia="es-UY"/>
              </w:rPr>
              <w:t>Suministro de Tanque hidroneumático 1000L</w:t>
            </w:r>
          </w:p>
        </w:tc>
        <w:tc>
          <w:tcPr>
            <w:tcW w:w="1418" w:type="dxa"/>
            <w:tcBorders>
              <w:top w:val="nil"/>
              <w:left w:val="nil"/>
              <w:bottom w:val="single" w:sz="4" w:space="0" w:color="auto"/>
              <w:right w:val="single" w:sz="4" w:space="0" w:color="auto"/>
            </w:tcBorders>
            <w:shd w:val="clear" w:color="auto" w:fill="auto"/>
            <w:noWrap/>
            <w:vAlign w:val="center"/>
            <w:hideMark/>
          </w:tcPr>
          <w:p w14:paraId="01E74B1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712C1FE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5B5BB8" w14:textId="77777777" w:rsidR="008E0792" w:rsidRPr="004D39A5" w:rsidRDefault="008E0792" w:rsidP="008E0792">
            <w:pPr>
              <w:jc w:val="center"/>
              <w:rPr>
                <w:sz w:val="20"/>
                <w:szCs w:val="20"/>
                <w:lang w:val="es-UY" w:eastAsia="es-UY"/>
              </w:rPr>
            </w:pPr>
            <w:r w:rsidRPr="004D39A5">
              <w:rPr>
                <w:sz w:val="20"/>
                <w:szCs w:val="20"/>
                <w:lang w:val="es-UY" w:eastAsia="es-UY"/>
              </w:rPr>
              <w:t>16.11</w:t>
            </w:r>
          </w:p>
        </w:tc>
        <w:tc>
          <w:tcPr>
            <w:tcW w:w="8079" w:type="dxa"/>
            <w:tcBorders>
              <w:top w:val="nil"/>
              <w:left w:val="nil"/>
              <w:bottom w:val="single" w:sz="4" w:space="0" w:color="auto"/>
              <w:right w:val="single" w:sz="4" w:space="0" w:color="auto"/>
            </w:tcBorders>
            <w:shd w:val="clear" w:color="auto" w:fill="auto"/>
            <w:noWrap/>
            <w:vAlign w:val="center"/>
            <w:hideMark/>
          </w:tcPr>
          <w:p w14:paraId="04DA5014" w14:textId="77777777" w:rsidR="008E0792" w:rsidRPr="004D39A5" w:rsidRDefault="008E0792" w:rsidP="008E0792">
            <w:pPr>
              <w:rPr>
                <w:sz w:val="20"/>
                <w:szCs w:val="20"/>
                <w:lang w:val="es-UY" w:eastAsia="es-UY"/>
              </w:rPr>
            </w:pPr>
            <w:r w:rsidRPr="004D39A5">
              <w:rPr>
                <w:sz w:val="20"/>
                <w:szCs w:val="20"/>
                <w:lang w:val="es-UY" w:eastAsia="es-UY"/>
              </w:rPr>
              <w:t>Suministro de tanque hidroneumático 600L</w:t>
            </w:r>
          </w:p>
        </w:tc>
        <w:tc>
          <w:tcPr>
            <w:tcW w:w="1418" w:type="dxa"/>
            <w:tcBorders>
              <w:top w:val="nil"/>
              <w:left w:val="nil"/>
              <w:bottom w:val="single" w:sz="4" w:space="0" w:color="auto"/>
              <w:right w:val="single" w:sz="4" w:space="0" w:color="auto"/>
            </w:tcBorders>
            <w:shd w:val="clear" w:color="auto" w:fill="auto"/>
            <w:noWrap/>
            <w:vAlign w:val="center"/>
            <w:hideMark/>
          </w:tcPr>
          <w:p w14:paraId="463EC58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6AF24638"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D10802" w14:textId="77777777" w:rsidR="008E0792" w:rsidRPr="004D39A5" w:rsidRDefault="008E0792" w:rsidP="008E0792">
            <w:pPr>
              <w:jc w:val="center"/>
              <w:rPr>
                <w:sz w:val="20"/>
                <w:szCs w:val="20"/>
                <w:lang w:val="es-UY" w:eastAsia="es-UY"/>
              </w:rPr>
            </w:pPr>
            <w:r w:rsidRPr="004D39A5">
              <w:rPr>
                <w:sz w:val="20"/>
                <w:szCs w:val="20"/>
                <w:lang w:val="es-UY" w:eastAsia="es-UY"/>
              </w:rPr>
              <w:t>16.12</w:t>
            </w:r>
          </w:p>
        </w:tc>
        <w:tc>
          <w:tcPr>
            <w:tcW w:w="8079" w:type="dxa"/>
            <w:tcBorders>
              <w:top w:val="nil"/>
              <w:left w:val="nil"/>
              <w:bottom w:val="single" w:sz="4" w:space="0" w:color="auto"/>
              <w:right w:val="single" w:sz="4" w:space="0" w:color="auto"/>
            </w:tcBorders>
            <w:shd w:val="clear" w:color="auto" w:fill="auto"/>
            <w:noWrap/>
            <w:vAlign w:val="center"/>
            <w:hideMark/>
          </w:tcPr>
          <w:p w14:paraId="222D10F7" w14:textId="77777777" w:rsidR="008E0792" w:rsidRPr="004D39A5" w:rsidRDefault="008E0792" w:rsidP="008E0792">
            <w:pPr>
              <w:rPr>
                <w:sz w:val="20"/>
                <w:szCs w:val="20"/>
                <w:lang w:val="es-UY" w:eastAsia="es-UY"/>
              </w:rPr>
            </w:pPr>
            <w:r w:rsidRPr="004D39A5">
              <w:rPr>
                <w:sz w:val="20"/>
                <w:szCs w:val="20"/>
                <w:lang w:val="es-UY" w:eastAsia="es-UY"/>
              </w:rPr>
              <w:t>Montaje de Tanques Hidroneumáticos</w:t>
            </w:r>
          </w:p>
        </w:tc>
        <w:tc>
          <w:tcPr>
            <w:tcW w:w="1418" w:type="dxa"/>
            <w:tcBorders>
              <w:top w:val="nil"/>
              <w:left w:val="nil"/>
              <w:bottom w:val="single" w:sz="4" w:space="0" w:color="auto"/>
              <w:right w:val="single" w:sz="4" w:space="0" w:color="auto"/>
            </w:tcBorders>
            <w:shd w:val="clear" w:color="auto" w:fill="auto"/>
            <w:noWrap/>
            <w:vAlign w:val="center"/>
            <w:hideMark/>
          </w:tcPr>
          <w:p w14:paraId="35F09E36"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1DFF2939"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7CD2EB" w14:textId="77777777" w:rsidR="008E0792" w:rsidRPr="004D39A5" w:rsidRDefault="008E0792" w:rsidP="008E0792">
            <w:pPr>
              <w:jc w:val="center"/>
              <w:rPr>
                <w:sz w:val="20"/>
                <w:szCs w:val="20"/>
                <w:lang w:val="es-UY" w:eastAsia="es-UY"/>
              </w:rPr>
            </w:pPr>
            <w:r w:rsidRPr="004D39A5">
              <w:rPr>
                <w:sz w:val="20"/>
                <w:szCs w:val="20"/>
                <w:lang w:val="es-UY" w:eastAsia="es-UY"/>
              </w:rPr>
              <w:t>16.13</w:t>
            </w:r>
          </w:p>
        </w:tc>
        <w:tc>
          <w:tcPr>
            <w:tcW w:w="8079" w:type="dxa"/>
            <w:tcBorders>
              <w:top w:val="nil"/>
              <w:left w:val="nil"/>
              <w:bottom w:val="single" w:sz="4" w:space="0" w:color="auto"/>
              <w:right w:val="single" w:sz="4" w:space="0" w:color="auto"/>
            </w:tcBorders>
            <w:shd w:val="clear" w:color="auto" w:fill="auto"/>
            <w:noWrap/>
            <w:vAlign w:val="center"/>
            <w:hideMark/>
          </w:tcPr>
          <w:p w14:paraId="2EB475E3" w14:textId="77777777" w:rsidR="008E0792" w:rsidRPr="004D39A5" w:rsidRDefault="008E0792" w:rsidP="008E0792">
            <w:pPr>
              <w:rPr>
                <w:sz w:val="20"/>
                <w:szCs w:val="20"/>
                <w:lang w:val="es-UY" w:eastAsia="es-UY"/>
              </w:rPr>
            </w:pPr>
            <w:r w:rsidRPr="004D39A5">
              <w:rPr>
                <w:sz w:val="20"/>
                <w:szCs w:val="20"/>
                <w:lang w:val="es-UY" w:eastAsia="es-UY"/>
              </w:rPr>
              <w:t>Suministro de válvula de retención para la Troncal</w:t>
            </w:r>
          </w:p>
        </w:tc>
        <w:tc>
          <w:tcPr>
            <w:tcW w:w="1418" w:type="dxa"/>
            <w:tcBorders>
              <w:top w:val="nil"/>
              <w:left w:val="nil"/>
              <w:bottom w:val="single" w:sz="4" w:space="0" w:color="auto"/>
              <w:right w:val="single" w:sz="4" w:space="0" w:color="auto"/>
            </w:tcBorders>
            <w:shd w:val="clear" w:color="auto" w:fill="auto"/>
            <w:noWrap/>
            <w:vAlign w:val="center"/>
            <w:hideMark/>
          </w:tcPr>
          <w:p w14:paraId="5C1B4A53"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1DB4A6A"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DD25BB" w14:textId="77777777" w:rsidR="008E0792" w:rsidRPr="004D39A5" w:rsidRDefault="008E0792" w:rsidP="008E0792">
            <w:pPr>
              <w:jc w:val="center"/>
              <w:rPr>
                <w:sz w:val="20"/>
                <w:szCs w:val="20"/>
                <w:lang w:val="es-UY" w:eastAsia="es-UY"/>
              </w:rPr>
            </w:pPr>
            <w:r w:rsidRPr="004D39A5">
              <w:rPr>
                <w:sz w:val="20"/>
                <w:szCs w:val="20"/>
                <w:lang w:val="es-UY" w:eastAsia="es-UY"/>
              </w:rPr>
              <w:t>16.14</w:t>
            </w:r>
          </w:p>
        </w:tc>
        <w:tc>
          <w:tcPr>
            <w:tcW w:w="8079" w:type="dxa"/>
            <w:tcBorders>
              <w:top w:val="nil"/>
              <w:left w:val="nil"/>
              <w:bottom w:val="single" w:sz="4" w:space="0" w:color="auto"/>
              <w:right w:val="single" w:sz="4" w:space="0" w:color="auto"/>
            </w:tcBorders>
            <w:shd w:val="clear" w:color="auto" w:fill="auto"/>
            <w:noWrap/>
            <w:vAlign w:val="center"/>
            <w:hideMark/>
          </w:tcPr>
          <w:p w14:paraId="1EFD4F5A" w14:textId="77777777" w:rsidR="008E0792" w:rsidRPr="004D39A5" w:rsidRDefault="008E0792" w:rsidP="008E0792">
            <w:pPr>
              <w:rPr>
                <w:sz w:val="20"/>
                <w:szCs w:val="20"/>
                <w:lang w:val="es-UY" w:eastAsia="es-UY"/>
              </w:rPr>
            </w:pPr>
            <w:r w:rsidRPr="004D39A5">
              <w:rPr>
                <w:sz w:val="20"/>
                <w:szCs w:val="20"/>
                <w:lang w:val="es-UY" w:eastAsia="es-UY"/>
              </w:rPr>
              <w:t xml:space="preserve">Suministro de válvulas de cierre </w:t>
            </w:r>
          </w:p>
        </w:tc>
        <w:tc>
          <w:tcPr>
            <w:tcW w:w="1418" w:type="dxa"/>
            <w:tcBorders>
              <w:top w:val="nil"/>
              <w:left w:val="nil"/>
              <w:bottom w:val="single" w:sz="4" w:space="0" w:color="auto"/>
              <w:right w:val="single" w:sz="4" w:space="0" w:color="auto"/>
            </w:tcBorders>
            <w:shd w:val="clear" w:color="auto" w:fill="auto"/>
            <w:noWrap/>
            <w:vAlign w:val="center"/>
            <w:hideMark/>
          </w:tcPr>
          <w:p w14:paraId="76D9F00E"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2722E8CC" w14:textId="77777777" w:rsidTr="004D39A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C28BC3" w14:textId="77777777" w:rsidR="008E0792" w:rsidRPr="004D39A5" w:rsidRDefault="008E0792" w:rsidP="008E0792">
            <w:pPr>
              <w:jc w:val="center"/>
              <w:rPr>
                <w:sz w:val="20"/>
                <w:szCs w:val="20"/>
                <w:lang w:val="es-UY" w:eastAsia="es-UY"/>
              </w:rPr>
            </w:pPr>
            <w:r w:rsidRPr="004D39A5">
              <w:rPr>
                <w:sz w:val="20"/>
                <w:szCs w:val="20"/>
                <w:lang w:val="es-UY" w:eastAsia="es-UY"/>
              </w:rPr>
              <w:t>16.15</w:t>
            </w:r>
          </w:p>
        </w:tc>
        <w:tc>
          <w:tcPr>
            <w:tcW w:w="8079" w:type="dxa"/>
            <w:tcBorders>
              <w:top w:val="nil"/>
              <w:left w:val="nil"/>
              <w:bottom w:val="single" w:sz="4" w:space="0" w:color="auto"/>
              <w:right w:val="single" w:sz="4" w:space="0" w:color="auto"/>
            </w:tcBorders>
            <w:shd w:val="clear" w:color="auto" w:fill="auto"/>
            <w:noWrap/>
            <w:vAlign w:val="center"/>
            <w:hideMark/>
          </w:tcPr>
          <w:p w14:paraId="6678AE13" w14:textId="77777777" w:rsidR="008E0792" w:rsidRPr="004D39A5" w:rsidRDefault="008E0792" w:rsidP="008E0792">
            <w:pPr>
              <w:rPr>
                <w:sz w:val="20"/>
                <w:szCs w:val="20"/>
                <w:lang w:val="es-UY" w:eastAsia="es-UY"/>
              </w:rPr>
            </w:pPr>
            <w:r w:rsidRPr="004D39A5">
              <w:rPr>
                <w:sz w:val="20"/>
                <w:szCs w:val="20"/>
                <w:lang w:val="es-UY" w:eastAsia="es-UY"/>
              </w:rPr>
              <w:t>Construcción de cámara e instalación de válvulas de cierre y retención en la Troncal</w:t>
            </w:r>
          </w:p>
        </w:tc>
        <w:tc>
          <w:tcPr>
            <w:tcW w:w="1418" w:type="dxa"/>
            <w:tcBorders>
              <w:top w:val="nil"/>
              <w:left w:val="nil"/>
              <w:bottom w:val="single" w:sz="4" w:space="0" w:color="auto"/>
              <w:right w:val="single" w:sz="4" w:space="0" w:color="auto"/>
            </w:tcBorders>
            <w:shd w:val="clear" w:color="auto" w:fill="auto"/>
            <w:noWrap/>
            <w:vAlign w:val="center"/>
            <w:hideMark/>
          </w:tcPr>
          <w:p w14:paraId="3EBB0105"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IV</w:t>
            </w:r>
          </w:p>
        </w:tc>
      </w:tr>
      <w:tr w:rsidR="004D39A5" w:rsidRPr="004D39A5" w14:paraId="43E1AE34"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4994A2" w14:textId="77777777" w:rsidR="008E0792" w:rsidRPr="004D39A5" w:rsidRDefault="008E0792" w:rsidP="008E0792">
            <w:pPr>
              <w:jc w:val="center"/>
              <w:rPr>
                <w:sz w:val="20"/>
                <w:szCs w:val="20"/>
                <w:lang w:val="es-UY" w:eastAsia="es-UY"/>
              </w:rPr>
            </w:pPr>
            <w:r w:rsidRPr="004D39A5">
              <w:rPr>
                <w:sz w:val="20"/>
                <w:szCs w:val="20"/>
                <w:lang w:val="es-UY" w:eastAsia="es-UY"/>
              </w:rPr>
              <w:t>16.16</w:t>
            </w:r>
          </w:p>
        </w:tc>
        <w:tc>
          <w:tcPr>
            <w:tcW w:w="8079" w:type="dxa"/>
            <w:tcBorders>
              <w:top w:val="nil"/>
              <w:left w:val="nil"/>
              <w:bottom w:val="single" w:sz="4" w:space="0" w:color="auto"/>
              <w:right w:val="single" w:sz="4" w:space="0" w:color="auto"/>
            </w:tcBorders>
            <w:shd w:val="clear" w:color="auto" w:fill="auto"/>
            <w:noWrap/>
            <w:vAlign w:val="center"/>
            <w:hideMark/>
          </w:tcPr>
          <w:p w14:paraId="7ED7B901" w14:textId="77777777" w:rsidR="008E0792" w:rsidRPr="004D39A5" w:rsidRDefault="008E0792" w:rsidP="008E0792">
            <w:pPr>
              <w:rPr>
                <w:sz w:val="20"/>
                <w:szCs w:val="20"/>
                <w:lang w:val="es-UY" w:eastAsia="es-UY"/>
              </w:rPr>
            </w:pPr>
            <w:r w:rsidRPr="004D39A5">
              <w:rPr>
                <w:sz w:val="20"/>
                <w:szCs w:val="20"/>
                <w:lang w:val="es-UY" w:eastAsia="es-UY"/>
              </w:rPr>
              <w:t>Suministro de portones según Plano General 27699/A</w:t>
            </w:r>
          </w:p>
        </w:tc>
        <w:tc>
          <w:tcPr>
            <w:tcW w:w="1418" w:type="dxa"/>
            <w:tcBorders>
              <w:top w:val="nil"/>
              <w:left w:val="nil"/>
              <w:bottom w:val="single" w:sz="4" w:space="0" w:color="auto"/>
              <w:right w:val="single" w:sz="4" w:space="0" w:color="auto"/>
            </w:tcBorders>
            <w:shd w:val="clear" w:color="auto" w:fill="auto"/>
            <w:noWrap/>
            <w:vAlign w:val="center"/>
            <w:hideMark/>
          </w:tcPr>
          <w:p w14:paraId="34E1575F"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r w:rsidR="004D39A5" w:rsidRPr="004D39A5" w14:paraId="0BCDF9AE" w14:textId="77777777" w:rsidTr="00AC5E19">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4E0CD" w14:textId="77777777" w:rsidR="008E0792" w:rsidRPr="004D39A5" w:rsidRDefault="008E0792" w:rsidP="008E0792">
            <w:pPr>
              <w:jc w:val="center"/>
              <w:rPr>
                <w:sz w:val="20"/>
                <w:szCs w:val="20"/>
                <w:lang w:val="es-UY" w:eastAsia="es-UY"/>
              </w:rPr>
            </w:pPr>
            <w:r w:rsidRPr="004D39A5">
              <w:rPr>
                <w:sz w:val="20"/>
                <w:szCs w:val="20"/>
                <w:lang w:val="es-UY" w:eastAsia="es-UY"/>
              </w:rPr>
              <w:t>16.17</w:t>
            </w:r>
          </w:p>
        </w:tc>
        <w:tc>
          <w:tcPr>
            <w:tcW w:w="8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0DF21" w14:textId="77777777" w:rsidR="008E0792" w:rsidRPr="004D39A5" w:rsidRDefault="008E0792" w:rsidP="008E0792">
            <w:pPr>
              <w:rPr>
                <w:sz w:val="20"/>
                <w:szCs w:val="20"/>
                <w:lang w:val="es-UY" w:eastAsia="es-UY"/>
              </w:rPr>
            </w:pPr>
            <w:r w:rsidRPr="004D39A5">
              <w:rPr>
                <w:sz w:val="20"/>
                <w:szCs w:val="20"/>
                <w:lang w:val="es-UY" w:eastAsia="es-UY"/>
              </w:rPr>
              <w:t>Modificación del tramo de cerramiento perimetral y colocación de portones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CD9D7" w14:textId="77777777" w:rsidR="008E0792" w:rsidRPr="004D39A5" w:rsidRDefault="008E0792" w:rsidP="008E0792">
            <w:pPr>
              <w:jc w:val="center"/>
              <w:rPr>
                <w:color w:val="000000"/>
                <w:sz w:val="20"/>
                <w:szCs w:val="20"/>
                <w:lang w:val="es-UY" w:eastAsia="es-UY"/>
              </w:rPr>
            </w:pPr>
            <w:r w:rsidRPr="004D39A5">
              <w:rPr>
                <w:color w:val="000000"/>
                <w:sz w:val="20"/>
                <w:szCs w:val="20"/>
                <w:lang w:val="es-UY" w:eastAsia="es-UY"/>
              </w:rPr>
              <w:t>XIII</w:t>
            </w:r>
          </w:p>
        </w:tc>
      </w:tr>
    </w:tbl>
    <w:p w14:paraId="0A564315" w14:textId="7D4EE396" w:rsidR="00AC5E19" w:rsidRDefault="00AC5E19"/>
    <w:p w14:paraId="39300D61" w14:textId="77777777" w:rsidR="00AC5E19" w:rsidRDefault="00AC5E19">
      <w:r>
        <w:br w:type="page"/>
      </w:r>
    </w:p>
    <w:tbl>
      <w:tblPr>
        <w:tblW w:w="10485" w:type="dxa"/>
        <w:tblInd w:w="5" w:type="dxa"/>
        <w:tblCellMar>
          <w:left w:w="70" w:type="dxa"/>
          <w:right w:w="70" w:type="dxa"/>
        </w:tblCellMar>
        <w:tblLook w:val="04A0" w:firstRow="1" w:lastRow="0" w:firstColumn="1" w:lastColumn="0" w:noHBand="0" w:noVBand="1"/>
      </w:tblPr>
      <w:tblGrid>
        <w:gridCol w:w="988"/>
        <w:gridCol w:w="8079"/>
        <w:gridCol w:w="1418"/>
      </w:tblGrid>
      <w:tr w:rsidR="00AC5E19" w:rsidRPr="004D39A5" w14:paraId="40089A03" w14:textId="77777777" w:rsidTr="00AC5E19">
        <w:trPr>
          <w:trHeight w:val="300"/>
        </w:trPr>
        <w:tc>
          <w:tcPr>
            <w:tcW w:w="988" w:type="dxa"/>
            <w:tcBorders>
              <w:bottom w:val="single" w:sz="4" w:space="0" w:color="auto"/>
            </w:tcBorders>
            <w:shd w:val="clear" w:color="auto" w:fill="auto"/>
            <w:noWrap/>
            <w:vAlign w:val="center"/>
          </w:tcPr>
          <w:p w14:paraId="6A080558" w14:textId="1DF77429" w:rsidR="00AC5E19" w:rsidRDefault="00AC5E19" w:rsidP="00AC5E19">
            <w:pPr>
              <w:jc w:val="center"/>
              <w:rPr>
                <w:sz w:val="20"/>
                <w:szCs w:val="20"/>
                <w:lang w:val="es-UY" w:eastAsia="es-UY"/>
              </w:rPr>
            </w:pPr>
          </w:p>
          <w:p w14:paraId="7907A88F" w14:textId="1A53E564" w:rsidR="00AC5E19" w:rsidRDefault="00AC5E19" w:rsidP="00AC5E19">
            <w:pPr>
              <w:jc w:val="center"/>
              <w:rPr>
                <w:sz w:val="20"/>
                <w:szCs w:val="20"/>
                <w:lang w:val="es-UY" w:eastAsia="es-UY"/>
              </w:rPr>
            </w:pPr>
          </w:p>
          <w:p w14:paraId="3C5CC494" w14:textId="3A13CBB5" w:rsidR="00AC5E19" w:rsidRPr="004D39A5" w:rsidRDefault="00AC5E19" w:rsidP="00AC5E19">
            <w:pPr>
              <w:jc w:val="center"/>
              <w:rPr>
                <w:sz w:val="20"/>
                <w:szCs w:val="20"/>
                <w:lang w:val="es-UY" w:eastAsia="es-UY"/>
              </w:rPr>
            </w:pPr>
          </w:p>
        </w:tc>
        <w:tc>
          <w:tcPr>
            <w:tcW w:w="8079" w:type="dxa"/>
            <w:tcBorders>
              <w:bottom w:val="single" w:sz="4" w:space="0" w:color="auto"/>
            </w:tcBorders>
            <w:shd w:val="clear" w:color="auto" w:fill="auto"/>
            <w:noWrap/>
            <w:vAlign w:val="center"/>
          </w:tcPr>
          <w:p w14:paraId="4DEE401A" w14:textId="77777777" w:rsidR="00AC5E19" w:rsidRPr="004D39A5" w:rsidRDefault="00AC5E19" w:rsidP="00AC5E19">
            <w:pPr>
              <w:rPr>
                <w:sz w:val="20"/>
                <w:szCs w:val="20"/>
                <w:lang w:val="es-UY" w:eastAsia="es-UY"/>
              </w:rPr>
            </w:pPr>
          </w:p>
        </w:tc>
        <w:tc>
          <w:tcPr>
            <w:tcW w:w="1418" w:type="dxa"/>
            <w:tcBorders>
              <w:bottom w:val="single" w:sz="4" w:space="0" w:color="auto"/>
            </w:tcBorders>
            <w:shd w:val="clear" w:color="auto" w:fill="auto"/>
            <w:noWrap/>
            <w:vAlign w:val="center"/>
          </w:tcPr>
          <w:p w14:paraId="38C31FFA" w14:textId="77777777" w:rsidR="00AC5E19" w:rsidRDefault="00AC5E19" w:rsidP="00AC5E19">
            <w:pPr>
              <w:jc w:val="center"/>
              <w:rPr>
                <w:sz w:val="20"/>
                <w:szCs w:val="20"/>
                <w:lang w:val="es-UY" w:eastAsia="es-UY"/>
              </w:rPr>
            </w:pPr>
          </w:p>
          <w:p w14:paraId="30AE9B61" w14:textId="77777777" w:rsidR="00AC5E19" w:rsidRDefault="00AC5E19" w:rsidP="00AC5E19">
            <w:pPr>
              <w:jc w:val="center"/>
              <w:rPr>
                <w:sz w:val="20"/>
                <w:szCs w:val="20"/>
                <w:lang w:val="es-UY" w:eastAsia="es-UY"/>
              </w:rPr>
            </w:pPr>
          </w:p>
          <w:p w14:paraId="481DF339" w14:textId="77777777" w:rsidR="00AC5E19" w:rsidRPr="004D39A5" w:rsidRDefault="00AC5E19" w:rsidP="00AC5E19">
            <w:pPr>
              <w:jc w:val="center"/>
              <w:rPr>
                <w:color w:val="000000"/>
                <w:sz w:val="20"/>
                <w:szCs w:val="20"/>
                <w:lang w:val="es-UY" w:eastAsia="es-UY"/>
              </w:rPr>
            </w:pPr>
          </w:p>
        </w:tc>
      </w:tr>
      <w:tr w:rsidR="00AC5E19" w:rsidRPr="004D39A5" w14:paraId="1BAE6A64" w14:textId="77777777" w:rsidTr="00AC5E19">
        <w:trPr>
          <w:trHeight w:val="300"/>
        </w:trPr>
        <w:tc>
          <w:tcPr>
            <w:tcW w:w="988" w:type="dxa"/>
            <w:tcBorders>
              <w:top w:val="single" w:sz="4" w:space="0" w:color="auto"/>
              <w:left w:val="single" w:sz="4" w:space="0" w:color="auto"/>
              <w:bottom w:val="single" w:sz="4" w:space="0" w:color="auto"/>
              <w:right w:val="single" w:sz="4" w:space="0" w:color="auto"/>
            </w:tcBorders>
            <w:shd w:val="clear" w:color="EEECE1" w:fill="EEECE1"/>
            <w:vAlign w:val="center"/>
            <w:hideMark/>
          </w:tcPr>
          <w:p w14:paraId="77F04340" w14:textId="77777777" w:rsidR="00AC5E19" w:rsidRPr="004D39A5" w:rsidRDefault="00AC5E19" w:rsidP="00AC5E19">
            <w:pPr>
              <w:jc w:val="center"/>
              <w:rPr>
                <w:b/>
                <w:bCs/>
                <w:color w:val="000000"/>
                <w:sz w:val="20"/>
                <w:szCs w:val="20"/>
                <w:lang w:val="es-UY" w:eastAsia="es-UY"/>
              </w:rPr>
            </w:pPr>
            <w:r w:rsidRPr="004D39A5">
              <w:rPr>
                <w:b/>
                <w:bCs/>
                <w:color w:val="000000"/>
                <w:sz w:val="20"/>
                <w:szCs w:val="20"/>
                <w:lang w:val="es-UY" w:eastAsia="es-UY"/>
              </w:rPr>
              <w:t> </w:t>
            </w:r>
          </w:p>
        </w:tc>
        <w:tc>
          <w:tcPr>
            <w:tcW w:w="8079" w:type="dxa"/>
            <w:tcBorders>
              <w:top w:val="single" w:sz="4" w:space="0" w:color="auto"/>
              <w:left w:val="single" w:sz="4" w:space="0" w:color="auto"/>
              <w:bottom w:val="single" w:sz="4" w:space="0" w:color="auto"/>
              <w:right w:val="single" w:sz="4" w:space="0" w:color="auto"/>
            </w:tcBorders>
            <w:shd w:val="clear" w:color="EEECE1" w:fill="EEECE1"/>
            <w:vAlign w:val="center"/>
            <w:hideMark/>
          </w:tcPr>
          <w:p w14:paraId="5750F38C" w14:textId="77777777" w:rsidR="00AC5E19" w:rsidRPr="004D39A5" w:rsidRDefault="00AC5E19" w:rsidP="00AC5E19">
            <w:pPr>
              <w:rPr>
                <w:b/>
                <w:bCs/>
                <w:color w:val="000000"/>
                <w:sz w:val="20"/>
                <w:szCs w:val="20"/>
                <w:lang w:val="es-UY" w:eastAsia="es-UY"/>
              </w:rPr>
            </w:pPr>
            <w:r w:rsidRPr="004D39A5">
              <w:rPr>
                <w:b/>
                <w:bCs/>
                <w:color w:val="000000"/>
                <w:sz w:val="20"/>
                <w:szCs w:val="20"/>
                <w:lang w:val="es-UY" w:eastAsia="es-UY"/>
              </w:rPr>
              <w:t>INTERVENCIONES EN LAS REDES DE ABASTECIMIENTO DE LAS LOCALIDADES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C2118"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 </w:t>
            </w:r>
          </w:p>
        </w:tc>
      </w:tr>
      <w:tr w:rsidR="00AC5E19" w:rsidRPr="004D39A5" w14:paraId="40A5DEFC" w14:textId="77777777" w:rsidTr="00AC5E19">
        <w:trPr>
          <w:trHeight w:val="300"/>
        </w:trPr>
        <w:tc>
          <w:tcPr>
            <w:tcW w:w="988" w:type="dxa"/>
            <w:tcBorders>
              <w:top w:val="single" w:sz="4" w:space="0" w:color="auto"/>
              <w:left w:val="single" w:sz="4" w:space="0" w:color="auto"/>
              <w:bottom w:val="single" w:sz="4" w:space="0" w:color="auto"/>
              <w:right w:val="single" w:sz="4" w:space="0" w:color="auto"/>
            </w:tcBorders>
            <w:shd w:val="clear" w:color="EEECE1" w:fill="EEECE1"/>
            <w:vAlign w:val="center"/>
            <w:hideMark/>
          </w:tcPr>
          <w:p w14:paraId="0D343B8C" w14:textId="77777777" w:rsidR="00AC5E19" w:rsidRPr="004D39A5" w:rsidRDefault="00AC5E19" w:rsidP="00AC5E19">
            <w:pPr>
              <w:jc w:val="center"/>
              <w:rPr>
                <w:b/>
                <w:bCs/>
                <w:color w:val="000000"/>
                <w:sz w:val="20"/>
                <w:szCs w:val="20"/>
                <w:lang w:val="es-UY" w:eastAsia="es-UY"/>
              </w:rPr>
            </w:pPr>
            <w:r w:rsidRPr="004D39A5">
              <w:rPr>
                <w:b/>
                <w:bCs/>
                <w:color w:val="000000"/>
                <w:sz w:val="20"/>
                <w:szCs w:val="20"/>
                <w:lang w:val="es-UY" w:eastAsia="es-UY"/>
              </w:rPr>
              <w:t>17</w:t>
            </w:r>
          </w:p>
        </w:tc>
        <w:tc>
          <w:tcPr>
            <w:tcW w:w="8079" w:type="dxa"/>
            <w:tcBorders>
              <w:top w:val="single" w:sz="4" w:space="0" w:color="auto"/>
              <w:left w:val="nil"/>
              <w:bottom w:val="single" w:sz="4" w:space="0" w:color="auto"/>
              <w:right w:val="single" w:sz="4" w:space="0" w:color="auto"/>
            </w:tcBorders>
            <w:shd w:val="clear" w:color="EEECE1" w:fill="EEECE1"/>
            <w:vAlign w:val="center"/>
            <w:hideMark/>
          </w:tcPr>
          <w:p w14:paraId="27DD2CB2" w14:textId="77777777" w:rsidR="00AC5E19" w:rsidRPr="004D39A5" w:rsidRDefault="00AC5E19" w:rsidP="00AC5E19">
            <w:pPr>
              <w:rPr>
                <w:b/>
                <w:bCs/>
                <w:color w:val="000000"/>
                <w:sz w:val="20"/>
                <w:szCs w:val="20"/>
                <w:lang w:val="es-UY" w:eastAsia="es-UY"/>
              </w:rPr>
            </w:pPr>
            <w:r w:rsidRPr="004D39A5">
              <w:rPr>
                <w:b/>
                <w:bCs/>
                <w:color w:val="000000"/>
                <w:sz w:val="20"/>
                <w:szCs w:val="20"/>
                <w:lang w:val="es-UY" w:eastAsia="es-UY"/>
              </w:rPr>
              <w:t>Intervenciones para que los Tanques trabajen de cabecera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B088366"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 </w:t>
            </w:r>
          </w:p>
        </w:tc>
      </w:tr>
      <w:tr w:rsidR="00AC5E19" w:rsidRPr="004D39A5" w14:paraId="142545B7"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6837FF" w14:textId="77777777" w:rsidR="00AC5E19" w:rsidRPr="004D39A5" w:rsidRDefault="00AC5E19" w:rsidP="00AC5E19">
            <w:pPr>
              <w:jc w:val="center"/>
              <w:rPr>
                <w:b/>
                <w:bCs/>
                <w:sz w:val="20"/>
                <w:szCs w:val="20"/>
                <w:lang w:val="es-UY" w:eastAsia="es-UY"/>
              </w:rPr>
            </w:pPr>
            <w:r w:rsidRPr="004D39A5">
              <w:rPr>
                <w:b/>
                <w:bCs/>
                <w:sz w:val="20"/>
                <w:szCs w:val="20"/>
                <w:lang w:val="es-UY" w:eastAsia="es-UY"/>
              </w:rPr>
              <w:t>17.1</w:t>
            </w:r>
          </w:p>
        </w:tc>
        <w:tc>
          <w:tcPr>
            <w:tcW w:w="8079" w:type="dxa"/>
            <w:tcBorders>
              <w:top w:val="nil"/>
              <w:left w:val="nil"/>
              <w:bottom w:val="single" w:sz="4" w:space="0" w:color="auto"/>
              <w:right w:val="single" w:sz="4" w:space="0" w:color="auto"/>
            </w:tcBorders>
            <w:shd w:val="clear" w:color="auto" w:fill="auto"/>
            <w:noWrap/>
            <w:vAlign w:val="center"/>
            <w:hideMark/>
          </w:tcPr>
          <w:p w14:paraId="5739124B" w14:textId="77777777" w:rsidR="00AC5E19" w:rsidRPr="004D39A5" w:rsidRDefault="00AC5E19" w:rsidP="00AC5E19">
            <w:pPr>
              <w:rPr>
                <w:b/>
                <w:bCs/>
                <w:sz w:val="20"/>
                <w:szCs w:val="20"/>
                <w:lang w:val="es-UY" w:eastAsia="es-UY"/>
              </w:rPr>
            </w:pPr>
            <w:r w:rsidRPr="004D39A5">
              <w:rPr>
                <w:b/>
                <w:bCs/>
                <w:sz w:val="20"/>
                <w:szCs w:val="20"/>
                <w:lang w:val="es-UY" w:eastAsia="es-UY"/>
              </w:rPr>
              <w:t>Mendoza</w:t>
            </w:r>
          </w:p>
        </w:tc>
        <w:tc>
          <w:tcPr>
            <w:tcW w:w="1418" w:type="dxa"/>
            <w:tcBorders>
              <w:top w:val="nil"/>
              <w:left w:val="nil"/>
              <w:bottom w:val="single" w:sz="4" w:space="0" w:color="auto"/>
              <w:right w:val="single" w:sz="4" w:space="0" w:color="auto"/>
            </w:tcBorders>
            <w:shd w:val="clear" w:color="auto" w:fill="auto"/>
            <w:noWrap/>
            <w:vAlign w:val="center"/>
            <w:hideMark/>
          </w:tcPr>
          <w:p w14:paraId="437FAD39"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 </w:t>
            </w:r>
          </w:p>
        </w:tc>
      </w:tr>
      <w:tr w:rsidR="00AC5E19" w:rsidRPr="004D39A5" w14:paraId="788054F4"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F0476F" w14:textId="77777777" w:rsidR="00AC5E19" w:rsidRPr="004D39A5" w:rsidRDefault="00AC5E19" w:rsidP="00AC5E19">
            <w:pPr>
              <w:jc w:val="center"/>
              <w:rPr>
                <w:sz w:val="20"/>
                <w:szCs w:val="20"/>
                <w:lang w:val="es-UY" w:eastAsia="es-UY"/>
              </w:rPr>
            </w:pPr>
            <w:r w:rsidRPr="004D39A5">
              <w:rPr>
                <w:sz w:val="20"/>
                <w:szCs w:val="20"/>
                <w:lang w:val="es-UY" w:eastAsia="es-UY"/>
              </w:rPr>
              <w:t>17.1.1</w:t>
            </w:r>
          </w:p>
        </w:tc>
        <w:tc>
          <w:tcPr>
            <w:tcW w:w="8079" w:type="dxa"/>
            <w:tcBorders>
              <w:top w:val="nil"/>
              <w:left w:val="nil"/>
              <w:bottom w:val="single" w:sz="4" w:space="0" w:color="auto"/>
              <w:right w:val="single" w:sz="4" w:space="0" w:color="auto"/>
            </w:tcBorders>
            <w:shd w:val="clear" w:color="auto" w:fill="auto"/>
            <w:noWrap/>
            <w:vAlign w:val="center"/>
            <w:hideMark/>
          </w:tcPr>
          <w:p w14:paraId="40F151E1" w14:textId="77777777" w:rsidR="00AC5E19" w:rsidRPr="004D39A5" w:rsidRDefault="00AC5E19" w:rsidP="00AC5E19">
            <w:pPr>
              <w:rPr>
                <w:sz w:val="20"/>
                <w:szCs w:val="20"/>
                <w:lang w:val="es-UY" w:eastAsia="es-UY"/>
              </w:rPr>
            </w:pPr>
            <w:r w:rsidRPr="004D39A5">
              <w:rPr>
                <w:sz w:val="20"/>
                <w:szCs w:val="20"/>
                <w:lang w:val="es-UY" w:eastAsia="es-UY"/>
              </w:rPr>
              <w:t>Independización de red de la Troncal en Ruta 5 y Santa Victoria</w:t>
            </w:r>
          </w:p>
        </w:tc>
        <w:tc>
          <w:tcPr>
            <w:tcW w:w="1418" w:type="dxa"/>
            <w:tcBorders>
              <w:top w:val="nil"/>
              <w:left w:val="nil"/>
              <w:bottom w:val="single" w:sz="4" w:space="0" w:color="auto"/>
              <w:right w:val="single" w:sz="4" w:space="0" w:color="auto"/>
            </w:tcBorders>
            <w:shd w:val="clear" w:color="auto" w:fill="auto"/>
            <w:noWrap/>
            <w:vAlign w:val="center"/>
            <w:hideMark/>
          </w:tcPr>
          <w:p w14:paraId="04DEF597"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r w:rsidR="00AC5E19" w:rsidRPr="004D39A5" w14:paraId="3DB44102"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481032" w14:textId="77777777" w:rsidR="00AC5E19" w:rsidRPr="004D39A5" w:rsidRDefault="00AC5E19" w:rsidP="00AC5E19">
            <w:pPr>
              <w:jc w:val="center"/>
              <w:rPr>
                <w:sz w:val="20"/>
                <w:szCs w:val="20"/>
                <w:lang w:val="es-UY" w:eastAsia="es-UY"/>
              </w:rPr>
            </w:pPr>
            <w:r w:rsidRPr="004D39A5">
              <w:rPr>
                <w:sz w:val="20"/>
                <w:szCs w:val="20"/>
                <w:lang w:val="es-UY" w:eastAsia="es-UY"/>
              </w:rPr>
              <w:t>17.1.2</w:t>
            </w:r>
          </w:p>
        </w:tc>
        <w:tc>
          <w:tcPr>
            <w:tcW w:w="8079" w:type="dxa"/>
            <w:tcBorders>
              <w:top w:val="nil"/>
              <w:left w:val="nil"/>
              <w:bottom w:val="single" w:sz="4" w:space="0" w:color="auto"/>
              <w:right w:val="single" w:sz="4" w:space="0" w:color="auto"/>
            </w:tcBorders>
            <w:shd w:val="clear" w:color="auto" w:fill="auto"/>
            <w:noWrap/>
            <w:vAlign w:val="center"/>
            <w:hideMark/>
          </w:tcPr>
          <w:p w14:paraId="5DA23C3B" w14:textId="77777777" w:rsidR="00AC5E19" w:rsidRPr="004D39A5" w:rsidRDefault="00AC5E19" w:rsidP="00AC5E19">
            <w:pPr>
              <w:rPr>
                <w:sz w:val="20"/>
                <w:szCs w:val="20"/>
                <w:lang w:val="es-UY" w:eastAsia="es-UY"/>
              </w:rPr>
            </w:pPr>
            <w:r w:rsidRPr="004D39A5">
              <w:rPr>
                <w:sz w:val="20"/>
                <w:szCs w:val="20"/>
                <w:lang w:val="es-UY" w:eastAsia="es-UY"/>
              </w:rPr>
              <w:t>Empalmes con la Troncal existente</w:t>
            </w:r>
          </w:p>
        </w:tc>
        <w:tc>
          <w:tcPr>
            <w:tcW w:w="1418" w:type="dxa"/>
            <w:tcBorders>
              <w:top w:val="nil"/>
              <w:left w:val="nil"/>
              <w:bottom w:val="single" w:sz="4" w:space="0" w:color="auto"/>
              <w:right w:val="single" w:sz="4" w:space="0" w:color="auto"/>
            </w:tcBorders>
            <w:shd w:val="clear" w:color="auto" w:fill="auto"/>
            <w:noWrap/>
            <w:vAlign w:val="center"/>
            <w:hideMark/>
          </w:tcPr>
          <w:p w14:paraId="33ED9D31"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r w:rsidR="00AC5E19" w:rsidRPr="004D39A5" w14:paraId="3DF7ACF4"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2ECC42" w14:textId="77777777" w:rsidR="00AC5E19" w:rsidRPr="004D39A5" w:rsidRDefault="00AC5E19" w:rsidP="00AC5E19">
            <w:pPr>
              <w:jc w:val="center"/>
              <w:rPr>
                <w:sz w:val="20"/>
                <w:szCs w:val="20"/>
                <w:lang w:val="es-UY" w:eastAsia="es-UY"/>
              </w:rPr>
            </w:pPr>
            <w:r w:rsidRPr="004D39A5">
              <w:rPr>
                <w:sz w:val="20"/>
                <w:szCs w:val="20"/>
                <w:lang w:val="es-UY" w:eastAsia="es-UY"/>
              </w:rPr>
              <w:t>17.1.3</w:t>
            </w:r>
          </w:p>
        </w:tc>
        <w:tc>
          <w:tcPr>
            <w:tcW w:w="8079" w:type="dxa"/>
            <w:tcBorders>
              <w:top w:val="nil"/>
              <w:left w:val="nil"/>
              <w:bottom w:val="single" w:sz="4" w:space="0" w:color="auto"/>
              <w:right w:val="single" w:sz="4" w:space="0" w:color="auto"/>
            </w:tcBorders>
            <w:shd w:val="clear" w:color="auto" w:fill="auto"/>
            <w:noWrap/>
            <w:vAlign w:val="center"/>
            <w:hideMark/>
          </w:tcPr>
          <w:p w14:paraId="695ED458" w14:textId="77777777" w:rsidR="00AC5E19" w:rsidRPr="004D39A5" w:rsidRDefault="00AC5E19" w:rsidP="00AC5E19">
            <w:pPr>
              <w:rPr>
                <w:sz w:val="20"/>
                <w:szCs w:val="20"/>
                <w:lang w:val="es-UY" w:eastAsia="es-UY"/>
              </w:rPr>
            </w:pPr>
            <w:r w:rsidRPr="004D39A5">
              <w:rPr>
                <w:sz w:val="20"/>
                <w:szCs w:val="20"/>
                <w:lang w:val="es-UY" w:eastAsia="es-UY"/>
              </w:rPr>
              <w:t>Suministro de tuberías PEAD 110mm para Derivaciones a Tanques de 40m3 y 61m3</w:t>
            </w:r>
          </w:p>
        </w:tc>
        <w:tc>
          <w:tcPr>
            <w:tcW w:w="1418" w:type="dxa"/>
            <w:tcBorders>
              <w:top w:val="nil"/>
              <w:left w:val="nil"/>
              <w:bottom w:val="single" w:sz="4" w:space="0" w:color="auto"/>
              <w:right w:val="single" w:sz="4" w:space="0" w:color="auto"/>
            </w:tcBorders>
            <w:shd w:val="clear" w:color="auto" w:fill="auto"/>
            <w:noWrap/>
            <w:vAlign w:val="center"/>
            <w:hideMark/>
          </w:tcPr>
          <w:p w14:paraId="76052209"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r w:rsidR="00AC5E19" w:rsidRPr="004D39A5" w14:paraId="23BA5262"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B2E5E1" w14:textId="77777777" w:rsidR="00AC5E19" w:rsidRPr="004D39A5" w:rsidRDefault="00AC5E19" w:rsidP="00AC5E19">
            <w:pPr>
              <w:jc w:val="center"/>
              <w:rPr>
                <w:sz w:val="20"/>
                <w:szCs w:val="20"/>
                <w:lang w:val="es-UY" w:eastAsia="es-UY"/>
              </w:rPr>
            </w:pPr>
            <w:r w:rsidRPr="004D39A5">
              <w:rPr>
                <w:sz w:val="20"/>
                <w:szCs w:val="20"/>
                <w:lang w:val="es-UY" w:eastAsia="es-UY"/>
              </w:rPr>
              <w:t>17.1.4</w:t>
            </w:r>
          </w:p>
        </w:tc>
        <w:tc>
          <w:tcPr>
            <w:tcW w:w="8079" w:type="dxa"/>
            <w:tcBorders>
              <w:top w:val="nil"/>
              <w:left w:val="nil"/>
              <w:bottom w:val="single" w:sz="4" w:space="0" w:color="auto"/>
              <w:right w:val="single" w:sz="4" w:space="0" w:color="auto"/>
            </w:tcBorders>
            <w:shd w:val="clear" w:color="auto" w:fill="auto"/>
            <w:noWrap/>
            <w:vAlign w:val="center"/>
            <w:hideMark/>
          </w:tcPr>
          <w:p w14:paraId="2729CF64" w14:textId="77777777" w:rsidR="00AC5E19" w:rsidRPr="004D39A5" w:rsidRDefault="00AC5E19" w:rsidP="00AC5E19">
            <w:pPr>
              <w:rPr>
                <w:sz w:val="20"/>
                <w:szCs w:val="20"/>
                <w:lang w:val="es-UY" w:eastAsia="es-UY"/>
              </w:rPr>
            </w:pPr>
            <w:r w:rsidRPr="004D39A5">
              <w:rPr>
                <w:sz w:val="20"/>
                <w:szCs w:val="20"/>
                <w:lang w:val="es-UY" w:eastAsia="es-UY"/>
              </w:rPr>
              <w:t>Suministro de válvulas reguladoras de presión</w:t>
            </w:r>
          </w:p>
        </w:tc>
        <w:tc>
          <w:tcPr>
            <w:tcW w:w="1418" w:type="dxa"/>
            <w:tcBorders>
              <w:top w:val="nil"/>
              <w:left w:val="nil"/>
              <w:bottom w:val="single" w:sz="4" w:space="0" w:color="auto"/>
              <w:right w:val="single" w:sz="4" w:space="0" w:color="auto"/>
            </w:tcBorders>
            <w:shd w:val="clear" w:color="auto" w:fill="auto"/>
            <w:noWrap/>
            <w:vAlign w:val="center"/>
            <w:hideMark/>
          </w:tcPr>
          <w:p w14:paraId="0A060354"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r w:rsidR="00AC5E19" w:rsidRPr="004D39A5" w14:paraId="2ABFA31D"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F73B2A" w14:textId="77777777" w:rsidR="00AC5E19" w:rsidRPr="004D39A5" w:rsidRDefault="00AC5E19" w:rsidP="00AC5E19">
            <w:pPr>
              <w:jc w:val="center"/>
              <w:rPr>
                <w:sz w:val="20"/>
                <w:szCs w:val="20"/>
                <w:lang w:val="es-UY" w:eastAsia="es-UY"/>
              </w:rPr>
            </w:pPr>
            <w:r w:rsidRPr="004D39A5">
              <w:rPr>
                <w:sz w:val="20"/>
                <w:szCs w:val="20"/>
                <w:lang w:val="es-UY" w:eastAsia="es-UY"/>
              </w:rPr>
              <w:t>17.1.5</w:t>
            </w:r>
          </w:p>
        </w:tc>
        <w:tc>
          <w:tcPr>
            <w:tcW w:w="8079" w:type="dxa"/>
            <w:tcBorders>
              <w:top w:val="nil"/>
              <w:left w:val="nil"/>
              <w:bottom w:val="single" w:sz="4" w:space="0" w:color="auto"/>
              <w:right w:val="single" w:sz="4" w:space="0" w:color="auto"/>
            </w:tcBorders>
            <w:shd w:val="clear" w:color="auto" w:fill="auto"/>
            <w:noWrap/>
            <w:vAlign w:val="center"/>
            <w:hideMark/>
          </w:tcPr>
          <w:p w14:paraId="50A591A0" w14:textId="77777777" w:rsidR="00AC5E19" w:rsidRPr="004D39A5" w:rsidRDefault="00AC5E19" w:rsidP="00AC5E19">
            <w:pPr>
              <w:rPr>
                <w:sz w:val="20"/>
                <w:szCs w:val="20"/>
                <w:lang w:val="es-UY" w:eastAsia="es-UY"/>
              </w:rPr>
            </w:pPr>
            <w:r w:rsidRPr="004D39A5">
              <w:rPr>
                <w:sz w:val="20"/>
                <w:szCs w:val="20"/>
                <w:lang w:val="es-UY" w:eastAsia="es-UY"/>
              </w:rPr>
              <w:t xml:space="preserve">Cruces de Ruta Nacional N°5 con </w:t>
            </w:r>
            <w:proofErr w:type="spellStart"/>
            <w:r w:rsidRPr="004D39A5">
              <w:rPr>
                <w:sz w:val="20"/>
                <w:szCs w:val="20"/>
                <w:lang w:val="es-UY" w:eastAsia="es-UY"/>
              </w:rPr>
              <w:t>tunelera</w:t>
            </w:r>
            <w:proofErr w:type="spellEnd"/>
            <w:r w:rsidRPr="004D39A5">
              <w:rPr>
                <w:sz w:val="20"/>
                <w:szCs w:val="20"/>
                <w:lang w:val="es-UY" w:eastAsia="es-UY"/>
              </w:rPr>
              <w:t>, tuberías encamisadas en PVC 160mm</w:t>
            </w:r>
          </w:p>
        </w:tc>
        <w:tc>
          <w:tcPr>
            <w:tcW w:w="1418" w:type="dxa"/>
            <w:tcBorders>
              <w:top w:val="nil"/>
              <w:left w:val="nil"/>
              <w:bottom w:val="single" w:sz="4" w:space="0" w:color="auto"/>
              <w:right w:val="single" w:sz="4" w:space="0" w:color="auto"/>
            </w:tcBorders>
            <w:shd w:val="clear" w:color="auto" w:fill="auto"/>
            <w:noWrap/>
            <w:vAlign w:val="center"/>
            <w:hideMark/>
          </w:tcPr>
          <w:p w14:paraId="7AD07905"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r w:rsidR="00AC5E19" w:rsidRPr="004D39A5" w14:paraId="13A30998"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E15166" w14:textId="77777777" w:rsidR="00AC5E19" w:rsidRPr="004D39A5" w:rsidRDefault="00AC5E19" w:rsidP="00AC5E19">
            <w:pPr>
              <w:jc w:val="center"/>
              <w:rPr>
                <w:sz w:val="20"/>
                <w:szCs w:val="20"/>
                <w:lang w:val="es-UY" w:eastAsia="es-UY"/>
              </w:rPr>
            </w:pPr>
            <w:r w:rsidRPr="004D39A5">
              <w:rPr>
                <w:sz w:val="20"/>
                <w:szCs w:val="20"/>
                <w:lang w:val="es-UY" w:eastAsia="es-UY"/>
              </w:rPr>
              <w:t>17.1.6</w:t>
            </w:r>
          </w:p>
        </w:tc>
        <w:tc>
          <w:tcPr>
            <w:tcW w:w="8079" w:type="dxa"/>
            <w:tcBorders>
              <w:top w:val="nil"/>
              <w:left w:val="nil"/>
              <w:bottom w:val="single" w:sz="4" w:space="0" w:color="auto"/>
              <w:right w:val="single" w:sz="4" w:space="0" w:color="auto"/>
            </w:tcBorders>
            <w:shd w:val="clear" w:color="auto" w:fill="auto"/>
            <w:noWrap/>
            <w:vAlign w:val="center"/>
            <w:hideMark/>
          </w:tcPr>
          <w:p w14:paraId="22FC82EF" w14:textId="77777777" w:rsidR="00AC5E19" w:rsidRPr="004D39A5" w:rsidRDefault="00AC5E19" w:rsidP="00AC5E19">
            <w:pPr>
              <w:rPr>
                <w:sz w:val="20"/>
                <w:szCs w:val="20"/>
                <w:lang w:val="es-UY" w:eastAsia="es-UY"/>
              </w:rPr>
            </w:pPr>
            <w:r w:rsidRPr="004D39A5">
              <w:rPr>
                <w:sz w:val="20"/>
                <w:szCs w:val="20"/>
                <w:lang w:val="es-UY" w:eastAsia="es-UY"/>
              </w:rPr>
              <w:t>Colocación de tuberías</w:t>
            </w:r>
          </w:p>
        </w:tc>
        <w:tc>
          <w:tcPr>
            <w:tcW w:w="1418" w:type="dxa"/>
            <w:tcBorders>
              <w:top w:val="nil"/>
              <w:left w:val="nil"/>
              <w:bottom w:val="single" w:sz="4" w:space="0" w:color="auto"/>
              <w:right w:val="single" w:sz="4" w:space="0" w:color="auto"/>
            </w:tcBorders>
            <w:shd w:val="clear" w:color="auto" w:fill="auto"/>
            <w:noWrap/>
            <w:vAlign w:val="center"/>
            <w:hideMark/>
          </w:tcPr>
          <w:p w14:paraId="4C37CC3C"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VII</w:t>
            </w:r>
          </w:p>
        </w:tc>
      </w:tr>
      <w:tr w:rsidR="00AC5E19" w:rsidRPr="004D39A5" w14:paraId="5C600AA1"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0B3BFFE" w14:textId="77777777" w:rsidR="00AC5E19" w:rsidRPr="004D39A5" w:rsidRDefault="00AC5E19" w:rsidP="00AC5E19">
            <w:pPr>
              <w:jc w:val="center"/>
              <w:rPr>
                <w:sz w:val="20"/>
                <w:szCs w:val="20"/>
                <w:lang w:val="es-UY" w:eastAsia="es-UY"/>
              </w:rPr>
            </w:pPr>
            <w:r w:rsidRPr="004D39A5">
              <w:rPr>
                <w:sz w:val="20"/>
                <w:szCs w:val="20"/>
                <w:lang w:val="es-UY" w:eastAsia="es-UY"/>
              </w:rPr>
              <w:t>17.1.7</w:t>
            </w:r>
          </w:p>
        </w:tc>
        <w:tc>
          <w:tcPr>
            <w:tcW w:w="8079" w:type="dxa"/>
            <w:tcBorders>
              <w:top w:val="nil"/>
              <w:left w:val="nil"/>
              <w:bottom w:val="single" w:sz="4" w:space="0" w:color="auto"/>
              <w:right w:val="single" w:sz="4" w:space="0" w:color="auto"/>
            </w:tcBorders>
            <w:shd w:val="clear" w:color="auto" w:fill="auto"/>
            <w:noWrap/>
            <w:vAlign w:val="center"/>
            <w:hideMark/>
          </w:tcPr>
          <w:p w14:paraId="3AD960D2" w14:textId="77777777" w:rsidR="00AC5E19" w:rsidRPr="004D39A5" w:rsidRDefault="00AC5E19" w:rsidP="00AC5E19">
            <w:pPr>
              <w:rPr>
                <w:sz w:val="20"/>
                <w:szCs w:val="20"/>
                <w:lang w:val="es-UY" w:eastAsia="es-UY"/>
              </w:rPr>
            </w:pPr>
            <w:r w:rsidRPr="004D39A5">
              <w:rPr>
                <w:sz w:val="20"/>
                <w:szCs w:val="20"/>
                <w:lang w:val="es-UY" w:eastAsia="es-UY"/>
              </w:rPr>
              <w:t>Construcción de cámara e instalación de válvula reguladora de presión</w:t>
            </w:r>
          </w:p>
        </w:tc>
        <w:tc>
          <w:tcPr>
            <w:tcW w:w="1418" w:type="dxa"/>
            <w:tcBorders>
              <w:top w:val="nil"/>
              <w:left w:val="nil"/>
              <w:bottom w:val="single" w:sz="4" w:space="0" w:color="auto"/>
              <w:right w:val="single" w:sz="4" w:space="0" w:color="auto"/>
            </w:tcBorders>
            <w:shd w:val="clear" w:color="auto" w:fill="auto"/>
            <w:noWrap/>
            <w:vAlign w:val="center"/>
            <w:hideMark/>
          </w:tcPr>
          <w:p w14:paraId="40642158"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VII</w:t>
            </w:r>
          </w:p>
        </w:tc>
      </w:tr>
      <w:tr w:rsidR="00AC5E19" w:rsidRPr="004D39A5" w14:paraId="28E20E84"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849E46" w14:textId="77777777" w:rsidR="00AC5E19" w:rsidRPr="004D39A5" w:rsidRDefault="00AC5E19" w:rsidP="00AC5E19">
            <w:pPr>
              <w:jc w:val="center"/>
              <w:rPr>
                <w:sz w:val="20"/>
                <w:szCs w:val="20"/>
                <w:lang w:val="es-UY" w:eastAsia="es-UY"/>
              </w:rPr>
            </w:pPr>
            <w:r w:rsidRPr="004D39A5">
              <w:rPr>
                <w:sz w:val="20"/>
                <w:szCs w:val="20"/>
                <w:lang w:val="es-UY" w:eastAsia="es-UY"/>
              </w:rPr>
              <w:t>17.1.8</w:t>
            </w:r>
          </w:p>
        </w:tc>
        <w:tc>
          <w:tcPr>
            <w:tcW w:w="8079" w:type="dxa"/>
            <w:tcBorders>
              <w:top w:val="nil"/>
              <w:left w:val="nil"/>
              <w:bottom w:val="single" w:sz="4" w:space="0" w:color="auto"/>
              <w:right w:val="single" w:sz="4" w:space="0" w:color="auto"/>
            </w:tcBorders>
            <w:shd w:val="clear" w:color="auto" w:fill="auto"/>
            <w:noWrap/>
            <w:vAlign w:val="center"/>
            <w:hideMark/>
          </w:tcPr>
          <w:p w14:paraId="59B8D0D3" w14:textId="77777777" w:rsidR="00AC5E19" w:rsidRPr="004D39A5" w:rsidRDefault="00AC5E19" w:rsidP="00AC5E19">
            <w:pPr>
              <w:rPr>
                <w:sz w:val="20"/>
                <w:szCs w:val="20"/>
                <w:lang w:val="es-UY" w:eastAsia="es-UY"/>
              </w:rPr>
            </w:pPr>
            <w:r w:rsidRPr="004D39A5">
              <w:rPr>
                <w:sz w:val="20"/>
                <w:szCs w:val="20"/>
                <w:lang w:val="es-UY" w:eastAsia="es-UY"/>
              </w:rPr>
              <w:t>Conexiones en Tanques</w:t>
            </w:r>
          </w:p>
        </w:tc>
        <w:tc>
          <w:tcPr>
            <w:tcW w:w="1418" w:type="dxa"/>
            <w:tcBorders>
              <w:top w:val="nil"/>
              <w:left w:val="nil"/>
              <w:bottom w:val="single" w:sz="4" w:space="0" w:color="auto"/>
              <w:right w:val="single" w:sz="4" w:space="0" w:color="auto"/>
            </w:tcBorders>
            <w:shd w:val="clear" w:color="auto" w:fill="auto"/>
            <w:noWrap/>
            <w:vAlign w:val="center"/>
            <w:hideMark/>
          </w:tcPr>
          <w:p w14:paraId="22300FFD"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VII</w:t>
            </w:r>
          </w:p>
        </w:tc>
      </w:tr>
      <w:tr w:rsidR="00AC5E19" w:rsidRPr="004D39A5" w14:paraId="55A6934D"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539AE0" w14:textId="77777777" w:rsidR="00AC5E19" w:rsidRPr="004D39A5" w:rsidRDefault="00AC5E19" w:rsidP="00AC5E19">
            <w:pPr>
              <w:jc w:val="center"/>
              <w:rPr>
                <w:b/>
                <w:bCs/>
                <w:sz w:val="20"/>
                <w:szCs w:val="20"/>
                <w:lang w:val="es-UY" w:eastAsia="es-UY"/>
              </w:rPr>
            </w:pPr>
            <w:r w:rsidRPr="004D39A5">
              <w:rPr>
                <w:b/>
                <w:bCs/>
                <w:sz w:val="20"/>
                <w:szCs w:val="20"/>
                <w:lang w:val="es-UY" w:eastAsia="es-UY"/>
              </w:rPr>
              <w:t>17.2</w:t>
            </w:r>
          </w:p>
        </w:tc>
        <w:tc>
          <w:tcPr>
            <w:tcW w:w="8079" w:type="dxa"/>
            <w:tcBorders>
              <w:top w:val="nil"/>
              <w:left w:val="nil"/>
              <w:bottom w:val="single" w:sz="4" w:space="0" w:color="auto"/>
              <w:right w:val="single" w:sz="4" w:space="0" w:color="auto"/>
            </w:tcBorders>
            <w:shd w:val="clear" w:color="auto" w:fill="auto"/>
            <w:noWrap/>
            <w:vAlign w:val="center"/>
            <w:hideMark/>
          </w:tcPr>
          <w:p w14:paraId="39692A57" w14:textId="77777777" w:rsidR="00AC5E19" w:rsidRPr="004D39A5" w:rsidRDefault="00AC5E19" w:rsidP="00AC5E19">
            <w:pPr>
              <w:rPr>
                <w:b/>
                <w:bCs/>
                <w:sz w:val="20"/>
                <w:szCs w:val="20"/>
                <w:lang w:val="es-UY" w:eastAsia="es-UY"/>
              </w:rPr>
            </w:pPr>
            <w:r w:rsidRPr="004D39A5">
              <w:rPr>
                <w:b/>
                <w:bCs/>
                <w:sz w:val="20"/>
                <w:szCs w:val="20"/>
                <w:lang w:val="es-UY" w:eastAsia="es-UY"/>
              </w:rPr>
              <w:t>Mendoza Chico</w:t>
            </w:r>
          </w:p>
        </w:tc>
        <w:tc>
          <w:tcPr>
            <w:tcW w:w="1418" w:type="dxa"/>
            <w:tcBorders>
              <w:top w:val="nil"/>
              <w:left w:val="nil"/>
              <w:bottom w:val="single" w:sz="4" w:space="0" w:color="auto"/>
              <w:right w:val="single" w:sz="4" w:space="0" w:color="auto"/>
            </w:tcBorders>
            <w:shd w:val="clear" w:color="auto" w:fill="auto"/>
            <w:noWrap/>
            <w:vAlign w:val="center"/>
            <w:hideMark/>
          </w:tcPr>
          <w:p w14:paraId="128A1078"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 </w:t>
            </w:r>
          </w:p>
        </w:tc>
      </w:tr>
      <w:tr w:rsidR="00AC5E19" w:rsidRPr="004D39A5" w14:paraId="23484FF8"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6DC44A" w14:textId="77777777" w:rsidR="00AC5E19" w:rsidRPr="004D39A5" w:rsidRDefault="00AC5E19" w:rsidP="00AC5E19">
            <w:pPr>
              <w:jc w:val="center"/>
              <w:rPr>
                <w:sz w:val="20"/>
                <w:szCs w:val="20"/>
                <w:lang w:val="es-UY" w:eastAsia="es-UY"/>
              </w:rPr>
            </w:pPr>
            <w:r w:rsidRPr="004D39A5">
              <w:rPr>
                <w:sz w:val="20"/>
                <w:szCs w:val="20"/>
                <w:lang w:val="es-UY" w:eastAsia="es-UY"/>
              </w:rPr>
              <w:t>17.2.1</w:t>
            </w:r>
          </w:p>
        </w:tc>
        <w:tc>
          <w:tcPr>
            <w:tcW w:w="8079" w:type="dxa"/>
            <w:tcBorders>
              <w:top w:val="nil"/>
              <w:left w:val="nil"/>
              <w:bottom w:val="single" w:sz="4" w:space="0" w:color="auto"/>
              <w:right w:val="single" w:sz="4" w:space="0" w:color="auto"/>
            </w:tcBorders>
            <w:shd w:val="clear" w:color="auto" w:fill="auto"/>
            <w:noWrap/>
            <w:vAlign w:val="center"/>
            <w:hideMark/>
          </w:tcPr>
          <w:p w14:paraId="78104A7C" w14:textId="77777777" w:rsidR="00AC5E19" w:rsidRPr="004D39A5" w:rsidRDefault="00AC5E19" w:rsidP="00AC5E19">
            <w:pPr>
              <w:rPr>
                <w:sz w:val="20"/>
                <w:szCs w:val="20"/>
                <w:lang w:val="es-UY" w:eastAsia="es-UY"/>
              </w:rPr>
            </w:pPr>
            <w:r w:rsidRPr="004D39A5">
              <w:rPr>
                <w:sz w:val="20"/>
                <w:szCs w:val="20"/>
                <w:lang w:val="es-UY" w:eastAsia="es-UY"/>
              </w:rPr>
              <w:t>Independización de la impulsión en la calle Juan Antonio Lavalleja</w:t>
            </w:r>
          </w:p>
        </w:tc>
        <w:tc>
          <w:tcPr>
            <w:tcW w:w="1418" w:type="dxa"/>
            <w:tcBorders>
              <w:top w:val="nil"/>
              <w:left w:val="nil"/>
              <w:bottom w:val="single" w:sz="4" w:space="0" w:color="auto"/>
              <w:right w:val="single" w:sz="4" w:space="0" w:color="auto"/>
            </w:tcBorders>
            <w:shd w:val="clear" w:color="auto" w:fill="auto"/>
            <w:noWrap/>
            <w:vAlign w:val="center"/>
            <w:hideMark/>
          </w:tcPr>
          <w:p w14:paraId="24065DC7"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r w:rsidR="00AC5E19" w:rsidRPr="004D39A5" w14:paraId="233B5670"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30AB2C" w14:textId="77777777" w:rsidR="00AC5E19" w:rsidRPr="004D39A5" w:rsidRDefault="00AC5E19" w:rsidP="00AC5E19">
            <w:pPr>
              <w:jc w:val="center"/>
              <w:rPr>
                <w:sz w:val="20"/>
                <w:szCs w:val="20"/>
                <w:lang w:val="es-UY" w:eastAsia="es-UY"/>
              </w:rPr>
            </w:pPr>
            <w:r w:rsidRPr="004D39A5">
              <w:rPr>
                <w:sz w:val="20"/>
                <w:szCs w:val="20"/>
                <w:lang w:val="es-UY" w:eastAsia="es-UY"/>
              </w:rPr>
              <w:t>17.2.2</w:t>
            </w:r>
          </w:p>
        </w:tc>
        <w:tc>
          <w:tcPr>
            <w:tcW w:w="8079" w:type="dxa"/>
            <w:tcBorders>
              <w:top w:val="nil"/>
              <w:left w:val="nil"/>
              <w:bottom w:val="single" w:sz="4" w:space="0" w:color="auto"/>
              <w:right w:val="single" w:sz="4" w:space="0" w:color="auto"/>
            </w:tcBorders>
            <w:shd w:val="clear" w:color="auto" w:fill="auto"/>
            <w:noWrap/>
            <w:vAlign w:val="center"/>
            <w:hideMark/>
          </w:tcPr>
          <w:p w14:paraId="6E2374CC" w14:textId="77777777" w:rsidR="00AC5E19" w:rsidRPr="004D39A5" w:rsidRDefault="00AC5E19" w:rsidP="00AC5E19">
            <w:pPr>
              <w:rPr>
                <w:sz w:val="20"/>
                <w:szCs w:val="20"/>
                <w:lang w:val="es-UY" w:eastAsia="es-UY"/>
              </w:rPr>
            </w:pPr>
            <w:r w:rsidRPr="004D39A5">
              <w:rPr>
                <w:sz w:val="20"/>
                <w:szCs w:val="20"/>
                <w:lang w:val="es-UY" w:eastAsia="es-UY"/>
              </w:rPr>
              <w:t xml:space="preserve">Cruce de Ruta Nacional N°5 con </w:t>
            </w:r>
            <w:proofErr w:type="spellStart"/>
            <w:r w:rsidRPr="004D39A5">
              <w:rPr>
                <w:sz w:val="20"/>
                <w:szCs w:val="20"/>
                <w:lang w:val="es-UY" w:eastAsia="es-UY"/>
              </w:rPr>
              <w:t>tunelera</w:t>
            </w:r>
            <w:proofErr w:type="spellEnd"/>
            <w:r w:rsidRPr="004D39A5">
              <w:rPr>
                <w:sz w:val="20"/>
                <w:szCs w:val="20"/>
                <w:lang w:val="es-UY" w:eastAsia="es-UY"/>
              </w:rPr>
              <w:t>, tubería encamisada en PVC 160mm</w:t>
            </w:r>
          </w:p>
        </w:tc>
        <w:tc>
          <w:tcPr>
            <w:tcW w:w="1418" w:type="dxa"/>
            <w:tcBorders>
              <w:top w:val="nil"/>
              <w:left w:val="nil"/>
              <w:bottom w:val="single" w:sz="4" w:space="0" w:color="auto"/>
              <w:right w:val="single" w:sz="4" w:space="0" w:color="auto"/>
            </w:tcBorders>
            <w:shd w:val="clear" w:color="auto" w:fill="auto"/>
            <w:noWrap/>
            <w:vAlign w:val="center"/>
            <w:hideMark/>
          </w:tcPr>
          <w:p w14:paraId="6144B0B1"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r w:rsidR="00AC5E19" w:rsidRPr="004D39A5" w14:paraId="6445E315"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6FBBE3" w14:textId="77777777" w:rsidR="00AC5E19" w:rsidRPr="004D39A5" w:rsidRDefault="00AC5E19" w:rsidP="00AC5E19">
            <w:pPr>
              <w:jc w:val="center"/>
              <w:rPr>
                <w:sz w:val="20"/>
                <w:szCs w:val="20"/>
                <w:lang w:val="es-UY" w:eastAsia="es-UY"/>
              </w:rPr>
            </w:pPr>
            <w:r w:rsidRPr="004D39A5">
              <w:rPr>
                <w:sz w:val="20"/>
                <w:szCs w:val="20"/>
                <w:lang w:val="es-UY" w:eastAsia="es-UY"/>
              </w:rPr>
              <w:t>17.2.3</w:t>
            </w:r>
          </w:p>
        </w:tc>
        <w:tc>
          <w:tcPr>
            <w:tcW w:w="8079" w:type="dxa"/>
            <w:tcBorders>
              <w:top w:val="nil"/>
              <w:left w:val="nil"/>
              <w:bottom w:val="single" w:sz="4" w:space="0" w:color="auto"/>
              <w:right w:val="single" w:sz="4" w:space="0" w:color="auto"/>
            </w:tcBorders>
            <w:shd w:val="clear" w:color="auto" w:fill="auto"/>
            <w:noWrap/>
            <w:vAlign w:val="center"/>
            <w:hideMark/>
          </w:tcPr>
          <w:p w14:paraId="7787CBF4" w14:textId="77777777" w:rsidR="00AC5E19" w:rsidRPr="004D39A5" w:rsidRDefault="00AC5E19" w:rsidP="00AC5E19">
            <w:pPr>
              <w:rPr>
                <w:sz w:val="20"/>
                <w:szCs w:val="20"/>
                <w:lang w:val="es-UY" w:eastAsia="es-UY"/>
              </w:rPr>
            </w:pPr>
            <w:r w:rsidRPr="004D39A5">
              <w:rPr>
                <w:sz w:val="20"/>
                <w:szCs w:val="20"/>
                <w:lang w:val="es-UY" w:eastAsia="es-UY"/>
              </w:rPr>
              <w:t>Suministro de tuberías PEAD 110mm para Derivación a Tanque 75m3</w:t>
            </w:r>
          </w:p>
        </w:tc>
        <w:tc>
          <w:tcPr>
            <w:tcW w:w="1418" w:type="dxa"/>
            <w:tcBorders>
              <w:top w:val="nil"/>
              <w:left w:val="nil"/>
              <w:bottom w:val="single" w:sz="4" w:space="0" w:color="auto"/>
              <w:right w:val="single" w:sz="4" w:space="0" w:color="auto"/>
            </w:tcBorders>
            <w:shd w:val="clear" w:color="auto" w:fill="auto"/>
            <w:noWrap/>
            <w:vAlign w:val="center"/>
            <w:hideMark/>
          </w:tcPr>
          <w:p w14:paraId="2FA83D56"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r w:rsidR="00AC5E19" w:rsidRPr="004D39A5" w14:paraId="58F5F215"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258A79" w14:textId="77777777" w:rsidR="00AC5E19" w:rsidRPr="004D39A5" w:rsidRDefault="00AC5E19" w:rsidP="00AC5E19">
            <w:pPr>
              <w:jc w:val="center"/>
              <w:rPr>
                <w:sz w:val="20"/>
                <w:szCs w:val="20"/>
                <w:lang w:val="es-UY" w:eastAsia="es-UY"/>
              </w:rPr>
            </w:pPr>
            <w:r w:rsidRPr="004D39A5">
              <w:rPr>
                <w:sz w:val="20"/>
                <w:szCs w:val="20"/>
                <w:lang w:val="es-UY" w:eastAsia="es-UY"/>
              </w:rPr>
              <w:t>17.2.4</w:t>
            </w:r>
          </w:p>
        </w:tc>
        <w:tc>
          <w:tcPr>
            <w:tcW w:w="8079" w:type="dxa"/>
            <w:tcBorders>
              <w:top w:val="nil"/>
              <w:left w:val="nil"/>
              <w:bottom w:val="single" w:sz="4" w:space="0" w:color="auto"/>
              <w:right w:val="single" w:sz="4" w:space="0" w:color="auto"/>
            </w:tcBorders>
            <w:shd w:val="clear" w:color="auto" w:fill="auto"/>
            <w:noWrap/>
            <w:vAlign w:val="center"/>
            <w:hideMark/>
          </w:tcPr>
          <w:p w14:paraId="033E28BD" w14:textId="77777777" w:rsidR="00AC5E19" w:rsidRPr="004D39A5" w:rsidRDefault="00AC5E19" w:rsidP="00AC5E19">
            <w:pPr>
              <w:rPr>
                <w:sz w:val="20"/>
                <w:szCs w:val="20"/>
                <w:lang w:val="es-UY" w:eastAsia="es-UY"/>
              </w:rPr>
            </w:pPr>
            <w:r w:rsidRPr="004D39A5">
              <w:rPr>
                <w:sz w:val="20"/>
                <w:szCs w:val="20"/>
                <w:lang w:val="es-UY" w:eastAsia="es-UY"/>
              </w:rPr>
              <w:t>Colocación de tuberías</w:t>
            </w:r>
          </w:p>
        </w:tc>
        <w:tc>
          <w:tcPr>
            <w:tcW w:w="1418" w:type="dxa"/>
            <w:tcBorders>
              <w:top w:val="nil"/>
              <w:left w:val="nil"/>
              <w:bottom w:val="single" w:sz="4" w:space="0" w:color="auto"/>
              <w:right w:val="single" w:sz="4" w:space="0" w:color="auto"/>
            </w:tcBorders>
            <w:shd w:val="clear" w:color="auto" w:fill="auto"/>
            <w:noWrap/>
            <w:vAlign w:val="center"/>
            <w:hideMark/>
          </w:tcPr>
          <w:p w14:paraId="02AD99E7"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VII</w:t>
            </w:r>
          </w:p>
        </w:tc>
      </w:tr>
      <w:tr w:rsidR="00AC5E19" w:rsidRPr="004D39A5" w14:paraId="29933CD8"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55052F" w14:textId="77777777" w:rsidR="00AC5E19" w:rsidRPr="004D39A5" w:rsidRDefault="00AC5E19" w:rsidP="00AC5E19">
            <w:pPr>
              <w:jc w:val="center"/>
              <w:rPr>
                <w:sz w:val="20"/>
                <w:szCs w:val="20"/>
                <w:lang w:val="es-UY" w:eastAsia="es-UY"/>
              </w:rPr>
            </w:pPr>
            <w:r w:rsidRPr="004D39A5">
              <w:rPr>
                <w:sz w:val="20"/>
                <w:szCs w:val="20"/>
                <w:lang w:val="es-UY" w:eastAsia="es-UY"/>
              </w:rPr>
              <w:t>17.2.5</w:t>
            </w:r>
          </w:p>
        </w:tc>
        <w:tc>
          <w:tcPr>
            <w:tcW w:w="8079" w:type="dxa"/>
            <w:tcBorders>
              <w:top w:val="nil"/>
              <w:left w:val="nil"/>
              <w:bottom w:val="single" w:sz="4" w:space="0" w:color="auto"/>
              <w:right w:val="single" w:sz="4" w:space="0" w:color="auto"/>
            </w:tcBorders>
            <w:shd w:val="clear" w:color="auto" w:fill="auto"/>
            <w:noWrap/>
            <w:vAlign w:val="center"/>
            <w:hideMark/>
          </w:tcPr>
          <w:p w14:paraId="4EB4D469" w14:textId="77777777" w:rsidR="00AC5E19" w:rsidRPr="004D39A5" w:rsidRDefault="00AC5E19" w:rsidP="00AC5E19">
            <w:pPr>
              <w:rPr>
                <w:sz w:val="20"/>
                <w:szCs w:val="20"/>
                <w:lang w:val="es-UY" w:eastAsia="es-UY"/>
              </w:rPr>
            </w:pPr>
            <w:r w:rsidRPr="004D39A5">
              <w:rPr>
                <w:sz w:val="20"/>
                <w:szCs w:val="20"/>
                <w:lang w:val="es-UY" w:eastAsia="es-UY"/>
              </w:rPr>
              <w:t>Conexión a Tanque</w:t>
            </w:r>
          </w:p>
        </w:tc>
        <w:tc>
          <w:tcPr>
            <w:tcW w:w="1418" w:type="dxa"/>
            <w:tcBorders>
              <w:top w:val="nil"/>
              <w:left w:val="nil"/>
              <w:bottom w:val="single" w:sz="4" w:space="0" w:color="auto"/>
              <w:right w:val="single" w:sz="4" w:space="0" w:color="auto"/>
            </w:tcBorders>
            <w:shd w:val="clear" w:color="auto" w:fill="auto"/>
            <w:noWrap/>
            <w:vAlign w:val="center"/>
            <w:hideMark/>
          </w:tcPr>
          <w:p w14:paraId="0A458F33"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VII</w:t>
            </w:r>
          </w:p>
        </w:tc>
      </w:tr>
      <w:tr w:rsidR="00AC5E19" w:rsidRPr="004D39A5" w14:paraId="68A2F0C6"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91EF7B" w14:textId="77777777" w:rsidR="00AC5E19" w:rsidRPr="004D39A5" w:rsidRDefault="00AC5E19" w:rsidP="00AC5E19">
            <w:pPr>
              <w:jc w:val="center"/>
              <w:rPr>
                <w:b/>
                <w:bCs/>
                <w:sz w:val="20"/>
                <w:szCs w:val="20"/>
                <w:lang w:val="es-UY" w:eastAsia="es-UY"/>
              </w:rPr>
            </w:pPr>
            <w:r w:rsidRPr="004D39A5">
              <w:rPr>
                <w:b/>
                <w:bCs/>
                <w:sz w:val="20"/>
                <w:szCs w:val="20"/>
                <w:lang w:val="es-UY" w:eastAsia="es-UY"/>
              </w:rPr>
              <w:t>17.3</w:t>
            </w:r>
          </w:p>
        </w:tc>
        <w:tc>
          <w:tcPr>
            <w:tcW w:w="8079" w:type="dxa"/>
            <w:tcBorders>
              <w:top w:val="nil"/>
              <w:left w:val="nil"/>
              <w:bottom w:val="single" w:sz="4" w:space="0" w:color="auto"/>
              <w:right w:val="single" w:sz="4" w:space="0" w:color="auto"/>
            </w:tcBorders>
            <w:shd w:val="clear" w:color="auto" w:fill="auto"/>
            <w:noWrap/>
            <w:vAlign w:val="center"/>
            <w:hideMark/>
          </w:tcPr>
          <w:p w14:paraId="499D0053" w14:textId="77777777" w:rsidR="00AC5E19" w:rsidRPr="004D39A5" w:rsidRDefault="00AC5E19" w:rsidP="00AC5E19">
            <w:pPr>
              <w:rPr>
                <w:b/>
                <w:bCs/>
                <w:sz w:val="20"/>
                <w:szCs w:val="20"/>
                <w:lang w:val="es-UY" w:eastAsia="es-UY"/>
              </w:rPr>
            </w:pPr>
            <w:r w:rsidRPr="004D39A5">
              <w:rPr>
                <w:b/>
                <w:bCs/>
                <w:sz w:val="20"/>
                <w:szCs w:val="20"/>
                <w:lang w:val="es-UY" w:eastAsia="es-UY"/>
              </w:rPr>
              <w:t>25 de Mayo</w:t>
            </w:r>
          </w:p>
        </w:tc>
        <w:tc>
          <w:tcPr>
            <w:tcW w:w="1418" w:type="dxa"/>
            <w:tcBorders>
              <w:top w:val="nil"/>
              <w:left w:val="nil"/>
              <w:bottom w:val="single" w:sz="4" w:space="0" w:color="auto"/>
              <w:right w:val="single" w:sz="4" w:space="0" w:color="auto"/>
            </w:tcBorders>
            <w:shd w:val="clear" w:color="auto" w:fill="auto"/>
            <w:noWrap/>
            <w:vAlign w:val="center"/>
            <w:hideMark/>
          </w:tcPr>
          <w:p w14:paraId="2722444C"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 </w:t>
            </w:r>
          </w:p>
        </w:tc>
      </w:tr>
      <w:tr w:rsidR="00AC5E19" w:rsidRPr="004D39A5" w14:paraId="10B92044"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DFBBB9D" w14:textId="77777777" w:rsidR="00AC5E19" w:rsidRPr="004D39A5" w:rsidRDefault="00AC5E19" w:rsidP="00AC5E19">
            <w:pPr>
              <w:jc w:val="center"/>
              <w:rPr>
                <w:sz w:val="20"/>
                <w:szCs w:val="20"/>
                <w:lang w:val="es-UY" w:eastAsia="es-UY"/>
              </w:rPr>
            </w:pPr>
            <w:r w:rsidRPr="004D39A5">
              <w:rPr>
                <w:sz w:val="20"/>
                <w:szCs w:val="20"/>
                <w:lang w:val="es-UY" w:eastAsia="es-UY"/>
              </w:rPr>
              <w:t>17.3.1</w:t>
            </w:r>
          </w:p>
        </w:tc>
        <w:tc>
          <w:tcPr>
            <w:tcW w:w="8079" w:type="dxa"/>
            <w:tcBorders>
              <w:top w:val="nil"/>
              <w:left w:val="nil"/>
              <w:bottom w:val="single" w:sz="4" w:space="0" w:color="auto"/>
              <w:right w:val="single" w:sz="4" w:space="0" w:color="auto"/>
            </w:tcBorders>
            <w:shd w:val="clear" w:color="auto" w:fill="auto"/>
            <w:noWrap/>
            <w:vAlign w:val="center"/>
            <w:hideMark/>
          </w:tcPr>
          <w:p w14:paraId="4D594E26" w14:textId="77777777" w:rsidR="00AC5E19" w:rsidRPr="004D39A5" w:rsidRDefault="00AC5E19" w:rsidP="00AC5E19">
            <w:pPr>
              <w:rPr>
                <w:sz w:val="20"/>
                <w:szCs w:val="20"/>
                <w:lang w:val="es-UY" w:eastAsia="es-UY"/>
              </w:rPr>
            </w:pPr>
            <w:r w:rsidRPr="004D39A5">
              <w:rPr>
                <w:sz w:val="20"/>
                <w:szCs w:val="20"/>
                <w:lang w:val="es-UY" w:eastAsia="es-UY"/>
              </w:rPr>
              <w:t>Anulación del tramo de tubería existente entre la Planta potabilizadora actual y la localidad</w:t>
            </w:r>
          </w:p>
        </w:tc>
        <w:tc>
          <w:tcPr>
            <w:tcW w:w="1418" w:type="dxa"/>
            <w:tcBorders>
              <w:top w:val="nil"/>
              <w:left w:val="nil"/>
              <w:bottom w:val="single" w:sz="4" w:space="0" w:color="auto"/>
              <w:right w:val="single" w:sz="4" w:space="0" w:color="auto"/>
            </w:tcBorders>
            <w:shd w:val="clear" w:color="auto" w:fill="auto"/>
            <w:noWrap/>
            <w:vAlign w:val="center"/>
            <w:hideMark/>
          </w:tcPr>
          <w:p w14:paraId="7617F905"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VII</w:t>
            </w:r>
          </w:p>
        </w:tc>
      </w:tr>
      <w:tr w:rsidR="00AC5E19" w:rsidRPr="004D39A5" w14:paraId="418D31F9" w14:textId="77777777" w:rsidTr="00AC5E19">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29179677" w14:textId="77777777" w:rsidR="00AC5E19" w:rsidRPr="004D39A5" w:rsidRDefault="00AC5E19" w:rsidP="00AC5E19">
            <w:pPr>
              <w:jc w:val="center"/>
              <w:rPr>
                <w:b/>
                <w:bCs/>
                <w:color w:val="000000"/>
                <w:sz w:val="20"/>
                <w:szCs w:val="20"/>
                <w:lang w:val="es-UY" w:eastAsia="es-UY"/>
              </w:rPr>
            </w:pPr>
            <w:r w:rsidRPr="004D39A5">
              <w:rPr>
                <w:b/>
                <w:bCs/>
                <w:color w:val="000000"/>
                <w:sz w:val="20"/>
                <w:szCs w:val="20"/>
                <w:lang w:val="es-UY" w:eastAsia="es-UY"/>
              </w:rPr>
              <w:t>18</w:t>
            </w:r>
          </w:p>
        </w:tc>
        <w:tc>
          <w:tcPr>
            <w:tcW w:w="8079" w:type="dxa"/>
            <w:tcBorders>
              <w:top w:val="nil"/>
              <w:left w:val="nil"/>
              <w:bottom w:val="single" w:sz="4" w:space="0" w:color="auto"/>
              <w:right w:val="single" w:sz="4" w:space="0" w:color="auto"/>
            </w:tcBorders>
            <w:shd w:val="clear" w:color="EEECE1" w:fill="EEECE1"/>
            <w:vAlign w:val="center"/>
            <w:hideMark/>
          </w:tcPr>
          <w:p w14:paraId="08F40AD5" w14:textId="76D7F8B4" w:rsidR="00AC5E19" w:rsidRPr="004D39A5" w:rsidRDefault="00AC5E19" w:rsidP="00AC5E19">
            <w:pPr>
              <w:rPr>
                <w:b/>
                <w:bCs/>
                <w:color w:val="000000"/>
                <w:sz w:val="20"/>
                <w:szCs w:val="20"/>
                <w:lang w:val="es-UY" w:eastAsia="es-UY"/>
              </w:rPr>
            </w:pPr>
            <w:r w:rsidRPr="004D39A5">
              <w:rPr>
                <w:b/>
                <w:bCs/>
                <w:color w:val="000000"/>
                <w:sz w:val="20"/>
                <w:szCs w:val="20"/>
                <w:lang w:val="es-UY" w:eastAsia="es-UY"/>
              </w:rPr>
              <w:t>GESTIÓN AMBIENTAL</w:t>
            </w:r>
            <w:r w:rsidR="00542F3D">
              <w:rPr>
                <w:b/>
                <w:bCs/>
                <w:color w:val="000000"/>
                <w:sz w:val="20"/>
                <w:szCs w:val="20"/>
                <w:lang w:val="es-UY" w:eastAsia="es-UY"/>
              </w:rPr>
              <w:t>, SOCIAL</w:t>
            </w:r>
            <w:r w:rsidRPr="004D39A5">
              <w:rPr>
                <w:b/>
                <w:bCs/>
                <w:color w:val="000000"/>
                <w:sz w:val="20"/>
                <w:szCs w:val="20"/>
                <w:lang w:val="es-UY" w:eastAsia="es-UY"/>
              </w:rPr>
              <w:t xml:space="preserve"> Y DE SEGURIDAD DE LA OBRA</w:t>
            </w:r>
          </w:p>
        </w:tc>
        <w:tc>
          <w:tcPr>
            <w:tcW w:w="1418" w:type="dxa"/>
            <w:tcBorders>
              <w:top w:val="nil"/>
              <w:left w:val="nil"/>
              <w:bottom w:val="single" w:sz="4" w:space="0" w:color="auto"/>
              <w:right w:val="single" w:sz="4" w:space="0" w:color="auto"/>
            </w:tcBorders>
            <w:shd w:val="clear" w:color="EEECE1" w:fill="EEECE1"/>
            <w:vAlign w:val="center"/>
            <w:hideMark/>
          </w:tcPr>
          <w:p w14:paraId="15503851" w14:textId="5FD352B9" w:rsidR="00AC5E19" w:rsidRPr="004D39A5" w:rsidRDefault="00542F3D" w:rsidP="00AC5E19">
            <w:pPr>
              <w:jc w:val="center"/>
              <w:rPr>
                <w:b/>
                <w:bCs/>
                <w:color w:val="000000"/>
                <w:sz w:val="20"/>
                <w:szCs w:val="20"/>
                <w:lang w:val="es-UY" w:eastAsia="es-UY"/>
              </w:rPr>
            </w:pPr>
            <w:r w:rsidRPr="004D39A5">
              <w:rPr>
                <w:color w:val="000000"/>
                <w:sz w:val="20"/>
                <w:szCs w:val="20"/>
                <w:lang w:val="es-UY" w:eastAsia="es-UY"/>
              </w:rPr>
              <w:t>XIII</w:t>
            </w:r>
            <w:r w:rsidR="00AC5E19" w:rsidRPr="004D39A5">
              <w:rPr>
                <w:b/>
                <w:bCs/>
                <w:color w:val="000000"/>
                <w:sz w:val="20"/>
                <w:szCs w:val="20"/>
                <w:lang w:val="es-UY" w:eastAsia="es-UY"/>
              </w:rPr>
              <w:t> </w:t>
            </w:r>
          </w:p>
        </w:tc>
      </w:tr>
      <w:tr w:rsidR="00AC5E19" w:rsidRPr="004D39A5" w14:paraId="63DE6374" w14:textId="77777777" w:rsidTr="00AC5E19">
        <w:trPr>
          <w:trHeight w:val="300"/>
        </w:trPr>
        <w:tc>
          <w:tcPr>
            <w:tcW w:w="988" w:type="dxa"/>
            <w:tcBorders>
              <w:top w:val="single" w:sz="4" w:space="0" w:color="auto"/>
              <w:left w:val="single" w:sz="4" w:space="0" w:color="auto"/>
              <w:bottom w:val="single" w:sz="4" w:space="0" w:color="auto"/>
              <w:right w:val="single" w:sz="4" w:space="0" w:color="auto"/>
            </w:tcBorders>
            <w:shd w:val="clear" w:color="EEECE1" w:fill="EEECE1"/>
            <w:vAlign w:val="center"/>
            <w:hideMark/>
          </w:tcPr>
          <w:p w14:paraId="5BE4BC06" w14:textId="77777777" w:rsidR="00AC5E19" w:rsidRPr="004D39A5" w:rsidRDefault="00AC5E19" w:rsidP="00AC5E19">
            <w:pPr>
              <w:jc w:val="center"/>
              <w:rPr>
                <w:b/>
                <w:bCs/>
                <w:color w:val="000000"/>
                <w:sz w:val="20"/>
                <w:szCs w:val="20"/>
                <w:lang w:val="es-UY" w:eastAsia="es-UY"/>
              </w:rPr>
            </w:pPr>
            <w:r w:rsidRPr="004D39A5">
              <w:rPr>
                <w:b/>
                <w:bCs/>
                <w:color w:val="000000"/>
                <w:sz w:val="20"/>
                <w:szCs w:val="20"/>
                <w:lang w:val="es-UY" w:eastAsia="es-UY"/>
              </w:rPr>
              <w:t>19</w:t>
            </w:r>
          </w:p>
        </w:tc>
        <w:tc>
          <w:tcPr>
            <w:tcW w:w="8079" w:type="dxa"/>
            <w:tcBorders>
              <w:top w:val="single" w:sz="4" w:space="0" w:color="auto"/>
              <w:left w:val="nil"/>
              <w:bottom w:val="single" w:sz="4" w:space="0" w:color="auto"/>
              <w:right w:val="single" w:sz="4" w:space="0" w:color="auto"/>
            </w:tcBorders>
            <w:shd w:val="clear" w:color="EEECE1" w:fill="EEECE1"/>
            <w:vAlign w:val="center"/>
            <w:hideMark/>
          </w:tcPr>
          <w:p w14:paraId="710E1336" w14:textId="77777777" w:rsidR="00AC5E19" w:rsidRPr="004D39A5" w:rsidRDefault="00AC5E19" w:rsidP="00AC5E19">
            <w:pPr>
              <w:rPr>
                <w:b/>
                <w:bCs/>
                <w:color w:val="000000"/>
                <w:sz w:val="20"/>
                <w:szCs w:val="20"/>
                <w:lang w:val="es-UY" w:eastAsia="es-UY"/>
              </w:rPr>
            </w:pPr>
            <w:r w:rsidRPr="004D39A5">
              <w:rPr>
                <w:b/>
                <w:bCs/>
                <w:color w:val="000000"/>
                <w:sz w:val="20"/>
                <w:szCs w:val="20"/>
                <w:lang w:val="es-UY" w:eastAsia="es-UY"/>
              </w:rPr>
              <w:t>PUESTA EN MARCHA</w:t>
            </w:r>
          </w:p>
        </w:tc>
        <w:tc>
          <w:tcPr>
            <w:tcW w:w="1418" w:type="dxa"/>
            <w:tcBorders>
              <w:top w:val="nil"/>
              <w:left w:val="nil"/>
              <w:bottom w:val="single" w:sz="4" w:space="0" w:color="auto"/>
              <w:right w:val="single" w:sz="4" w:space="0" w:color="auto"/>
            </w:tcBorders>
            <w:shd w:val="clear" w:color="EEECE1" w:fill="EEECE1"/>
            <w:vAlign w:val="center"/>
            <w:hideMark/>
          </w:tcPr>
          <w:p w14:paraId="4403E113" w14:textId="77777777" w:rsidR="00AC5E19" w:rsidRPr="004D39A5" w:rsidRDefault="00AC5E19" w:rsidP="00AC5E19">
            <w:pPr>
              <w:rPr>
                <w:b/>
                <w:bCs/>
                <w:color w:val="000000"/>
                <w:sz w:val="20"/>
                <w:szCs w:val="20"/>
                <w:lang w:val="es-UY" w:eastAsia="es-UY"/>
              </w:rPr>
            </w:pPr>
            <w:r w:rsidRPr="004D39A5">
              <w:rPr>
                <w:b/>
                <w:bCs/>
                <w:color w:val="000000"/>
                <w:sz w:val="20"/>
                <w:szCs w:val="20"/>
                <w:lang w:val="es-UY" w:eastAsia="es-UY"/>
              </w:rPr>
              <w:t> </w:t>
            </w:r>
          </w:p>
        </w:tc>
      </w:tr>
      <w:tr w:rsidR="00AC5E19" w:rsidRPr="004D39A5" w14:paraId="0F99024E"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59A32E7"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19.1</w:t>
            </w:r>
          </w:p>
        </w:tc>
        <w:tc>
          <w:tcPr>
            <w:tcW w:w="8079" w:type="dxa"/>
            <w:tcBorders>
              <w:top w:val="nil"/>
              <w:left w:val="nil"/>
              <w:bottom w:val="single" w:sz="4" w:space="0" w:color="auto"/>
              <w:right w:val="single" w:sz="4" w:space="0" w:color="auto"/>
            </w:tcBorders>
            <w:shd w:val="clear" w:color="auto" w:fill="auto"/>
            <w:vAlign w:val="center"/>
            <w:hideMark/>
          </w:tcPr>
          <w:p w14:paraId="679FB8FC" w14:textId="77777777" w:rsidR="00AC5E19" w:rsidRPr="004D39A5" w:rsidRDefault="00AC5E19" w:rsidP="00AC5E19">
            <w:pPr>
              <w:rPr>
                <w:color w:val="000000"/>
                <w:sz w:val="20"/>
                <w:szCs w:val="20"/>
                <w:lang w:val="es-UY" w:eastAsia="es-UY"/>
              </w:rPr>
            </w:pPr>
            <w:r w:rsidRPr="004D39A5">
              <w:rPr>
                <w:color w:val="000000"/>
                <w:sz w:val="20"/>
                <w:szCs w:val="20"/>
                <w:lang w:val="es-UY" w:eastAsia="es-UY"/>
              </w:rPr>
              <w:t>Puesta en marcha de las instalaciones</w:t>
            </w:r>
          </w:p>
        </w:tc>
        <w:tc>
          <w:tcPr>
            <w:tcW w:w="1418" w:type="dxa"/>
            <w:tcBorders>
              <w:top w:val="nil"/>
              <w:left w:val="nil"/>
              <w:bottom w:val="single" w:sz="4" w:space="0" w:color="auto"/>
              <w:right w:val="single" w:sz="4" w:space="0" w:color="auto"/>
            </w:tcBorders>
            <w:shd w:val="clear" w:color="auto" w:fill="auto"/>
            <w:noWrap/>
            <w:vAlign w:val="center"/>
            <w:hideMark/>
          </w:tcPr>
          <w:p w14:paraId="7588790E"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r w:rsidR="00AC5E19" w:rsidRPr="004D39A5" w14:paraId="2E143405" w14:textId="77777777" w:rsidTr="00AC5E19">
        <w:trPr>
          <w:trHeight w:val="300"/>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7BFA1352" w14:textId="77777777" w:rsidR="00AC5E19" w:rsidRPr="004D39A5" w:rsidRDefault="00AC5E19" w:rsidP="00AC5E19">
            <w:pPr>
              <w:jc w:val="center"/>
              <w:rPr>
                <w:b/>
                <w:bCs/>
                <w:color w:val="000000"/>
                <w:sz w:val="20"/>
                <w:szCs w:val="20"/>
                <w:lang w:val="es-UY" w:eastAsia="es-UY"/>
              </w:rPr>
            </w:pPr>
            <w:r w:rsidRPr="004D39A5">
              <w:rPr>
                <w:b/>
                <w:bCs/>
                <w:color w:val="000000"/>
                <w:sz w:val="20"/>
                <w:szCs w:val="20"/>
                <w:lang w:val="es-UY" w:eastAsia="es-UY"/>
              </w:rPr>
              <w:t>20</w:t>
            </w:r>
          </w:p>
        </w:tc>
        <w:tc>
          <w:tcPr>
            <w:tcW w:w="8079" w:type="dxa"/>
            <w:tcBorders>
              <w:top w:val="nil"/>
              <w:left w:val="nil"/>
              <w:bottom w:val="single" w:sz="4" w:space="0" w:color="auto"/>
              <w:right w:val="single" w:sz="4" w:space="0" w:color="auto"/>
            </w:tcBorders>
            <w:shd w:val="clear" w:color="EEECE1" w:fill="EEECE1"/>
            <w:vAlign w:val="center"/>
            <w:hideMark/>
          </w:tcPr>
          <w:p w14:paraId="43C41857" w14:textId="77777777" w:rsidR="00AC5E19" w:rsidRPr="004D39A5" w:rsidRDefault="00AC5E19" w:rsidP="00AC5E19">
            <w:pPr>
              <w:rPr>
                <w:b/>
                <w:bCs/>
                <w:color w:val="000000"/>
                <w:sz w:val="20"/>
                <w:szCs w:val="20"/>
                <w:lang w:val="es-UY" w:eastAsia="es-UY"/>
              </w:rPr>
            </w:pPr>
            <w:r w:rsidRPr="004D39A5">
              <w:rPr>
                <w:b/>
                <w:bCs/>
                <w:color w:val="000000"/>
                <w:sz w:val="20"/>
                <w:szCs w:val="20"/>
                <w:lang w:val="es-UY" w:eastAsia="es-UY"/>
              </w:rPr>
              <w:t>DESMOVILIZACIÓN, LIMPIEZA FINAL Y PLANOS CONFORME A OBRA</w:t>
            </w:r>
          </w:p>
        </w:tc>
        <w:tc>
          <w:tcPr>
            <w:tcW w:w="1418" w:type="dxa"/>
            <w:tcBorders>
              <w:top w:val="nil"/>
              <w:left w:val="nil"/>
              <w:bottom w:val="single" w:sz="4" w:space="0" w:color="auto"/>
              <w:right w:val="single" w:sz="4" w:space="0" w:color="auto"/>
            </w:tcBorders>
            <w:shd w:val="clear" w:color="EEECE1" w:fill="EEECE1"/>
            <w:vAlign w:val="center"/>
            <w:hideMark/>
          </w:tcPr>
          <w:p w14:paraId="54E69CA4" w14:textId="77777777" w:rsidR="00AC5E19" w:rsidRPr="004D39A5" w:rsidRDefault="00AC5E19" w:rsidP="00AC5E19">
            <w:pPr>
              <w:rPr>
                <w:b/>
                <w:bCs/>
                <w:color w:val="000000"/>
                <w:sz w:val="20"/>
                <w:szCs w:val="20"/>
                <w:lang w:val="es-UY" w:eastAsia="es-UY"/>
              </w:rPr>
            </w:pPr>
            <w:r w:rsidRPr="004D39A5">
              <w:rPr>
                <w:b/>
                <w:bCs/>
                <w:color w:val="000000"/>
                <w:sz w:val="20"/>
                <w:szCs w:val="20"/>
                <w:lang w:val="es-UY" w:eastAsia="es-UY"/>
              </w:rPr>
              <w:t> </w:t>
            </w:r>
          </w:p>
        </w:tc>
      </w:tr>
      <w:tr w:rsidR="00AC5E19" w:rsidRPr="004D39A5" w14:paraId="70E1C40B" w14:textId="77777777" w:rsidTr="00AC5E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1C61A2" w14:textId="77777777" w:rsidR="00AC5E19" w:rsidRPr="004D39A5" w:rsidRDefault="00AC5E19" w:rsidP="00AC5E19">
            <w:pPr>
              <w:jc w:val="center"/>
              <w:rPr>
                <w:sz w:val="20"/>
                <w:szCs w:val="20"/>
                <w:lang w:val="es-UY" w:eastAsia="es-UY"/>
              </w:rPr>
            </w:pPr>
            <w:r w:rsidRPr="004D39A5">
              <w:rPr>
                <w:sz w:val="20"/>
                <w:szCs w:val="20"/>
                <w:lang w:val="es-UY" w:eastAsia="es-UY"/>
              </w:rPr>
              <w:t>20.1</w:t>
            </w:r>
          </w:p>
        </w:tc>
        <w:tc>
          <w:tcPr>
            <w:tcW w:w="8079" w:type="dxa"/>
            <w:tcBorders>
              <w:top w:val="nil"/>
              <w:left w:val="nil"/>
              <w:bottom w:val="single" w:sz="4" w:space="0" w:color="auto"/>
              <w:right w:val="single" w:sz="4" w:space="0" w:color="auto"/>
            </w:tcBorders>
            <w:shd w:val="clear" w:color="auto" w:fill="auto"/>
            <w:noWrap/>
            <w:vAlign w:val="center"/>
            <w:hideMark/>
          </w:tcPr>
          <w:p w14:paraId="53DA5812" w14:textId="77777777" w:rsidR="00AC5E19" w:rsidRPr="004D39A5" w:rsidRDefault="00AC5E19" w:rsidP="00AC5E19">
            <w:pPr>
              <w:rPr>
                <w:sz w:val="20"/>
                <w:szCs w:val="20"/>
                <w:lang w:val="es-UY" w:eastAsia="es-UY"/>
              </w:rPr>
            </w:pPr>
            <w:r w:rsidRPr="004D39A5">
              <w:rPr>
                <w:sz w:val="20"/>
                <w:szCs w:val="20"/>
                <w:lang w:val="es-UY" w:eastAsia="es-UY"/>
              </w:rPr>
              <w:t>Retiro de construcciones provisorias</w:t>
            </w:r>
          </w:p>
        </w:tc>
        <w:tc>
          <w:tcPr>
            <w:tcW w:w="1418" w:type="dxa"/>
            <w:tcBorders>
              <w:top w:val="nil"/>
              <w:left w:val="nil"/>
              <w:bottom w:val="single" w:sz="4" w:space="0" w:color="auto"/>
              <w:right w:val="single" w:sz="4" w:space="0" w:color="auto"/>
            </w:tcBorders>
            <w:shd w:val="clear" w:color="auto" w:fill="auto"/>
            <w:noWrap/>
            <w:vAlign w:val="center"/>
            <w:hideMark/>
          </w:tcPr>
          <w:p w14:paraId="7A718AAB"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r w:rsidR="00AC5E19" w:rsidRPr="004D39A5" w14:paraId="6705BD3E" w14:textId="77777777" w:rsidTr="00AC5E19">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2AD900" w14:textId="77777777" w:rsidR="00AC5E19" w:rsidRPr="004D39A5" w:rsidRDefault="00AC5E19" w:rsidP="00AC5E19">
            <w:pPr>
              <w:jc w:val="center"/>
              <w:rPr>
                <w:sz w:val="20"/>
                <w:szCs w:val="20"/>
                <w:lang w:val="es-UY" w:eastAsia="es-UY"/>
              </w:rPr>
            </w:pPr>
            <w:r w:rsidRPr="004D39A5">
              <w:rPr>
                <w:sz w:val="20"/>
                <w:szCs w:val="20"/>
                <w:lang w:val="es-UY" w:eastAsia="es-UY"/>
              </w:rPr>
              <w:t>20.2</w:t>
            </w:r>
          </w:p>
        </w:tc>
        <w:tc>
          <w:tcPr>
            <w:tcW w:w="8079" w:type="dxa"/>
            <w:tcBorders>
              <w:top w:val="nil"/>
              <w:left w:val="nil"/>
              <w:bottom w:val="single" w:sz="4" w:space="0" w:color="auto"/>
              <w:right w:val="single" w:sz="4" w:space="0" w:color="auto"/>
            </w:tcBorders>
            <w:shd w:val="clear" w:color="auto" w:fill="auto"/>
            <w:noWrap/>
            <w:vAlign w:val="center"/>
            <w:hideMark/>
          </w:tcPr>
          <w:p w14:paraId="26D3AA58" w14:textId="77777777" w:rsidR="00AC5E19" w:rsidRPr="004D39A5" w:rsidRDefault="00AC5E19" w:rsidP="00AC5E19">
            <w:pPr>
              <w:rPr>
                <w:sz w:val="20"/>
                <w:szCs w:val="20"/>
                <w:lang w:val="es-UY" w:eastAsia="es-UY"/>
              </w:rPr>
            </w:pPr>
            <w:r w:rsidRPr="004D39A5">
              <w:rPr>
                <w:sz w:val="20"/>
                <w:szCs w:val="20"/>
                <w:lang w:val="es-UY" w:eastAsia="es-UY"/>
              </w:rPr>
              <w:t>Limpieza periódica y limpieza final de obra</w:t>
            </w:r>
          </w:p>
        </w:tc>
        <w:tc>
          <w:tcPr>
            <w:tcW w:w="1418" w:type="dxa"/>
            <w:tcBorders>
              <w:top w:val="nil"/>
              <w:left w:val="nil"/>
              <w:bottom w:val="single" w:sz="4" w:space="0" w:color="auto"/>
              <w:right w:val="single" w:sz="4" w:space="0" w:color="auto"/>
            </w:tcBorders>
            <w:shd w:val="clear" w:color="auto" w:fill="auto"/>
            <w:noWrap/>
            <w:vAlign w:val="center"/>
            <w:hideMark/>
          </w:tcPr>
          <w:p w14:paraId="213AC78A"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r w:rsidR="00AC5E19" w:rsidRPr="004D39A5" w14:paraId="4563C1F9" w14:textId="77777777" w:rsidTr="00AC5E19">
        <w:trPr>
          <w:trHeight w:val="28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9D1A2" w14:textId="77777777" w:rsidR="00AC5E19" w:rsidRPr="004D39A5" w:rsidRDefault="00AC5E19" w:rsidP="00AC5E19">
            <w:pPr>
              <w:jc w:val="center"/>
              <w:rPr>
                <w:sz w:val="20"/>
                <w:szCs w:val="20"/>
                <w:lang w:val="es-UY" w:eastAsia="es-UY"/>
              </w:rPr>
            </w:pPr>
            <w:r w:rsidRPr="004D39A5">
              <w:rPr>
                <w:sz w:val="20"/>
                <w:szCs w:val="20"/>
                <w:lang w:val="es-UY" w:eastAsia="es-UY"/>
              </w:rPr>
              <w:t>20.3</w:t>
            </w:r>
          </w:p>
        </w:tc>
        <w:tc>
          <w:tcPr>
            <w:tcW w:w="8079" w:type="dxa"/>
            <w:tcBorders>
              <w:top w:val="single" w:sz="4" w:space="0" w:color="auto"/>
              <w:left w:val="nil"/>
              <w:bottom w:val="single" w:sz="4" w:space="0" w:color="auto"/>
              <w:right w:val="single" w:sz="4" w:space="0" w:color="auto"/>
            </w:tcBorders>
            <w:shd w:val="clear" w:color="auto" w:fill="auto"/>
            <w:noWrap/>
            <w:vAlign w:val="center"/>
            <w:hideMark/>
          </w:tcPr>
          <w:p w14:paraId="5F2C1315" w14:textId="74C48CE6" w:rsidR="00AC5E19" w:rsidRPr="004D39A5" w:rsidRDefault="00AC5E19" w:rsidP="00AC5E19">
            <w:pPr>
              <w:rPr>
                <w:sz w:val="20"/>
                <w:szCs w:val="20"/>
                <w:lang w:val="es-UY" w:eastAsia="es-UY"/>
              </w:rPr>
            </w:pPr>
            <w:r w:rsidRPr="004D39A5">
              <w:rPr>
                <w:sz w:val="20"/>
                <w:szCs w:val="20"/>
                <w:lang w:val="es-UY" w:eastAsia="es-UY"/>
              </w:rPr>
              <w:t>Confección de Planos conforme a obra</w:t>
            </w:r>
            <w:r w:rsidR="007725D1">
              <w:rPr>
                <w:sz w:val="20"/>
                <w:szCs w:val="20"/>
                <w:lang w:val="es-UY" w:eastAsia="es-UY"/>
              </w:rPr>
              <w:t>, Manual de operación y Capacitación del personal</w:t>
            </w:r>
          </w:p>
        </w:tc>
        <w:tc>
          <w:tcPr>
            <w:tcW w:w="1418" w:type="dxa"/>
            <w:tcBorders>
              <w:top w:val="nil"/>
              <w:left w:val="nil"/>
              <w:bottom w:val="single" w:sz="4" w:space="0" w:color="auto"/>
              <w:right w:val="single" w:sz="4" w:space="0" w:color="auto"/>
            </w:tcBorders>
            <w:shd w:val="clear" w:color="auto" w:fill="auto"/>
            <w:noWrap/>
            <w:vAlign w:val="center"/>
            <w:hideMark/>
          </w:tcPr>
          <w:p w14:paraId="38E507A9"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r w:rsidR="00AC5E19" w:rsidRPr="004D39A5" w14:paraId="475CC78A" w14:textId="77777777" w:rsidTr="00AC5E19">
        <w:trPr>
          <w:trHeight w:val="285"/>
        </w:trPr>
        <w:tc>
          <w:tcPr>
            <w:tcW w:w="988" w:type="dxa"/>
            <w:tcBorders>
              <w:top w:val="single" w:sz="4" w:space="0" w:color="auto"/>
              <w:left w:val="nil"/>
              <w:bottom w:val="nil"/>
              <w:right w:val="nil"/>
            </w:tcBorders>
            <w:shd w:val="clear" w:color="auto" w:fill="auto"/>
            <w:noWrap/>
            <w:vAlign w:val="center"/>
            <w:hideMark/>
          </w:tcPr>
          <w:p w14:paraId="668C9298" w14:textId="77777777" w:rsidR="00AC5E19" w:rsidRDefault="00AC5E19" w:rsidP="00AC5E19">
            <w:pPr>
              <w:jc w:val="center"/>
              <w:rPr>
                <w:sz w:val="20"/>
                <w:szCs w:val="20"/>
                <w:lang w:val="es-UY" w:eastAsia="es-UY"/>
              </w:rPr>
            </w:pPr>
          </w:p>
          <w:p w14:paraId="28E25601" w14:textId="77777777" w:rsidR="00AC5E19" w:rsidRDefault="00AC5E19" w:rsidP="00AC5E19">
            <w:pPr>
              <w:jc w:val="center"/>
              <w:rPr>
                <w:sz w:val="20"/>
                <w:szCs w:val="20"/>
                <w:lang w:val="es-UY" w:eastAsia="es-UY"/>
              </w:rPr>
            </w:pPr>
          </w:p>
          <w:p w14:paraId="253A92F7" w14:textId="77777777" w:rsidR="00AC5E19" w:rsidRDefault="00AC5E19" w:rsidP="00AC5E19">
            <w:pPr>
              <w:jc w:val="center"/>
              <w:rPr>
                <w:sz w:val="20"/>
                <w:szCs w:val="20"/>
                <w:lang w:val="es-UY" w:eastAsia="es-UY"/>
              </w:rPr>
            </w:pPr>
          </w:p>
          <w:p w14:paraId="1F51D90A" w14:textId="77777777" w:rsidR="00AC5E19" w:rsidRDefault="00AC5E19" w:rsidP="00AC5E19">
            <w:pPr>
              <w:jc w:val="center"/>
              <w:rPr>
                <w:sz w:val="20"/>
                <w:szCs w:val="20"/>
                <w:lang w:val="es-UY" w:eastAsia="es-UY"/>
              </w:rPr>
            </w:pPr>
          </w:p>
          <w:p w14:paraId="770673E0" w14:textId="77777777" w:rsidR="00AC5E19" w:rsidRDefault="00AC5E19" w:rsidP="00AC5E19">
            <w:pPr>
              <w:jc w:val="center"/>
              <w:rPr>
                <w:sz w:val="20"/>
                <w:szCs w:val="20"/>
                <w:lang w:val="es-UY" w:eastAsia="es-UY"/>
              </w:rPr>
            </w:pPr>
          </w:p>
          <w:p w14:paraId="00279BF6" w14:textId="77777777" w:rsidR="00AC5E19" w:rsidRDefault="00AC5E19" w:rsidP="00AC5E19">
            <w:pPr>
              <w:jc w:val="center"/>
              <w:rPr>
                <w:sz w:val="20"/>
                <w:szCs w:val="20"/>
                <w:lang w:val="es-UY" w:eastAsia="es-UY"/>
              </w:rPr>
            </w:pPr>
          </w:p>
          <w:p w14:paraId="111CB67B" w14:textId="77777777" w:rsidR="00AC5E19" w:rsidRDefault="00AC5E19" w:rsidP="00AC5E19">
            <w:pPr>
              <w:jc w:val="center"/>
              <w:rPr>
                <w:sz w:val="20"/>
                <w:szCs w:val="20"/>
                <w:lang w:val="es-UY" w:eastAsia="es-UY"/>
              </w:rPr>
            </w:pPr>
          </w:p>
          <w:p w14:paraId="549B0E8D" w14:textId="77777777" w:rsidR="00AC5E19" w:rsidRDefault="00AC5E19" w:rsidP="00AC5E19">
            <w:pPr>
              <w:jc w:val="center"/>
              <w:rPr>
                <w:sz w:val="20"/>
                <w:szCs w:val="20"/>
                <w:lang w:val="es-UY" w:eastAsia="es-UY"/>
              </w:rPr>
            </w:pPr>
          </w:p>
          <w:p w14:paraId="25CB0691" w14:textId="77777777" w:rsidR="00AC5E19" w:rsidRDefault="00AC5E19" w:rsidP="00AC5E19">
            <w:pPr>
              <w:jc w:val="center"/>
              <w:rPr>
                <w:sz w:val="20"/>
                <w:szCs w:val="20"/>
                <w:lang w:val="es-UY" w:eastAsia="es-UY"/>
              </w:rPr>
            </w:pPr>
          </w:p>
          <w:p w14:paraId="78325B6A" w14:textId="77777777" w:rsidR="00AC5E19" w:rsidRDefault="00AC5E19" w:rsidP="00AC5E19">
            <w:pPr>
              <w:jc w:val="center"/>
              <w:rPr>
                <w:sz w:val="20"/>
                <w:szCs w:val="20"/>
                <w:lang w:val="es-UY" w:eastAsia="es-UY"/>
              </w:rPr>
            </w:pPr>
          </w:p>
          <w:p w14:paraId="39CDC9F4" w14:textId="77777777" w:rsidR="00AC5E19" w:rsidRDefault="00AC5E19" w:rsidP="00AC5E19">
            <w:pPr>
              <w:jc w:val="center"/>
              <w:rPr>
                <w:sz w:val="20"/>
                <w:szCs w:val="20"/>
                <w:lang w:val="es-UY" w:eastAsia="es-UY"/>
              </w:rPr>
            </w:pPr>
          </w:p>
          <w:p w14:paraId="58556A6E" w14:textId="77777777" w:rsidR="00AC5E19" w:rsidRDefault="00AC5E19" w:rsidP="00AC5E19">
            <w:pPr>
              <w:jc w:val="center"/>
              <w:rPr>
                <w:sz w:val="20"/>
                <w:szCs w:val="20"/>
                <w:lang w:val="es-UY" w:eastAsia="es-UY"/>
              </w:rPr>
            </w:pPr>
          </w:p>
          <w:p w14:paraId="43785051" w14:textId="77777777" w:rsidR="00AC5E19" w:rsidRDefault="00AC5E19" w:rsidP="00AC5E19">
            <w:pPr>
              <w:jc w:val="center"/>
              <w:rPr>
                <w:sz w:val="20"/>
                <w:szCs w:val="20"/>
                <w:lang w:val="es-UY" w:eastAsia="es-UY"/>
              </w:rPr>
            </w:pPr>
          </w:p>
          <w:p w14:paraId="49E5D806" w14:textId="77777777" w:rsidR="00AC5E19" w:rsidRDefault="00AC5E19" w:rsidP="00AC5E19">
            <w:pPr>
              <w:jc w:val="center"/>
              <w:rPr>
                <w:sz w:val="20"/>
                <w:szCs w:val="20"/>
                <w:lang w:val="es-UY" w:eastAsia="es-UY"/>
              </w:rPr>
            </w:pPr>
          </w:p>
          <w:p w14:paraId="75087703" w14:textId="70FA3590" w:rsidR="00AC5E19" w:rsidRPr="004D39A5" w:rsidRDefault="00AC5E19" w:rsidP="00AC5E19">
            <w:pPr>
              <w:jc w:val="center"/>
              <w:rPr>
                <w:sz w:val="20"/>
                <w:szCs w:val="20"/>
                <w:lang w:val="es-UY" w:eastAsia="es-UY"/>
              </w:rPr>
            </w:pPr>
          </w:p>
        </w:tc>
        <w:tc>
          <w:tcPr>
            <w:tcW w:w="8079" w:type="dxa"/>
            <w:tcBorders>
              <w:top w:val="single" w:sz="4" w:space="0" w:color="auto"/>
              <w:left w:val="nil"/>
              <w:bottom w:val="nil"/>
              <w:right w:val="nil"/>
            </w:tcBorders>
            <w:shd w:val="clear" w:color="auto" w:fill="auto"/>
            <w:noWrap/>
            <w:vAlign w:val="center"/>
            <w:hideMark/>
          </w:tcPr>
          <w:p w14:paraId="7380F892" w14:textId="77777777" w:rsidR="00AC5E19" w:rsidRDefault="00AC5E19" w:rsidP="00AC5E19">
            <w:pPr>
              <w:jc w:val="center"/>
              <w:rPr>
                <w:sz w:val="20"/>
                <w:szCs w:val="20"/>
                <w:lang w:val="es-UY" w:eastAsia="es-UY"/>
              </w:rPr>
            </w:pPr>
          </w:p>
          <w:p w14:paraId="5E6C6898" w14:textId="77777777" w:rsidR="00A577F6" w:rsidRDefault="00A577F6" w:rsidP="00AC5E19">
            <w:pPr>
              <w:jc w:val="center"/>
              <w:rPr>
                <w:sz w:val="20"/>
                <w:szCs w:val="20"/>
                <w:lang w:val="es-UY" w:eastAsia="es-UY"/>
              </w:rPr>
            </w:pPr>
          </w:p>
          <w:p w14:paraId="531CF1C4" w14:textId="77777777" w:rsidR="00A577F6" w:rsidRDefault="00A577F6" w:rsidP="00AC5E19">
            <w:pPr>
              <w:jc w:val="center"/>
              <w:rPr>
                <w:sz w:val="20"/>
                <w:szCs w:val="20"/>
                <w:lang w:val="es-UY" w:eastAsia="es-UY"/>
              </w:rPr>
            </w:pPr>
          </w:p>
          <w:p w14:paraId="0CE8D49C" w14:textId="77777777" w:rsidR="00A577F6" w:rsidRDefault="00A577F6" w:rsidP="00AC5E19">
            <w:pPr>
              <w:jc w:val="center"/>
              <w:rPr>
                <w:sz w:val="20"/>
                <w:szCs w:val="20"/>
                <w:lang w:val="es-UY" w:eastAsia="es-UY"/>
              </w:rPr>
            </w:pPr>
          </w:p>
          <w:p w14:paraId="67C7C8C4" w14:textId="77777777" w:rsidR="00A577F6" w:rsidRDefault="00A577F6" w:rsidP="00AC5E19">
            <w:pPr>
              <w:jc w:val="center"/>
              <w:rPr>
                <w:sz w:val="20"/>
                <w:szCs w:val="20"/>
                <w:lang w:val="es-UY" w:eastAsia="es-UY"/>
              </w:rPr>
            </w:pPr>
          </w:p>
          <w:p w14:paraId="441CC4CC" w14:textId="2C07173B" w:rsidR="00A577F6" w:rsidRDefault="00A577F6" w:rsidP="00AC5E19">
            <w:pPr>
              <w:jc w:val="center"/>
              <w:rPr>
                <w:sz w:val="20"/>
                <w:szCs w:val="20"/>
                <w:lang w:val="es-UY" w:eastAsia="es-UY"/>
              </w:rPr>
            </w:pPr>
          </w:p>
          <w:p w14:paraId="2712FAD1" w14:textId="3C9F5F48" w:rsidR="00542F3D" w:rsidRDefault="00542F3D" w:rsidP="00AC5E19">
            <w:pPr>
              <w:jc w:val="center"/>
              <w:rPr>
                <w:sz w:val="20"/>
                <w:szCs w:val="20"/>
                <w:lang w:val="es-UY" w:eastAsia="es-UY"/>
              </w:rPr>
            </w:pPr>
          </w:p>
          <w:p w14:paraId="491722B9" w14:textId="375E5F85" w:rsidR="00542F3D" w:rsidRDefault="00542F3D" w:rsidP="00AC5E19">
            <w:pPr>
              <w:jc w:val="center"/>
              <w:rPr>
                <w:sz w:val="20"/>
                <w:szCs w:val="20"/>
                <w:lang w:val="es-UY" w:eastAsia="es-UY"/>
              </w:rPr>
            </w:pPr>
          </w:p>
          <w:p w14:paraId="3A83392C" w14:textId="77777777" w:rsidR="00542F3D" w:rsidRDefault="00542F3D" w:rsidP="00AC5E19">
            <w:pPr>
              <w:jc w:val="center"/>
              <w:rPr>
                <w:sz w:val="20"/>
                <w:szCs w:val="20"/>
                <w:lang w:val="es-UY" w:eastAsia="es-UY"/>
              </w:rPr>
            </w:pPr>
          </w:p>
          <w:p w14:paraId="70FFECE0" w14:textId="77777777" w:rsidR="00A577F6" w:rsidRDefault="00A577F6" w:rsidP="00AC5E19">
            <w:pPr>
              <w:jc w:val="center"/>
              <w:rPr>
                <w:sz w:val="20"/>
                <w:szCs w:val="20"/>
                <w:lang w:val="es-UY" w:eastAsia="es-UY"/>
              </w:rPr>
            </w:pPr>
          </w:p>
          <w:p w14:paraId="4334DC82" w14:textId="77777777" w:rsidR="00A577F6" w:rsidRDefault="00A577F6" w:rsidP="00AC5E19">
            <w:pPr>
              <w:jc w:val="center"/>
              <w:rPr>
                <w:sz w:val="20"/>
                <w:szCs w:val="20"/>
                <w:lang w:val="es-UY" w:eastAsia="es-UY"/>
              </w:rPr>
            </w:pPr>
          </w:p>
          <w:p w14:paraId="1F8CF8B2" w14:textId="77777777" w:rsidR="00A577F6" w:rsidRDefault="00A577F6" w:rsidP="00AC5E19">
            <w:pPr>
              <w:jc w:val="center"/>
              <w:rPr>
                <w:sz w:val="20"/>
                <w:szCs w:val="20"/>
                <w:lang w:val="es-UY" w:eastAsia="es-UY"/>
              </w:rPr>
            </w:pPr>
          </w:p>
          <w:p w14:paraId="0A7C3BE7" w14:textId="77777777" w:rsidR="00A577F6" w:rsidRDefault="00A577F6" w:rsidP="00AC5E19">
            <w:pPr>
              <w:jc w:val="center"/>
              <w:rPr>
                <w:sz w:val="20"/>
                <w:szCs w:val="20"/>
                <w:lang w:val="es-UY" w:eastAsia="es-UY"/>
              </w:rPr>
            </w:pPr>
          </w:p>
          <w:p w14:paraId="284E6F58" w14:textId="77777777" w:rsidR="00A577F6" w:rsidRDefault="00A577F6" w:rsidP="00AC5E19">
            <w:pPr>
              <w:jc w:val="center"/>
              <w:rPr>
                <w:sz w:val="20"/>
                <w:szCs w:val="20"/>
                <w:lang w:val="es-UY" w:eastAsia="es-UY"/>
              </w:rPr>
            </w:pPr>
          </w:p>
          <w:p w14:paraId="413DAA85" w14:textId="77777777" w:rsidR="00A577F6" w:rsidRDefault="00A577F6" w:rsidP="00AC5E19">
            <w:pPr>
              <w:jc w:val="center"/>
              <w:rPr>
                <w:sz w:val="20"/>
                <w:szCs w:val="20"/>
                <w:lang w:val="es-UY" w:eastAsia="es-UY"/>
              </w:rPr>
            </w:pPr>
          </w:p>
          <w:p w14:paraId="16D725B8" w14:textId="77777777" w:rsidR="00A577F6" w:rsidRDefault="00A577F6" w:rsidP="00AC5E19">
            <w:pPr>
              <w:jc w:val="center"/>
              <w:rPr>
                <w:sz w:val="20"/>
                <w:szCs w:val="20"/>
                <w:lang w:val="es-UY" w:eastAsia="es-UY"/>
              </w:rPr>
            </w:pPr>
          </w:p>
          <w:p w14:paraId="249A61E6" w14:textId="77777777" w:rsidR="00A577F6" w:rsidRDefault="00A577F6" w:rsidP="00AC5E19">
            <w:pPr>
              <w:jc w:val="center"/>
              <w:rPr>
                <w:sz w:val="20"/>
                <w:szCs w:val="20"/>
                <w:lang w:val="es-UY" w:eastAsia="es-UY"/>
              </w:rPr>
            </w:pPr>
          </w:p>
          <w:p w14:paraId="0E4E6039" w14:textId="77777777" w:rsidR="00A577F6" w:rsidRDefault="00A577F6" w:rsidP="00AC5E19">
            <w:pPr>
              <w:jc w:val="center"/>
              <w:rPr>
                <w:sz w:val="20"/>
                <w:szCs w:val="20"/>
                <w:lang w:val="es-UY" w:eastAsia="es-UY"/>
              </w:rPr>
            </w:pPr>
          </w:p>
          <w:p w14:paraId="60CAAF0A" w14:textId="76D2C14B" w:rsidR="00A577F6" w:rsidRPr="004D39A5" w:rsidRDefault="00A577F6" w:rsidP="00AC5E19">
            <w:pPr>
              <w:jc w:val="center"/>
              <w:rPr>
                <w:sz w:val="20"/>
                <w:szCs w:val="20"/>
                <w:lang w:val="es-UY" w:eastAsia="es-UY"/>
              </w:rPr>
            </w:pPr>
          </w:p>
        </w:tc>
        <w:tc>
          <w:tcPr>
            <w:tcW w:w="1418" w:type="dxa"/>
            <w:tcBorders>
              <w:top w:val="nil"/>
              <w:left w:val="nil"/>
              <w:bottom w:val="nil"/>
              <w:right w:val="nil"/>
            </w:tcBorders>
            <w:shd w:val="clear" w:color="auto" w:fill="auto"/>
            <w:noWrap/>
            <w:vAlign w:val="center"/>
            <w:hideMark/>
          </w:tcPr>
          <w:p w14:paraId="5AAA03B3" w14:textId="77777777" w:rsidR="00AC5E19" w:rsidRPr="004D39A5" w:rsidRDefault="00AC5E19" w:rsidP="00AC5E19">
            <w:pPr>
              <w:rPr>
                <w:sz w:val="20"/>
                <w:szCs w:val="20"/>
                <w:lang w:val="es-UY" w:eastAsia="es-UY"/>
              </w:rPr>
            </w:pPr>
          </w:p>
        </w:tc>
      </w:tr>
      <w:tr w:rsidR="00AC5E19" w:rsidRPr="004D39A5" w14:paraId="3567C219" w14:textId="77777777" w:rsidTr="00AC5E19">
        <w:trPr>
          <w:trHeight w:val="285"/>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FC6FC" w14:textId="77777777" w:rsidR="00AC5E19" w:rsidRPr="004D39A5" w:rsidRDefault="00AC5E19" w:rsidP="00AC5E19">
            <w:pPr>
              <w:jc w:val="center"/>
              <w:rPr>
                <w:b/>
                <w:bCs/>
                <w:sz w:val="20"/>
                <w:szCs w:val="20"/>
                <w:lang w:val="es-UY" w:eastAsia="es-UY"/>
              </w:rPr>
            </w:pPr>
            <w:r w:rsidRPr="004D39A5">
              <w:rPr>
                <w:b/>
                <w:bCs/>
                <w:sz w:val="20"/>
                <w:szCs w:val="20"/>
                <w:lang w:val="es-UY" w:eastAsia="es-UY"/>
              </w:rPr>
              <w:t>Rubro</w:t>
            </w:r>
          </w:p>
        </w:tc>
        <w:tc>
          <w:tcPr>
            <w:tcW w:w="80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180D2" w14:textId="77777777" w:rsidR="00AC5E19" w:rsidRPr="004D39A5" w:rsidRDefault="00AC5E19" w:rsidP="00AC5E19">
            <w:pPr>
              <w:jc w:val="center"/>
              <w:rPr>
                <w:b/>
                <w:bCs/>
                <w:sz w:val="20"/>
                <w:szCs w:val="20"/>
                <w:lang w:val="es-UY" w:eastAsia="es-UY"/>
              </w:rPr>
            </w:pPr>
            <w:r w:rsidRPr="004D39A5">
              <w:rPr>
                <w:b/>
                <w:bCs/>
                <w:sz w:val="20"/>
                <w:szCs w:val="20"/>
                <w:lang w:val="es-UY" w:eastAsia="es-UY"/>
              </w:rPr>
              <w:t>Descripción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7D8E0" w14:textId="77777777" w:rsidR="00AC5E19" w:rsidRPr="004D39A5" w:rsidRDefault="00AC5E19" w:rsidP="00AC5E19">
            <w:pPr>
              <w:jc w:val="center"/>
              <w:rPr>
                <w:b/>
                <w:bCs/>
                <w:sz w:val="20"/>
                <w:szCs w:val="20"/>
                <w:lang w:val="es-UY" w:eastAsia="es-UY"/>
              </w:rPr>
            </w:pPr>
            <w:r w:rsidRPr="004D39A5">
              <w:rPr>
                <w:b/>
                <w:bCs/>
                <w:sz w:val="20"/>
                <w:szCs w:val="20"/>
                <w:lang w:val="es-UY" w:eastAsia="es-UY"/>
              </w:rPr>
              <w:t>Paramétrica aplicable</w:t>
            </w:r>
          </w:p>
        </w:tc>
      </w:tr>
      <w:tr w:rsidR="00AC5E19" w:rsidRPr="004D39A5" w14:paraId="3F3C1681" w14:textId="77777777" w:rsidTr="00AC5E19">
        <w:trPr>
          <w:trHeight w:val="285"/>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88DFFD0" w14:textId="77777777" w:rsidR="00AC5E19" w:rsidRPr="004D39A5" w:rsidRDefault="00AC5E19" w:rsidP="00AC5E19">
            <w:pPr>
              <w:rPr>
                <w:b/>
                <w:bCs/>
                <w:sz w:val="20"/>
                <w:szCs w:val="20"/>
                <w:lang w:val="es-UY" w:eastAsia="es-UY"/>
              </w:rPr>
            </w:pPr>
          </w:p>
        </w:tc>
        <w:tc>
          <w:tcPr>
            <w:tcW w:w="8079" w:type="dxa"/>
            <w:vMerge/>
            <w:tcBorders>
              <w:top w:val="single" w:sz="4" w:space="0" w:color="auto"/>
              <w:left w:val="single" w:sz="4" w:space="0" w:color="auto"/>
              <w:bottom w:val="single" w:sz="4" w:space="0" w:color="auto"/>
              <w:right w:val="single" w:sz="4" w:space="0" w:color="auto"/>
            </w:tcBorders>
            <w:vAlign w:val="center"/>
            <w:hideMark/>
          </w:tcPr>
          <w:p w14:paraId="2A9BBA63" w14:textId="77777777" w:rsidR="00AC5E19" w:rsidRPr="004D39A5" w:rsidRDefault="00AC5E19" w:rsidP="00AC5E19">
            <w:pPr>
              <w:rPr>
                <w:b/>
                <w:bCs/>
                <w:sz w:val="20"/>
                <w:szCs w:val="20"/>
                <w:lang w:val="es-UY" w:eastAsia="es-UY"/>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34A2A0D" w14:textId="77777777" w:rsidR="00AC5E19" w:rsidRPr="004D39A5" w:rsidRDefault="00AC5E19" w:rsidP="00AC5E19">
            <w:pPr>
              <w:rPr>
                <w:b/>
                <w:bCs/>
                <w:sz w:val="20"/>
                <w:szCs w:val="20"/>
                <w:lang w:val="es-UY" w:eastAsia="es-UY"/>
              </w:rPr>
            </w:pPr>
          </w:p>
        </w:tc>
      </w:tr>
      <w:tr w:rsidR="00AC5E19" w:rsidRPr="004D39A5" w14:paraId="42D42F3F" w14:textId="77777777" w:rsidTr="00AC5E19">
        <w:trPr>
          <w:trHeight w:val="285"/>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F382E46" w14:textId="77777777" w:rsidR="00AC5E19" w:rsidRPr="004D39A5" w:rsidRDefault="00AC5E19" w:rsidP="00AC5E19">
            <w:pPr>
              <w:rPr>
                <w:b/>
                <w:bCs/>
                <w:sz w:val="20"/>
                <w:szCs w:val="20"/>
                <w:lang w:val="es-UY" w:eastAsia="es-UY"/>
              </w:rPr>
            </w:pPr>
          </w:p>
        </w:tc>
        <w:tc>
          <w:tcPr>
            <w:tcW w:w="8079" w:type="dxa"/>
            <w:vMerge/>
            <w:tcBorders>
              <w:top w:val="single" w:sz="4" w:space="0" w:color="auto"/>
              <w:left w:val="single" w:sz="4" w:space="0" w:color="auto"/>
              <w:bottom w:val="single" w:sz="4" w:space="0" w:color="auto"/>
              <w:right w:val="single" w:sz="4" w:space="0" w:color="auto"/>
            </w:tcBorders>
            <w:vAlign w:val="center"/>
            <w:hideMark/>
          </w:tcPr>
          <w:p w14:paraId="29542459" w14:textId="77777777" w:rsidR="00AC5E19" w:rsidRPr="004D39A5" w:rsidRDefault="00AC5E19" w:rsidP="00AC5E19">
            <w:pPr>
              <w:rPr>
                <w:b/>
                <w:bCs/>
                <w:sz w:val="20"/>
                <w:szCs w:val="20"/>
                <w:lang w:val="es-UY" w:eastAsia="es-UY"/>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C0339FC" w14:textId="77777777" w:rsidR="00AC5E19" w:rsidRPr="004D39A5" w:rsidRDefault="00AC5E19" w:rsidP="00AC5E19">
            <w:pPr>
              <w:rPr>
                <w:b/>
                <w:bCs/>
                <w:sz w:val="20"/>
                <w:szCs w:val="20"/>
                <w:lang w:val="es-UY" w:eastAsia="es-UY"/>
              </w:rPr>
            </w:pPr>
          </w:p>
        </w:tc>
      </w:tr>
      <w:tr w:rsidR="00AC5E19" w:rsidRPr="004D39A5" w14:paraId="057A4071" w14:textId="77777777" w:rsidTr="00AC5E19">
        <w:trPr>
          <w:trHeight w:val="285"/>
        </w:trPr>
        <w:tc>
          <w:tcPr>
            <w:tcW w:w="9067" w:type="dxa"/>
            <w:gridSpan w:val="2"/>
            <w:tcBorders>
              <w:top w:val="nil"/>
              <w:left w:val="nil"/>
              <w:bottom w:val="nil"/>
              <w:right w:val="nil"/>
            </w:tcBorders>
            <w:shd w:val="clear" w:color="D8D8D8" w:fill="D8D8D8"/>
            <w:noWrap/>
            <w:vAlign w:val="bottom"/>
            <w:hideMark/>
          </w:tcPr>
          <w:p w14:paraId="61254E4A" w14:textId="77777777" w:rsidR="00AC5E19" w:rsidRPr="004D39A5" w:rsidRDefault="00AC5E19" w:rsidP="00AC5E19">
            <w:pPr>
              <w:jc w:val="center"/>
              <w:rPr>
                <w:b/>
                <w:bCs/>
                <w:color w:val="000000"/>
                <w:sz w:val="20"/>
                <w:szCs w:val="20"/>
                <w:lang w:val="es-UY" w:eastAsia="es-UY"/>
              </w:rPr>
            </w:pPr>
            <w:r w:rsidRPr="004D39A5">
              <w:rPr>
                <w:b/>
                <w:bCs/>
                <w:color w:val="000000"/>
                <w:sz w:val="20"/>
                <w:szCs w:val="20"/>
                <w:lang w:val="es-UY" w:eastAsia="es-UY"/>
              </w:rPr>
              <w:t xml:space="preserve"> RUBROS UNITARIOS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F3954E1"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 </w:t>
            </w:r>
          </w:p>
        </w:tc>
      </w:tr>
      <w:tr w:rsidR="00AC5E19" w:rsidRPr="004D39A5" w14:paraId="66DBFFCB" w14:textId="77777777" w:rsidTr="00AC5E19">
        <w:trPr>
          <w:trHeight w:val="285"/>
        </w:trPr>
        <w:tc>
          <w:tcPr>
            <w:tcW w:w="988" w:type="dxa"/>
            <w:tcBorders>
              <w:top w:val="single" w:sz="4" w:space="0" w:color="auto"/>
              <w:left w:val="single" w:sz="4" w:space="0" w:color="auto"/>
              <w:bottom w:val="single" w:sz="4" w:space="0" w:color="auto"/>
              <w:right w:val="single" w:sz="4" w:space="0" w:color="auto"/>
            </w:tcBorders>
            <w:shd w:val="clear" w:color="EEECE1" w:fill="EEECE1"/>
            <w:vAlign w:val="center"/>
            <w:hideMark/>
          </w:tcPr>
          <w:p w14:paraId="3E06D68A" w14:textId="77777777" w:rsidR="00AC5E19" w:rsidRPr="004D39A5" w:rsidRDefault="00AC5E19" w:rsidP="00AC5E19">
            <w:pPr>
              <w:jc w:val="center"/>
              <w:rPr>
                <w:b/>
                <w:bCs/>
                <w:color w:val="000000"/>
                <w:sz w:val="20"/>
                <w:szCs w:val="20"/>
                <w:lang w:val="es-UY" w:eastAsia="es-UY"/>
              </w:rPr>
            </w:pPr>
            <w:r w:rsidRPr="004D39A5">
              <w:rPr>
                <w:b/>
                <w:bCs/>
                <w:color w:val="000000"/>
                <w:sz w:val="20"/>
                <w:szCs w:val="20"/>
                <w:lang w:val="es-UY" w:eastAsia="es-UY"/>
              </w:rPr>
              <w:t>1</w:t>
            </w:r>
          </w:p>
        </w:tc>
        <w:tc>
          <w:tcPr>
            <w:tcW w:w="8079" w:type="dxa"/>
            <w:tcBorders>
              <w:top w:val="single" w:sz="4" w:space="0" w:color="auto"/>
              <w:left w:val="nil"/>
              <w:bottom w:val="single" w:sz="4" w:space="0" w:color="auto"/>
              <w:right w:val="nil"/>
            </w:tcBorders>
            <w:shd w:val="clear" w:color="EEECE1" w:fill="EEECE1"/>
            <w:vAlign w:val="center"/>
            <w:hideMark/>
          </w:tcPr>
          <w:p w14:paraId="27613B69" w14:textId="77777777" w:rsidR="00AC5E19" w:rsidRPr="004D39A5" w:rsidRDefault="00AC5E19" w:rsidP="00AC5E19">
            <w:pPr>
              <w:rPr>
                <w:b/>
                <w:bCs/>
                <w:color w:val="000000"/>
                <w:sz w:val="20"/>
                <w:szCs w:val="20"/>
                <w:lang w:val="es-UY" w:eastAsia="es-UY"/>
              </w:rPr>
            </w:pPr>
            <w:r w:rsidRPr="004D39A5">
              <w:rPr>
                <w:b/>
                <w:bCs/>
                <w:color w:val="000000"/>
                <w:sz w:val="20"/>
                <w:szCs w:val="20"/>
                <w:lang w:val="es-UY" w:eastAsia="es-UY"/>
              </w:rPr>
              <w:t>EXCAVACIÓN EN ROCA</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830E55D"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w:t>
            </w:r>
          </w:p>
        </w:tc>
      </w:tr>
      <w:tr w:rsidR="00AC5E19" w:rsidRPr="004D39A5" w14:paraId="091C57CA" w14:textId="77777777" w:rsidTr="00AC5E19">
        <w:trPr>
          <w:trHeight w:val="285"/>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20F0F4E0" w14:textId="77777777" w:rsidR="00AC5E19" w:rsidRPr="004D39A5" w:rsidRDefault="00AC5E19" w:rsidP="00AC5E19">
            <w:pPr>
              <w:jc w:val="center"/>
              <w:rPr>
                <w:b/>
                <w:bCs/>
                <w:color w:val="000000"/>
                <w:sz w:val="20"/>
                <w:szCs w:val="20"/>
                <w:lang w:val="es-UY" w:eastAsia="es-UY"/>
              </w:rPr>
            </w:pPr>
            <w:r w:rsidRPr="004D39A5">
              <w:rPr>
                <w:b/>
                <w:bCs/>
                <w:color w:val="000000"/>
                <w:sz w:val="20"/>
                <w:szCs w:val="20"/>
                <w:lang w:val="es-UY" w:eastAsia="es-UY"/>
              </w:rPr>
              <w:t>2</w:t>
            </w:r>
          </w:p>
        </w:tc>
        <w:tc>
          <w:tcPr>
            <w:tcW w:w="8079" w:type="dxa"/>
            <w:tcBorders>
              <w:top w:val="nil"/>
              <w:left w:val="nil"/>
              <w:bottom w:val="single" w:sz="4" w:space="0" w:color="auto"/>
              <w:right w:val="nil"/>
            </w:tcBorders>
            <w:shd w:val="clear" w:color="EEECE1" w:fill="EEECE1"/>
            <w:vAlign w:val="center"/>
            <w:hideMark/>
          </w:tcPr>
          <w:p w14:paraId="56EEFEF4" w14:textId="77777777" w:rsidR="00AC5E19" w:rsidRPr="004D39A5" w:rsidRDefault="00AC5E19" w:rsidP="00AC5E19">
            <w:pPr>
              <w:rPr>
                <w:b/>
                <w:bCs/>
                <w:color w:val="000000"/>
                <w:sz w:val="20"/>
                <w:szCs w:val="20"/>
                <w:lang w:val="es-UY" w:eastAsia="es-UY"/>
              </w:rPr>
            </w:pPr>
            <w:r w:rsidRPr="004D39A5">
              <w:rPr>
                <w:b/>
                <w:bCs/>
                <w:color w:val="000000"/>
                <w:sz w:val="20"/>
                <w:szCs w:val="20"/>
                <w:lang w:val="es-UY" w:eastAsia="es-UY"/>
              </w:rPr>
              <w:t>REMOCIÓN DE PAVIMENTOS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B7BEB8"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V</w:t>
            </w:r>
          </w:p>
        </w:tc>
      </w:tr>
      <w:tr w:rsidR="00AC5E19" w:rsidRPr="004D39A5" w14:paraId="4C845319" w14:textId="77777777" w:rsidTr="00AC5E19">
        <w:trPr>
          <w:trHeight w:val="285"/>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1F6083AD" w14:textId="77777777" w:rsidR="00AC5E19" w:rsidRPr="004D39A5" w:rsidRDefault="00AC5E19" w:rsidP="00AC5E19">
            <w:pPr>
              <w:jc w:val="center"/>
              <w:rPr>
                <w:b/>
                <w:bCs/>
                <w:color w:val="000000"/>
                <w:sz w:val="20"/>
                <w:szCs w:val="20"/>
                <w:lang w:val="es-UY" w:eastAsia="es-UY"/>
              </w:rPr>
            </w:pPr>
            <w:r w:rsidRPr="004D39A5">
              <w:rPr>
                <w:b/>
                <w:bCs/>
                <w:color w:val="000000"/>
                <w:sz w:val="20"/>
                <w:szCs w:val="20"/>
                <w:lang w:val="es-UY" w:eastAsia="es-UY"/>
              </w:rPr>
              <w:t>3</w:t>
            </w:r>
          </w:p>
        </w:tc>
        <w:tc>
          <w:tcPr>
            <w:tcW w:w="8079" w:type="dxa"/>
            <w:tcBorders>
              <w:top w:val="nil"/>
              <w:left w:val="nil"/>
              <w:bottom w:val="single" w:sz="4" w:space="0" w:color="auto"/>
              <w:right w:val="nil"/>
            </w:tcBorders>
            <w:shd w:val="clear" w:color="EEECE1" w:fill="EEECE1"/>
            <w:vAlign w:val="center"/>
            <w:hideMark/>
          </w:tcPr>
          <w:p w14:paraId="54A84C87" w14:textId="77777777" w:rsidR="00AC5E19" w:rsidRPr="004D39A5" w:rsidRDefault="00AC5E19" w:rsidP="00AC5E19">
            <w:pPr>
              <w:rPr>
                <w:b/>
                <w:bCs/>
                <w:color w:val="000000"/>
                <w:sz w:val="20"/>
                <w:szCs w:val="20"/>
                <w:lang w:val="es-UY" w:eastAsia="es-UY"/>
              </w:rPr>
            </w:pPr>
            <w:r w:rsidRPr="004D39A5">
              <w:rPr>
                <w:b/>
                <w:bCs/>
                <w:color w:val="000000"/>
                <w:sz w:val="20"/>
                <w:szCs w:val="20"/>
                <w:lang w:val="es-UY" w:eastAsia="es-UY"/>
              </w:rPr>
              <w:t>REPOSICIÓN DE PAVIMENTOS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8CB839"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 </w:t>
            </w:r>
          </w:p>
        </w:tc>
      </w:tr>
      <w:tr w:rsidR="00AC5E19" w:rsidRPr="004D39A5" w14:paraId="0F434B11" w14:textId="77777777" w:rsidTr="00AC5E19">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74D19C" w14:textId="77777777" w:rsidR="00AC5E19" w:rsidRPr="004D39A5" w:rsidRDefault="00AC5E19" w:rsidP="00AC5E19">
            <w:pPr>
              <w:jc w:val="center"/>
              <w:rPr>
                <w:sz w:val="20"/>
                <w:szCs w:val="20"/>
                <w:lang w:val="es-UY" w:eastAsia="es-UY"/>
              </w:rPr>
            </w:pPr>
            <w:r w:rsidRPr="004D39A5">
              <w:rPr>
                <w:sz w:val="20"/>
                <w:szCs w:val="20"/>
                <w:lang w:val="es-UY" w:eastAsia="es-UY"/>
              </w:rPr>
              <w:t xml:space="preserve"> 3.1 </w:t>
            </w:r>
          </w:p>
        </w:tc>
        <w:tc>
          <w:tcPr>
            <w:tcW w:w="8079" w:type="dxa"/>
            <w:tcBorders>
              <w:top w:val="nil"/>
              <w:left w:val="nil"/>
              <w:bottom w:val="single" w:sz="4" w:space="0" w:color="auto"/>
              <w:right w:val="nil"/>
            </w:tcBorders>
            <w:shd w:val="clear" w:color="auto" w:fill="auto"/>
            <w:noWrap/>
            <w:vAlign w:val="bottom"/>
            <w:hideMark/>
          </w:tcPr>
          <w:p w14:paraId="1B99F3E3" w14:textId="77777777" w:rsidR="00AC5E19" w:rsidRPr="004D39A5" w:rsidRDefault="00AC5E19" w:rsidP="00AC5E19">
            <w:pPr>
              <w:rPr>
                <w:sz w:val="20"/>
                <w:szCs w:val="20"/>
                <w:lang w:val="es-UY" w:eastAsia="es-UY"/>
              </w:rPr>
            </w:pPr>
            <w:r w:rsidRPr="004D39A5">
              <w:rPr>
                <w:sz w:val="20"/>
                <w:szCs w:val="20"/>
                <w:lang w:val="es-UY" w:eastAsia="es-UY"/>
              </w:rPr>
              <w:t>Reposición de pavimento de asfalto</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2E175D"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VI</w:t>
            </w:r>
          </w:p>
        </w:tc>
      </w:tr>
      <w:tr w:rsidR="00AC5E19" w:rsidRPr="004D39A5" w14:paraId="4631299E" w14:textId="77777777" w:rsidTr="00AC5E19">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A37D74" w14:textId="77777777" w:rsidR="00AC5E19" w:rsidRPr="004D39A5" w:rsidRDefault="00AC5E19" w:rsidP="00AC5E19">
            <w:pPr>
              <w:jc w:val="center"/>
              <w:rPr>
                <w:sz w:val="20"/>
                <w:szCs w:val="20"/>
                <w:lang w:val="es-UY" w:eastAsia="es-UY"/>
              </w:rPr>
            </w:pPr>
            <w:r w:rsidRPr="004D39A5">
              <w:rPr>
                <w:sz w:val="20"/>
                <w:szCs w:val="20"/>
                <w:lang w:val="es-UY" w:eastAsia="es-UY"/>
              </w:rPr>
              <w:t xml:space="preserve"> 3.2 </w:t>
            </w:r>
          </w:p>
        </w:tc>
        <w:tc>
          <w:tcPr>
            <w:tcW w:w="8079" w:type="dxa"/>
            <w:tcBorders>
              <w:top w:val="nil"/>
              <w:left w:val="nil"/>
              <w:bottom w:val="single" w:sz="4" w:space="0" w:color="auto"/>
              <w:right w:val="nil"/>
            </w:tcBorders>
            <w:shd w:val="clear" w:color="auto" w:fill="auto"/>
            <w:noWrap/>
            <w:vAlign w:val="bottom"/>
            <w:hideMark/>
          </w:tcPr>
          <w:p w14:paraId="5210A069" w14:textId="77777777" w:rsidR="00AC5E19" w:rsidRPr="004D39A5" w:rsidRDefault="00AC5E19" w:rsidP="00AC5E19">
            <w:pPr>
              <w:rPr>
                <w:sz w:val="20"/>
                <w:szCs w:val="20"/>
                <w:lang w:val="es-UY" w:eastAsia="es-UY"/>
              </w:rPr>
            </w:pPr>
            <w:r w:rsidRPr="004D39A5">
              <w:rPr>
                <w:sz w:val="20"/>
                <w:szCs w:val="20"/>
                <w:lang w:val="es-UY" w:eastAsia="es-UY"/>
              </w:rPr>
              <w:t>Reposición de pavimento de balasto</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6AABE"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w:t>
            </w:r>
          </w:p>
        </w:tc>
      </w:tr>
      <w:tr w:rsidR="00AC5E19" w:rsidRPr="004D39A5" w14:paraId="1BF44B57" w14:textId="77777777" w:rsidTr="00AC5E19">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167022" w14:textId="77777777" w:rsidR="00AC5E19" w:rsidRPr="004D39A5" w:rsidRDefault="00AC5E19" w:rsidP="00AC5E19">
            <w:pPr>
              <w:jc w:val="center"/>
              <w:rPr>
                <w:sz w:val="20"/>
                <w:szCs w:val="20"/>
                <w:lang w:val="es-UY" w:eastAsia="es-UY"/>
              </w:rPr>
            </w:pPr>
            <w:r w:rsidRPr="004D39A5">
              <w:rPr>
                <w:sz w:val="20"/>
                <w:szCs w:val="20"/>
                <w:lang w:val="es-UY" w:eastAsia="es-UY"/>
              </w:rPr>
              <w:t xml:space="preserve"> 3.3 </w:t>
            </w:r>
          </w:p>
        </w:tc>
        <w:tc>
          <w:tcPr>
            <w:tcW w:w="8079" w:type="dxa"/>
            <w:tcBorders>
              <w:top w:val="nil"/>
              <w:left w:val="nil"/>
              <w:bottom w:val="single" w:sz="4" w:space="0" w:color="auto"/>
              <w:right w:val="nil"/>
            </w:tcBorders>
            <w:shd w:val="clear" w:color="auto" w:fill="auto"/>
            <w:noWrap/>
            <w:vAlign w:val="bottom"/>
            <w:hideMark/>
          </w:tcPr>
          <w:p w14:paraId="62D8AB1B" w14:textId="77777777" w:rsidR="00AC5E19" w:rsidRPr="004D39A5" w:rsidRDefault="00AC5E19" w:rsidP="00AC5E19">
            <w:pPr>
              <w:rPr>
                <w:sz w:val="20"/>
                <w:szCs w:val="20"/>
                <w:lang w:val="es-UY" w:eastAsia="es-UY"/>
              </w:rPr>
            </w:pPr>
            <w:r w:rsidRPr="004D39A5">
              <w:rPr>
                <w:sz w:val="20"/>
                <w:szCs w:val="20"/>
                <w:lang w:val="es-UY" w:eastAsia="es-UY"/>
              </w:rPr>
              <w:t>Reposición de vereda de baldosa</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291416"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IX</w:t>
            </w:r>
          </w:p>
        </w:tc>
      </w:tr>
      <w:tr w:rsidR="00AC5E19" w:rsidRPr="004D39A5" w14:paraId="5CDD0169" w14:textId="77777777" w:rsidTr="00AC5E19">
        <w:trPr>
          <w:trHeight w:val="285"/>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05FAF6B1" w14:textId="77777777" w:rsidR="00AC5E19" w:rsidRPr="004D39A5" w:rsidRDefault="00AC5E19" w:rsidP="00AC5E19">
            <w:pPr>
              <w:jc w:val="center"/>
              <w:rPr>
                <w:b/>
                <w:bCs/>
                <w:color w:val="000000"/>
                <w:sz w:val="20"/>
                <w:szCs w:val="20"/>
                <w:lang w:val="es-UY" w:eastAsia="es-UY"/>
              </w:rPr>
            </w:pPr>
            <w:r w:rsidRPr="004D39A5">
              <w:rPr>
                <w:b/>
                <w:bCs/>
                <w:color w:val="000000"/>
                <w:sz w:val="20"/>
                <w:szCs w:val="20"/>
                <w:lang w:val="es-UY" w:eastAsia="es-UY"/>
              </w:rPr>
              <w:t>4</w:t>
            </w:r>
          </w:p>
        </w:tc>
        <w:tc>
          <w:tcPr>
            <w:tcW w:w="8079" w:type="dxa"/>
            <w:tcBorders>
              <w:top w:val="nil"/>
              <w:left w:val="nil"/>
              <w:bottom w:val="single" w:sz="4" w:space="0" w:color="auto"/>
              <w:right w:val="nil"/>
            </w:tcBorders>
            <w:shd w:val="clear" w:color="EEECE1" w:fill="EEECE1"/>
            <w:vAlign w:val="center"/>
            <w:hideMark/>
          </w:tcPr>
          <w:p w14:paraId="07D68C9E" w14:textId="77777777" w:rsidR="00AC5E19" w:rsidRPr="004D39A5" w:rsidRDefault="00AC5E19" w:rsidP="00AC5E19">
            <w:pPr>
              <w:rPr>
                <w:b/>
                <w:bCs/>
                <w:color w:val="000000"/>
                <w:sz w:val="20"/>
                <w:szCs w:val="20"/>
                <w:lang w:val="es-UY" w:eastAsia="es-UY"/>
              </w:rPr>
            </w:pPr>
            <w:r w:rsidRPr="004D39A5">
              <w:rPr>
                <w:b/>
                <w:bCs/>
                <w:color w:val="000000"/>
                <w:sz w:val="20"/>
                <w:szCs w:val="20"/>
                <w:lang w:val="es-UY" w:eastAsia="es-UY"/>
              </w:rPr>
              <w:t>SUMINISTROS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DD323C"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r w:rsidR="00AC5E19" w:rsidRPr="004D39A5" w14:paraId="1668B3AB" w14:textId="77777777" w:rsidTr="00AC5E19">
        <w:trPr>
          <w:trHeight w:val="285"/>
        </w:trPr>
        <w:tc>
          <w:tcPr>
            <w:tcW w:w="988" w:type="dxa"/>
            <w:tcBorders>
              <w:top w:val="nil"/>
              <w:left w:val="single" w:sz="4" w:space="0" w:color="auto"/>
              <w:bottom w:val="single" w:sz="4" w:space="0" w:color="auto"/>
              <w:right w:val="single" w:sz="4" w:space="0" w:color="auto"/>
            </w:tcBorders>
            <w:shd w:val="clear" w:color="EEECE1" w:fill="EEECE1"/>
            <w:vAlign w:val="center"/>
            <w:hideMark/>
          </w:tcPr>
          <w:p w14:paraId="258BFC47" w14:textId="77777777" w:rsidR="00AC5E19" w:rsidRPr="004D39A5" w:rsidRDefault="00AC5E19" w:rsidP="00AC5E19">
            <w:pPr>
              <w:jc w:val="center"/>
              <w:rPr>
                <w:b/>
                <w:bCs/>
                <w:color w:val="000000"/>
                <w:sz w:val="20"/>
                <w:szCs w:val="20"/>
                <w:lang w:val="es-UY" w:eastAsia="es-UY"/>
              </w:rPr>
            </w:pPr>
            <w:r w:rsidRPr="004D39A5">
              <w:rPr>
                <w:b/>
                <w:bCs/>
                <w:color w:val="000000"/>
                <w:sz w:val="20"/>
                <w:szCs w:val="20"/>
                <w:lang w:val="es-UY" w:eastAsia="es-UY"/>
              </w:rPr>
              <w:t>5</w:t>
            </w:r>
          </w:p>
        </w:tc>
        <w:tc>
          <w:tcPr>
            <w:tcW w:w="8079" w:type="dxa"/>
            <w:tcBorders>
              <w:top w:val="nil"/>
              <w:left w:val="nil"/>
              <w:bottom w:val="single" w:sz="4" w:space="0" w:color="auto"/>
              <w:right w:val="nil"/>
            </w:tcBorders>
            <w:shd w:val="clear" w:color="EEECE1" w:fill="EEECE1"/>
            <w:vAlign w:val="center"/>
            <w:hideMark/>
          </w:tcPr>
          <w:p w14:paraId="0659EF30" w14:textId="77777777" w:rsidR="00AC5E19" w:rsidRPr="004D39A5" w:rsidRDefault="00AC5E19" w:rsidP="00AC5E19">
            <w:pPr>
              <w:rPr>
                <w:b/>
                <w:bCs/>
                <w:color w:val="000000"/>
                <w:sz w:val="20"/>
                <w:szCs w:val="20"/>
                <w:lang w:val="es-UY" w:eastAsia="es-UY"/>
              </w:rPr>
            </w:pPr>
            <w:r w:rsidRPr="004D39A5">
              <w:rPr>
                <w:b/>
                <w:bCs/>
                <w:color w:val="000000"/>
                <w:sz w:val="20"/>
                <w:szCs w:val="20"/>
                <w:lang w:val="es-UY" w:eastAsia="es-UY"/>
              </w:rPr>
              <w:t>ABASTECIMIENTOS EN RUTA</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39AB2D" w14:textId="77777777" w:rsidR="00AC5E19" w:rsidRPr="004D39A5" w:rsidRDefault="00AC5E19" w:rsidP="00AC5E19">
            <w:pPr>
              <w:jc w:val="center"/>
              <w:rPr>
                <w:color w:val="000000"/>
                <w:sz w:val="20"/>
                <w:szCs w:val="20"/>
                <w:lang w:val="es-UY" w:eastAsia="es-UY"/>
              </w:rPr>
            </w:pPr>
            <w:r w:rsidRPr="004D39A5">
              <w:rPr>
                <w:color w:val="000000"/>
                <w:sz w:val="20"/>
                <w:szCs w:val="20"/>
                <w:lang w:val="es-UY" w:eastAsia="es-UY"/>
              </w:rPr>
              <w:t>XIII</w:t>
            </w:r>
          </w:p>
        </w:tc>
      </w:tr>
    </w:tbl>
    <w:p w14:paraId="2A84F8B2" w14:textId="4C5CC73C" w:rsidR="005F561F" w:rsidRDefault="005F561F" w:rsidP="005F561F"/>
    <w:p w14:paraId="1E543632" w14:textId="360805B5" w:rsidR="00936E62" w:rsidRDefault="00936E62" w:rsidP="005F561F"/>
    <w:p w14:paraId="71F48F1E" w14:textId="77777777" w:rsidR="001714D1" w:rsidRDefault="001714D1" w:rsidP="005F561F">
      <w:pPr>
        <w:sectPr w:rsidR="001714D1" w:rsidSect="001714D1">
          <w:headerReference w:type="even" r:id="rId44"/>
          <w:headerReference w:type="default" r:id="rId45"/>
          <w:headerReference w:type="first" r:id="rId46"/>
          <w:footnotePr>
            <w:numRestart w:val="eachSect"/>
          </w:footnotePr>
          <w:endnotePr>
            <w:numFmt w:val="decimal"/>
          </w:endnotePr>
          <w:pgSz w:w="12240" w:h="15840" w:code="1"/>
          <w:pgMar w:top="1440" w:right="1440" w:bottom="1440" w:left="1440" w:header="720" w:footer="720" w:gutter="0"/>
          <w:cols w:space="720"/>
          <w:docGrid w:linePitch="326"/>
        </w:sectPr>
      </w:pPr>
    </w:p>
    <w:p w14:paraId="56F4EFEA" w14:textId="78276B4E" w:rsidR="001377B0" w:rsidRPr="00891EB5" w:rsidRDefault="001377B0" w:rsidP="00652118">
      <w:pPr>
        <w:pStyle w:val="Ttulo1"/>
        <w:rPr>
          <w:lang w:val="es-ES"/>
        </w:rPr>
      </w:pPr>
      <w:bookmarkStart w:id="210" w:name="_Toc166142160"/>
      <w:r w:rsidRPr="00891EB5">
        <w:rPr>
          <w:lang w:val="es-ES"/>
        </w:rPr>
        <w:t>Sección VII. Especificaciones y Condiciones de Cumplimiento</w:t>
      </w:r>
      <w:bookmarkEnd w:id="210"/>
    </w:p>
    <w:p w14:paraId="6DAB4AD4" w14:textId="42441EBF" w:rsidR="00A31D66" w:rsidRDefault="00A31D66" w:rsidP="003F79AA">
      <w:pPr>
        <w:keepNext/>
        <w:keepLines/>
        <w:jc w:val="center"/>
        <w:rPr>
          <w:rFonts w:ascii="CG Times" w:hAnsi="CG Times"/>
          <w:b/>
          <w:bCs/>
          <w:spacing w:val="-3"/>
          <w:sz w:val="36"/>
          <w:lang w:val="es-ES"/>
        </w:rPr>
      </w:pPr>
    </w:p>
    <w:p w14:paraId="46F2F287" w14:textId="2724CB08" w:rsidR="00A31D66" w:rsidRPr="009768EA" w:rsidRDefault="00A31D66" w:rsidP="00A31D66">
      <w:pPr>
        <w:keepNext/>
        <w:keepLines/>
        <w:jc w:val="center"/>
        <w:rPr>
          <w:spacing w:val="-3"/>
          <w:lang w:val="es-ES"/>
        </w:rPr>
      </w:pPr>
      <w:r>
        <w:rPr>
          <w:rFonts w:ascii="CG Times" w:hAnsi="CG Times"/>
          <w:sz w:val="36"/>
          <w:lang w:val="es-ES"/>
        </w:rPr>
        <w:tab/>
      </w:r>
      <w:r w:rsidRPr="009768EA">
        <w:rPr>
          <w:spacing w:val="-3"/>
          <w:lang w:val="es-ES"/>
        </w:rPr>
        <w:t>VER DOCUMENTO</w:t>
      </w:r>
      <w:r w:rsidR="00377B2F">
        <w:rPr>
          <w:spacing w:val="-3"/>
          <w:lang w:val="es-ES"/>
        </w:rPr>
        <w:t>S</w:t>
      </w:r>
    </w:p>
    <w:p w14:paraId="714F10B6" w14:textId="77777777" w:rsidR="00A31D66" w:rsidRPr="009768EA" w:rsidRDefault="00A31D66" w:rsidP="00A31D66">
      <w:pPr>
        <w:keepNext/>
        <w:keepLines/>
        <w:jc w:val="center"/>
        <w:rPr>
          <w:spacing w:val="-3"/>
          <w:lang w:val="es-ES"/>
        </w:rPr>
      </w:pPr>
    </w:p>
    <w:p w14:paraId="5BC4C8FB" w14:textId="6B37D5F8" w:rsidR="009315EA" w:rsidRDefault="00EA27EA" w:rsidP="009315EA">
      <w:pPr>
        <w:spacing w:before="120" w:after="120" w:line="360" w:lineRule="auto"/>
        <w:jc w:val="center"/>
        <w:rPr>
          <w:noProof/>
          <w:sz w:val="28"/>
          <w:szCs w:val="28"/>
          <w:lang w:eastAsia="es-ES"/>
        </w:rPr>
      </w:pPr>
      <w:r w:rsidRPr="00EA27EA">
        <w:rPr>
          <w:noProof/>
          <w:sz w:val="28"/>
          <w:szCs w:val="28"/>
          <w:lang w:eastAsia="es-ES"/>
        </w:rPr>
        <w:t xml:space="preserve">Especificaciones Técnicas </w:t>
      </w:r>
      <w:r w:rsidR="00307ED4">
        <w:rPr>
          <w:noProof/>
          <w:sz w:val="28"/>
          <w:szCs w:val="28"/>
          <w:lang w:eastAsia="es-ES"/>
        </w:rPr>
        <w:t xml:space="preserve">Paso Severino </w:t>
      </w:r>
      <w:r w:rsidR="000D58FD">
        <w:rPr>
          <w:noProof/>
          <w:sz w:val="28"/>
          <w:szCs w:val="28"/>
          <w:lang w:eastAsia="es-ES"/>
        </w:rPr>
        <w:t>(ETPS)</w:t>
      </w:r>
    </w:p>
    <w:p w14:paraId="2F6E1AE3" w14:textId="5E7FCDE1" w:rsidR="005674E1" w:rsidRPr="005674E1" w:rsidRDefault="005674E1" w:rsidP="009315EA">
      <w:pPr>
        <w:keepNext/>
        <w:keepLines/>
        <w:spacing w:before="120" w:after="120"/>
        <w:jc w:val="center"/>
        <w:rPr>
          <w:noProof/>
          <w:sz w:val="28"/>
          <w:szCs w:val="28"/>
          <w:lang w:eastAsia="es-ES"/>
        </w:rPr>
      </w:pPr>
      <w:r w:rsidRPr="005674E1">
        <w:rPr>
          <w:noProof/>
          <w:sz w:val="28"/>
          <w:szCs w:val="28"/>
          <w:lang w:eastAsia="es-ES"/>
        </w:rPr>
        <w:t xml:space="preserve">Especificaciones </w:t>
      </w:r>
      <w:r>
        <w:rPr>
          <w:noProof/>
          <w:sz w:val="28"/>
          <w:szCs w:val="28"/>
          <w:lang w:eastAsia="es-ES"/>
        </w:rPr>
        <w:t>A</w:t>
      </w:r>
      <w:r w:rsidRPr="005674E1">
        <w:rPr>
          <w:noProof/>
          <w:sz w:val="28"/>
          <w:szCs w:val="28"/>
          <w:lang w:eastAsia="es-ES"/>
        </w:rPr>
        <w:t xml:space="preserve">mbientales, </w:t>
      </w:r>
      <w:r>
        <w:rPr>
          <w:noProof/>
          <w:sz w:val="28"/>
          <w:szCs w:val="28"/>
          <w:lang w:eastAsia="es-ES"/>
        </w:rPr>
        <w:t>S</w:t>
      </w:r>
      <w:r w:rsidRPr="005674E1">
        <w:rPr>
          <w:noProof/>
          <w:sz w:val="28"/>
          <w:szCs w:val="28"/>
          <w:lang w:eastAsia="es-ES"/>
        </w:rPr>
        <w:t xml:space="preserve">ociales y de </w:t>
      </w:r>
      <w:r>
        <w:rPr>
          <w:noProof/>
          <w:sz w:val="28"/>
          <w:szCs w:val="28"/>
          <w:lang w:eastAsia="es-ES"/>
        </w:rPr>
        <w:t>S</w:t>
      </w:r>
      <w:r w:rsidRPr="005674E1">
        <w:rPr>
          <w:noProof/>
          <w:sz w:val="28"/>
          <w:szCs w:val="28"/>
          <w:lang w:eastAsia="es-ES"/>
        </w:rPr>
        <w:t xml:space="preserve">alud y </w:t>
      </w:r>
      <w:r>
        <w:rPr>
          <w:noProof/>
          <w:sz w:val="28"/>
          <w:szCs w:val="28"/>
          <w:lang w:eastAsia="es-ES"/>
        </w:rPr>
        <w:t>S</w:t>
      </w:r>
      <w:r w:rsidRPr="005674E1">
        <w:rPr>
          <w:noProof/>
          <w:sz w:val="28"/>
          <w:szCs w:val="28"/>
          <w:lang w:eastAsia="es-ES"/>
        </w:rPr>
        <w:t>eguridad</w:t>
      </w:r>
      <w:r w:rsidR="00377B2F">
        <w:rPr>
          <w:noProof/>
          <w:sz w:val="28"/>
          <w:szCs w:val="28"/>
          <w:lang w:eastAsia="es-ES"/>
        </w:rPr>
        <w:t xml:space="preserve"> (ASSS)</w:t>
      </w:r>
    </w:p>
    <w:p w14:paraId="776DFEB8" w14:textId="77777777" w:rsidR="00A3216A" w:rsidRDefault="00A3216A" w:rsidP="00A31D66">
      <w:pPr>
        <w:keepNext/>
        <w:keepLines/>
        <w:jc w:val="center"/>
        <w:rPr>
          <w:spacing w:val="-3"/>
          <w:lang w:val="es-ES"/>
        </w:rPr>
      </w:pPr>
    </w:p>
    <w:p w14:paraId="1C8A37EC" w14:textId="728CBE10" w:rsidR="00EA27EA" w:rsidRPr="00EA27EA" w:rsidRDefault="00EA27EA" w:rsidP="00EA27EA">
      <w:pPr>
        <w:rPr>
          <w:sz w:val="36"/>
          <w:lang w:val="es-ES"/>
        </w:rPr>
      </w:pPr>
    </w:p>
    <w:p w14:paraId="1C508CD9" w14:textId="77777777" w:rsidR="00EA27EA" w:rsidRPr="00EA27EA" w:rsidRDefault="00EA27EA" w:rsidP="00EA27EA">
      <w:pPr>
        <w:rPr>
          <w:sz w:val="36"/>
          <w:lang w:val="es-ES"/>
        </w:rPr>
      </w:pPr>
    </w:p>
    <w:p w14:paraId="5B63BED9" w14:textId="77777777" w:rsidR="00EA27EA" w:rsidRPr="00EA27EA" w:rsidRDefault="00EA27EA" w:rsidP="00EA27EA">
      <w:pPr>
        <w:rPr>
          <w:sz w:val="36"/>
          <w:lang w:val="es-ES"/>
        </w:rPr>
      </w:pPr>
    </w:p>
    <w:p w14:paraId="5E2EA084" w14:textId="77777777" w:rsidR="00EA27EA" w:rsidRPr="00EA27EA" w:rsidRDefault="00EA27EA" w:rsidP="00EA27EA">
      <w:pPr>
        <w:jc w:val="center"/>
        <w:rPr>
          <w:sz w:val="36"/>
          <w:lang w:val="es-ES"/>
        </w:rPr>
      </w:pPr>
    </w:p>
    <w:p w14:paraId="0E7EC536" w14:textId="77777777" w:rsidR="00EA27EA" w:rsidRPr="00EA27EA" w:rsidRDefault="00EA27EA" w:rsidP="00EA27EA">
      <w:pPr>
        <w:rPr>
          <w:sz w:val="36"/>
          <w:lang w:val="es-ES"/>
        </w:rPr>
      </w:pPr>
    </w:p>
    <w:p w14:paraId="29E37E46" w14:textId="3DD0CE15" w:rsidR="00A3216A" w:rsidRPr="00EA27EA" w:rsidRDefault="00A3216A" w:rsidP="00EA27EA">
      <w:pPr>
        <w:rPr>
          <w:sz w:val="36"/>
          <w:lang w:val="es-ES"/>
        </w:rPr>
        <w:sectPr w:rsidR="00A3216A" w:rsidRPr="00EA27EA" w:rsidSect="000A0C0A">
          <w:footnotePr>
            <w:numRestart w:val="eachSect"/>
          </w:footnotePr>
          <w:endnotePr>
            <w:numFmt w:val="decimal"/>
          </w:endnotePr>
          <w:pgSz w:w="12240" w:h="15840" w:code="1"/>
          <w:pgMar w:top="1440" w:right="1440" w:bottom="1440" w:left="1440" w:header="720" w:footer="720" w:gutter="0"/>
          <w:cols w:space="720"/>
          <w:titlePg/>
          <w:docGrid w:linePitch="326"/>
        </w:sectPr>
      </w:pPr>
    </w:p>
    <w:p w14:paraId="660F2897" w14:textId="6C826DF3" w:rsidR="001377B0" w:rsidRPr="00891EB5" w:rsidRDefault="00A31D66" w:rsidP="003F79AA">
      <w:pPr>
        <w:pStyle w:val="Ttulo1"/>
        <w:rPr>
          <w:lang w:val="es-ES"/>
        </w:rPr>
      </w:pPr>
      <w:r>
        <w:rPr>
          <w:lang w:val="es-ES"/>
        </w:rPr>
        <w:tab/>
      </w:r>
      <w:bookmarkStart w:id="211" w:name="_Toc166142161"/>
      <w:r w:rsidR="001377B0" w:rsidRPr="00891EB5">
        <w:rPr>
          <w:lang w:val="es-ES"/>
        </w:rPr>
        <w:t>Sección VIII. Planos</w:t>
      </w:r>
      <w:bookmarkEnd w:id="211"/>
    </w:p>
    <w:p w14:paraId="67E27DD2" w14:textId="77777777" w:rsidR="001377B0" w:rsidRPr="003C6EB9" w:rsidRDefault="001377B0" w:rsidP="003F79AA">
      <w:pPr>
        <w:keepNext/>
        <w:keepLines/>
        <w:jc w:val="center"/>
        <w:rPr>
          <w:rFonts w:ascii="CG Times" w:hAnsi="CG Times"/>
          <w:i/>
          <w:iCs/>
          <w:spacing w:val="-3"/>
          <w:lang w:val="es-ES"/>
        </w:rPr>
      </w:pPr>
    </w:p>
    <w:p w14:paraId="29D4FC7B" w14:textId="77777777" w:rsidR="00A31D66" w:rsidRPr="00485BB6" w:rsidRDefault="00A31D66" w:rsidP="003C6EB9">
      <w:pPr>
        <w:keepNext/>
        <w:keepLines/>
        <w:spacing w:after="360"/>
        <w:jc w:val="center"/>
        <w:rPr>
          <w:b/>
          <w:spacing w:val="-3"/>
          <w:sz w:val="32"/>
          <w:szCs w:val="32"/>
          <w:lang w:val="es-ES"/>
        </w:rPr>
      </w:pPr>
      <w:r w:rsidRPr="00485BB6">
        <w:rPr>
          <w:b/>
          <w:spacing w:val="-3"/>
          <w:sz w:val="32"/>
          <w:szCs w:val="32"/>
          <w:lang w:val="es-ES"/>
        </w:rPr>
        <w:t>INDICE DE LÁMINAS</w:t>
      </w:r>
    </w:p>
    <w:p w14:paraId="6A84CA28" w14:textId="77777777" w:rsidR="009E5D2F" w:rsidRPr="009E5D2F" w:rsidRDefault="009E5D2F" w:rsidP="009E5D2F">
      <w:pPr>
        <w:keepNext/>
        <w:keepLines/>
        <w:spacing w:before="120" w:after="120"/>
        <w:jc w:val="both"/>
        <w:rPr>
          <w:noProof/>
          <w:lang w:eastAsia="es-ES"/>
        </w:rPr>
      </w:pPr>
      <w:r w:rsidRPr="009E5D2F">
        <w:rPr>
          <w:noProof/>
          <w:lang w:eastAsia="es-ES"/>
        </w:rPr>
        <w:t>47745/1</w:t>
      </w:r>
      <w:r w:rsidRPr="009E5D2F">
        <w:rPr>
          <w:noProof/>
          <w:lang w:eastAsia="es-ES"/>
        </w:rPr>
        <w:tab/>
        <w:t>Planta potabilizadora de Paso Severino - Ubicación</w:t>
      </w:r>
    </w:p>
    <w:p w14:paraId="034C6203" w14:textId="77777777" w:rsidR="009E5D2F" w:rsidRPr="009E5D2F" w:rsidRDefault="009E5D2F" w:rsidP="009E5D2F">
      <w:pPr>
        <w:keepNext/>
        <w:keepLines/>
        <w:spacing w:before="120" w:after="120"/>
        <w:jc w:val="both"/>
        <w:rPr>
          <w:noProof/>
          <w:lang w:eastAsia="es-ES"/>
        </w:rPr>
      </w:pPr>
      <w:r w:rsidRPr="009E5D2F">
        <w:rPr>
          <w:noProof/>
          <w:lang w:eastAsia="es-ES"/>
        </w:rPr>
        <w:t>47745/2</w:t>
      </w:r>
      <w:r w:rsidRPr="009E5D2F">
        <w:rPr>
          <w:noProof/>
          <w:lang w:eastAsia="es-ES"/>
        </w:rPr>
        <w:tab/>
        <w:t>Planta potabilizadora de Paso Severino - Planta general 1º Etapa</w:t>
      </w:r>
    </w:p>
    <w:p w14:paraId="2458BBC6" w14:textId="77777777" w:rsidR="009E5D2F" w:rsidRPr="009E5D2F" w:rsidRDefault="009E5D2F" w:rsidP="009E5D2F">
      <w:pPr>
        <w:keepNext/>
        <w:keepLines/>
        <w:spacing w:before="120" w:after="120"/>
        <w:jc w:val="both"/>
        <w:rPr>
          <w:noProof/>
          <w:lang w:eastAsia="es-ES"/>
        </w:rPr>
      </w:pPr>
      <w:r w:rsidRPr="009E5D2F">
        <w:rPr>
          <w:noProof/>
          <w:lang w:eastAsia="es-ES"/>
        </w:rPr>
        <w:t>47745/3</w:t>
      </w:r>
      <w:r w:rsidRPr="009E5D2F">
        <w:rPr>
          <w:noProof/>
          <w:lang w:eastAsia="es-ES"/>
        </w:rPr>
        <w:tab/>
        <w:t>Planta potabilizadora de Paso Severino - Planta general 2º Etapa</w:t>
      </w:r>
    </w:p>
    <w:p w14:paraId="7B2854A0" w14:textId="77777777" w:rsidR="009E5D2F" w:rsidRPr="009E5D2F" w:rsidRDefault="009E5D2F" w:rsidP="009E5D2F">
      <w:pPr>
        <w:keepNext/>
        <w:keepLines/>
        <w:spacing w:before="120" w:after="120"/>
        <w:jc w:val="both"/>
        <w:rPr>
          <w:noProof/>
          <w:lang w:eastAsia="es-ES"/>
        </w:rPr>
      </w:pPr>
      <w:r w:rsidRPr="009E5D2F">
        <w:rPr>
          <w:noProof/>
          <w:lang w:eastAsia="es-ES"/>
        </w:rPr>
        <w:t>47745/4</w:t>
      </w:r>
      <w:r w:rsidRPr="009E5D2F">
        <w:rPr>
          <w:noProof/>
          <w:lang w:eastAsia="es-ES"/>
        </w:rPr>
        <w:tab/>
        <w:t>Planta potabilizadora de Paso Severino - Perfil hidráulico - Sistema de lodos</w:t>
      </w:r>
    </w:p>
    <w:p w14:paraId="554369B9" w14:textId="77777777" w:rsidR="009E5D2F" w:rsidRPr="009E5D2F" w:rsidRDefault="009E5D2F" w:rsidP="009E5D2F">
      <w:pPr>
        <w:keepNext/>
        <w:keepLines/>
        <w:spacing w:before="120" w:after="120"/>
        <w:jc w:val="both"/>
        <w:rPr>
          <w:noProof/>
          <w:lang w:eastAsia="es-ES"/>
        </w:rPr>
      </w:pPr>
      <w:r w:rsidRPr="009E5D2F">
        <w:rPr>
          <w:noProof/>
          <w:lang w:eastAsia="es-ES"/>
        </w:rPr>
        <w:t>47745/5</w:t>
      </w:r>
      <w:r w:rsidRPr="009E5D2F">
        <w:rPr>
          <w:noProof/>
          <w:lang w:eastAsia="es-ES"/>
        </w:rPr>
        <w:tab/>
        <w:t>Planta potabilizadora de Paso Severino - UPA 2000T - Planta y alzados</w:t>
      </w:r>
    </w:p>
    <w:p w14:paraId="163BB1C1" w14:textId="77777777" w:rsidR="009E5D2F" w:rsidRPr="009E5D2F" w:rsidRDefault="009E5D2F" w:rsidP="009E5D2F">
      <w:pPr>
        <w:keepNext/>
        <w:keepLines/>
        <w:spacing w:before="120" w:after="120"/>
        <w:jc w:val="both"/>
        <w:rPr>
          <w:noProof/>
          <w:lang w:eastAsia="es-ES"/>
        </w:rPr>
      </w:pPr>
      <w:r w:rsidRPr="009E5D2F">
        <w:rPr>
          <w:noProof/>
          <w:lang w:eastAsia="es-ES"/>
        </w:rPr>
        <w:t>47745/6</w:t>
      </w:r>
      <w:r w:rsidRPr="009E5D2F">
        <w:rPr>
          <w:noProof/>
          <w:lang w:eastAsia="es-ES"/>
        </w:rPr>
        <w:tab/>
        <w:t>Planta potabilizadora de Paso Severino - DAF y Sala de Bombas</w:t>
      </w:r>
    </w:p>
    <w:p w14:paraId="0B1F00E6" w14:textId="77777777" w:rsidR="009E5D2F" w:rsidRPr="009E5D2F" w:rsidRDefault="009E5D2F" w:rsidP="009E5D2F">
      <w:pPr>
        <w:keepNext/>
        <w:keepLines/>
        <w:spacing w:before="120" w:after="120"/>
        <w:jc w:val="both"/>
        <w:rPr>
          <w:noProof/>
          <w:lang w:eastAsia="es-ES"/>
        </w:rPr>
      </w:pPr>
      <w:r w:rsidRPr="009E5D2F">
        <w:rPr>
          <w:noProof/>
          <w:lang w:eastAsia="es-ES"/>
        </w:rPr>
        <w:t>47745/7</w:t>
      </w:r>
      <w:r w:rsidRPr="009E5D2F">
        <w:rPr>
          <w:noProof/>
          <w:lang w:eastAsia="es-ES"/>
        </w:rPr>
        <w:tab/>
        <w:t>Planta potabilizadora de Paso Severino - Espesador de lodos</w:t>
      </w:r>
    </w:p>
    <w:p w14:paraId="3F722B7B" w14:textId="77777777" w:rsidR="009E5D2F" w:rsidRPr="009E5D2F" w:rsidRDefault="009E5D2F" w:rsidP="009E5D2F">
      <w:pPr>
        <w:keepNext/>
        <w:keepLines/>
        <w:spacing w:before="120" w:after="120"/>
        <w:jc w:val="both"/>
        <w:rPr>
          <w:noProof/>
          <w:lang w:eastAsia="es-ES"/>
        </w:rPr>
      </w:pPr>
      <w:r w:rsidRPr="009E5D2F">
        <w:rPr>
          <w:noProof/>
          <w:lang w:eastAsia="es-ES"/>
        </w:rPr>
        <w:t>47745/8</w:t>
      </w:r>
      <w:r w:rsidRPr="009E5D2F">
        <w:rPr>
          <w:noProof/>
          <w:lang w:eastAsia="es-ES"/>
        </w:rPr>
        <w:tab/>
        <w:t>Planta potabilizadora de Paso Severino - Deshidratación de lodos</w:t>
      </w:r>
    </w:p>
    <w:p w14:paraId="19FAE2CE" w14:textId="77777777" w:rsidR="009E5D2F" w:rsidRPr="009E5D2F" w:rsidRDefault="009E5D2F" w:rsidP="009E5D2F">
      <w:pPr>
        <w:keepNext/>
        <w:keepLines/>
        <w:spacing w:before="120" w:after="120"/>
        <w:jc w:val="both"/>
        <w:rPr>
          <w:noProof/>
          <w:lang w:eastAsia="es-ES"/>
        </w:rPr>
      </w:pPr>
      <w:r w:rsidRPr="009E5D2F">
        <w:rPr>
          <w:noProof/>
          <w:lang w:eastAsia="es-ES"/>
        </w:rPr>
        <w:t>47745/9</w:t>
      </w:r>
      <w:r w:rsidRPr="009E5D2F">
        <w:rPr>
          <w:noProof/>
          <w:lang w:eastAsia="es-ES"/>
        </w:rPr>
        <w:tab/>
        <w:t>Planta potabilizadora de Paso Severino - Tanque ecualizador</w:t>
      </w:r>
    </w:p>
    <w:p w14:paraId="48DBB980" w14:textId="77777777" w:rsidR="009E5D2F" w:rsidRPr="009E5D2F" w:rsidRDefault="009E5D2F" w:rsidP="009E5D2F">
      <w:pPr>
        <w:keepNext/>
        <w:keepLines/>
        <w:spacing w:before="120" w:after="120"/>
        <w:jc w:val="both"/>
        <w:rPr>
          <w:noProof/>
          <w:lang w:eastAsia="es-ES"/>
        </w:rPr>
      </w:pPr>
      <w:r w:rsidRPr="009E5D2F">
        <w:rPr>
          <w:noProof/>
          <w:lang w:eastAsia="es-ES"/>
        </w:rPr>
        <w:t>47745/10</w:t>
      </w:r>
      <w:r w:rsidRPr="009E5D2F">
        <w:rPr>
          <w:noProof/>
          <w:lang w:eastAsia="es-ES"/>
        </w:rPr>
        <w:tab/>
        <w:t>Planta potabilizadora de Paso Severino - Esquema de desagües generales</w:t>
      </w:r>
    </w:p>
    <w:p w14:paraId="306833F9" w14:textId="77777777" w:rsidR="009E5D2F" w:rsidRPr="009E5D2F" w:rsidRDefault="009E5D2F" w:rsidP="009E5D2F">
      <w:pPr>
        <w:keepNext/>
        <w:keepLines/>
        <w:spacing w:before="120" w:after="120"/>
        <w:jc w:val="both"/>
        <w:rPr>
          <w:noProof/>
          <w:lang w:eastAsia="es-ES"/>
        </w:rPr>
      </w:pPr>
      <w:r w:rsidRPr="009E5D2F">
        <w:rPr>
          <w:noProof/>
          <w:lang w:eastAsia="es-ES"/>
        </w:rPr>
        <w:t>47745/11</w:t>
      </w:r>
      <w:r w:rsidRPr="009E5D2F">
        <w:rPr>
          <w:noProof/>
          <w:lang w:eastAsia="es-ES"/>
        </w:rPr>
        <w:tab/>
        <w:t>Planta potabilizadora de Paso Severino - Productos químicos</w:t>
      </w:r>
    </w:p>
    <w:p w14:paraId="289EB472" w14:textId="77777777" w:rsidR="009E5D2F" w:rsidRPr="009E5D2F" w:rsidRDefault="009E5D2F" w:rsidP="009E5D2F">
      <w:pPr>
        <w:keepNext/>
        <w:keepLines/>
        <w:spacing w:before="120" w:after="120"/>
        <w:jc w:val="both"/>
        <w:rPr>
          <w:noProof/>
          <w:lang w:eastAsia="es-ES"/>
        </w:rPr>
      </w:pPr>
      <w:r w:rsidRPr="009E5D2F">
        <w:rPr>
          <w:noProof/>
          <w:lang w:eastAsia="es-ES"/>
        </w:rPr>
        <w:t>47745/12</w:t>
      </w:r>
      <w:r w:rsidRPr="009E5D2F">
        <w:rPr>
          <w:noProof/>
          <w:lang w:eastAsia="es-ES"/>
        </w:rPr>
        <w:tab/>
        <w:t>Obra de toma - Planialtimetría</w:t>
      </w:r>
    </w:p>
    <w:p w14:paraId="6B7D3CD9" w14:textId="77777777" w:rsidR="009E5D2F" w:rsidRDefault="009E5D2F" w:rsidP="009E5D2F">
      <w:pPr>
        <w:keepNext/>
        <w:keepLines/>
        <w:spacing w:before="120" w:after="120"/>
        <w:jc w:val="both"/>
        <w:rPr>
          <w:noProof/>
          <w:lang w:eastAsia="es-ES"/>
        </w:rPr>
      </w:pPr>
      <w:r w:rsidRPr="009E5D2F">
        <w:rPr>
          <w:noProof/>
          <w:lang w:eastAsia="es-ES"/>
        </w:rPr>
        <w:t>47745/13</w:t>
      </w:r>
      <w:r w:rsidRPr="009E5D2F">
        <w:rPr>
          <w:noProof/>
          <w:lang w:eastAsia="es-ES"/>
        </w:rPr>
        <w:tab/>
        <w:t xml:space="preserve">Obra de toma </w:t>
      </w:r>
      <w:r>
        <w:rPr>
          <w:noProof/>
          <w:lang w:eastAsia="es-ES"/>
        </w:rPr>
        <w:t>–</w:t>
      </w:r>
      <w:r w:rsidRPr="009E5D2F">
        <w:rPr>
          <w:noProof/>
          <w:lang w:eastAsia="es-ES"/>
        </w:rPr>
        <w:t xml:space="preserve"> Detalles</w:t>
      </w:r>
    </w:p>
    <w:p w14:paraId="07B7BFC6" w14:textId="77777777" w:rsidR="009E5D2F" w:rsidRPr="009E5D2F" w:rsidRDefault="009E5D2F" w:rsidP="009E5D2F">
      <w:pPr>
        <w:keepNext/>
        <w:keepLines/>
        <w:spacing w:before="120" w:after="120"/>
        <w:jc w:val="both"/>
        <w:rPr>
          <w:noProof/>
          <w:lang w:eastAsia="es-ES"/>
        </w:rPr>
      </w:pPr>
      <w:r w:rsidRPr="009E5D2F">
        <w:rPr>
          <w:noProof/>
          <w:lang w:eastAsia="es-ES"/>
        </w:rPr>
        <w:t>47745/14</w:t>
      </w:r>
      <w:r w:rsidRPr="009E5D2F">
        <w:rPr>
          <w:noProof/>
          <w:lang w:eastAsia="es-ES"/>
        </w:rPr>
        <w:tab/>
        <w:t>Troncal 25 de Mayo - Pk 0+000 a Pk 2+000</w:t>
      </w:r>
    </w:p>
    <w:p w14:paraId="2F44CB9F" w14:textId="77777777" w:rsidR="009E5D2F" w:rsidRPr="009E5D2F" w:rsidRDefault="009E5D2F" w:rsidP="009E5D2F">
      <w:pPr>
        <w:keepNext/>
        <w:keepLines/>
        <w:spacing w:before="120" w:after="120"/>
        <w:jc w:val="both"/>
        <w:rPr>
          <w:noProof/>
          <w:lang w:eastAsia="es-ES"/>
        </w:rPr>
      </w:pPr>
      <w:r w:rsidRPr="009E5D2F">
        <w:rPr>
          <w:noProof/>
          <w:lang w:eastAsia="es-ES"/>
        </w:rPr>
        <w:t>47745/15</w:t>
      </w:r>
      <w:r w:rsidRPr="009E5D2F">
        <w:rPr>
          <w:noProof/>
          <w:lang w:eastAsia="es-ES"/>
        </w:rPr>
        <w:tab/>
        <w:t>Troncal 25 de Mayo - Pk 2+000 a Pk 4+000</w:t>
      </w:r>
    </w:p>
    <w:p w14:paraId="7D44718B" w14:textId="77777777" w:rsidR="009E5D2F" w:rsidRPr="009E5D2F" w:rsidRDefault="009E5D2F" w:rsidP="009E5D2F">
      <w:pPr>
        <w:keepNext/>
        <w:keepLines/>
        <w:spacing w:before="120" w:after="120"/>
        <w:jc w:val="both"/>
        <w:rPr>
          <w:noProof/>
          <w:lang w:eastAsia="es-ES"/>
        </w:rPr>
      </w:pPr>
      <w:r w:rsidRPr="009E5D2F">
        <w:rPr>
          <w:noProof/>
          <w:lang w:eastAsia="es-ES"/>
        </w:rPr>
        <w:t>47745/16</w:t>
      </w:r>
      <w:r w:rsidRPr="009E5D2F">
        <w:rPr>
          <w:noProof/>
          <w:lang w:eastAsia="es-ES"/>
        </w:rPr>
        <w:tab/>
        <w:t>Troncal 25 de Mayo - Pk 4+000 a Pk 6+000</w:t>
      </w:r>
    </w:p>
    <w:p w14:paraId="45C4D915" w14:textId="77777777" w:rsidR="009E5D2F" w:rsidRPr="009E5D2F" w:rsidRDefault="009E5D2F" w:rsidP="009E5D2F">
      <w:pPr>
        <w:keepNext/>
        <w:keepLines/>
        <w:spacing w:before="120" w:after="120"/>
        <w:jc w:val="both"/>
        <w:rPr>
          <w:noProof/>
          <w:lang w:eastAsia="es-ES"/>
        </w:rPr>
      </w:pPr>
      <w:r w:rsidRPr="009E5D2F">
        <w:rPr>
          <w:noProof/>
          <w:lang w:eastAsia="es-ES"/>
        </w:rPr>
        <w:t>47745/17</w:t>
      </w:r>
      <w:r w:rsidRPr="009E5D2F">
        <w:rPr>
          <w:noProof/>
          <w:lang w:eastAsia="es-ES"/>
        </w:rPr>
        <w:tab/>
        <w:t>Troncal 25 de Mayo - Pk 6+000 a Pk 8+000</w:t>
      </w:r>
    </w:p>
    <w:p w14:paraId="2BC8D093" w14:textId="77777777" w:rsidR="009E5D2F" w:rsidRPr="009E5D2F" w:rsidRDefault="009E5D2F" w:rsidP="009E5D2F">
      <w:pPr>
        <w:keepNext/>
        <w:keepLines/>
        <w:spacing w:before="120" w:after="120"/>
        <w:jc w:val="both"/>
        <w:rPr>
          <w:noProof/>
          <w:lang w:eastAsia="es-ES"/>
        </w:rPr>
      </w:pPr>
      <w:r w:rsidRPr="009E5D2F">
        <w:rPr>
          <w:noProof/>
          <w:lang w:eastAsia="es-ES"/>
        </w:rPr>
        <w:t>47745/18</w:t>
      </w:r>
      <w:r w:rsidRPr="009E5D2F">
        <w:rPr>
          <w:noProof/>
          <w:lang w:eastAsia="es-ES"/>
        </w:rPr>
        <w:tab/>
        <w:t>Troncal 25 de Mayo - Pk 8+000 a Pk 10+586,33</w:t>
      </w:r>
    </w:p>
    <w:p w14:paraId="51F657FD" w14:textId="77777777" w:rsidR="009E5D2F" w:rsidRPr="009E5D2F" w:rsidRDefault="009E5D2F" w:rsidP="009E5D2F">
      <w:pPr>
        <w:keepNext/>
        <w:keepLines/>
        <w:spacing w:before="120" w:after="120"/>
        <w:jc w:val="both"/>
        <w:rPr>
          <w:noProof/>
          <w:lang w:eastAsia="es-ES"/>
        </w:rPr>
      </w:pPr>
      <w:r w:rsidRPr="009E5D2F">
        <w:rPr>
          <w:noProof/>
          <w:lang w:eastAsia="es-ES"/>
        </w:rPr>
        <w:t>47745/19</w:t>
      </w:r>
      <w:r w:rsidRPr="009E5D2F">
        <w:rPr>
          <w:noProof/>
          <w:lang w:eastAsia="es-ES"/>
        </w:rPr>
        <w:tab/>
        <w:t>Aductora Cardal - Pk 2+771,48 a Pk 4+615,17</w:t>
      </w:r>
    </w:p>
    <w:p w14:paraId="729A74C6" w14:textId="77777777" w:rsidR="009E5D2F" w:rsidRPr="009E5D2F" w:rsidRDefault="009E5D2F" w:rsidP="009E5D2F">
      <w:pPr>
        <w:keepNext/>
        <w:keepLines/>
        <w:spacing w:before="120" w:after="120"/>
        <w:jc w:val="both"/>
        <w:rPr>
          <w:noProof/>
          <w:lang w:eastAsia="es-ES"/>
        </w:rPr>
      </w:pPr>
      <w:r w:rsidRPr="009E5D2F">
        <w:rPr>
          <w:noProof/>
          <w:lang w:eastAsia="es-ES"/>
        </w:rPr>
        <w:t>47745/20</w:t>
      </w:r>
      <w:r w:rsidRPr="009E5D2F">
        <w:rPr>
          <w:noProof/>
          <w:lang w:eastAsia="es-ES"/>
        </w:rPr>
        <w:tab/>
        <w:t>Aductora Cardal - Pk 4+615,17 a Pk 6+500</w:t>
      </w:r>
    </w:p>
    <w:p w14:paraId="2A7ED767" w14:textId="77777777" w:rsidR="009E5D2F" w:rsidRPr="009E5D2F" w:rsidRDefault="009E5D2F" w:rsidP="009E5D2F">
      <w:pPr>
        <w:keepNext/>
        <w:keepLines/>
        <w:spacing w:before="120" w:after="120"/>
        <w:jc w:val="both"/>
        <w:rPr>
          <w:noProof/>
          <w:lang w:eastAsia="es-ES"/>
        </w:rPr>
      </w:pPr>
      <w:r w:rsidRPr="009E5D2F">
        <w:rPr>
          <w:noProof/>
          <w:lang w:eastAsia="es-ES"/>
        </w:rPr>
        <w:t>47745/21</w:t>
      </w:r>
      <w:r w:rsidRPr="009E5D2F">
        <w:rPr>
          <w:noProof/>
          <w:lang w:eastAsia="es-ES"/>
        </w:rPr>
        <w:tab/>
        <w:t>Aductora Cardal - Pk 6+500 a Pk 8+300</w:t>
      </w:r>
    </w:p>
    <w:p w14:paraId="5F1A4D7A" w14:textId="77777777" w:rsidR="009E5D2F" w:rsidRPr="009E5D2F" w:rsidRDefault="009E5D2F" w:rsidP="009E5D2F">
      <w:pPr>
        <w:keepNext/>
        <w:keepLines/>
        <w:spacing w:before="120" w:after="120"/>
        <w:jc w:val="both"/>
        <w:rPr>
          <w:noProof/>
          <w:lang w:eastAsia="es-ES"/>
        </w:rPr>
      </w:pPr>
      <w:r w:rsidRPr="009E5D2F">
        <w:rPr>
          <w:noProof/>
          <w:lang w:eastAsia="es-ES"/>
        </w:rPr>
        <w:t>47745/22</w:t>
      </w:r>
      <w:r w:rsidRPr="009E5D2F">
        <w:rPr>
          <w:noProof/>
          <w:lang w:eastAsia="es-ES"/>
        </w:rPr>
        <w:tab/>
        <w:t>Aductora Cardal - Pk 8+300 a Pk 10+200</w:t>
      </w:r>
    </w:p>
    <w:p w14:paraId="0F1B30F7" w14:textId="77777777" w:rsidR="009E5D2F" w:rsidRPr="009E5D2F" w:rsidRDefault="009E5D2F" w:rsidP="009E5D2F">
      <w:pPr>
        <w:keepNext/>
        <w:keepLines/>
        <w:spacing w:before="120" w:after="120"/>
        <w:jc w:val="both"/>
        <w:rPr>
          <w:noProof/>
          <w:lang w:eastAsia="es-ES"/>
        </w:rPr>
      </w:pPr>
      <w:r w:rsidRPr="009E5D2F">
        <w:rPr>
          <w:noProof/>
          <w:lang w:eastAsia="es-ES"/>
        </w:rPr>
        <w:t>47745/23</w:t>
      </w:r>
      <w:r w:rsidRPr="009E5D2F">
        <w:rPr>
          <w:noProof/>
          <w:lang w:eastAsia="es-ES"/>
        </w:rPr>
        <w:tab/>
        <w:t>Aductora Cardal - Pk 10+200 a Pk 12+100</w:t>
      </w:r>
    </w:p>
    <w:p w14:paraId="21323FEF" w14:textId="77777777" w:rsidR="009E5D2F" w:rsidRPr="009E5D2F" w:rsidRDefault="009E5D2F" w:rsidP="009E5D2F">
      <w:pPr>
        <w:keepNext/>
        <w:keepLines/>
        <w:spacing w:before="120" w:after="120"/>
        <w:jc w:val="both"/>
        <w:rPr>
          <w:noProof/>
          <w:lang w:eastAsia="es-ES"/>
        </w:rPr>
      </w:pPr>
      <w:r w:rsidRPr="009E5D2F">
        <w:rPr>
          <w:noProof/>
          <w:lang w:eastAsia="es-ES"/>
        </w:rPr>
        <w:t>47745/24</w:t>
      </w:r>
      <w:r w:rsidRPr="009E5D2F">
        <w:rPr>
          <w:noProof/>
          <w:lang w:eastAsia="es-ES"/>
        </w:rPr>
        <w:tab/>
        <w:t>Aductora Cardal - Pk 12+100 a Pk 12+909,33</w:t>
      </w:r>
    </w:p>
    <w:p w14:paraId="1FCB8340" w14:textId="77777777" w:rsidR="009E5D2F" w:rsidRPr="009E5D2F" w:rsidRDefault="009E5D2F" w:rsidP="009E5D2F">
      <w:pPr>
        <w:keepNext/>
        <w:keepLines/>
        <w:spacing w:before="120" w:after="120"/>
        <w:jc w:val="both"/>
        <w:rPr>
          <w:noProof/>
          <w:lang w:eastAsia="es-ES"/>
        </w:rPr>
      </w:pPr>
      <w:r w:rsidRPr="009E5D2F">
        <w:rPr>
          <w:noProof/>
          <w:lang w:eastAsia="es-ES"/>
        </w:rPr>
        <w:t>47745/25</w:t>
      </w:r>
      <w:r w:rsidRPr="009E5D2F">
        <w:rPr>
          <w:noProof/>
          <w:lang w:eastAsia="es-ES"/>
        </w:rPr>
        <w:tab/>
        <w:t>Intervenciones en la red - 25 de Mayo</w:t>
      </w:r>
    </w:p>
    <w:p w14:paraId="5D76F668" w14:textId="77777777" w:rsidR="009E5D2F" w:rsidRPr="009E5D2F" w:rsidRDefault="009E5D2F" w:rsidP="009E5D2F">
      <w:pPr>
        <w:keepNext/>
        <w:keepLines/>
        <w:spacing w:before="120" w:after="120"/>
        <w:jc w:val="both"/>
        <w:rPr>
          <w:noProof/>
          <w:lang w:eastAsia="es-ES"/>
        </w:rPr>
      </w:pPr>
      <w:r w:rsidRPr="009E5D2F">
        <w:rPr>
          <w:noProof/>
          <w:lang w:eastAsia="es-ES"/>
        </w:rPr>
        <w:t>47745/26.1</w:t>
      </w:r>
      <w:r w:rsidRPr="009E5D2F">
        <w:rPr>
          <w:noProof/>
          <w:lang w:eastAsia="es-ES"/>
        </w:rPr>
        <w:tab/>
        <w:t>Intervenciones en la red - Mendoza</w:t>
      </w:r>
    </w:p>
    <w:p w14:paraId="0681B50A" w14:textId="77777777" w:rsidR="009E5D2F" w:rsidRPr="009E5D2F" w:rsidRDefault="009E5D2F" w:rsidP="009E5D2F">
      <w:pPr>
        <w:keepNext/>
        <w:keepLines/>
        <w:spacing w:before="120" w:after="120"/>
        <w:jc w:val="both"/>
        <w:rPr>
          <w:noProof/>
          <w:lang w:eastAsia="es-ES"/>
        </w:rPr>
      </w:pPr>
      <w:r w:rsidRPr="009E5D2F">
        <w:rPr>
          <w:noProof/>
          <w:lang w:eastAsia="es-ES"/>
        </w:rPr>
        <w:t>47745/26.2</w:t>
      </w:r>
      <w:r w:rsidRPr="009E5D2F">
        <w:rPr>
          <w:noProof/>
          <w:lang w:eastAsia="es-ES"/>
        </w:rPr>
        <w:tab/>
        <w:t>Intervenciones en la red - Mendoza Chico y Cardal</w:t>
      </w:r>
    </w:p>
    <w:p w14:paraId="08BD53B8" w14:textId="77777777" w:rsidR="009E5D2F" w:rsidRDefault="009E5D2F" w:rsidP="00A31D66">
      <w:pPr>
        <w:rPr>
          <w:rFonts w:ascii="CG Times" w:hAnsi="CG Times"/>
          <w:lang w:val="es-ES"/>
        </w:rPr>
      </w:pPr>
    </w:p>
    <w:p w14:paraId="57C18672" w14:textId="05C79277" w:rsidR="009E5D2F" w:rsidRDefault="009E5D2F" w:rsidP="009E5D2F">
      <w:pPr>
        <w:keepNext/>
        <w:keepLines/>
        <w:spacing w:before="120" w:after="120"/>
        <w:jc w:val="both"/>
        <w:rPr>
          <w:noProof/>
          <w:lang w:eastAsia="es-ES"/>
        </w:rPr>
      </w:pPr>
    </w:p>
    <w:p w14:paraId="0FA749E7" w14:textId="77777777" w:rsidR="009E5D2F" w:rsidRPr="009E5D2F" w:rsidRDefault="009E5D2F" w:rsidP="009E5D2F">
      <w:pPr>
        <w:keepNext/>
        <w:keepLines/>
        <w:spacing w:before="120" w:after="120"/>
        <w:jc w:val="both"/>
        <w:rPr>
          <w:noProof/>
          <w:lang w:eastAsia="es-ES"/>
        </w:rPr>
      </w:pPr>
      <w:r w:rsidRPr="009E5D2F">
        <w:rPr>
          <w:noProof/>
          <w:lang w:eastAsia="es-ES"/>
        </w:rPr>
        <w:t>47745/27</w:t>
      </w:r>
      <w:r w:rsidRPr="009E5D2F">
        <w:rPr>
          <w:noProof/>
          <w:lang w:eastAsia="es-ES"/>
        </w:rPr>
        <w:tab/>
        <w:t>Planta potabilizadora - Fundación UPA 2000T</w:t>
      </w:r>
    </w:p>
    <w:p w14:paraId="1FCACFBA" w14:textId="77777777" w:rsidR="009E5D2F" w:rsidRPr="009E5D2F" w:rsidRDefault="009E5D2F" w:rsidP="009E5D2F">
      <w:pPr>
        <w:keepNext/>
        <w:keepLines/>
        <w:spacing w:before="120" w:after="120"/>
        <w:jc w:val="both"/>
        <w:rPr>
          <w:noProof/>
          <w:lang w:eastAsia="es-ES"/>
        </w:rPr>
      </w:pPr>
      <w:r w:rsidRPr="009E5D2F">
        <w:rPr>
          <w:noProof/>
          <w:lang w:eastAsia="es-ES"/>
        </w:rPr>
        <w:t>47745/28</w:t>
      </w:r>
      <w:r w:rsidRPr="009E5D2F">
        <w:rPr>
          <w:noProof/>
          <w:lang w:eastAsia="es-ES"/>
        </w:rPr>
        <w:tab/>
        <w:t>Planta potabilizadora - Acondicionamiento de predio</w:t>
      </w:r>
    </w:p>
    <w:p w14:paraId="428FDDE0" w14:textId="77777777" w:rsidR="009E5D2F" w:rsidRPr="009E5D2F" w:rsidRDefault="009E5D2F" w:rsidP="009E5D2F">
      <w:pPr>
        <w:keepNext/>
        <w:keepLines/>
        <w:spacing w:before="120" w:after="120"/>
        <w:jc w:val="both"/>
        <w:rPr>
          <w:noProof/>
          <w:lang w:eastAsia="es-ES"/>
        </w:rPr>
      </w:pPr>
      <w:r w:rsidRPr="009E5D2F">
        <w:rPr>
          <w:noProof/>
          <w:lang w:eastAsia="es-ES"/>
        </w:rPr>
        <w:t>47745/29</w:t>
      </w:r>
      <w:r w:rsidRPr="009E5D2F">
        <w:rPr>
          <w:noProof/>
          <w:lang w:eastAsia="es-ES"/>
        </w:rPr>
        <w:tab/>
        <w:t>Planta potabilizadora - Sala de bombas - Planta, cortes, fachadas</w:t>
      </w:r>
    </w:p>
    <w:p w14:paraId="243FA2E8" w14:textId="77777777" w:rsidR="009E5D2F" w:rsidRPr="009E5D2F" w:rsidRDefault="009E5D2F" w:rsidP="009E5D2F">
      <w:pPr>
        <w:keepNext/>
        <w:keepLines/>
        <w:spacing w:before="120" w:after="120"/>
        <w:jc w:val="both"/>
        <w:rPr>
          <w:noProof/>
          <w:lang w:eastAsia="es-ES"/>
        </w:rPr>
      </w:pPr>
      <w:r w:rsidRPr="009E5D2F">
        <w:rPr>
          <w:noProof/>
          <w:lang w:eastAsia="es-ES"/>
        </w:rPr>
        <w:t>47745/30</w:t>
      </w:r>
      <w:r w:rsidRPr="009E5D2F">
        <w:rPr>
          <w:noProof/>
          <w:lang w:eastAsia="es-ES"/>
        </w:rPr>
        <w:tab/>
        <w:t>Planta potabilizadora - Sala de bombas - Planilla de aberturas</w:t>
      </w:r>
    </w:p>
    <w:p w14:paraId="38597187" w14:textId="77777777" w:rsidR="009E5D2F" w:rsidRPr="009E5D2F" w:rsidRDefault="009E5D2F" w:rsidP="009E5D2F">
      <w:pPr>
        <w:keepNext/>
        <w:keepLines/>
        <w:spacing w:before="120" w:after="120"/>
        <w:jc w:val="both"/>
        <w:rPr>
          <w:noProof/>
          <w:lang w:eastAsia="es-ES"/>
        </w:rPr>
      </w:pPr>
      <w:r w:rsidRPr="009E5D2F">
        <w:rPr>
          <w:noProof/>
          <w:lang w:eastAsia="es-ES"/>
        </w:rPr>
        <w:t>47745/31</w:t>
      </w:r>
      <w:r w:rsidRPr="009E5D2F">
        <w:rPr>
          <w:noProof/>
          <w:lang w:eastAsia="es-ES"/>
        </w:rPr>
        <w:tab/>
        <w:t>Planta potabilizadora de Paso Severino – Disposición de Tableros 2° etapa</w:t>
      </w:r>
    </w:p>
    <w:p w14:paraId="5A651A50" w14:textId="77777777" w:rsidR="009E5D2F" w:rsidRPr="009E5D2F" w:rsidRDefault="009E5D2F" w:rsidP="009E5D2F">
      <w:pPr>
        <w:keepNext/>
        <w:keepLines/>
        <w:spacing w:before="120" w:after="120"/>
        <w:jc w:val="both"/>
        <w:rPr>
          <w:noProof/>
          <w:lang w:eastAsia="es-ES"/>
        </w:rPr>
      </w:pPr>
      <w:r w:rsidRPr="009E5D2F">
        <w:rPr>
          <w:noProof/>
          <w:lang w:eastAsia="es-ES"/>
        </w:rPr>
        <w:t>47745/32</w:t>
      </w:r>
      <w:r w:rsidRPr="009E5D2F">
        <w:rPr>
          <w:noProof/>
          <w:lang w:eastAsia="es-ES"/>
        </w:rPr>
        <w:tab/>
        <w:t>Planta potabilizadora de Paso Severino - Unifilares</w:t>
      </w:r>
    </w:p>
    <w:p w14:paraId="73AF59D5" w14:textId="77777777" w:rsidR="009E5D2F" w:rsidRPr="009E5D2F" w:rsidRDefault="009E5D2F" w:rsidP="009E5D2F">
      <w:pPr>
        <w:keepNext/>
        <w:keepLines/>
        <w:spacing w:before="120" w:after="120"/>
        <w:jc w:val="both"/>
        <w:rPr>
          <w:noProof/>
          <w:lang w:eastAsia="es-ES"/>
        </w:rPr>
      </w:pPr>
      <w:r w:rsidRPr="009E5D2F">
        <w:rPr>
          <w:noProof/>
          <w:lang w:eastAsia="es-ES"/>
        </w:rPr>
        <w:t>47745/33</w:t>
      </w:r>
      <w:r w:rsidRPr="009E5D2F">
        <w:rPr>
          <w:noProof/>
          <w:lang w:eastAsia="es-ES"/>
        </w:rPr>
        <w:tab/>
        <w:t>Planta potabilizadora de Paso Severino - Unifilares</w:t>
      </w:r>
    </w:p>
    <w:p w14:paraId="5E967CDE" w14:textId="29163A5D" w:rsidR="008E49D8" w:rsidRPr="009E5D2F" w:rsidRDefault="009E5D2F" w:rsidP="009E5D2F">
      <w:pPr>
        <w:keepNext/>
        <w:keepLines/>
        <w:spacing w:before="120" w:after="120"/>
        <w:jc w:val="both"/>
        <w:rPr>
          <w:noProof/>
          <w:lang w:eastAsia="es-ES"/>
        </w:rPr>
      </w:pPr>
      <w:r w:rsidRPr="009E5D2F">
        <w:rPr>
          <w:noProof/>
          <w:lang w:eastAsia="es-ES"/>
        </w:rPr>
        <w:t>47745/34</w:t>
      </w:r>
      <w:r w:rsidRPr="009E5D2F">
        <w:rPr>
          <w:noProof/>
          <w:lang w:eastAsia="es-ES"/>
        </w:rPr>
        <w:tab/>
        <w:t>Planta potabilizadora de Paso Severino - Unifilares</w:t>
      </w:r>
    </w:p>
    <w:p w14:paraId="2608CBFC" w14:textId="75C63364" w:rsidR="00A31D66" w:rsidRPr="00680632" w:rsidRDefault="00A31D66" w:rsidP="000F4720">
      <w:pPr>
        <w:rPr>
          <w:lang w:val="es-ES"/>
        </w:rPr>
      </w:pPr>
    </w:p>
    <w:p w14:paraId="4FAE6F39" w14:textId="003FDCB9" w:rsidR="00270C9A" w:rsidRPr="00680632" w:rsidRDefault="00270C9A" w:rsidP="000F4720">
      <w:pPr>
        <w:rPr>
          <w:lang w:val="es-ES"/>
        </w:rPr>
      </w:pPr>
    </w:p>
    <w:p w14:paraId="11372FDB" w14:textId="37305FC1" w:rsidR="00BD7E73" w:rsidRPr="00932CEB" w:rsidRDefault="00BD7E73" w:rsidP="00932CEB">
      <w:pPr>
        <w:rPr>
          <w:rFonts w:ascii="CG Times" w:hAnsi="CG Times"/>
          <w:lang w:val="es-ES"/>
        </w:rPr>
        <w:sectPr w:rsidR="00BD7E73" w:rsidRPr="00932CEB" w:rsidSect="00F638DE">
          <w:headerReference w:type="even" r:id="rId47"/>
          <w:headerReference w:type="default" r:id="rId48"/>
          <w:headerReference w:type="first" r:id="rId49"/>
          <w:footnotePr>
            <w:numRestart w:val="eachSect"/>
          </w:footnotePr>
          <w:endnotePr>
            <w:numFmt w:val="decimal"/>
          </w:endnotePr>
          <w:pgSz w:w="12240" w:h="15840" w:code="1"/>
          <w:pgMar w:top="1440" w:right="1440" w:bottom="1440" w:left="1440" w:header="720" w:footer="720" w:gutter="0"/>
          <w:cols w:space="720"/>
          <w:titlePg/>
          <w:docGrid w:linePitch="326"/>
        </w:sectPr>
      </w:pPr>
    </w:p>
    <w:p w14:paraId="0517E632" w14:textId="77777777" w:rsidR="001377B0" w:rsidRPr="00891EB5" w:rsidRDefault="001377B0" w:rsidP="003F79AA">
      <w:pPr>
        <w:pStyle w:val="Ttulo1"/>
        <w:rPr>
          <w:lang w:val="es-ES"/>
        </w:rPr>
      </w:pPr>
      <w:bookmarkStart w:id="212" w:name="_Toc166142162"/>
      <w:r w:rsidRPr="00891EB5">
        <w:rPr>
          <w:lang w:val="es-ES"/>
        </w:rPr>
        <w:t>Sección IX. Lista de Actividades</w:t>
      </w:r>
      <w:bookmarkEnd w:id="212"/>
    </w:p>
    <w:p w14:paraId="00E6B6F4" w14:textId="77777777" w:rsidR="001377B0" w:rsidRPr="00891EB5" w:rsidRDefault="001377B0" w:rsidP="003F79AA">
      <w:pPr>
        <w:keepNext/>
        <w:keepLines/>
        <w:rPr>
          <w:rFonts w:ascii="CG Times" w:hAnsi="CG Times"/>
          <w:b/>
          <w:bCs/>
          <w:i/>
          <w:iCs/>
          <w:spacing w:val="-3"/>
          <w:lang w:val="es-ES"/>
        </w:rPr>
      </w:pPr>
    </w:p>
    <w:p w14:paraId="605D018F" w14:textId="7C8A0949" w:rsidR="001377B0" w:rsidRDefault="00757435" w:rsidP="003F79AA">
      <w:pPr>
        <w:keepNext/>
        <w:keepLines/>
        <w:jc w:val="center"/>
        <w:rPr>
          <w:spacing w:val="-3"/>
          <w:lang w:val="es-ES"/>
        </w:rPr>
      </w:pPr>
      <w:r w:rsidRPr="009768EA">
        <w:rPr>
          <w:spacing w:val="-3"/>
          <w:lang w:val="es-ES"/>
        </w:rPr>
        <w:t>VER DOCUMENTO</w:t>
      </w:r>
    </w:p>
    <w:p w14:paraId="5693307A" w14:textId="1C347FEE" w:rsidR="00757435" w:rsidRDefault="00757435" w:rsidP="003F79AA">
      <w:pPr>
        <w:keepNext/>
        <w:keepLines/>
        <w:jc w:val="center"/>
        <w:rPr>
          <w:spacing w:val="-3"/>
          <w:lang w:val="es-ES"/>
        </w:rPr>
      </w:pPr>
    </w:p>
    <w:p w14:paraId="6B11A2B0" w14:textId="1C50CB3B" w:rsidR="001377B0" w:rsidRPr="00891EB5" w:rsidRDefault="00757435" w:rsidP="003F79AA">
      <w:pPr>
        <w:keepNext/>
        <w:keepLines/>
        <w:jc w:val="center"/>
        <w:rPr>
          <w:b/>
          <w:bCs/>
          <w:sz w:val="36"/>
          <w:lang w:val="es-ES"/>
        </w:rPr>
      </w:pPr>
      <w:r>
        <w:rPr>
          <w:spacing w:val="-3"/>
          <w:lang w:val="es-ES"/>
        </w:rPr>
        <w:t>LISTA DE CANTIDADES</w:t>
      </w:r>
    </w:p>
    <w:p w14:paraId="1E9B2EAE" w14:textId="77777777" w:rsidR="001377B0" w:rsidRPr="00891EB5" w:rsidRDefault="001377B0" w:rsidP="00DC6256">
      <w:pPr>
        <w:pStyle w:val="Ttulo5"/>
        <w:rPr>
          <w:sz w:val="36"/>
          <w:lang w:val="es-ES"/>
        </w:rPr>
      </w:pPr>
      <w:r w:rsidRPr="00891EB5">
        <w:rPr>
          <w:b w:val="0"/>
          <w:bCs w:val="0"/>
          <w:sz w:val="36"/>
          <w:lang w:val="es-ES"/>
        </w:rPr>
        <w:br w:type="page"/>
      </w:r>
      <w:bookmarkStart w:id="213" w:name="_Toc489905177"/>
      <w:bookmarkStart w:id="214" w:name="_Toc466465902"/>
      <w:bookmarkStart w:id="215" w:name="_Toc486346521"/>
      <w:bookmarkStart w:id="216" w:name="_Toc108950333"/>
      <w:bookmarkStart w:id="217" w:name="_Toc138144061"/>
      <w:r w:rsidRPr="00891EB5">
        <w:rPr>
          <w:sz w:val="36"/>
          <w:lang w:val="es-ES"/>
        </w:rPr>
        <w:t>Lista de Actividades con Precio y Lista de Sub-actividades</w:t>
      </w:r>
      <w:bookmarkEnd w:id="213"/>
      <w:r w:rsidRPr="00891EB5">
        <w:rPr>
          <w:sz w:val="36"/>
          <w:lang w:val="es-ES"/>
        </w:rPr>
        <w:t xml:space="preserve"> </w:t>
      </w:r>
      <w:bookmarkEnd w:id="214"/>
      <w:bookmarkEnd w:id="215"/>
    </w:p>
    <w:p w14:paraId="0EEF8ABE" w14:textId="7DA092AA" w:rsidR="001377B0" w:rsidRPr="00891EB5" w:rsidRDefault="001377B0" w:rsidP="00DC6256">
      <w:pPr>
        <w:rPr>
          <w:b/>
          <w:noProof/>
          <w:sz w:val="28"/>
          <w:lang w:val="es-ES"/>
        </w:rPr>
      </w:pPr>
      <w:bookmarkStart w:id="218" w:name="_Toc108950335"/>
      <w:bookmarkEnd w:id="216"/>
      <w:bookmarkEnd w:id="217"/>
    </w:p>
    <w:p w14:paraId="16AA6282" w14:textId="4F0905AF" w:rsidR="001377B0" w:rsidRPr="00891EB5" w:rsidRDefault="001377B0" w:rsidP="00DC6256">
      <w:pPr>
        <w:pStyle w:val="Ttulo5"/>
        <w:rPr>
          <w:sz w:val="36"/>
          <w:lang w:val="es-ES"/>
        </w:rPr>
      </w:pPr>
      <w:bookmarkStart w:id="219" w:name="_Toc489905187"/>
      <w:r w:rsidRPr="00BD7E73">
        <w:rPr>
          <w:sz w:val="36"/>
          <w:lang w:val="es-ES"/>
        </w:rPr>
        <w:t>Listado d</w:t>
      </w:r>
      <w:r w:rsidRPr="00891EB5">
        <w:rPr>
          <w:sz w:val="36"/>
          <w:lang w:val="es-ES"/>
        </w:rPr>
        <w:t>e las monedas de pago</w:t>
      </w:r>
      <w:bookmarkEnd w:id="219"/>
    </w:p>
    <w:p w14:paraId="2191D3A5" w14:textId="77777777" w:rsidR="001377B0" w:rsidRPr="00891EB5" w:rsidRDefault="001377B0" w:rsidP="00DC6256">
      <w:pPr>
        <w:rPr>
          <w:b/>
          <w:iCs/>
          <w:lang w:val="es-ES"/>
        </w:rPr>
      </w:pPr>
      <w:r w:rsidRPr="00891EB5">
        <w:rPr>
          <w:b/>
          <w:lang w:val="es-ES"/>
        </w:rPr>
        <w:t xml:space="preserve">Para........................... </w:t>
      </w:r>
      <w:r w:rsidRPr="00891EB5">
        <w:rPr>
          <w:bCs/>
          <w:i/>
          <w:lang w:val="es-ES"/>
        </w:rPr>
        <w:t>indique el nombre del componente de las Obras</w:t>
      </w:r>
      <w:r w:rsidRPr="00891EB5">
        <w:rPr>
          <w:b/>
          <w:iCs/>
          <w:lang w:val="es-ES"/>
        </w:rPr>
        <w:tab/>
      </w:r>
    </w:p>
    <w:p w14:paraId="7271202E" w14:textId="77777777" w:rsidR="001377B0" w:rsidRPr="00891EB5" w:rsidRDefault="001377B0" w:rsidP="00DC6256">
      <w:pPr>
        <w:rPr>
          <w:bCs/>
          <w:iCs/>
          <w:lang w:val="es-ES"/>
        </w:rPr>
      </w:pPr>
    </w:p>
    <w:p w14:paraId="78EC6A3C" w14:textId="77777777" w:rsidR="001377B0" w:rsidRPr="00891EB5" w:rsidRDefault="001377B0" w:rsidP="00DC6256">
      <w:pPr>
        <w:jc w:val="both"/>
        <w:rPr>
          <w:bCs/>
          <w:iCs/>
          <w:lang w:val="es-ES"/>
        </w:rPr>
      </w:pPr>
      <w:r w:rsidRPr="00891EB5">
        <w:rPr>
          <w:bCs/>
          <w:iCs/>
          <w:lang w:val="es-ES"/>
        </w:rPr>
        <w:t>Se deben incluir cuadros separados si los diferentes componentes de las Obras (o de la Lista de Cantidades) requieren montos sustancialmente diferentes de moneda extranjera y moneda nacional. El Contratante debe indicar los nombres de cada uno de los componentes de las Obras.</w:t>
      </w:r>
    </w:p>
    <w:p w14:paraId="20B484CC" w14:textId="77777777" w:rsidR="001377B0" w:rsidRPr="00891EB5" w:rsidRDefault="001377B0" w:rsidP="00DC6256">
      <w:pPr>
        <w:rPr>
          <w:bCs/>
          <w:iCs/>
          <w:lang w:val="es-ES"/>
        </w:rPr>
      </w:pPr>
    </w:p>
    <w:tbl>
      <w:tblPr>
        <w:tblW w:w="9349" w:type="dxa"/>
        <w:jc w:val="center"/>
        <w:tblLayout w:type="fixed"/>
        <w:tblCellMar>
          <w:left w:w="72" w:type="dxa"/>
          <w:right w:w="72" w:type="dxa"/>
        </w:tblCellMar>
        <w:tblLook w:val="0000" w:firstRow="0" w:lastRow="0" w:firstColumn="0" w:lastColumn="0" w:noHBand="0" w:noVBand="0"/>
      </w:tblPr>
      <w:tblGrid>
        <w:gridCol w:w="2482"/>
        <w:gridCol w:w="1417"/>
        <w:gridCol w:w="1418"/>
        <w:gridCol w:w="1701"/>
        <w:gridCol w:w="2331"/>
      </w:tblGrid>
      <w:tr w:rsidR="001377B0" w:rsidRPr="00891EB5" w14:paraId="1309D50A" w14:textId="77777777" w:rsidTr="00DC6256">
        <w:trPr>
          <w:jc w:val="center"/>
        </w:trPr>
        <w:tc>
          <w:tcPr>
            <w:tcW w:w="2482" w:type="dxa"/>
            <w:tcBorders>
              <w:top w:val="double" w:sz="4" w:space="0" w:color="auto"/>
              <w:left w:val="double" w:sz="4" w:space="0" w:color="auto"/>
              <w:bottom w:val="single" w:sz="18" w:space="0" w:color="auto"/>
              <w:right w:val="single" w:sz="18" w:space="0" w:color="auto"/>
            </w:tcBorders>
            <w:vAlign w:val="center"/>
          </w:tcPr>
          <w:p w14:paraId="48574978" w14:textId="77777777" w:rsidR="001377B0" w:rsidRPr="00891EB5" w:rsidRDefault="001377B0" w:rsidP="00DC6256">
            <w:pPr>
              <w:jc w:val="both"/>
              <w:rPr>
                <w:b/>
                <w:bCs/>
                <w:iCs/>
                <w:sz w:val="22"/>
                <w:szCs w:val="22"/>
                <w:lang w:val="es-ES"/>
              </w:rPr>
            </w:pPr>
          </w:p>
        </w:tc>
        <w:tc>
          <w:tcPr>
            <w:tcW w:w="1417" w:type="dxa"/>
            <w:tcBorders>
              <w:top w:val="double" w:sz="4" w:space="0" w:color="auto"/>
              <w:left w:val="single" w:sz="18" w:space="0" w:color="auto"/>
              <w:bottom w:val="single" w:sz="18" w:space="0" w:color="auto"/>
              <w:right w:val="single" w:sz="18" w:space="0" w:color="auto"/>
            </w:tcBorders>
          </w:tcPr>
          <w:p w14:paraId="57AA65BF" w14:textId="77777777" w:rsidR="001377B0" w:rsidRPr="00891EB5" w:rsidRDefault="001377B0" w:rsidP="00DC6256">
            <w:pPr>
              <w:jc w:val="center"/>
              <w:rPr>
                <w:b/>
                <w:bCs/>
                <w:iCs/>
                <w:sz w:val="22"/>
                <w:szCs w:val="22"/>
                <w:lang w:val="es-ES"/>
              </w:rPr>
            </w:pPr>
            <w:r w:rsidRPr="00891EB5">
              <w:rPr>
                <w:b/>
                <w:bCs/>
                <w:iCs/>
                <w:sz w:val="22"/>
                <w:szCs w:val="22"/>
                <w:lang w:val="es-ES"/>
              </w:rPr>
              <w:t>A</w:t>
            </w:r>
          </w:p>
        </w:tc>
        <w:tc>
          <w:tcPr>
            <w:tcW w:w="1418" w:type="dxa"/>
            <w:tcBorders>
              <w:top w:val="double" w:sz="4" w:space="0" w:color="auto"/>
              <w:left w:val="single" w:sz="18" w:space="0" w:color="auto"/>
              <w:bottom w:val="single" w:sz="18" w:space="0" w:color="auto"/>
              <w:right w:val="single" w:sz="18" w:space="0" w:color="auto"/>
            </w:tcBorders>
          </w:tcPr>
          <w:p w14:paraId="3F0E3278" w14:textId="77777777" w:rsidR="001377B0" w:rsidRPr="00891EB5" w:rsidRDefault="001377B0" w:rsidP="00DC6256">
            <w:pPr>
              <w:jc w:val="center"/>
              <w:rPr>
                <w:b/>
                <w:bCs/>
                <w:iCs/>
                <w:sz w:val="22"/>
                <w:szCs w:val="22"/>
                <w:lang w:val="es-ES"/>
              </w:rPr>
            </w:pPr>
            <w:r w:rsidRPr="00891EB5">
              <w:rPr>
                <w:b/>
                <w:bCs/>
                <w:iCs/>
                <w:sz w:val="22"/>
                <w:szCs w:val="22"/>
                <w:lang w:val="es-ES"/>
              </w:rPr>
              <w:t>B</w:t>
            </w:r>
          </w:p>
        </w:tc>
        <w:tc>
          <w:tcPr>
            <w:tcW w:w="1701" w:type="dxa"/>
            <w:tcBorders>
              <w:top w:val="double" w:sz="4" w:space="0" w:color="auto"/>
              <w:left w:val="single" w:sz="18" w:space="0" w:color="auto"/>
              <w:bottom w:val="single" w:sz="18" w:space="0" w:color="auto"/>
              <w:right w:val="single" w:sz="18" w:space="0" w:color="auto"/>
            </w:tcBorders>
          </w:tcPr>
          <w:p w14:paraId="1EB2F685" w14:textId="77777777" w:rsidR="001377B0" w:rsidRPr="00891EB5" w:rsidRDefault="001377B0" w:rsidP="00DC6256">
            <w:pPr>
              <w:jc w:val="center"/>
              <w:rPr>
                <w:b/>
                <w:bCs/>
                <w:iCs/>
                <w:sz w:val="22"/>
                <w:szCs w:val="22"/>
                <w:lang w:val="es-ES"/>
              </w:rPr>
            </w:pPr>
            <w:r w:rsidRPr="00891EB5">
              <w:rPr>
                <w:b/>
                <w:bCs/>
                <w:iCs/>
                <w:sz w:val="22"/>
                <w:szCs w:val="22"/>
                <w:lang w:val="es-ES"/>
              </w:rPr>
              <w:t>C</w:t>
            </w:r>
          </w:p>
        </w:tc>
        <w:tc>
          <w:tcPr>
            <w:tcW w:w="2331" w:type="dxa"/>
            <w:tcBorders>
              <w:top w:val="double" w:sz="4" w:space="0" w:color="auto"/>
              <w:left w:val="single" w:sz="18" w:space="0" w:color="auto"/>
              <w:bottom w:val="single" w:sz="18" w:space="0" w:color="auto"/>
              <w:right w:val="double" w:sz="4" w:space="0" w:color="auto"/>
            </w:tcBorders>
          </w:tcPr>
          <w:p w14:paraId="52A80663" w14:textId="77777777" w:rsidR="001377B0" w:rsidRPr="00891EB5" w:rsidRDefault="001377B0" w:rsidP="00DC6256">
            <w:pPr>
              <w:jc w:val="center"/>
              <w:rPr>
                <w:b/>
                <w:bCs/>
                <w:iCs/>
                <w:sz w:val="22"/>
                <w:szCs w:val="22"/>
                <w:lang w:val="es-ES"/>
              </w:rPr>
            </w:pPr>
            <w:r w:rsidRPr="00891EB5">
              <w:rPr>
                <w:b/>
                <w:bCs/>
                <w:iCs/>
                <w:sz w:val="22"/>
                <w:szCs w:val="22"/>
                <w:lang w:val="es-ES"/>
              </w:rPr>
              <w:t>D</w:t>
            </w:r>
          </w:p>
        </w:tc>
      </w:tr>
      <w:tr w:rsidR="001377B0" w:rsidRPr="00891EB5" w14:paraId="32877EA4"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7B3EA8A3" w14:textId="77777777" w:rsidR="001377B0" w:rsidRPr="00891EB5" w:rsidRDefault="001377B0" w:rsidP="00DC6256">
            <w:pPr>
              <w:rPr>
                <w:b/>
                <w:bCs/>
                <w:iCs/>
                <w:sz w:val="22"/>
                <w:szCs w:val="22"/>
                <w:lang w:val="es-ES"/>
              </w:rPr>
            </w:pPr>
            <w:r w:rsidRPr="00891EB5">
              <w:rPr>
                <w:b/>
                <w:bCs/>
                <w:iCs/>
                <w:sz w:val="22"/>
                <w:szCs w:val="22"/>
                <w:lang w:val="es-ES"/>
              </w:rPr>
              <w:t>Nombre de la moneda de pago</w:t>
            </w:r>
          </w:p>
        </w:tc>
        <w:tc>
          <w:tcPr>
            <w:tcW w:w="1417" w:type="dxa"/>
            <w:tcBorders>
              <w:top w:val="single" w:sz="18" w:space="0" w:color="auto"/>
              <w:left w:val="single" w:sz="18" w:space="0" w:color="auto"/>
              <w:bottom w:val="single" w:sz="18" w:space="0" w:color="auto"/>
              <w:right w:val="single" w:sz="18" w:space="0" w:color="auto"/>
            </w:tcBorders>
            <w:vAlign w:val="center"/>
          </w:tcPr>
          <w:p w14:paraId="2DD86469" w14:textId="77777777" w:rsidR="001377B0" w:rsidRPr="00891EB5" w:rsidRDefault="001377B0" w:rsidP="00DC6256">
            <w:pPr>
              <w:rPr>
                <w:b/>
                <w:bCs/>
                <w:iCs/>
                <w:sz w:val="22"/>
                <w:szCs w:val="22"/>
                <w:lang w:val="es-ES"/>
              </w:rPr>
            </w:pPr>
            <w:r w:rsidRPr="00891EB5">
              <w:rPr>
                <w:b/>
                <w:bCs/>
                <w:iCs/>
                <w:sz w:val="22"/>
                <w:szCs w:val="22"/>
                <w:lang w:val="es-ES"/>
              </w:rPr>
              <w:t>Monto de la moneda</w:t>
            </w:r>
          </w:p>
        </w:tc>
        <w:tc>
          <w:tcPr>
            <w:tcW w:w="1418" w:type="dxa"/>
            <w:tcBorders>
              <w:top w:val="single" w:sz="18" w:space="0" w:color="auto"/>
              <w:left w:val="single" w:sz="18" w:space="0" w:color="auto"/>
              <w:bottom w:val="single" w:sz="18" w:space="0" w:color="auto"/>
              <w:right w:val="single" w:sz="18" w:space="0" w:color="auto"/>
            </w:tcBorders>
            <w:vAlign w:val="center"/>
          </w:tcPr>
          <w:p w14:paraId="6190D8E6" w14:textId="77777777" w:rsidR="001377B0" w:rsidRPr="00891EB5" w:rsidRDefault="001377B0" w:rsidP="00DC6256">
            <w:pPr>
              <w:rPr>
                <w:b/>
                <w:bCs/>
                <w:iCs/>
                <w:sz w:val="22"/>
                <w:szCs w:val="22"/>
                <w:lang w:val="es-ES"/>
              </w:rPr>
            </w:pPr>
            <w:r w:rsidRPr="00891EB5">
              <w:rPr>
                <w:b/>
                <w:bCs/>
                <w:iCs/>
                <w:sz w:val="22"/>
                <w:szCs w:val="22"/>
                <w:lang w:val="es-ES"/>
              </w:rPr>
              <w:t>Tipo de cambio a moneda nacional</w:t>
            </w:r>
          </w:p>
        </w:tc>
        <w:tc>
          <w:tcPr>
            <w:tcW w:w="1701" w:type="dxa"/>
            <w:tcBorders>
              <w:top w:val="single" w:sz="18" w:space="0" w:color="auto"/>
              <w:left w:val="single" w:sz="18" w:space="0" w:color="auto"/>
              <w:bottom w:val="single" w:sz="18" w:space="0" w:color="auto"/>
              <w:right w:val="single" w:sz="18" w:space="0" w:color="auto"/>
            </w:tcBorders>
            <w:vAlign w:val="center"/>
          </w:tcPr>
          <w:p w14:paraId="0CDDD7B5" w14:textId="77777777" w:rsidR="001377B0" w:rsidRPr="00891EB5" w:rsidRDefault="001377B0" w:rsidP="00DC6256">
            <w:pPr>
              <w:rPr>
                <w:b/>
                <w:bCs/>
                <w:iCs/>
                <w:sz w:val="22"/>
                <w:szCs w:val="22"/>
                <w:lang w:val="es-ES"/>
              </w:rPr>
            </w:pPr>
            <w:r w:rsidRPr="00891EB5">
              <w:rPr>
                <w:b/>
                <w:bCs/>
                <w:iCs/>
                <w:sz w:val="22"/>
                <w:szCs w:val="22"/>
                <w:lang w:val="es-ES"/>
              </w:rPr>
              <w:t>Equivalente en moneda nacional</w:t>
            </w:r>
          </w:p>
          <w:p w14:paraId="35A900AA" w14:textId="77777777" w:rsidR="001377B0" w:rsidRPr="00891EB5" w:rsidRDefault="001377B0" w:rsidP="00DC6256">
            <w:pPr>
              <w:rPr>
                <w:b/>
                <w:bCs/>
                <w:iCs/>
                <w:sz w:val="22"/>
                <w:szCs w:val="22"/>
                <w:lang w:val="es-ES"/>
              </w:rPr>
            </w:pPr>
            <w:r w:rsidRPr="00891EB5">
              <w:rPr>
                <w:b/>
                <w:bCs/>
                <w:iCs/>
                <w:sz w:val="22"/>
                <w:szCs w:val="22"/>
                <w:lang w:val="es-ES"/>
              </w:rPr>
              <w:t>C = A x B</w:t>
            </w:r>
          </w:p>
        </w:tc>
        <w:tc>
          <w:tcPr>
            <w:tcW w:w="2331" w:type="dxa"/>
            <w:tcBorders>
              <w:top w:val="single" w:sz="18" w:space="0" w:color="auto"/>
              <w:left w:val="single" w:sz="18" w:space="0" w:color="auto"/>
              <w:bottom w:val="single" w:sz="18" w:space="0" w:color="auto"/>
              <w:right w:val="double" w:sz="4" w:space="0" w:color="auto"/>
            </w:tcBorders>
            <w:vAlign w:val="center"/>
          </w:tcPr>
          <w:p w14:paraId="2F8B3F4B" w14:textId="77777777" w:rsidR="001377B0" w:rsidRPr="00891EB5" w:rsidRDefault="001377B0" w:rsidP="00DC6256">
            <w:pPr>
              <w:rPr>
                <w:b/>
                <w:bCs/>
                <w:iCs/>
                <w:sz w:val="22"/>
                <w:szCs w:val="22"/>
                <w:lang w:val="es-ES"/>
              </w:rPr>
            </w:pPr>
            <w:r w:rsidRPr="00891EB5">
              <w:rPr>
                <w:b/>
                <w:bCs/>
                <w:iCs/>
                <w:sz w:val="22"/>
                <w:szCs w:val="22"/>
                <w:lang w:val="es-ES"/>
              </w:rPr>
              <w:t>Porcentaje del precio total de la Oferta (PTO)</w:t>
            </w:r>
          </w:p>
          <w:p w14:paraId="0C07E94E" w14:textId="77777777" w:rsidR="001377B0" w:rsidRPr="00891EB5" w:rsidRDefault="001377B0" w:rsidP="00DC6256">
            <w:pPr>
              <w:rPr>
                <w:b/>
                <w:bCs/>
                <w:iCs/>
                <w:sz w:val="22"/>
                <w:szCs w:val="22"/>
                <w:lang w:val="es-ES"/>
              </w:rPr>
            </w:pPr>
            <w:r w:rsidRPr="00891EB5">
              <w:rPr>
                <w:b/>
                <w:bCs/>
                <w:iCs/>
                <w:sz w:val="22"/>
                <w:szCs w:val="22"/>
                <w:u w:val="single"/>
                <w:lang w:val="es-ES"/>
              </w:rPr>
              <w:t xml:space="preserve"> 100xC</w:t>
            </w:r>
          </w:p>
          <w:p w14:paraId="268E0CA3" w14:textId="77777777" w:rsidR="001377B0" w:rsidRPr="00891EB5" w:rsidRDefault="001377B0" w:rsidP="00DC6256">
            <w:pPr>
              <w:rPr>
                <w:b/>
                <w:bCs/>
                <w:iCs/>
                <w:sz w:val="22"/>
                <w:szCs w:val="22"/>
                <w:lang w:val="es-ES"/>
              </w:rPr>
            </w:pPr>
            <w:r w:rsidRPr="00891EB5">
              <w:rPr>
                <w:b/>
                <w:bCs/>
                <w:iCs/>
                <w:sz w:val="22"/>
                <w:szCs w:val="22"/>
                <w:lang w:val="es-ES"/>
              </w:rPr>
              <w:t>PTO</w:t>
            </w:r>
          </w:p>
        </w:tc>
      </w:tr>
      <w:tr w:rsidR="001377B0" w:rsidRPr="00891EB5" w14:paraId="486DDE7C"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1312209D" w14:textId="77777777" w:rsidR="001377B0" w:rsidRPr="00891EB5" w:rsidRDefault="001377B0" w:rsidP="00DC6256">
            <w:pPr>
              <w:rPr>
                <w:b/>
                <w:bCs/>
                <w:iCs/>
                <w:sz w:val="22"/>
                <w:szCs w:val="22"/>
                <w:lang w:val="es-ES"/>
              </w:rPr>
            </w:pPr>
            <w:r w:rsidRPr="00891EB5">
              <w:rPr>
                <w:b/>
                <w:bCs/>
                <w:iCs/>
                <w:sz w:val="22"/>
                <w:szCs w:val="22"/>
                <w:lang w:val="es-ES"/>
              </w:rPr>
              <w:t>Moneda nacional</w:t>
            </w:r>
          </w:p>
          <w:p w14:paraId="3979E201" w14:textId="77777777" w:rsidR="001377B0" w:rsidRPr="00891EB5" w:rsidRDefault="001377B0" w:rsidP="00DC6256">
            <w:pPr>
              <w:rPr>
                <w:iCs/>
                <w:sz w:val="22"/>
                <w:szCs w:val="22"/>
                <w:u w:val="single"/>
                <w:lang w:val="es-ES"/>
              </w:rPr>
            </w:pPr>
            <w:r w:rsidRPr="00891EB5">
              <w:rPr>
                <w:iCs/>
                <w:sz w:val="22"/>
                <w:szCs w:val="22"/>
                <w:u w:val="single"/>
                <w:lang w:val="es-ES"/>
              </w:rPr>
              <w:tab/>
            </w:r>
          </w:p>
          <w:p w14:paraId="13E01855" w14:textId="77777777" w:rsidR="001377B0" w:rsidRPr="00891EB5" w:rsidRDefault="001377B0" w:rsidP="00DC6256">
            <w:pPr>
              <w:jc w:val="both"/>
              <w:rPr>
                <w:b/>
                <w:bCs/>
                <w:iCs/>
                <w:sz w:val="22"/>
                <w:szCs w:val="22"/>
                <w:lang w:val="es-ES"/>
              </w:rPr>
            </w:pPr>
          </w:p>
        </w:tc>
        <w:tc>
          <w:tcPr>
            <w:tcW w:w="1417" w:type="dxa"/>
            <w:tcBorders>
              <w:top w:val="single" w:sz="18" w:space="0" w:color="auto"/>
              <w:left w:val="single" w:sz="18" w:space="0" w:color="auto"/>
              <w:bottom w:val="single" w:sz="6" w:space="0" w:color="auto"/>
            </w:tcBorders>
          </w:tcPr>
          <w:p w14:paraId="171231CC" w14:textId="77777777" w:rsidR="001377B0" w:rsidRPr="00891EB5" w:rsidRDefault="001377B0" w:rsidP="00DC6256">
            <w:pPr>
              <w:jc w:val="both"/>
              <w:rPr>
                <w:b/>
                <w:bCs/>
                <w:iCs/>
                <w:sz w:val="22"/>
                <w:szCs w:val="22"/>
                <w:lang w:val="es-ES"/>
              </w:rPr>
            </w:pPr>
          </w:p>
        </w:tc>
        <w:tc>
          <w:tcPr>
            <w:tcW w:w="1418" w:type="dxa"/>
            <w:tcBorders>
              <w:top w:val="single" w:sz="18" w:space="0" w:color="auto"/>
              <w:left w:val="single" w:sz="6" w:space="0" w:color="auto"/>
              <w:bottom w:val="single" w:sz="6" w:space="0" w:color="auto"/>
            </w:tcBorders>
            <w:vAlign w:val="center"/>
          </w:tcPr>
          <w:p w14:paraId="300D2C70" w14:textId="77777777" w:rsidR="001377B0" w:rsidRPr="00891EB5" w:rsidRDefault="001377B0" w:rsidP="00DC6256">
            <w:pPr>
              <w:rPr>
                <w:b/>
                <w:bCs/>
                <w:iCs/>
                <w:sz w:val="22"/>
                <w:szCs w:val="22"/>
                <w:lang w:val="es-ES"/>
              </w:rPr>
            </w:pPr>
            <w:r w:rsidRPr="00891EB5">
              <w:rPr>
                <w:b/>
                <w:bCs/>
                <w:iCs/>
                <w:sz w:val="22"/>
                <w:szCs w:val="22"/>
                <w:lang w:val="es-ES"/>
              </w:rPr>
              <w:t>1,00</w:t>
            </w:r>
          </w:p>
        </w:tc>
        <w:tc>
          <w:tcPr>
            <w:tcW w:w="1701" w:type="dxa"/>
            <w:tcBorders>
              <w:top w:val="single" w:sz="18" w:space="0" w:color="auto"/>
              <w:left w:val="single" w:sz="6" w:space="0" w:color="auto"/>
              <w:bottom w:val="single" w:sz="6" w:space="0" w:color="auto"/>
            </w:tcBorders>
          </w:tcPr>
          <w:p w14:paraId="046E898D" w14:textId="77777777" w:rsidR="001377B0" w:rsidRPr="00891EB5" w:rsidRDefault="001377B0" w:rsidP="00DC6256">
            <w:pPr>
              <w:jc w:val="both"/>
              <w:rPr>
                <w:b/>
                <w:bCs/>
                <w:iCs/>
                <w:sz w:val="22"/>
                <w:szCs w:val="22"/>
                <w:lang w:val="es-ES"/>
              </w:rPr>
            </w:pPr>
          </w:p>
        </w:tc>
        <w:tc>
          <w:tcPr>
            <w:tcW w:w="2331" w:type="dxa"/>
            <w:tcBorders>
              <w:top w:val="single" w:sz="18" w:space="0" w:color="auto"/>
              <w:left w:val="single" w:sz="6" w:space="0" w:color="auto"/>
              <w:bottom w:val="single" w:sz="6" w:space="0" w:color="auto"/>
              <w:right w:val="double" w:sz="4" w:space="0" w:color="auto"/>
            </w:tcBorders>
          </w:tcPr>
          <w:p w14:paraId="1F9F96EE" w14:textId="77777777" w:rsidR="001377B0" w:rsidRPr="00891EB5" w:rsidRDefault="001377B0" w:rsidP="00DC6256">
            <w:pPr>
              <w:jc w:val="both"/>
              <w:rPr>
                <w:b/>
                <w:bCs/>
                <w:iCs/>
                <w:sz w:val="22"/>
                <w:szCs w:val="22"/>
                <w:lang w:val="es-ES"/>
              </w:rPr>
            </w:pPr>
          </w:p>
        </w:tc>
      </w:tr>
      <w:tr w:rsidR="001377B0" w:rsidRPr="00891EB5" w14:paraId="6F7B1B7C"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39FD1377" w14:textId="77777777" w:rsidR="001377B0" w:rsidRPr="00891EB5" w:rsidRDefault="001377B0" w:rsidP="00DC6256">
            <w:pPr>
              <w:rPr>
                <w:b/>
                <w:bCs/>
                <w:iCs/>
                <w:sz w:val="22"/>
                <w:szCs w:val="22"/>
                <w:lang w:val="es-ES"/>
              </w:rPr>
            </w:pPr>
            <w:r w:rsidRPr="00891EB5">
              <w:rPr>
                <w:b/>
                <w:bCs/>
                <w:iCs/>
                <w:sz w:val="22"/>
                <w:szCs w:val="22"/>
                <w:lang w:val="es-ES"/>
              </w:rPr>
              <w:t>Moneda extranjera 1</w:t>
            </w:r>
          </w:p>
          <w:p w14:paraId="3CE07C98" w14:textId="77777777" w:rsidR="001377B0" w:rsidRPr="00891EB5" w:rsidRDefault="001377B0" w:rsidP="00DC6256">
            <w:pPr>
              <w:rPr>
                <w:b/>
                <w:bCs/>
                <w:iCs/>
                <w:sz w:val="22"/>
                <w:szCs w:val="22"/>
                <w:u w:val="single"/>
                <w:lang w:val="es-ES"/>
              </w:rPr>
            </w:pPr>
            <w:r w:rsidRPr="00891EB5">
              <w:rPr>
                <w:iCs/>
                <w:sz w:val="22"/>
                <w:szCs w:val="22"/>
                <w:u w:val="single"/>
                <w:lang w:val="es-ES"/>
              </w:rPr>
              <w:tab/>
            </w:r>
          </w:p>
          <w:p w14:paraId="0B18AE2F" w14:textId="77777777" w:rsidR="001377B0" w:rsidRPr="00891EB5" w:rsidRDefault="001377B0" w:rsidP="00DC6256">
            <w:pPr>
              <w:jc w:val="both"/>
              <w:rPr>
                <w:b/>
                <w:bCs/>
                <w:iCs/>
                <w:sz w:val="22"/>
                <w:szCs w:val="22"/>
                <w:lang w:val="es-ES"/>
              </w:rPr>
            </w:pPr>
          </w:p>
        </w:tc>
        <w:tc>
          <w:tcPr>
            <w:tcW w:w="1417" w:type="dxa"/>
            <w:tcBorders>
              <w:top w:val="single" w:sz="6" w:space="0" w:color="auto"/>
              <w:left w:val="single" w:sz="18" w:space="0" w:color="auto"/>
              <w:bottom w:val="single" w:sz="6" w:space="0" w:color="auto"/>
            </w:tcBorders>
          </w:tcPr>
          <w:p w14:paraId="4CDF082E" w14:textId="77777777" w:rsidR="001377B0" w:rsidRPr="00891EB5" w:rsidRDefault="001377B0" w:rsidP="00DC6256">
            <w:pPr>
              <w:jc w:val="both"/>
              <w:rPr>
                <w:b/>
                <w:bCs/>
                <w:iCs/>
                <w:sz w:val="22"/>
                <w:szCs w:val="22"/>
                <w:lang w:val="es-ES"/>
              </w:rPr>
            </w:pPr>
          </w:p>
        </w:tc>
        <w:tc>
          <w:tcPr>
            <w:tcW w:w="1418" w:type="dxa"/>
            <w:tcBorders>
              <w:top w:val="single" w:sz="6" w:space="0" w:color="auto"/>
              <w:left w:val="single" w:sz="6" w:space="0" w:color="auto"/>
              <w:bottom w:val="single" w:sz="6" w:space="0" w:color="auto"/>
            </w:tcBorders>
          </w:tcPr>
          <w:p w14:paraId="2349B503" w14:textId="77777777" w:rsidR="001377B0" w:rsidRPr="00891EB5" w:rsidRDefault="001377B0" w:rsidP="00DC6256">
            <w:pPr>
              <w:jc w:val="both"/>
              <w:rPr>
                <w:b/>
                <w:bCs/>
                <w:iCs/>
                <w:sz w:val="22"/>
                <w:szCs w:val="22"/>
                <w:lang w:val="es-ES"/>
              </w:rPr>
            </w:pPr>
          </w:p>
        </w:tc>
        <w:tc>
          <w:tcPr>
            <w:tcW w:w="1701" w:type="dxa"/>
            <w:tcBorders>
              <w:top w:val="single" w:sz="6" w:space="0" w:color="auto"/>
              <w:left w:val="single" w:sz="6" w:space="0" w:color="auto"/>
              <w:bottom w:val="single" w:sz="6" w:space="0" w:color="auto"/>
            </w:tcBorders>
          </w:tcPr>
          <w:p w14:paraId="5DB207EF" w14:textId="77777777" w:rsidR="001377B0" w:rsidRPr="00891EB5" w:rsidRDefault="001377B0" w:rsidP="00DC6256">
            <w:pPr>
              <w:jc w:val="both"/>
              <w:rPr>
                <w:b/>
                <w:bCs/>
                <w:iCs/>
                <w:sz w:val="22"/>
                <w:szCs w:val="22"/>
                <w:lang w:val="es-ES"/>
              </w:rPr>
            </w:pPr>
          </w:p>
        </w:tc>
        <w:tc>
          <w:tcPr>
            <w:tcW w:w="2331" w:type="dxa"/>
            <w:tcBorders>
              <w:top w:val="single" w:sz="6" w:space="0" w:color="auto"/>
              <w:left w:val="single" w:sz="6" w:space="0" w:color="auto"/>
              <w:bottom w:val="single" w:sz="6" w:space="0" w:color="auto"/>
              <w:right w:val="double" w:sz="4" w:space="0" w:color="auto"/>
            </w:tcBorders>
          </w:tcPr>
          <w:p w14:paraId="11E73F7B" w14:textId="77777777" w:rsidR="001377B0" w:rsidRPr="00891EB5" w:rsidRDefault="001377B0" w:rsidP="00DC6256">
            <w:pPr>
              <w:jc w:val="both"/>
              <w:rPr>
                <w:b/>
                <w:bCs/>
                <w:iCs/>
                <w:sz w:val="22"/>
                <w:szCs w:val="22"/>
                <w:lang w:val="es-ES"/>
              </w:rPr>
            </w:pPr>
          </w:p>
        </w:tc>
      </w:tr>
      <w:tr w:rsidR="001377B0" w:rsidRPr="00891EB5" w14:paraId="75281AF6"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60DA6107" w14:textId="77777777" w:rsidR="001377B0" w:rsidRPr="00891EB5" w:rsidRDefault="001377B0" w:rsidP="00DC6256">
            <w:pPr>
              <w:rPr>
                <w:b/>
                <w:bCs/>
                <w:iCs/>
                <w:sz w:val="22"/>
                <w:szCs w:val="22"/>
                <w:lang w:val="es-ES"/>
              </w:rPr>
            </w:pPr>
            <w:r w:rsidRPr="00891EB5">
              <w:rPr>
                <w:b/>
                <w:bCs/>
                <w:iCs/>
                <w:sz w:val="22"/>
                <w:szCs w:val="22"/>
                <w:lang w:val="es-ES"/>
              </w:rPr>
              <w:t>Moneda extranjera 2</w:t>
            </w:r>
          </w:p>
          <w:p w14:paraId="34C9227C" w14:textId="77777777" w:rsidR="001377B0" w:rsidRPr="00891EB5" w:rsidRDefault="001377B0" w:rsidP="00DC6256">
            <w:pPr>
              <w:rPr>
                <w:b/>
                <w:bCs/>
                <w:iCs/>
                <w:sz w:val="22"/>
                <w:szCs w:val="22"/>
                <w:u w:val="single"/>
                <w:lang w:val="es-ES"/>
              </w:rPr>
            </w:pPr>
            <w:r w:rsidRPr="00891EB5">
              <w:rPr>
                <w:iCs/>
                <w:sz w:val="22"/>
                <w:szCs w:val="22"/>
                <w:u w:val="single"/>
                <w:lang w:val="es-ES"/>
              </w:rPr>
              <w:tab/>
            </w:r>
          </w:p>
          <w:p w14:paraId="233CB9D4" w14:textId="77777777" w:rsidR="001377B0" w:rsidRPr="00891EB5" w:rsidRDefault="001377B0" w:rsidP="00DC6256">
            <w:pPr>
              <w:jc w:val="both"/>
              <w:rPr>
                <w:b/>
                <w:bCs/>
                <w:iCs/>
                <w:sz w:val="22"/>
                <w:szCs w:val="22"/>
                <w:lang w:val="es-ES"/>
              </w:rPr>
            </w:pPr>
          </w:p>
        </w:tc>
        <w:tc>
          <w:tcPr>
            <w:tcW w:w="1417" w:type="dxa"/>
            <w:tcBorders>
              <w:top w:val="single" w:sz="6" w:space="0" w:color="auto"/>
              <w:left w:val="single" w:sz="18" w:space="0" w:color="auto"/>
              <w:bottom w:val="single" w:sz="6" w:space="0" w:color="auto"/>
            </w:tcBorders>
          </w:tcPr>
          <w:p w14:paraId="6BB1B821" w14:textId="77777777" w:rsidR="001377B0" w:rsidRPr="00891EB5" w:rsidRDefault="001377B0" w:rsidP="00DC6256">
            <w:pPr>
              <w:jc w:val="both"/>
              <w:rPr>
                <w:b/>
                <w:bCs/>
                <w:iCs/>
                <w:sz w:val="22"/>
                <w:szCs w:val="22"/>
                <w:lang w:val="es-ES"/>
              </w:rPr>
            </w:pPr>
          </w:p>
        </w:tc>
        <w:tc>
          <w:tcPr>
            <w:tcW w:w="1418" w:type="dxa"/>
            <w:tcBorders>
              <w:top w:val="single" w:sz="6" w:space="0" w:color="auto"/>
              <w:left w:val="single" w:sz="6" w:space="0" w:color="auto"/>
              <w:bottom w:val="single" w:sz="6" w:space="0" w:color="auto"/>
            </w:tcBorders>
          </w:tcPr>
          <w:p w14:paraId="1BF1BA15" w14:textId="77777777" w:rsidR="001377B0" w:rsidRPr="00891EB5" w:rsidRDefault="001377B0" w:rsidP="00DC6256">
            <w:pPr>
              <w:jc w:val="both"/>
              <w:rPr>
                <w:b/>
                <w:bCs/>
                <w:iCs/>
                <w:sz w:val="22"/>
                <w:szCs w:val="22"/>
                <w:lang w:val="es-ES"/>
              </w:rPr>
            </w:pPr>
          </w:p>
        </w:tc>
        <w:tc>
          <w:tcPr>
            <w:tcW w:w="1701" w:type="dxa"/>
            <w:tcBorders>
              <w:top w:val="single" w:sz="6" w:space="0" w:color="auto"/>
              <w:left w:val="single" w:sz="6" w:space="0" w:color="auto"/>
              <w:bottom w:val="single" w:sz="6" w:space="0" w:color="auto"/>
            </w:tcBorders>
          </w:tcPr>
          <w:p w14:paraId="237C8748" w14:textId="77777777" w:rsidR="001377B0" w:rsidRPr="00891EB5" w:rsidRDefault="001377B0" w:rsidP="00DC6256">
            <w:pPr>
              <w:jc w:val="both"/>
              <w:rPr>
                <w:b/>
                <w:bCs/>
                <w:iCs/>
                <w:sz w:val="22"/>
                <w:szCs w:val="22"/>
                <w:lang w:val="es-ES"/>
              </w:rPr>
            </w:pPr>
          </w:p>
        </w:tc>
        <w:tc>
          <w:tcPr>
            <w:tcW w:w="2331" w:type="dxa"/>
            <w:tcBorders>
              <w:top w:val="single" w:sz="6" w:space="0" w:color="auto"/>
              <w:left w:val="single" w:sz="6" w:space="0" w:color="auto"/>
              <w:bottom w:val="single" w:sz="6" w:space="0" w:color="auto"/>
              <w:right w:val="double" w:sz="4" w:space="0" w:color="auto"/>
            </w:tcBorders>
          </w:tcPr>
          <w:p w14:paraId="7B5E8BDA" w14:textId="77777777" w:rsidR="001377B0" w:rsidRPr="00891EB5" w:rsidRDefault="001377B0" w:rsidP="00DC6256">
            <w:pPr>
              <w:jc w:val="both"/>
              <w:rPr>
                <w:b/>
                <w:bCs/>
                <w:iCs/>
                <w:sz w:val="22"/>
                <w:szCs w:val="22"/>
                <w:lang w:val="es-ES"/>
              </w:rPr>
            </w:pPr>
          </w:p>
        </w:tc>
      </w:tr>
      <w:tr w:rsidR="001377B0" w:rsidRPr="00891EB5" w14:paraId="015DFDBC"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1E9F3772" w14:textId="77777777" w:rsidR="001377B0" w:rsidRPr="00891EB5" w:rsidRDefault="001377B0" w:rsidP="00DC6256">
            <w:pPr>
              <w:rPr>
                <w:b/>
                <w:bCs/>
                <w:iCs/>
                <w:sz w:val="22"/>
                <w:szCs w:val="22"/>
                <w:lang w:val="es-ES"/>
              </w:rPr>
            </w:pPr>
            <w:r w:rsidRPr="00891EB5">
              <w:rPr>
                <w:b/>
                <w:bCs/>
                <w:iCs/>
                <w:sz w:val="22"/>
                <w:szCs w:val="22"/>
                <w:lang w:val="es-ES"/>
              </w:rPr>
              <w:t>Moneda extranjera 3</w:t>
            </w:r>
          </w:p>
          <w:p w14:paraId="5D1ECF6D" w14:textId="77777777" w:rsidR="001377B0" w:rsidRPr="00891EB5" w:rsidRDefault="001377B0" w:rsidP="00DC6256">
            <w:pPr>
              <w:rPr>
                <w:iCs/>
                <w:sz w:val="22"/>
                <w:szCs w:val="22"/>
                <w:u w:val="single"/>
                <w:lang w:val="es-ES"/>
              </w:rPr>
            </w:pPr>
            <w:r w:rsidRPr="00891EB5">
              <w:rPr>
                <w:iCs/>
                <w:sz w:val="22"/>
                <w:szCs w:val="22"/>
                <w:u w:val="single"/>
                <w:lang w:val="es-ES"/>
              </w:rPr>
              <w:tab/>
            </w:r>
          </w:p>
          <w:p w14:paraId="02087F96" w14:textId="77777777" w:rsidR="001377B0" w:rsidRPr="00891EB5" w:rsidRDefault="001377B0" w:rsidP="00DC6256">
            <w:pPr>
              <w:jc w:val="both"/>
              <w:rPr>
                <w:b/>
                <w:bCs/>
                <w:iCs/>
                <w:sz w:val="22"/>
                <w:szCs w:val="22"/>
                <w:lang w:val="es-ES"/>
              </w:rPr>
            </w:pPr>
          </w:p>
        </w:tc>
        <w:tc>
          <w:tcPr>
            <w:tcW w:w="1417" w:type="dxa"/>
            <w:tcBorders>
              <w:top w:val="single" w:sz="6" w:space="0" w:color="auto"/>
              <w:left w:val="single" w:sz="18" w:space="0" w:color="auto"/>
              <w:bottom w:val="single" w:sz="6" w:space="0" w:color="auto"/>
            </w:tcBorders>
          </w:tcPr>
          <w:p w14:paraId="1B13620E" w14:textId="77777777" w:rsidR="001377B0" w:rsidRPr="00891EB5" w:rsidRDefault="001377B0" w:rsidP="00DC6256">
            <w:pPr>
              <w:jc w:val="both"/>
              <w:rPr>
                <w:b/>
                <w:bCs/>
                <w:iCs/>
                <w:sz w:val="22"/>
                <w:szCs w:val="22"/>
                <w:lang w:val="es-ES"/>
              </w:rPr>
            </w:pPr>
          </w:p>
        </w:tc>
        <w:tc>
          <w:tcPr>
            <w:tcW w:w="1418" w:type="dxa"/>
            <w:tcBorders>
              <w:top w:val="single" w:sz="6" w:space="0" w:color="auto"/>
              <w:left w:val="single" w:sz="6" w:space="0" w:color="auto"/>
              <w:bottom w:val="single" w:sz="6" w:space="0" w:color="auto"/>
            </w:tcBorders>
          </w:tcPr>
          <w:p w14:paraId="51A56E48" w14:textId="77777777" w:rsidR="001377B0" w:rsidRPr="00891EB5" w:rsidRDefault="001377B0" w:rsidP="00DC6256">
            <w:pPr>
              <w:jc w:val="both"/>
              <w:rPr>
                <w:b/>
                <w:bCs/>
                <w:iCs/>
                <w:sz w:val="22"/>
                <w:szCs w:val="22"/>
                <w:lang w:val="es-ES"/>
              </w:rPr>
            </w:pPr>
          </w:p>
        </w:tc>
        <w:tc>
          <w:tcPr>
            <w:tcW w:w="1701" w:type="dxa"/>
            <w:tcBorders>
              <w:top w:val="single" w:sz="6" w:space="0" w:color="auto"/>
              <w:left w:val="single" w:sz="6" w:space="0" w:color="auto"/>
            </w:tcBorders>
          </w:tcPr>
          <w:p w14:paraId="52849DAA" w14:textId="77777777" w:rsidR="001377B0" w:rsidRPr="00891EB5" w:rsidRDefault="001377B0" w:rsidP="00DC6256">
            <w:pPr>
              <w:jc w:val="both"/>
              <w:rPr>
                <w:b/>
                <w:bCs/>
                <w:iCs/>
                <w:sz w:val="22"/>
                <w:szCs w:val="22"/>
                <w:lang w:val="es-ES"/>
              </w:rPr>
            </w:pPr>
          </w:p>
        </w:tc>
        <w:tc>
          <w:tcPr>
            <w:tcW w:w="2331" w:type="dxa"/>
            <w:tcBorders>
              <w:top w:val="single" w:sz="6" w:space="0" w:color="auto"/>
              <w:left w:val="single" w:sz="6" w:space="0" w:color="auto"/>
              <w:bottom w:val="single" w:sz="6" w:space="0" w:color="auto"/>
              <w:right w:val="double" w:sz="4" w:space="0" w:color="auto"/>
            </w:tcBorders>
          </w:tcPr>
          <w:p w14:paraId="44A176F9" w14:textId="77777777" w:rsidR="001377B0" w:rsidRPr="00891EB5" w:rsidRDefault="001377B0" w:rsidP="00DC6256">
            <w:pPr>
              <w:jc w:val="both"/>
              <w:rPr>
                <w:b/>
                <w:bCs/>
                <w:iCs/>
                <w:sz w:val="22"/>
                <w:szCs w:val="22"/>
                <w:lang w:val="es-ES"/>
              </w:rPr>
            </w:pPr>
          </w:p>
        </w:tc>
      </w:tr>
      <w:tr w:rsidR="001377B0" w:rsidRPr="00891EB5" w14:paraId="30AB5CBA"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0DDBCF85" w14:textId="77777777" w:rsidR="001377B0" w:rsidRPr="00891EB5" w:rsidRDefault="001377B0" w:rsidP="00DC6256">
            <w:pPr>
              <w:rPr>
                <w:b/>
                <w:bCs/>
                <w:iCs/>
                <w:sz w:val="22"/>
                <w:szCs w:val="22"/>
                <w:lang w:val="es-ES"/>
              </w:rPr>
            </w:pPr>
            <w:r w:rsidRPr="00891EB5">
              <w:rPr>
                <w:b/>
                <w:bCs/>
                <w:iCs/>
                <w:sz w:val="22"/>
                <w:szCs w:val="22"/>
                <w:lang w:val="es-ES"/>
              </w:rPr>
              <w:t>Precio total de la Oferta</w:t>
            </w:r>
          </w:p>
        </w:tc>
        <w:tc>
          <w:tcPr>
            <w:tcW w:w="1417" w:type="dxa"/>
            <w:tcBorders>
              <w:top w:val="single" w:sz="6" w:space="0" w:color="auto"/>
              <w:left w:val="single" w:sz="18" w:space="0" w:color="auto"/>
              <w:bottom w:val="single" w:sz="6" w:space="0" w:color="auto"/>
            </w:tcBorders>
            <w:shd w:val="thinDiagStripe" w:color="auto" w:fill="auto"/>
          </w:tcPr>
          <w:p w14:paraId="44B4D9F7" w14:textId="77777777" w:rsidR="001377B0" w:rsidRPr="00891EB5" w:rsidRDefault="001377B0" w:rsidP="00DC6256">
            <w:pPr>
              <w:jc w:val="both"/>
              <w:rPr>
                <w:b/>
                <w:bCs/>
                <w:iCs/>
                <w:sz w:val="22"/>
                <w:szCs w:val="22"/>
                <w:lang w:val="es-ES"/>
              </w:rPr>
            </w:pPr>
          </w:p>
        </w:tc>
        <w:tc>
          <w:tcPr>
            <w:tcW w:w="1418" w:type="dxa"/>
            <w:tcBorders>
              <w:top w:val="single" w:sz="6" w:space="0" w:color="auto"/>
              <w:bottom w:val="single" w:sz="6" w:space="0" w:color="auto"/>
            </w:tcBorders>
            <w:shd w:val="thinDiagStripe" w:color="auto" w:fill="auto"/>
          </w:tcPr>
          <w:p w14:paraId="691AA3FE" w14:textId="77777777" w:rsidR="001377B0" w:rsidRPr="00891EB5" w:rsidRDefault="001377B0" w:rsidP="00DC6256">
            <w:pPr>
              <w:jc w:val="both"/>
              <w:rPr>
                <w:b/>
                <w:bCs/>
                <w:iCs/>
                <w:sz w:val="22"/>
                <w:szCs w:val="22"/>
                <w:lang w:val="es-ES"/>
              </w:rPr>
            </w:pPr>
          </w:p>
        </w:tc>
        <w:tc>
          <w:tcPr>
            <w:tcW w:w="1701" w:type="dxa"/>
            <w:tcBorders>
              <w:top w:val="single" w:sz="12" w:space="0" w:color="auto"/>
              <w:left w:val="single" w:sz="12" w:space="0" w:color="auto"/>
              <w:bottom w:val="single" w:sz="12" w:space="0" w:color="auto"/>
              <w:right w:val="single" w:sz="12" w:space="0" w:color="auto"/>
            </w:tcBorders>
          </w:tcPr>
          <w:p w14:paraId="3E1245E7" w14:textId="77777777" w:rsidR="001377B0" w:rsidRPr="00891EB5" w:rsidRDefault="001377B0" w:rsidP="00DC6256">
            <w:pPr>
              <w:rPr>
                <w:b/>
                <w:bCs/>
                <w:iCs/>
                <w:sz w:val="22"/>
                <w:szCs w:val="22"/>
                <w:u w:val="single"/>
                <w:lang w:val="es-ES"/>
              </w:rPr>
            </w:pPr>
            <w:r w:rsidRPr="00891EB5">
              <w:rPr>
                <w:b/>
                <w:bCs/>
                <w:iCs/>
                <w:sz w:val="22"/>
                <w:szCs w:val="22"/>
                <w:lang w:val="es-ES"/>
              </w:rPr>
              <w:tab/>
            </w:r>
          </w:p>
          <w:p w14:paraId="5E1087B5" w14:textId="77777777" w:rsidR="001377B0" w:rsidRPr="00891EB5" w:rsidRDefault="001377B0" w:rsidP="00DC6256">
            <w:pPr>
              <w:jc w:val="both"/>
              <w:rPr>
                <w:sz w:val="22"/>
                <w:szCs w:val="22"/>
                <w:lang w:val="es-ES"/>
              </w:rPr>
            </w:pPr>
          </w:p>
        </w:tc>
        <w:tc>
          <w:tcPr>
            <w:tcW w:w="2331" w:type="dxa"/>
            <w:tcBorders>
              <w:top w:val="single" w:sz="6" w:space="0" w:color="auto"/>
              <w:left w:val="nil"/>
              <w:bottom w:val="single" w:sz="6" w:space="0" w:color="auto"/>
              <w:right w:val="double" w:sz="4" w:space="0" w:color="auto"/>
            </w:tcBorders>
            <w:vAlign w:val="center"/>
          </w:tcPr>
          <w:p w14:paraId="3B330DF6" w14:textId="77777777" w:rsidR="001377B0" w:rsidRPr="00891EB5" w:rsidRDefault="001377B0" w:rsidP="00DC6256">
            <w:pPr>
              <w:rPr>
                <w:b/>
                <w:bCs/>
                <w:iCs/>
                <w:sz w:val="22"/>
                <w:szCs w:val="22"/>
                <w:lang w:val="es-ES"/>
              </w:rPr>
            </w:pPr>
            <w:r w:rsidRPr="00891EB5">
              <w:rPr>
                <w:b/>
                <w:bCs/>
                <w:iCs/>
                <w:sz w:val="22"/>
                <w:szCs w:val="22"/>
                <w:lang w:val="es-ES"/>
              </w:rPr>
              <w:t>100,00</w:t>
            </w:r>
          </w:p>
        </w:tc>
      </w:tr>
      <w:tr w:rsidR="001377B0" w:rsidRPr="00891EB5" w14:paraId="3E31E543"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3911148D" w14:textId="77777777" w:rsidR="001377B0" w:rsidRPr="00891EB5" w:rsidRDefault="001377B0" w:rsidP="00DC6256">
            <w:pPr>
              <w:rPr>
                <w:b/>
                <w:bCs/>
                <w:iCs/>
                <w:sz w:val="22"/>
                <w:szCs w:val="22"/>
                <w:lang w:val="es-ES"/>
              </w:rPr>
            </w:pPr>
            <w:r w:rsidRPr="00891EB5">
              <w:rPr>
                <w:b/>
                <w:bCs/>
                <w:iCs/>
                <w:sz w:val="22"/>
                <w:szCs w:val="22"/>
                <w:lang w:val="es-ES"/>
              </w:rPr>
              <w:t>Sumas provisionales expresadas en moneda nacional</w:t>
            </w:r>
          </w:p>
        </w:tc>
        <w:tc>
          <w:tcPr>
            <w:tcW w:w="1417" w:type="dxa"/>
            <w:tcBorders>
              <w:top w:val="single" w:sz="6" w:space="0" w:color="auto"/>
              <w:left w:val="single" w:sz="18" w:space="0" w:color="auto"/>
              <w:bottom w:val="single" w:sz="6" w:space="0" w:color="auto"/>
              <w:right w:val="single" w:sz="6" w:space="0" w:color="auto"/>
            </w:tcBorders>
            <w:vAlign w:val="center"/>
          </w:tcPr>
          <w:p w14:paraId="5F4E3BEA" w14:textId="77777777" w:rsidR="001377B0" w:rsidRPr="00891EB5" w:rsidRDefault="001377B0" w:rsidP="00DC6256">
            <w:pPr>
              <w:jc w:val="both"/>
              <w:rPr>
                <w:b/>
                <w:bCs/>
                <w:i/>
                <w:iCs/>
                <w:sz w:val="22"/>
                <w:szCs w:val="22"/>
                <w:lang w:val="es-ES"/>
              </w:rPr>
            </w:pPr>
          </w:p>
        </w:tc>
        <w:tc>
          <w:tcPr>
            <w:tcW w:w="1418" w:type="dxa"/>
            <w:tcBorders>
              <w:top w:val="single" w:sz="6" w:space="0" w:color="auto"/>
              <w:left w:val="single" w:sz="6" w:space="0" w:color="auto"/>
              <w:bottom w:val="single" w:sz="6" w:space="0" w:color="auto"/>
              <w:right w:val="single" w:sz="6" w:space="0" w:color="auto"/>
            </w:tcBorders>
            <w:vAlign w:val="center"/>
          </w:tcPr>
          <w:p w14:paraId="575D5FEA" w14:textId="77777777" w:rsidR="001377B0" w:rsidRPr="00891EB5" w:rsidRDefault="001377B0" w:rsidP="00DC6256">
            <w:pPr>
              <w:rPr>
                <w:b/>
                <w:bCs/>
                <w:iCs/>
                <w:sz w:val="22"/>
                <w:szCs w:val="22"/>
                <w:lang w:val="es-ES"/>
              </w:rPr>
            </w:pPr>
            <w:r w:rsidRPr="00891EB5">
              <w:rPr>
                <w:b/>
                <w:bCs/>
                <w:iCs/>
                <w:sz w:val="22"/>
                <w:szCs w:val="22"/>
                <w:lang w:val="es-ES"/>
              </w:rPr>
              <w:t>1,00</w:t>
            </w:r>
          </w:p>
        </w:tc>
        <w:tc>
          <w:tcPr>
            <w:tcW w:w="1701" w:type="dxa"/>
            <w:tcBorders>
              <w:left w:val="single" w:sz="6" w:space="0" w:color="auto"/>
              <w:right w:val="single" w:sz="6" w:space="0" w:color="auto"/>
            </w:tcBorders>
            <w:vAlign w:val="center"/>
          </w:tcPr>
          <w:p w14:paraId="34358108" w14:textId="77777777" w:rsidR="001377B0" w:rsidRPr="00891EB5" w:rsidRDefault="001377B0" w:rsidP="00DC6256">
            <w:pPr>
              <w:jc w:val="both"/>
              <w:rPr>
                <w:b/>
                <w:bCs/>
                <w:i/>
                <w:iCs/>
                <w:sz w:val="22"/>
                <w:szCs w:val="22"/>
                <w:lang w:val="es-ES"/>
              </w:rPr>
            </w:pPr>
          </w:p>
        </w:tc>
        <w:tc>
          <w:tcPr>
            <w:tcW w:w="2331" w:type="dxa"/>
            <w:tcBorders>
              <w:top w:val="single" w:sz="6" w:space="0" w:color="auto"/>
              <w:left w:val="single" w:sz="6" w:space="0" w:color="auto"/>
              <w:bottom w:val="single" w:sz="6" w:space="0" w:color="auto"/>
              <w:right w:val="double" w:sz="4" w:space="0" w:color="auto"/>
            </w:tcBorders>
          </w:tcPr>
          <w:p w14:paraId="03A3CE67" w14:textId="77777777" w:rsidR="001377B0" w:rsidRPr="00891EB5" w:rsidRDefault="001377B0" w:rsidP="00DC6256">
            <w:pPr>
              <w:jc w:val="both"/>
              <w:rPr>
                <w:b/>
                <w:bCs/>
                <w:iCs/>
                <w:sz w:val="22"/>
                <w:szCs w:val="22"/>
                <w:lang w:val="es-ES"/>
              </w:rPr>
            </w:pPr>
          </w:p>
        </w:tc>
      </w:tr>
      <w:tr w:rsidR="001377B0" w:rsidRPr="00891EB5" w14:paraId="2CAABE25"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tcPr>
          <w:p w14:paraId="1B351CC0" w14:textId="0BEC1394" w:rsidR="001377B0" w:rsidRPr="00891EB5" w:rsidRDefault="001377B0" w:rsidP="00DC6256">
            <w:pPr>
              <w:rPr>
                <w:b/>
                <w:bCs/>
                <w:iCs/>
                <w:sz w:val="22"/>
                <w:szCs w:val="22"/>
                <w:lang w:val="es-ES"/>
              </w:rPr>
            </w:pPr>
          </w:p>
        </w:tc>
        <w:tc>
          <w:tcPr>
            <w:tcW w:w="1417" w:type="dxa"/>
            <w:tcBorders>
              <w:top w:val="single" w:sz="6" w:space="0" w:color="auto"/>
              <w:left w:val="single" w:sz="18" w:space="0" w:color="auto"/>
              <w:bottom w:val="single" w:sz="6" w:space="0" w:color="auto"/>
              <w:right w:val="single" w:sz="6" w:space="0" w:color="auto"/>
            </w:tcBorders>
          </w:tcPr>
          <w:p w14:paraId="5F9CAA52" w14:textId="32A98944" w:rsidR="001377B0" w:rsidRPr="00891EB5" w:rsidRDefault="001377B0" w:rsidP="00DC6256">
            <w:pPr>
              <w:jc w:val="center"/>
              <w:rPr>
                <w:b/>
                <w:bCs/>
                <w:i/>
                <w:iCs/>
                <w:sz w:val="22"/>
                <w:szCs w:val="22"/>
                <w:lang w:val="es-ES"/>
              </w:rPr>
            </w:pPr>
          </w:p>
        </w:tc>
        <w:tc>
          <w:tcPr>
            <w:tcW w:w="1418" w:type="dxa"/>
            <w:tcBorders>
              <w:top w:val="single" w:sz="6" w:space="0" w:color="auto"/>
              <w:left w:val="single" w:sz="6" w:space="0" w:color="auto"/>
              <w:bottom w:val="single" w:sz="6" w:space="0" w:color="auto"/>
              <w:right w:val="single" w:sz="6" w:space="0" w:color="auto"/>
            </w:tcBorders>
          </w:tcPr>
          <w:p w14:paraId="183EEAF3" w14:textId="77777777" w:rsidR="001377B0" w:rsidRPr="00891EB5" w:rsidRDefault="001377B0" w:rsidP="00DC6256">
            <w:pPr>
              <w:jc w:val="both"/>
              <w:rPr>
                <w:b/>
                <w:bCs/>
                <w:iCs/>
                <w:sz w:val="22"/>
                <w:szCs w:val="22"/>
                <w:lang w:val="es-ES"/>
              </w:rPr>
            </w:pPr>
          </w:p>
        </w:tc>
        <w:tc>
          <w:tcPr>
            <w:tcW w:w="1701" w:type="dxa"/>
            <w:tcBorders>
              <w:left w:val="single" w:sz="6" w:space="0" w:color="auto"/>
              <w:right w:val="single" w:sz="6" w:space="0" w:color="auto"/>
            </w:tcBorders>
          </w:tcPr>
          <w:p w14:paraId="40C839FA" w14:textId="6641F173" w:rsidR="001377B0" w:rsidRPr="00891EB5" w:rsidRDefault="001377B0" w:rsidP="00DC6256">
            <w:pPr>
              <w:jc w:val="center"/>
              <w:rPr>
                <w:b/>
                <w:bCs/>
                <w:i/>
                <w:iCs/>
                <w:sz w:val="22"/>
                <w:szCs w:val="22"/>
                <w:lang w:val="es-ES"/>
              </w:rPr>
            </w:pPr>
          </w:p>
        </w:tc>
        <w:tc>
          <w:tcPr>
            <w:tcW w:w="2331" w:type="dxa"/>
            <w:tcBorders>
              <w:top w:val="single" w:sz="6" w:space="0" w:color="auto"/>
              <w:left w:val="single" w:sz="6" w:space="0" w:color="auto"/>
              <w:bottom w:val="single" w:sz="6" w:space="0" w:color="auto"/>
              <w:right w:val="double" w:sz="4" w:space="0" w:color="auto"/>
            </w:tcBorders>
          </w:tcPr>
          <w:p w14:paraId="5C651385" w14:textId="59F22012" w:rsidR="001377B0" w:rsidRPr="00891EB5" w:rsidRDefault="001377B0" w:rsidP="00DC6256">
            <w:pPr>
              <w:rPr>
                <w:b/>
                <w:bCs/>
                <w:iCs/>
                <w:sz w:val="22"/>
                <w:szCs w:val="22"/>
                <w:lang w:val="es-ES"/>
              </w:rPr>
            </w:pPr>
          </w:p>
        </w:tc>
      </w:tr>
      <w:tr w:rsidR="001377B0" w:rsidRPr="00891EB5" w14:paraId="503CFC4F" w14:textId="77777777" w:rsidTr="00DC6256">
        <w:trPr>
          <w:jc w:val="center"/>
        </w:trPr>
        <w:tc>
          <w:tcPr>
            <w:tcW w:w="2482" w:type="dxa"/>
            <w:tcBorders>
              <w:top w:val="single" w:sz="18" w:space="0" w:color="auto"/>
              <w:left w:val="double" w:sz="4" w:space="0" w:color="auto"/>
              <w:bottom w:val="double" w:sz="4" w:space="0" w:color="auto"/>
              <w:right w:val="single" w:sz="18" w:space="0" w:color="auto"/>
            </w:tcBorders>
            <w:vAlign w:val="center"/>
          </w:tcPr>
          <w:p w14:paraId="2D4D4957" w14:textId="7A8C4CB0" w:rsidR="001377B0" w:rsidRPr="00891EB5" w:rsidRDefault="001377B0" w:rsidP="00BD7E73">
            <w:pPr>
              <w:rPr>
                <w:b/>
                <w:bCs/>
                <w:iCs/>
                <w:sz w:val="22"/>
                <w:szCs w:val="22"/>
                <w:lang w:val="es-ES"/>
              </w:rPr>
            </w:pPr>
            <w:r w:rsidRPr="00891EB5">
              <w:rPr>
                <w:b/>
                <w:bCs/>
                <w:iCs/>
                <w:sz w:val="22"/>
                <w:szCs w:val="22"/>
                <w:lang w:val="es-ES"/>
              </w:rPr>
              <w:t xml:space="preserve">PRECIO TOTAL DE LA OFERTA </w:t>
            </w:r>
          </w:p>
        </w:tc>
        <w:tc>
          <w:tcPr>
            <w:tcW w:w="1417" w:type="dxa"/>
            <w:tcBorders>
              <w:top w:val="single" w:sz="6" w:space="0" w:color="auto"/>
              <w:left w:val="single" w:sz="18" w:space="0" w:color="auto"/>
              <w:bottom w:val="double" w:sz="4" w:space="0" w:color="auto"/>
            </w:tcBorders>
            <w:shd w:val="thinDiagStripe" w:color="auto" w:fill="auto"/>
          </w:tcPr>
          <w:p w14:paraId="0903556B" w14:textId="77777777" w:rsidR="001377B0" w:rsidRPr="00891EB5" w:rsidRDefault="001377B0" w:rsidP="00DC6256">
            <w:pPr>
              <w:jc w:val="both"/>
              <w:rPr>
                <w:b/>
                <w:bCs/>
                <w:iCs/>
                <w:sz w:val="22"/>
                <w:szCs w:val="22"/>
                <w:lang w:val="es-ES"/>
              </w:rPr>
            </w:pPr>
          </w:p>
        </w:tc>
        <w:tc>
          <w:tcPr>
            <w:tcW w:w="1418" w:type="dxa"/>
            <w:tcBorders>
              <w:top w:val="single" w:sz="6" w:space="0" w:color="auto"/>
              <w:bottom w:val="double" w:sz="4" w:space="0" w:color="auto"/>
            </w:tcBorders>
            <w:shd w:val="thinDiagStripe" w:color="auto" w:fill="auto"/>
          </w:tcPr>
          <w:p w14:paraId="5FF08FEF" w14:textId="77777777" w:rsidR="001377B0" w:rsidRPr="00891EB5" w:rsidRDefault="001377B0" w:rsidP="00DC6256">
            <w:pPr>
              <w:jc w:val="both"/>
              <w:rPr>
                <w:b/>
                <w:bCs/>
                <w:iCs/>
                <w:sz w:val="22"/>
                <w:szCs w:val="22"/>
                <w:lang w:val="es-ES"/>
              </w:rPr>
            </w:pPr>
          </w:p>
        </w:tc>
        <w:tc>
          <w:tcPr>
            <w:tcW w:w="1701" w:type="dxa"/>
            <w:tcBorders>
              <w:top w:val="single" w:sz="12" w:space="0" w:color="auto"/>
              <w:left w:val="single" w:sz="12" w:space="0" w:color="auto"/>
              <w:bottom w:val="double" w:sz="4" w:space="0" w:color="auto"/>
              <w:right w:val="single" w:sz="12" w:space="0" w:color="auto"/>
            </w:tcBorders>
          </w:tcPr>
          <w:p w14:paraId="2ACEA828" w14:textId="77777777" w:rsidR="001377B0" w:rsidRPr="00891EB5" w:rsidRDefault="001377B0" w:rsidP="00DC6256">
            <w:pPr>
              <w:jc w:val="both"/>
              <w:rPr>
                <w:b/>
                <w:bCs/>
                <w:iCs/>
                <w:sz w:val="22"/>
                <w:szCs w:val="22"/>
                <w:lang w:val="es-ES"/>
              </w:rPr>
            </w:pPr>
          </w:p>
          <w:p w14:paraId="5515C253" w14:textId="77777777" w:rsidR="001377B0" w:rsidRPr="00891EB5" w:rsidRDefault="001377B0" w:rsidP="00DC6256">
            <w:pPr>
              <w:jc w:val="both"/>
              <w:rPr>
                <w:b/>
                <w:bCs/>
                <w:iCs/>
                <w:sz w:val="22"/>
                <w:szCs w:val="22"/>
                <w:lang w:val="es-ES"/>
              </w:rPr>
            </w:pPr>
          </w:p>
        </w:tc>
        <w:tc>
          <w:tcPr>
            <w:tcW w:w="2331" w:type="dxa"/>
            <w:tcBorders>
              <w:top w:val="single" w:sz="6" w:space="0" w:color="auto"/>
              <w:left w:val="nil"/>
              <w:bottom w:val="double" w:sz="4" w:space="0" w:color="auto"/>
              <w:right w:val="double" w:sz="4" w:space="0" w:color="auto"/>
            </w:tcBorders>
          </w:tcPr>
          <w:p w14:paraId="3ECCC20B" w14:textId="77777777" w:rsidR="001377B0" w:rsidRPr="00891EB5" w:rsidRDefault="001377B0" w:rsidP="00DC6256">
            <w:pPr>
              <w:jc w:val="both"/>
              <w:rPr>
                <w:b/>
                <w:bCs/>
                <w:iCs/>
                <w:sz w:val="22"/>
                <w:szCs w:val="22"/>
                <w:lang w:val="es-ES"/>
              </w:rPr>
            </w:pPr>
          </w:p>
        </w:tc>
      </w:tr>
      <w:bookmarkEnd w:id="218"/>
    </w:tbl>
    <w:p w14:paraId="4EA83425" w14:textId="77777777" w:rsidR="001377B0" w:rsidRPr="00891EB5" w:rsidRDefault="001377B0" w:rsidP="00DC6256">
      <w:pPr>
        <w:rPr>
          <w:lang w:val="es-ES"/>
        </w:rPr>
      </w:pPr>
    </w:p>
    <w:p w14:paraId="14ED03C8" w14:textId="77777777" w:rsidR="003908DC" w:rsidRDefault="003908DC" w:rsidP="003908DC">
      <w:pPr>
        <w:pStyle w:val="Ttulo5"/>
        <w:rPr>
          <w:sz w:val="36"/>
          <w:lang w:val="es-ES"/>
        </w:rPr>
        <w:sectPr w:rsidR="003908DC" w:rsidSect="00870E47">
          <w:headerReference w:type="even" r:id="rId50"/>
          <w:headerReference w:type="default" r:id="rId51"/>
          <w:headerReference w:type="first" r:id="rId52"/>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bookmarkStart w:id="220" w:name="_Toc484246205"/>
      <w:bookmarkStart w:id="221" w:name="_Toc363480499"/>
      <w:bookmarkStart w:id="222" w:name="_Toc489905188"/>
    </w:p>
    <w:bookmarkEnd w:id="220"/>
    <w:bookmarkEnd w:id="221"/>
    <w:bookmarkEnd w:id="222"/>
    <w:p w14:paraId="1B6D37B9" w14:textId="477A3A60" w:rsidR="001377B0" w:rsidRPr="00891EB5" w:rsidRDefault="003908DC" w:rsidP="003908DC">
      <w:pPr>
        <w:pStyle w:val="Ttulo5"/>
        <w:rPr>
          <w:b w:val="0"/>
          <w:bCs w:val="0"/>
          <w:lang w:val="es-ES"/>
        </w:rPr>
      </w:pPr>
      <w:r>
        <w:rPr>
          <w:lang w:val="es-ES"/>
        </w:rPr>
        <w:t>S</w:t>
      </w:r>
      <w:r w:rsidR="001377B0" w:rsidRPr="00891EB5">
        <w:rPr>
          <w:lang w:val="es-ES"/>
        </w:rPr>
        <w:t>ección X.</w:t>
      </w:r>
      <w:r w:rsidR="001377B0" w:rsidRPr="00891EB5">
        <w:rPr>
          <w:b w:val="0"/>
          <w:lang w:val="es-ES"/>
        </w:rPr>
        <w:t xml:space="preserve">  </w:t>
      </w:r>
      <w:r w:rsidR="008404D3" w:rsidRPr="00891EB5">
        <w:rPr>
          <w:lang w:val="es-ES"/>
        </w:rPr>
        <w:t>Formularios de Contrato</w:t>
      </w:r>
    </w:p>
    <w:p w14:paraId="47FF662F" w14:textId="77777777" w:rsidR="001377B0" w:rsidRPr="00891EB5" w:rsidRDefault="001377B0" w:rsidP="003F79AA">
      <w:pPr>
        <w:keepNext/>
        <w:keepLines/>
        <w:rPr>
          <w:i/>
          <w:iCs/>
          <w:lang w:val="es-ES"/>
        </w:rPr>
      </w:pPr>
    </w:p>
    <w:p w14:paraId="2BFFF8D6" w14:textId="1216354E" w:rsidR="001377B0" w:rsidRPr="00891EB5" w:rsidRDefault="007B342A" w:rsidP="003F79AA">
      <w:pPr>
        <w:jc w:val="both"/>
        <w:rPr>
          <w:i/>
          <w:iCs/>
          <w:lang w:val="es-ES"/>
        </w:rPr>
      </w:pPr>
      <w:r w:rsidRPr="00891EB5">
        <w:rPr>
          <w:i/>
          <w:iCs/>
          <w:lang w:val="es-ES"/>
        </w:rPr>
        <w:t xml:space="preserve">Se </w:t>
      </w:r>
      <w:r w:rsidR="0074343F" w:rsidRPr="00891EB5">
        <w:rPr>
          <w:i/>
          <w:iCs/>
          <w:lang w:val="es-ES"/>
        </w:rPr>
        <w:t xml:space="preserve">adjuntan </w:t>
      </w:r>
      <w:r w:rsidRPr="00891EB5">
        <w:rPr>
          <w:i/>
          <w:iCs/>
          <w:lang w:val="es-ES"/>
        </w:rPr>
        <w:t xml:space="preserve">en esta </w:t>
      </w:r>
      <w:r w:rsidR="0074343F" w:rsidRPr="00891EB5">
        <w:rPr>
          <w:i/>
          <w:iCs/>
          <w:lang w:val="es-ES"/>
        </w:rPr>
        <w:t xml:space="preserve">Sección </w:t>
      </w:r>
      <w:r w:rsidR="00955CDF">
        <w:rPr>
          <w:i/>
          <w:iCs/>
          <w:lang w:val="es-ES"/>
        </w:rPr>
        <w:t xml:space="preserve">el formulario de Notificación de Intención de </w:t>
      </w:r>
      <w:r w:rsidR="007B2E81">
        <w:rPr>
          <w:i/>
          <w:iCs/>
          <w:lang w:val="es-ES"/>
        </w:rPr>
        <w:t>Adjudicar</w:t>
      </w:r>
      <w:r w:rsidR="00955CDF">
        <w:rPr>
          <w:i/>
          <w:iCs/>
          <w:lang w:val="es-ES"/>
        </w:rPr>
        <w:t xml:space="preserve">, que se empleará en todos los casos, y el formulario de la Declaración de Propiedad Efectiva </w:t>
      </w:r>
      <w:r w:rsidR="007B2E81">
        <w:rPr>
          <w:i/>
          <w:iCs/>
          <w:lang w:val="es-ES"/>
        </w:rPr>
        <w:t>que</w:t>
      </w:r>
      <w:r w:rsidR="00955CDF">
        <w:rPr>
          <w:i/>
          <w:iCs/>
          <w:lang w:val="es-ES"/>
        </w:rPr>
        <w:t xml:space="preserve"> deberá ser completado por el Oferente seleccionado si así los </w:t>
      </w:r>
      <w:r w:rsidR="007B2E81">
        <w:rPr>
          <w:i/>
          <w:iCs/>
          <w:lang w:val="es-ES"/>
        </w:rPr>
        <w:t>establece</w:t>
      </w:r>
      <w:r w:rsidR="00955CDF">
        <w:rPr>
          <w:i/>
          <w:iCs/>
          <w:lang w:val="es-ES"/>
        </w:rPr>
        <w:t xml:space="preserve"> los DDL en referencia a </w:t>
      </w:r>
      <w:r w:rsidR="007940C4">
        <w:rPr>
          <w:i/>
          <w:iCs/>
          <w:lang w:val="es-ES"/>
        </w:rPr>
        <w:t>IAO 40.1</w:t>
      </w:r>
      <w:r w:rsidR="00955CDF">
        <w:rPr>
          <w:i/>
          <w:iCs/>
          <w:lang w:val="es-ES"/>
        </w:rPr>
        <w:t xml:space="preserve">; también </w:t>
      </w:r>
      <w:r w:rsidR="007940C4">
        <w:rPr>
          <w:i/>
          <w:iCs/>
          <w:lang w:val="es-ES"/>
        </w:rPr>
        <w:t xml:space="preserve">se incluyen </w:t>
      </w:r>
      <w:r w:rsidR="00955CDF">
        <w:rPr>
          <w:i/>
          <w:iCs/>
          <w:lang w:val="es-ES"/>
        </w:rPr>
        <w:t xml:space="preserve">los </w:t>
      </w:r>
      <w:r w:rsidRPr="00891EB5">
        <w:rPr>
          <w:i/>
          <w:iCs/>
          <w:lang w:val="es-ES"/>
        </w:rPr>
        <w:t xml:space="preserve">modelos aceptables de formularios para la Garantía de Mantenimiento de la Oferta, la Garantía de Cumplimiento y la Garantía </w:t>
      </w:r>
      <w:r w:rsidRPr="00891EB5" w:rsidDel="00D61DCF">
        <w:rPr>
          <w:i/>
          <w:iCs/>
          <w:lang w:val="es-ES"/>
        </w:rPr>
        <w:t xml:space="preserve">por </w:t>
      </w:r>
      <w:r w:rsidRPr="00891EB5">
        <w:rPr>
          <w:i/>
          <w:iCs/>
          <w:lang w:val="es-ES"/>
        </w:rPr>
        <w:t xml:space="preserve">el Pago de Anticipo. </w:t>
      </w:r>
      <w:r w:rsidR="001377B0" w:rsidRPr="00891EB5">
        <w:rPr>
          <w:i/>
          <w:iCs/>
          <w:lang w:val="es-ES"/>
        </w:rPr>
        <w:t>Los Oferentes no deberán llenar los formularios para la Garantía de Cumplimiento ni para la Garantía de Pago de Anticipo en esta etapa de la licitación. Solo el Oferente seleccionado deberá proporcionar estas dos garantías.</w:t>
      </w:r>
    </w:p>
    <w:p w14:paraId="3A09F7C9" w14:textId="77777777" w:rsidR="008404D3" w:rsidRPr="00891EB5" w:rsidRDefault="008404D3" w:rsidP="003F79AA">
      <w:pPr>
        <w:jc w:val="both"/>
        <w:rPr>
          <w:i/>
          <w:iCs/>
          <w:lang w:val="es-ES"/>
        </w:rPr>
      </w:pPr>
    </w:p>
    <w:p w14:paraId="63E54A8E" w14:textId="77777777" w:rsidR="007253BA" w:rsidRPr="004E62D9" w:rsidRDefault="007253BA" w:rsidP="007253BA">
      <w:pPr>
        <w:pStyle w:val="Head02"/>
        <w:rPr>
          <w:lang w:val="es-ES"/>
        </w:rPr>
      </w:pPr>
      <w:bookmarkStart w:id="223" w:name="_Toc486098175"/>
      <w:bookmarkStart w:id="224" w:name="_Toc502819514"/>
      <w:bookmarkStart w:id="225" w:name="_Toc19112061"/>
      <w:bookmarkStart w:id="226" w:name="_Toc19611792"/>
      <w:bookmarkStart w:id="227" w:name="_Toc19612209"/>
      <w:bookmarkStart w:id="228" w:name="_Toc21853887"/>
      <w:bookmarkStart w:id="229" w:name="_Toc23766392"/>
      <w:bookmarkStart w:id="230" w:name="_Toc166142163"/>
      <w:bookmarkStart w:id="231" w:name="_Toc534709120"/>
      <w:r w:rsidRPr="004E62D9">
        <w:rPr>
          <w:lang w:val="es-ES"/>
        </w:rPr>
        <w:t>Notificación de Intención de Adjudicación</w:t>
      </w:r>
      <w:bookmarkEnd w:id="223"/>
      <w:bookmarkEnd w:id="224"/>
      <w:bookmarkEnd w:id="225"/>
      <w:bookmarkEnd w:id="226"/>
      <w:bookmarkEnd w:id="227"/>
      <w:bookmarkEnd w:id="228"/>
      <w:bookmarkEnd w:id="229"/>
      <w:bookmarkEnd w:id="230"/>
    </w:p>
    <w:p w14:paraId="6E6A1136" w14:textId="77777777" w:rsidR="007253BA" w:rsidRPr="004E62D9" w:rsidRDefault="007253BA" w:rsidP="007253BA">
      <w:pPr>
        <w:rPr>
          <w:lang w:val="es-ES"/>
        </w:rPr>
      </w:pPr>
    </w:p>
    <w:p w14:paraId="76232678" w14:textId="77777777" w:rsidR="007253BA" w:rsidRPr="004E62D9" w:rsidRDefault="007253BA" w:rsidP="007253BA">
      <w:pPr>
        <w:spacing w:before="240"/>
        <w:jc w:val="both"/>
        <w:rPr>
          <w:b/>
          <w:bCs/>
          <w:i/>
          <w:lang w:val="es-ES"/>
        </w:rPr>
      </w:pPr>
      <w:r w:rsidRPr="004E62D9">
        <w:rPr>
          <w:b/>
          <w:bCs/>
          <w:i/>
          <w:lang w:val="es-ES"/>
        </w:rPr>
        <w:t>[Esta Notificación de Intención de Adjudicación será enviada a cada Oferente que haya presentado una Oferta.]</w:t>
      </w:r>
    </w:p>
    <w:p w14:paraId="3D87D27D" w14:textId="77777777" w:rsidR="007253BA" w:rsidRPr="004E62D9" w:rsidRDefault="007253BA" w:rsidP="007253BA">
      <w:pPr>
        <w:spacing w:before="240"/>
        <w:jc w:val="both"/>
        <w:rPr>
          <w:b/>
          <w:i/>
          <w:noProof/>
          <w:lang w:val="es-ES"/>
        </w:rPr>
      </w:pPr>
      <w:r w:rsidRPr="004E62D9">
        <w:rPr>
          <w:b/>
          <w:i/>
          <w:noProof/>
          <w:lang w:val="es-ES"/>
        </w:rPr>
        <w:t>[Enviar esta Notificación al Representante Autorizado del Oferente nombrado en el Formulario de Información del Oferente]</w:t>
      </w:r>
    </w:p>
    <w:p w14:paraId="1EA2D9DB" w14:textId="77777777" w:rsidR="007253BA" w:rsidRPr="004E62D9" w:rsidRDefault="007253BA" w:rsidP="007253BA">
      <w:pPr>
        <w:pStyle w:val="Outline"/>
        <w:suppressAutoHyphens/>
        <w:spacing w:before="60" w:after="60"/>
        <w:jc w:val="both"/>
        <w:rPr>
          <w:noProof/>
          <w:szCs w:val="24"/>
          <w:lang w:val="es-ES"/>
        </w:rPr>
      </w:pPr>
    </w:p>
    <w:p w14:paraId="688C753B" w14:textId="77777777" w:rsidR="007253BA" w:rsidRPr="004E62D9" w:rsidRDefault="007253BA" w:rsidP="007253BA">
      <w:pPr>
        <w:pStyle w:val="Outline"/>
        <w:suppressAutoHyphens/>
        <w:spacing w:before="60" w:after="60"/>
        <w:jc w:val="both"/>
        <w:rPr>
          <w:noProof/>
          <w:szCs w:val="24"/>
          <w:lang w:val="es-ES"/>
        </w:rPr>
      </w:pPr>
      <w:r w:rsidRPr="004E62D9">
        <w:rPr>
          <w:noProof/>
          <w:szCs w:val="24"/>
          <w:lang w:val="es-ES"/>
        </w:rPr>
        <w:t>A la atención del Representante Autorizado del Oferente</w:t>
      </w:r>
    </w:p>
    <w:p w14:paraId="6F7A4DFE" w14:textId="77777777" w:rsidR="007253BA" w:rsidRPr="004E62D9" w:rsidRDefault="007253BA" w:rsidP="007253BA">
      <w:pPr>
        <w:pStyle w:val="Outline"/>
        <w:suppressAutoHyphens/>
        <w:spacing w:before="60" w:after="60"/>
        <w:jc w:val="both"/>
        <w:rPr>
          <w:noProof/>
          <w:szCs w:val="24"/>
          <w:lang w:val="es-ES"/>
        </w:rPr>
      </w:pPr>
      <w:r w:rsidRPr="004E62D9">
        <w:rPr>
          <w:noProof/>
          <w:szCs w:val="24"/>
          <w:lang w:val="es-ES"/>
        </w:rPr>
        <w:t xml:space="preserve">Nombre: </w:t>
      </w:r>
      <w:r w:rsidRPr="004E62D9">
        <w:rPr>
          <w:i/>
          <w:noProof/>
          <w:szCs w:val="24"/>
          <w:lang w:val="es-ES"/>
        </w:rPr>
        <w:t>[insértese el nombre del Representante Autorizado]</w:t>
      </w:r>
    </w:p>
    <w:p w14:paraId="420F0940" w14:textId="77777777" w:rsidR="007253BA" w:rsidRPr="004E62D9" w:rsidRDefault="007253BA" w:rsidP="007253BA">
      <w:pPr>
        <w:pStyle w:val="Outline"/>
        <w:suppressAutoHyphens/>
        <w:spacing w:before="60" w:after="60"/>
        <w:jc w:val="both"/>
        <w:rPr>
          <w:noProof/>
          <w:szCs w:val="24"/>
          <w:lang w:val="es-ES"/>
        </w:rPr>
      </w:pPr>
      <w:r w:rsidRPr="004E62D9">
        <w:rPr>
          <w:noProof/>
          <w:szCs w:val="24"/>
          <w:lang w:val="es-ES"/>
        </w:rPr>
        <w:t xml:space="preserve">Dirección: </w:t>
      </w:r>
      <w:r w:rsidRPr="004E62D9">
        <w:rPr>
          <w:i/>
          <w:noProof/>
          <w:szCs w:val="24"/>
          <w:lang w:val="es-ES"/>
        </w:rPr>
        <w:t>[indicar la dirección del Representante Autorizado]</w:t>
      </w:r>
    </w:p>
    <w:p w14:paraId="55E2BF61" w14:textId="77777777" w:rsidR="007253BA" w:rsidRPr="004E62D9" w:rsidRDefault="007253BA" w:rsidP="007253BA">
      <w:pPr>
        <w:pStyle w:val="Outline"/>
        <w:suppressAutoHyphens/>
        <w:spacing w:before="60" w:after="60"/>
        <w:jc w:val="both"/>
        <w:rPr>
          <w:i/>
          <w:noProof/>
          <w:spacing w:val="-6"/>
          <w:szCs w:val="24"/>
          <w:lang w:val="es-ES"/>
        </w:rPr>
      </w:pPr>
      <w:r w:rsidRPr="004E62D9">
        <w:rPr>
          <w:noProof/>
          <w:spacing w:val="-6"/>
          <w:szCs w:val="24"/>
          <w:lang w:val="es-ES"/>
        </w:rPr>
        <w:t xml:space="preserve">Números de teléfono / fax: </w:t>
      </w:r>
      <w:r w:rsidRPr="004E62D9">
        <w:rPr>
          <w:i/>
          <w:noProof/>
          <w:spacing w:val="-6"/>
          <w:szCs w:val="24"/>
          <w:lang w:val="es-ES"/>
        </w:rPr>
        <w:t>[insertar los números de teléfono / fax del Representante Autorizado]</w:t>
      </w:r>
    </w:p>
    <w:p w14:paraId="76D4D1FD" w14:textId="77777777" w:rsidR="007253BA" w:rsidRPr="004E62D9" w:rsidRDefault="007253BA" w:rsidP="007253BA">
      <w:pPr>
        <w:pStyle w:val="Outline"/>
        <w:suppressAutoHyphens/>
        <w:spacing w:before="60" w:after="60"/>
        <w:jc w:val="both"/>
        <w:rPr>
          <w:i/>
          <w:noProof/>
          <w:szCs w:val="24"/>
          <w:lang w:val="es-ES"/>
        </w:rPr>
      </w:pPr>
      <w:r w:rsidRPr="004E62D9">
        <w:rPr>
          <w:noProof/>
          <w:szCs w:val="24"/>
          <w:lang w:val="es-ES"/>
        </w:rPr>
        <w:t xml:space="preserve">Dirección de correo electrónico: </w:t>
      </w:r>
      <w:r w:rsidRPr="004E62D9">
        <w:rPr>
          <w:i/>
          <w:noProof/>
          <w:szCs w:val="24"/>
          <w:lang w:val="es-ES"/>
        </w:rPr>
        <w:t>[insertar dirección de correo electrónico del Representante Autorizado]</w:t>
      </w:r>
    </w:p>
    <w:p w14:paraId="5D88CA60" w14:textId="77777777" w:rsidR="007253BA" w:rsidRPr="004E62D9" w:rsidRDefault="007253BA" w:rsidP="007253BA">
      <w:pPr>
        <w:spacing w:before="240"/>
        <w:jc w:val="both"/>
        <w:rPr>
          <w:b/>
          <w:i/>
          <w:noProof/>
          <w:lang w:val="es-ES"/>
        </w:rPr>
      </w:pPr>
      <w:r w:rsidRPr="004E62D9">
        <w:rPr>
          <w:b/>
          <w:i/>
          <w:noProof/>
          <w:lang w:val="es-ES"/>
        </w:rPr>
        <w:t>[IMPORTANTE: insertar la fecha en que esta Notificación se transmite a los Oferentes. La Notificación debe enviarse a todos los Oferentes simultáneamente. Esto significa en la misma fecha y lo más cerca posible al mismo tiempo.]</w:t>
      </w:r>
    </w:p>
    <w:p w14:paraId="63C89B44" w14:textId="77777777" w:rsidR="007253BA" w:rsidRPr="004E62D9" w:rsidRDefault="007253BA" w:rsidP="007253BA">
      <w:pPr>
        <w:jc w:val="both"/>
        <w:rPr>
          <w:b/>
          <w:noProof/>
          <w:kern w:val="28"/>
          <w:lang w:val="es-ES"/>
        </w:rPr>
      </w:pPr>
    </w:p>
    <w:p w14:paraId="21F96A1A" w14:textId="77777777" w:rsidR="007253BA" w:rsidRPr="004E62D9" w:rsidRDefault="007253BA" w:rsidP="007253BA">
      <w:pPr>
        <w:jc w:val="both"/>
        <w:rPr>
          <w:noProof/>
          <w:kern w:val="28"/>
          <w:lang w:val="es-ES"/>
        </w:rPr>
      </w:pPr>
      <w:r w:rsidRPr="004E62D9">
        <w:rPr>
          <w:b/>
          <w:noProof/>
          <w:kern w:val="28"/>
          <w:lang w:val="es-ES"/>
        </w:rPr>
        <w:t>FECHA DE TRANSMISIÓN</w:t>
      </w:r>
      <w:r w:rsidRPr="004E62D9">
        <w:rPr>
          <w:b/>
          <w:lang w:val="es-ES"/>
        </w:rPr>
        <w:t>:</w:t>
      </w:r>
      <w:r w:rsidRPr="004E62D9">
        <w:rPr>
          <w:lang w:val="es-ES"/>
        </w:rPr>
        <w:t xml:space="preserve"> </w:t>
      </w:r>
      <w:r w:rsidRPr="004E62D9">
        <w:rPr>
          <w:noProof/>
          <w:kern w:val="28"/>
          <w:lang w:val="es-ES"/>
        </w:rPr>
        <w:t xml:space="preserve">Esta notificación se envía por: </w:t>
      </w:r>
      <w:r w:rsidRPr="004E62D9">
        <w:rPr>
          <w:i/>
          <w:noProof/>
          <w:kern w:val="28"/>
          <w:lang w:val="es-ES"/>
        </w:rPr>
        <w:t>[correo electrónico / fax]</w:t>
      </w:r>
      <w:r w:rsidRPr="004E62D9">
        <w:rPr>
          <w:noProof/>
          <w:kern w:val="28"/>
          <w:lang w:val="es-ES"/>
        </w:rPr>
        <w:t xml:space="preserve"> el </w:t>
      </w:r>
      <w:r w:rsidRPr="004E62D9">
        <w:rPr>
          <w:i/>
          <w:noProof/>
          <w:kern w:val="28"/>
          <w:lang w:val="es-ES"/>
        </w:rPr>
        <w:t>[fecha]</w:t>
      </w:r>
      <w:r w:rsidRPr="004E62D9">
        <w:rPr>
          <w:noProof/>
          <w:kern w:val="28"/>
          <w:lang w:val="es-ES"/>
        </w:rPr>
        <w:t xml:space="preserve"> (hora local)</w:t>
      </w:r>
    </w:p>
    <w:p w14:paraId="78683E95" w14:textId="77777777" w:rsidR="007253BA" w:rsidRPr="004E62D9" w:rsidRDefault="007253BA" w:rsidP="007253BA">
      <w:pPr>
        <w:jc w:val="both"/>
        <w:rPr>
          <w:lang w:val="es-ES"/>
        </w:rPr>
      </w:pPr>
    </w:p>
    <w:p w14:paraId="5235E3D9" w14:textId="77777777" w:rsidR="007253BA" w:rsidRPr="004E62D9" w:rsidRDefault="007253BA" w:rsidP="007253BA">
      <w:pPr>
        <w:ind w:right="289"/>
        <w:jc w:val="center"/>
        <w:rPr>
          <w:b/>
          <w:bCs/>
          <w:lang w:val="es-ES"/>
        </w:rPr>
      </w:pPr>
      <w:r w:rsidRPr="004E62D9">
        <w:rPr>
          <w:b/>
          <w:bCs/>
          <w:lang w:val="es-ES"/>
        </w:rPr>
        <w:t>Notificación de Intención de Adjudicación</w:t>
      </w:r>
    </w:p>
    <w:p w14:paraId="7872D046" w14:textId="77777777" w:rsidR="007253BA" w:rsidRPr="004E62D9" w:rsidRDefault="007253BA" w:rsidP="007253BA">
      <w:pPr>
        <w:jc w:val="both"/>
        <w:rPr>
          <w:b/>
          <w:lang w:val="es-ES"/>
        </w:rPr>
      </w:pPr>
    </w:p>
    <w:p w14:paraId="67AD0277" w14:textId="77777777" w:rsidR="007253BA" w:rsidRPr="004E62D9" w:rsidRDefault="007253BA" w:rsidP="007253BA">
      <w:pPr>
        <w:jc w:val="both"/>
        <w:rPr>
          <w:i/>
          <w:lang w:val="es-ES"/>
        </w:rPr>
      </w:pPr>
      <w:r w:rsidRPr="004E62D9">
        <w:rPr>
          <w:b/>
          <w:lang w:val="es-ES"/>
        </w:rPr>
        <w:t>Contratante:</w:t>
      </w:r>
      <w:r w:rsidRPr="004E62D9">
        <w:rPr>
          <w:lang w:val="es-ES"/>
        </w:rPr>
        <w:t xml:space="preserve"> </w:t>
      </w:r>
      <w:r w:rsidRPr="004E62D9">
        <w:rPr>
          <w:i/>
          <w:lang w:val="es-ES"/>
        </w:rPr>
        <w:t>[insertar el nombre del Contratante]</w:t>
      </w:r>
    </w:p>
    <w:p w14:paraId="734484F1" w14:textId="77777777" w:rsidR="007253BA" w:rsidRPr="004E62D9" w:rsidRDefault="007253BA" w:rsidP="007253BA">
      <w:pPr>
        <w:jc w:val="both"/>
        <w:rPr>
          <w:i/>
          <w:lang w:val="es-ES"/>
        </w:rPr>
      </w:pPr>
      <w:r w:rsidRPr="004E62D9">
        <w:rPr>
          <w:b/>
          <w:lang w:val="es-ES"/>
        </w:rPr>
        <w:t>Proyecto:</w:t>
      </w:r>
      <w:r w:rsidRPr="004E62D9">
        <w:rPr>
          <w:lang w:val="es-ES"/>
        </w:rPr>
        <w:t xml:space="preserve"> </w:t>
      </w:r>
      <w:r w:rsidRPr="004E62D9">
        <w:rPr>
          <w:i/>
          <w:lang w:val="es-ES"/>
        </w:rPr>
        <w:t>[insertar nombre del proyecto]</w:t>
      </w:r>
    </w:p>
    <w:p w14:paraId="26ACF91B" w14:textId="77777777" w:rsidR="007253BA" w:rsidRPr="004E62D9" w:rsidRDefault="007253BA" w:rsidP="007253BA">
      <w:pPr>
        <w:jc w:val="both"/>
        <w:rPr>
          <w:i/>
          <w:lang w:val="es-ES"/>
        </w:rPr>
      </w:pPr>
      <w:r w:rsidRPr="004E62D9">
        <w:rPr>
          <w:b/>
          <w:lang w:val="es-ES"/>
        </w:rPr>
        <w:t>Título del contrato:</w:t>
      </w:r>
      <w:r w:rsidRPr="004E62D9">
        <w:rPr>
          <w:lang w:val="es-ES"/>
        </w:rPr>
        <w:t xml:space="preserve"> </w:t>
      </w:r>
      <w:r w:rsidRPr="004E62D9">
        <w:rPr>
          <w:i/>
          <w:lang w:val="es-ES"/>
        </w:rPr>
        <w:t>[indicar el nombre del Contrato]</w:t>
      </w:r>
    </w:p>
    <w:p w14:paraId="54DD357B" w14:textId="77777777" w:rsidR="007253BA" w:rsidRPr="004E62D9" w:rsidRDefault="007253BA" w:rsidP="007253BA">
      <w:pPr>
        <w:jc w:val="both"/>
        <w:rPr>
          <w:i/>
          <w:lang w:val="es-ES"/>
        </w:rPr>
      </w:pPr>
      <w:r w:rsidRPr="004E62D9">
        <w:rPr>
          <w:b/>
          <w:lang w:val="es-ES"/>
        </w:rPr>
        <w:t>País:</w:t>
      </w:r>
      <w:r w:rsidRPr="004E62D9">
        <w:rPr>
          <w:lang w:val="es-ES"/>
        </w:rPr>
        <w:t xml:space="preserve"> </w:t>
      </w:r>
      <w:r w:rsidRPr="004E62D9">
        <w:rPr>
          <w:i/>
          <w:lang w:val="es-ES"/>
        </w:rPr>
        <w:t>[insertar el país donde se emite la SDO]</w:t>
      </w:r>
    </w:p>
    <w:p w14:paraId="4559A41F" w14:textId="77777777" w:rsidR="007253BA" w:rsidRPr="004E62D9" w:rsidRDefault="007253BA" w:rsidP="007253BA">
      <w:pPr>
        <w:jc w:val="both"/>
        <w:rPr>
          <w:i/>
          <w:lang w:val="es-ES"/>
        </w:rPr>
      </w:pPr>
      <w:r w:rsidRPr="004E62D9">
        <w:rPr>
          <w:b/>
          <w:lang w:val="es-ES"/>
        </w:rPr>
        <w:t>Número de préstamo:</w:t>
      </w:r>
      <w:r w:rsidRPr="004E62D9">
        <w:rPr>
          <w:lang w:val="es-ES"/>
        </w:rPr>
        <w:t xml:space="preserve"> </w:t>
      </w:r>
      <w:r w:rsidRPr="004E62D9">
        <w:rPr>
          <w:i/>
          <w:lang w:val="es-ES"/>
        </w:rPr>
        <w:t>[indicar el número de referencia del préstamo]</w:t>
      </w:r>
    </w:p>
    <w:p w14:paraId="1AFA1D72" w14:textId="77777777" w:rsidR="007253BA" w:rsidRPr="004E62D9" w:rsidRDefault="007253BA" w:rsidP="007253BA">
      <w:pPr>
        <w:spacing w:after="200"/>
        <w:jc w:val="both"/>
        <w:rPr>
          <w:lang w:val="es-ES"/>
        </w:rPr>
      </w:pPr>
      <w:r w:rsidRPr="004E62D9">
        <w:rPr>
          <w:b/>
          <w:lang w:val="es-ES"/>
        </w:rPr>
        <w:t>SDO No:</w:t>
      </w:r>
      <w:r w:rsidRPr="004E62D9">
        <w:rPr>
          <w:lang w:val="es-ES"/>
        </w:rPr>
        <w:t xml:space="preserve"> </w:t>
      </w:r>
      <w:r w:rsidRPr="004E62D9">
        <w:rPr>
          <w:i/>
          <w:lang w:val="es-ES"/>
        </w:rPr>
        <w:t>[insertar número de referencia SDO del Plan de Adquisiciones]</w:t>
      </w:r>
    </w:p>
    <w:p w14:paraId="08484C46" w14:textId="4680DA56" w:rsidR="007253BA" w:rsidRPr="004E62D9" w:rsidRDefault="007253BA" w:rsidP="007253BA">
      <w:pPr>
        <w:spacing w:after="200"/>
        <w:jc w:val="both"/>
        <w:rPr>
          <w:lang w:val="es-ES"/>
        </w:rPr>
      </w:pPr>
      <w:r w:rsidRPr="004E62D9">
        <w:rPr>
          <w:lang w:val="es-ES"/>
        </w:rPr>
        <w:t>Esta Notificación de Intención de Adjudicación (la Notificación) le notifica nuestra decisión de adjudicar el contrato anterior. La transmisión de esta Notificación comienza el Período de Suspensivo. Durante el Plazo Suspensivo usted puede:</w:t>
      </w:r>
    </w:p>
    <w:p w14:paraId="58A2D333" w14:textId="77777777" w:rsidR="007253BA" w:rsidRPr="004E62D9" w:rsidRDefault="007253BA" w:rsidP="007253BA">
      <w:pPr>
        <w:spacing w:after="200"/>
        <w:ind w:left="714" w:hanging="357"/>
        <w:jc w:val="both"/>
        <w:rPr>
          <w:lang w:val="es-ES"/>
        </w:rPr>
      </w:pPr>
      <w:r w:rsidRPr="004E62D9">
        <w:rPr>
          <w:lang w:val="es-ES"/>
        </w:rPr>
        <w:t>(a)</w:t>
      </w:r>
      <w:r w:rsidRPr="004E62D9">
        <w:rPr>
          <w:lang w:val="es-ES"/>
        </w:rPr>
        <w:tab/>
        <w:t>solicitar una sesión informativa en relación con la evaluación de su Oferta, y / o</w:t>
      </w:r>
    </w:p>
    <w:p w14:paraId="798D2716" w14:textId="77777777" w:rsidR="007253BA" w:rsidRPr="004E62D9" w:rsidRDefault="007253BA" w:rsidP="007253BA">
      <w:pPr>
        <w:spacing w:after="200"/>
        <w:ind w:left="714" w:right="289" w:hanging="357"/>
        <w:jc w:val="both"/>
        <w:rPr>
          <w:lang w:val="es-ES"/>
        </w:rPr>
      </w:pPr>
      <w:r w:rsidRPr="004E62D9">
        <w:rPr>
          <w:lang w:val="es-ES"/>
        </w:rPr>
        <w:t>(b)</w:t>
      </w:r>
      <w:r w:rsidRPr="004E62D9">
        <w:rPr>
          <w:lang w:val="es-ES"/>
        </w:rPr>
        <w:tab/>
        <w:t xml:space="preserve"> presentar un reclamo sobre la adquisición en relación con la decisión de adjudicar el contrato.</w:t>
      </w:r>
    </w:p>
    <w:p w14:paraId="372175D9" w14:textId="77777777" w:rsidR="007253BA" w:rsidRPr="004E62D9" w:rsidRDefault="007253BA" w:rsidP="007253BA">
      <w:pPr>
        <w:ind w:left="720"/>
        <w:jc w:val="both"/>
        <w:rPr>
          <w:lang w:val="es-ES"/>
        </w:rPr>
      </w:pPr>
    </w:p>
    <w:p w14:paraId="19B2CD3E" w14:textId="77777777" w:rsidR="007253BA" w:rsidRPr="004E62D9" w:rsidRDefault="007253BA" w:rsidP="007253BA">
      <w:pPr>
        <w:pageBreakBefore/>
        <w:spacing w:after="120"/>
        <w:jc w:val="both"/>
        <w:rPr>
          <w:b/>
          <w:lang w:val="es-ES"/>
        </w:rPr>
      </w:pPr>
      <w:r w:rsidRPr="004E62D9">
        <w:rPr>
          <w:b/>
          <w:lang w:val="es-ES"/>
        </w:rPr>
        <w:t>1. El Adjudicatario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291"/>
      </w:tblGrid>
      <w:tr w:rsidR="007253BA" w:rsidRPr="00AE6B53" w14:paraId="54D8E827" w14:textId="77777777" w:rsidTr="003739EB">
        <w:trPr>
          <w:trHeight w:val="576"/>
        </w:trPr>
        <w:tc>
          <w:tcPr>
            <w:tcW w:w="1101" w:type="pct"/>
            <w:shd w:val="clear" w:color="auto" w:fill="auto"/>
          </w:tcPr>
          <w:p w14:paraId="7B787AF8" w14:textId="77777777" w:rsidR="007253BA" w:rsidRPr="003739EB" w:rsidRDefault="007253BA" w:rsidP="003739EB">
            <w:pPr>
              <w:pStyle w:val="Sangradetextonormal"/>
              <w:spacing w:after="120"/>
              <w:ind w:left="0" w:firstLine="26"/>
              <w:rPr>
                <w:i/>
                <w:iCs/>
                <w:lang w:val="es-ES"/>
              </w:rPr>
            </w:pPr>
            <w:r w:rsidRPr="003739EB">
              <w:rPr>
                <w:i/>
                <w:iCs/>
                <w:lang w:val="es-ES"/>
              </w:rPr>
              <w:t>Nombre:</w:t>
            </w:r>
          </w:p>
        </w:tc>
        <w:tc>
          <w:tcPr>
            <w:tcW w:w="3899" w:type="pct"/>
            <w:shd w:val="clear" w:color="auto" w:fill="auto"/>
            <w:vAlign w:val="center"/>
          </w:tcPr>
          <w:p w14:paraId="581265D1" w14:textId="77777777" w:rsidR="007253BA" w:rsidRPr="004E62D9" w:rsidRDefault="007253BA" w:rsidP="003739EB">
            <w:pPr>
              <w:pStyle w:val="Sangradetextonormal"/>
              <w:spacing w:after="120"/>
              <w:ind w:left="0" w:firstLine="0"/>
              <w:rPr>
                <w:i/>
                <w:iCs/>
                <w:lang w:val="es-ES"/>
              </w:rPr>
            </w:pPr>
            <w:r w:rsidRPr="004E62D9">
              <w:rPr>
                <w:i/>
                <w:iCs/>
                <w:lang w:val="es-ES"/>
              </w:rPr>
              <w:t>[ingresar el nombre del Oferente seleccionado]</w:t>
            </w:r>
          </w:p>
        </w:tc>
      </w:tr>
      <w:tr w:rsidR="007253BA" w:rsidRPr="00AE6B53" w14:paraId="05BE4A41" w14:textId="77777777" w:rsidTr="003739EB">
        <w:tc>
          <w:tcPr>
            <w:tcW w:w="1101" w:type="pct"/>
            <w:shd w:val="clear" w:color="auto" w:fill="auto"/>
          </w:tcPr>
          <w:p w14:paraId="204F0938" w14:textId="77777777" w:rsidR="007253BA" w:rsidRPr="003739EB" w:rsidRDefault="007253BA" w:rsidP="003739EB">
            <w:pPr>
              <w:pStyle w:val="Sangradetextonormal"/>
              <w:spacing w:after="120"/>
              <w:ind w:left="0" w:firstLine="26"/>
              <w:rPr>
                <w:i/>
                <w:iCs/>
                <w:lang w:val="es-ES"/>
              </w:rPr>
            </w:pPr>
            <w:r w:rsidRPr="003739EB">
              <w:rPr>
                <w:i/>
                <w:iCs/>
                <w:lang w:val="es-ES"/>
              </w:rPr>
              <w:t>Dirección:</w:t>
            </w:r>
          </w:p>
        </w:tc>
        <w:tc>
          <w:tcPr>
            <w:tcW w:w="3899" w:type="pct"/>
            <w:shd w:val="clear" w:color="auto" w:fill="auto"/>
            <w:vAlign w:val="center"/>
          </w:tcPr>
          <w:p w14:paraId="13217626" w14:textId="77777777" w:rsidR="007253BA" w:rsidRPr="004E62D9" w:rsidRDefault="007253BA" w:rsidP="003739EB">
            <w:pPr>
              <w:pStyle w:val="Sangradetextonormal"/>
              <w:spacing w:after="120"/>
              <w:ind w:left="0" w:firstLine="0"/>
              <w:rPr>
                <w:i/>
                <w:iCs/>
                <w:lang w:val="es-ES"/>
              </w:rPr>
            </w:pPr>
            <w:r w:rsidRPr="004E62D9">
              <w:rPr>
                <w:i/>
                <w:iCs/>
                <w:lang w:val="es-ES"/>
              </w:rPr>
              <w:t>[ingresar la dirección del Oferente seleccionado]</w:t>
            </w:r>
          </w:p>
        </w:tc>
      </w:tr>
      <w:tr w:rsidR="007253BA" w:rsidRPr="00AE6B53" w14:paraId="1E85EF04" w14:textId="77777777" w:rsidTr="003739EB">
        <w:tc>
          <w:tcPr>
            <w:tcW w:w="1101" w:type="pct"/>
            <w:shd w:val="clear" w:color="auto" w:fill="auto"/>
          </w:tcPr>
          <w:p w14:paraId="703346CC" w14:textId="77777777" w:rsidR="007253BA" w:rsidRPr="003739EB" w:rsidRDefault="007253BA" w:rsidP="003739EB">
            <w:pPr>
              <w:pStyle w:val="Sangradetextonormal"/>
              <w:spacing w:after="120"/>
              <w:ind w:left="0" w:right="-106" w:firstLine="26"/>
              <w:rPr>
                <w:i/>
                <w:iCs/>
                <w:lang w:val="es-ES"/>
              </w:rPr>
            </w:pPr>
            <w:r w:rsidRPr="003739EB">
              <w:rPr>
                <w:i/>
                <w:iCs/>
                <w:lang w:val="es-ES"/>
              </w:rPr>
              <w:t>Precio del contrato:</w:t>
            </w:r>
          </w:p>
        </w:tc>
        <w:tc>
          <w:tcPr>
            <w:tcW w:w="3899" w:type="pct"/>
            <w:shd w:val="clear" w:color="auto" w:fill="auto"/>
            <w:vAlign w:val="center"/>
          </w:tcPr>
          <w:p w14:paraId="7A30003C" w14:textId="77777777" w:rsidR="007253BA" w:rsidRPr="004E62D9" w:rsidRDefault="007253BA" w:rsidP="003739EB">
            <w:pPr>
              <w:pStyle w:val="Sangradetextonormal"/>
              <w:spacing w:after="120"/>
              <w:ind w:left="0" w:firstLine="0"/>
              <w:rPr>
                <w:i/>
                <w:iCs/>
                <w:lang w:val="es-ES"/>
              </w:rPr>
            </w:pPr>
            <w:r w:rsidRPr="004E62D9">
              <w:rPr>
                <w:i/>
                <w:iCs/>
                <w:lang w:val="es-ES"/>
              </w:rPr>
              <w:t>[ingresar el precio de la Oferta del Oferente seleccionado]</w:t>
            </w:r>
          </w:p>
        </w:tc>
      </w:tr>
    </w:tbl>
    <w:p w14:paraId="132F319D" w14:textId="77777777" w:rsidR="007253BA" w:rsidRPr="004E62D9" w:rsidRDefault="007253BA" w:rsidP="007253BA">
      <w:pPr>
        <w:jc w:val="both"/>
        <w:rPr>
          <w:lang w:val="es-ES"/>
        </w:rPr>
      </w:pPr>
    </w:p>
    <w:p w14:paraId="148F209D" w14:textId="77777777" w:rsidR="007253BA" w:rsidRPr="004E62D9" w:rsidRDefault="007253BA" w:rsidP="007253BA">
      <w:pPr>
        <w:spacing w:after="120"/>
        <w:jc w:val="both"/>
        <w:rPr>
          <w:lang w:val="es-ES"/>
        </w:rPr>
      </w:pPr>
      <w:r w:rsidRPr="004E62D9">
        <w:rPr>
          <w:b/>
          <w:lang w:val="es-ES"/>
        </w:rPr>
        <w:t>2. Otros Oferentes</w:t>
      </w:r>
      <w:r w:rsidRPr="004E62D9">
        <w:rPr>
          <w:lang w:val="es-ES"/>
        </w:rPr>
        <w:t xml:space="preserve"> </w:t>
      </w:r>
      <w:r w:rsidRPr="004E62D9">
        <w:rPr>
          <w:b/>
          <w:i/>
          <w:lang w:val="es-ES"/>
        </w:rPr>
        <w:t>[INSTRUCCIONES: ingresar los nombres de todos los Oferentes que presentaron una Oferta. Si se evaluó el precio de la Oferta, incluya el precio evaluado, así como el precio de la Oferta leído en la apertura.]</w:t>
      </w:r>
    </w:p>
    <w:tbl>
      <w:tblPr>
        <w:tblStyle w:val="TableGridLight1"/>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118"/>
        <w:gridCol w:w="3118"/>
      </w:tblGrid>
      <w:tr w:rsidR="007253BA" w:rsidRPr="00E8797D" w14:paraId="3F1BA7C8" w14:textId="77777777" w:rsidTr="003739EB">
        <w:trPr>
          <w:tblHeader/>
          <w:jc w:val="center"/>
        </w:trPr>
        <w:tc>
          <w:tcPr>
            <w:tcW w:w="1764" w:type="pct"/>
            <w:shd w:val="clear" w:color="auto" w:fill="auto"/>
          </w:tcPr>
          <w:p w14:paraId="51E2F2F0" w14:textId="77777777" w:rsidR="007253BA" w:rsidRPr="00E8797D" w:rsidRDefault="007253BA" w:rsidP="003739EB">
            <w:pPr>
              <w:pStyle w:val="Sangradetextonormal"/>
              <w:tabs>
                <w:tab w:val="decimal" w:pos="0"/>
              </w:tabs>
              <w:spacing w:before="40" w:after="40"/>
              <w:ind w:left="0" w:right="33"/>
              <w:jc w:val="center"/>
              <w:rPr>
                <w:b/>
                <w:iCs/>
              </w:rPr>
            </w:pPr>
            <w:r w:rsidRPr="00E8797D">
              <w:rPr>
                <w:b/>
                <w:iCs/>
              </w:rPr>
              <w:t xml:space="preserve">Nombre del </w:t>
            </w:r>
            <w:r>
              <w:rPr>
                <w:b/>
                <w:iCs/>
              </w:rPr>
              <w:t>Oferente</w:t>
            </w:r>
          </w:p>
        </w:tc>
        <w:tc>
          <w:tcPr>
            <w:tcW w:w="1618" w:type="pct"/>
            <w:shd w:val="clear" w:color="auto" w:fill="auto"/>
          </w:tcPr>
          <w:p w14:paraId="20ACAD16" w14:textId="77777777" w:rsidR="007253BA" w:rsidRPr="00E8797D" w:rsidRDefault="007253BA" w:rsidP="003739EB">
            <w:pPr>
              <w:pStyle w:val="Sangradetextonormal"/>
              <w:tabs>
                <w:tab w:val="decimal" w:pos="0"/>
              </w:tabs>
              <w:spacing w:before="40" w:after="40"/>
              <w:ind w:left="0" w:right="33" w:firstLine="0"/>
              <w:jc w:val="center"/>
              <w:rPr>
                <w:b/>
                <w:iCs/>
              </w:rPr>
            </w:pPr>
            <w:r w:rsidRPr="00E8797D">
              <w:rPr>
                <w:b/>
                <w:iCs/>
              </w:rPr>
              <w:t xml:space="preserve">Precio de la </w:t>
            </w:r>
            <w:r>
              <w:rPr>
                <w:b/>
                <w:iCs/>
              </w:rPr>
              <w:t>Oferta</w:t>
            </w:r>
          </w:p>
        </w:tc>
        <w:tc>
          <w:tcPr>
            <w:tcW w:w="1618" w:type="pct"/>
            <w:shd w:val="clear" w:color="auto" w:fill="auto"/>
          </w:tcPr>
          <w:p w14:paraId="1B78FA43" w14:textId="77777777" w:rsidR="007253BA" w:rsidRPr="00E8797D" w:rsidRDefault="007253BA" w:rsidP="003739EB">
            <w:pPr>
              <w:pStyle w:val="Sangradetextonormal"/>
              <w:tabs>
                <w:tab w:val="decimal" w:pos="0"/>
              </w:tabs>
              <w:spacing w:before="40" w:after="40"/>
              <w:ind w:left="0" w:right="33" w:firstLine="0"/>
              <w:jc w:val="center"/>
              <w:rPr>
                <w:b/>
                <w:iCs/>
              </w:rPr>
            </w:pPr>
            <w:r w:rsidRPr="00E8797D">
              <w:rPr>
                <w:b/>
                <w:iCs/>
              </w:rPr>
              <w:t xml:space="preserve">Precio Evaluado de la </w:t>
            </w:r>
            <w:r>
              <w:rPr>
                <w:b/>
                <w:iCs/>
              </w:rPr>
              <w:t>Oferta</w:t>
            </w:r>
          </w:p>
        </w:tc>
      </w:tr>
      <w:tr w:rsidR="007253BA" w:rsidRPr="00E8797D" w14:paraId="6110FEC9" w14:textId="77777777" w:rsidTr="003739EB">
        <w:trPr>
          <w:jc w:val="center"/>
        </w:trPr>
        <w:tc>
          <w:tcPr>
            <w:tcW w:w="1764" w:type="pct"/>
            <w:vAlign w:val="center"/>
          </w:tcPr>
          <w:p w14:paraId="23008165" w14:textId="77777777" w:rsidR="007253BA" w:rsidRPr="003739EB" w:rsidRDefault="007253BA" w:rsidP="003739EB">
            <w:pPr>
              <w:tabs>
                <w:tab w:val="decimal" w:pos="0"/>
              </w:tabs>
              <w:spacing w:before="120" w:after="120"/>
              <w:ind w:right="-250"/>
              <w:jc w:val="center"/>
              <w:rPr>
                <w:i/>
                <w:iCs/>
                <w:sz w:val="20"/>
                <w:szCs w:val="20"/>
              </w:rPr>
            </w:pPr>
            <w:r w:rsidRPr="003739EB">
              <w:rPr>
                <w:i/>
                <w:iCs/>
                <w:sz w:val="20"/>
                <w:szCs w:val="20"/>
              </w:rPr>
              <w:t>[</w:t>
            </w:r>
            <w:r w:rsidRPr="00E8797D">
              <w:rPr>
                <w:i/>
                <w:iCs/>
                <w:sz w:val="20"/>
                <w:szCs w:val="20"/>
              </w:rPr>
              <w:t>ingrese el nombre</w:t>
            </w:r>
            <w:r w:rsidRPr="003739EB">
              <w:rPr>
                <w:i/>
                <w:iCs/>
                <w:sz w:val="20"/>
                <w:szCs w:val="20"/>
              </w:rPr>
              <w:t>]</w:t>
            </w:r>
          </w:p>
        </w:tc>
        <w:tc>
          <w:tcPr>
            <w:tcW w:w="1618" w:type="pct"/>
            <w:vAlign w:val="center"/>
          </w:tcPr>
          <w:p w14:paraId="30EC5AE8" w14:textId="77777777" w:rsidR="007253BA" w:rsidRPr="003739EB" w:rsidRDefault="007253BA" w:rsidP="003739EB">
            <w:pPr>
              <w:pStyle w:val="Sangradetextonormal"/>
              <w:tabs>
                <w:tab w:val="decimal" w:pos="0"/>
              </w:tabs>
              <w:spacing w:before="120" w:after="120"/>
              <w:ind w:left="0" w:right="-250" w:firstLine="0"/>
              <w:jc w:val="center"/>
              <w:rPr>
                <w:i/>
                <w:iCs/>
                <w:spacing w:val="0"/>
                <w:sz w:val="20"/>
                <w:szCs w:val="20"/>
              </w:rPr>
            </w:pPr>
            <w:r w:rsidRPr="003739EB">
              <w:rPr>
                <w:i/>
                <w:iCs/>
                <w:spacing w:val="0"/>
                <w:sz w:val="20"/>
                <w:szCs w:val="20"/>
              </w:rPr>
              <w:t>[ingrese el precio de la Oferta]</w:t>
            </w:r>
          </w:p>
        </w:tc>
        <w:tc>
          <w:tcPr>
            <w:tcW w:w="1618" w:type="pct"/>
            <w:vAlign w:val="center"/>
          </w:tcPr>
          <w:p w14:paraId="7668319F" w14:textId="77777777" w:rsidR="007253BA" w:rsidRPr="003739EB" w:rsidRDefault="007253BA" w:rsidP="003739EB">
            <w:pPr>
              <w:pStyle w:val="Sangradetextonormal"/>
              <w:tabs>
                <w:tab w:val="decimal" w:pos="0"/>
              </w:tabs>
              <w:spacing w:before="120" w:after="120"/>
              <w:ind w:left="0" w:right="-250" w:firstLine="0"/>
              <w:jc w:val="center"/>
              <w:rPr>
                <w:i/>
                <w:iCs/>
                <w:spacing w:val="0"/>
                <w:sz w:val="20"/>
                <w:szCs w:val="20"/>
              </w:rPr>
            </w:pPr>
            <w:r w:rsidRPr="003739EB">
              <w:rPr>
                <w:i/>
                <w:iCs/>
                <w:spacing w:val="0"/>
                <w:sz w:val="20"/>
                <w:szCs w:val="20"/>
              </w:rPr>
              <w:t>[ingrese el precio evaluado]</w:t>
            </w:r>
          </w:p>
        </w:tc>
      </w:tr>
      <w:tr w:rsidR="007253BA" w:rsidRPr="00E8797D" w14:paraId="4469B85C" w14:textId="77777777" w:rsidTr="003739EB">
        <w:trPr>
          <w:jc w:val="center"/>
        </w:trPr>
        <w:tc>
          <w:tcPr>
            <w:tcW w:w="1764" w:type="pct"/>
            <w:vAlign w:val="center"/>
          </w:tcPr>
          <w:p w14:paraId="640B618C" w14:textId="77777777" w:rsidR="007253BA" w:rsidRPr="00E8797D" w:rsidRDefault="007253BA" w:rsidP="003739EB">
            <w:pPr>
              <w:tabs>
                <w:tab w:val="decimal" w:pos="0"/>
              </w:tabs>
              <w:spacing w:before="120" w:after="120"/>
              <w:ind w:right="-250"/>
              <w:jc w:val="center"/>
              <w:rPr>
                <w:sz w:val="20"/>
                <w:szCs w:val="20"/>
              </w:rPr>
            </w:pPr>
            <w:r w:rsidRPr="00E8797D">
              <w:rPr>
                <w:iCs/>
                <w:sz w:val="20"/>
                <w:szCs w:val="20"/>
              </w:rPr>
              <w:t>[</w:t>
            </w:r>
            <w:r w:rsidRPr="00E8797D">
              <w:rPr>
                <w:i/>
                <w:iCs/>
                <w:sz w:val="20"/>
                <w:szCs w:val="20"/>
              </w:rPr>
              <w:t>ingrese el nombre</w:t>
            </w:r>
            <w:r w:rsidRPr="00E8797D">
              <w:rPr>
                <w:iCs/>
                <w:sz w:val="20"/>
                <w:szCs w:val="20"/>
              </w:rPr>
              <w:t>]</w:t>
            </w:r>
          </w:p>
        </w:tc>
        <w:tc>
          <w:tcPr>
            <w:tcW w:w="1618" w:type="pct"/>
            <w:vAlign w:val="center"/>
          </w:tcPr>
          <w:p w14:paraId="538ED6FC" w14:textId="77777777" w:rsidR="007253BA" w:rsidRPr="00E8797D" w:rsidRDefault="007253BA" w:rsidP="003739EB">
            <w:pPr>
              <w:tabs>
                <w:tab w:val="decimal" w:pos="0"/>
              </w:tabs>
              <w:spacing w:before="120" w:after="120"/>
              <w:ind w:right="-250"/>
              <w:jc w:val="center"/>
              <w:rPr>
                <w:i/>
                <w:sz w:val="20"/>
                <w:szCs w:val="20"/>
              </w:rPr>
            </w:pPr>
            <w:r w:rsidRPr="00E8797D">
              <w:rPr>
                <w:i/>
                <w:iCs/>
                <w:sz w:val="20"/>
                <w:szCs w:val="20"/>
              </w:rPr>
              <w:t>[ingrese el precio de la Oferta]</w:t>
            </w:r>
          </w:p>
        </w:tc>
        <w:tc>
          <w:tcPr>
            <w:tcW w:w="1618" w:type="pct"/>
            <w:vAlign w:val="center"/>
          </w:tcPr>
          <w:p w14:paraId="29DA63C8" w14:textId="77777777" w:rsidR="007253BA" w:rsidRPr="003739EB" w:rsidRDefault="007253BA" w:rsidP="003739EB">
            <w:pPr>
              <w:pStyle w:val="Sangradetextonormal"/>
              <w:tabs>
                <w:tab w:val="decimal" w:pos="0"/>
              </w:tabs>
              <w:spacing w:before="120" w:after="120"/>
              <w:ind w:left="0" w:right="-250" w:firstLine="0"/>
              <w:jc w:val="center"/>
              <w:rPr>
                <w:i/>
                <w:iCs/>
                <w:spacing w:val="0"/>
                <w:sz w:val="20"/>
                <w:szCs w:val="20"/>
              </w:rPr>
            </w:pPr>
            <w:r w:rsidRPr="003739EB">
              <w:rPr>
                <w:i/>
                <w:iCs/>
                <w:spacing w:val="0"/>
                <w:sz w:val="20"/>
                <w:szCs w:val="20"/>
              </w:rPr>
              <w:t>[ingrese el precio evaluado]</w:t>
            </w:r>
          </w:p>
        </w:tc>
      </w:tr>
      <w:tr w:rsidR="007253BA" w:rsidRPr="00E8797D" w14:paraId="451622D3" w14:textId="77777777" w:rsidTr="003739EB">
        <w:trPr>
          <w:jc w:val="center"/>
        </w:trPr>
        <w:tc>
          <w:tcPr>
            <w:tcW w:w="1764" w:type="pct"/>
            <w:vAlign w:val="center"/>
          </w:tcPr>
          <w:p w14:paraId="26D2733F" w14:textId="77777777" w:rsidR="007253BA" w:rsidRPr="00E8797D" w:rsidRDefault="007253BA" w:rsidP="003739EB">
            <w:pPr>
              <w:tabs>
                <w:tab w:val="decimal" w:pos="0"/>
              </w:tabs>
              <w:spacing w:before="120" w:after="120"/>
              <w:ind w:right="-250"/>
              <w:jc w:val="center"/>
              <w:rPr>
                <w:sz w:val="20"/>
                <w:szCs w:val="20"/>
              </w:rPr>
            </w:pPr>
            <w:r w:rsidRPr="00E8797D">
              <w:rPr>
                <w:iCs/>
                <w:sz w:val="20"/>
                <w:szCs w:val="20"/>
              </w:rPr>
              <w:t>[</w:t>
            </w:r>
            <w:r w:rsidRPr="00E8797D">
              <w:rPr>
                <w:i/>
                <w:iCs/>
                <w:sz w:val="20"/>
                <w:szCs w:val="20"/>
              </w:rPr>
              <w:t>ingrese el nombre</w:t>
            </w:r>
            <w:r w:rsidRPr="00E8797D">
              <w:rPr>
                <w:iCs/>
                <w:sz w:val="20"/>
                <w:szCs w:val="20"/>
              </w:rPr>
              <w:t>]</w:t>
            </w:r>
          </w:p>
        </w:tc>
        <w:tc>
          <w:tcPr>
            <w:tcW w:w="1618" w:type="pct"/>
            <w:vAlign w:val="center"/>
          </w:tcPr>
          <w:p w14:paraId="64A6892D" w14:textId="77777777" w:rsidR="007253BA" w:rsidRPr="00E8797D" w:rsidRDefault="007253BA" w:rsidP="003739EB">
            <w:pPr>
              <w:tabs>
                <w:tab w:val="decimal" w:pos="0"/>
              </w:tabs>
              <w:spacing w:before="120" w:after="120"/>
              <w:ind w:right="-250"/>
              <w:jc w:val="center"/>
              <w:rPr>
                <w:sz w:val="20"/>
                <w:szCs w:val="20"/>
              </w:rPr>
            </w:pPr>
            <w:r w:rsidRPr="00E8797D">
              <w:rPr>
                <w:i/>
                <w:iCs/>
                <w:sz w:val="20"/>
                <w:szCs w:val="20"/>
              </w:rPr>
              <w:t>[ingrese el precio de la Oferta]</w:t>
            </w:r>
          </w:p>
        </w:tc>
        <w:tc>
          <w:tcPr>
            <w:tcW w:w="1618" w:type="pct"/>
            <w:vAlign w:val="center"/>
          </w:tcPr>
          <w:p w14:paraId="63E9765C" w14:textId="77777777" w:rsidR="007253BA" w:rsidRPr="003739EB" w:rsidRDefault="007253BA" w:rsidP="003739EB">
            <w:pPr>
              <w:pStyle w:val="Sangradetextonormal"/>
              <w:tabs>
                <w:tab w:val="decimal" w:pos="0"/>
              </w:tabs>
              <w:spacing w:before="120" w:after="120"/>
              <w:ind w:left="0" w:right="-250" w:firstLine="0"/>
              <w:jc w:val="center"/>
              <w:rPr>
                <w:i/>
                <w:iCs/>
                <w:spacing w:val="0"/>
                <w:sz w:val="20"/>
                <w:szCs w:val="20"/>
              </w:rPr>
            </w:pPr>
            <w:r w:rsidRPr="003739EB">
              <w:rPr>
                <w:i/>
                <w:iCs/>
                <w:spacing w:val="0"/>
                <w:sz w:val="20"/>
                <w:szCs w:val="20"/>
              </w:rPr>
              <w:t>[ingrese el precio evaluado]</w:t>
            </w:r>
          </w:p>
        </w:tc>
      </w:tr>
      <w:tr w:rsidR="007253BA" w:rsidRPr="00E8797D" w14:paraId="5D58CBE2" w14:textId="77777777" w:rsidTr="003739EB">
        <w:trPr>
          <w:jc w:val="center"/>
        </w:trPr>
        <w:tc>
          <w:tcPr>
            <w:tcW w:w="1764" w:type="pct"/>
            <w:vAlign w:val="center"/>
          </w:tcPr>
          <w:p w14:paraId="7D42D1AA" w14:textId="77777777" w:rsidR="007253BA" w:rsidRPr="00E8797D" w:rsidRDefault="007253BA" w:rsidP="003739EB">
            <w:pPr>
              <w:tabs>
                <w:tab w:val="decimal" w:pos="0"/>
              </w:tabs>
              <w:spacing w:before="120" w:after="120"/>
              <w:ind w:right="-250"/>
              <w:jc w:val="center"/>
              <w:rPr>
                <w:sz w:val="20"/>
                <w:szCs w:val="20"/>
              </w:rPr>
            </w:pPr>
            <w:r w:rsidRPr="00E8797D">
              <w:rPr>
                <w:iCs/>
                <w:sz w:val="20"/>
                <w:szCs w:val="20"/>
              </w:rPr>
              <w:t>[</w:t>
            </w:r>
            <w:r w:rsidRPr="00E8797D">
              <w:rPr>
                <w:i/>
                <w:iCs/>
                <w:sz w:val="20"/>
                <w:szCs w:val="20"/>
              </w:rPr>
              <w:t>ingrese el nombre</w:t>
            </w:r>
            <w:r w:rsidRPr="00E8797D">
              <w:rPr>
                <w:iCs/>
                <w:sz w:val="20"/>
                <w:szCs w:val="20"/>
              </w:rPr>
              <w:t>]</w:t>
            </w:r>
          </w:p>
        </w:tc>
        <w:tc>
          <w:tcPr>
            <w:tcW w:w="1618" w:type="pct"/>
            <w:vAlign w:val="center"/>
          </w:tcPr>
          <w:p w14:paraId="49AE4B15" w14:textId="77777777" w:rsidR="007253BA" w:rsidRPr="00E8797D" w:rsidRDefault="007253BA" w:rsidP="003739EB">
            <w:pPr>
              <w:tabs>
                <w:tab w:val="decimal" w:pos="0"/>
              </w:tabs>
              <w:spacing w:before="120" w:after="120"/>
              <w:ind w:right="-250"/>
              <w:jc w:val="center"/>
              <w:rPr>
                <w:sz w:val="20"/>
                <w:szCs w:val="20"/>
              </w:rPr>
            </w:pPr>
            <w:r w:rsidRPr="00E8797D">
              <w:rPr>
                <w:i/>
                <w:iCs/>
                <w:sz w:val="20"/>
                <w:szCs w:val="20"/>
              </w:rPr>
              <w:t>[ingrese el precio de la Oferta]</w:t>
            </w:r>
          </w:p>
        </w:tc>
        <w:tc>
          <w:tcPr>
            <w:tcW w:w="1618" w:type="pct"/>
            <w:vAlign w:val="center"/>
          </w:tcPr>
          <w:p w14:paraId="3E8335B4" w14:textId="77777777" w:rsidR="007253BA" w:rsidRPr="003739EB" w:rsidRDefault="007253BA" w:rsidP="003739EB">
            <w:pPr>
              <w:pStyle w:val="Sangradetextonormal"/>
              <w:tabs>
                <w:tab w:val="decimal" w:pos="0"/>
              </w:tabs>
              <w:spacing w:before="120" w:after="120"/>
              <w:ind w:left="0" w:right="-250" w:firstLine="0"/>
              <w:jc w:val="center"/>
              <w:rPr>
                <w:i/>
                <w:iCs/>
                <w:spacing w:val="0"/>
                <w:sz w:val="20"/>
                <w:szCs w:val="20"/>
              </w:rPr>
            </w:pPr>
            <w:r w:rsidRPr="003739EB">
              <w:rPr>
                <w:i/>
                <w:iCs/>
                <w:spacing w:val="0"/>
                <w:sz w:val="20"/>
                <w:szCs w:val="20"/>
              </w:rPr>
              <w:t>[ingrese el precio evaluado]</w:t>
            </w:r>
          </w:p>
        </w:tc>
      </w:tr>
      <w:tr w:rsidR="007253BA" w:rsidRPr="00E8797D" w14:paraId="188D478D" w14:textId="77777777" w:rsidTr="003739EB">
        <w:trPr>
          <w:jc w:val="center"/>
        </w:trPr>
        <w:tc>
          <w:tcPr>
            <w:tcW w:w="1764" w:type="pct"/>
            <w:vAlign w:val="center"/>
          </w:tcPr>
          <w:p w14:paraId="32928C39" w14:textId="77777777" w:rsidR="007253BA" w:rsidRPr="00E8797D" w:rsidRDefault="007253BA" w:rsidP="003739EB">
            <w:pPr>
              <w:tabs>
                <w:tab w:val="decimal" w:pos="0"/>
              </w:tabs>
              <w:spacing w:before="120" w:after="120"/>
              <w:ind w:right="-250"/>
              <w:jc w:val="center"/>
              <w:rPr>
                <w:sz w:val="20"/>
                <w:szCs w:val="20"/>
              </w:rPr>
            </w:pPr>
            <w:r w:rsidRPr="00E8797D">
              <w:rPr>
                <w:iCs/>
                <w:sz w:val="20"/>
                <w:szCs w:val="20"/>
              </w:rPr>
              <w:t>[</w:t>
            </w:r>
            <w:r w:rsidRPr="00E8797D">
              <w:rPr>
                <w:i/>
                <w:iCs/>
                <w:sz w:val="20"/>
                <w:szCs w:val="20"/>
              </w:rPr>
              <w:t>ingrese el nombre</w:t>
            </w:r>
            <w:r w:rsidRPr="00E8797D">
              <w:rPr>
                <w:iCs/>
                <w:sz w:val="20"/>
                <w:szCs w:val="20"/>
              </w:rPr>
              <w:t>]</w:t>
            </w:r>
          </w:p>
        </w:tc>
        <w:tc>
          <w:tcPr>
            <w:tcW w:w="1618" w:type="pct"/>
            <w:vAlign w:val="center"/>
          </w:tcPr>
          <w:p w14:paraId="7590560B" w14:textId="77777777" w:rsidR="007253BA" w:rsidRPr="00E8797D" w:rsidRDefault="007253BA" w:rsidP="003739EB">
            <w:pPr>
              <w:tabs>
                <w:tab w:val="decimal" w:pos="0"/>
              </w:tabs>
              <w:spacing w:before="120" w:after="120"/>
              <w:ind w:right="-250"/>
              <w:jc w:val="center"/>
              <w:rPr>
                <w:sz w:val="20"/>
                <w:szCs w:val="20"/>
              </w:rPr>
            </w:pPr>
            <w:r w:rsidRPr="00E8797D">
              <w:rPr>
                <w:i/>
                <w:iCs/>
                <w:sz w:val="20"/>
                <w:szCs w:val="20"/>
              </w:rPr>
              <w:t>[ingrese el precio de la Oferta]</w:t>
            </w:r>
          </w:p>
        </w:tc>
        <w:tc>
          <w:tcPr>
            <w:tcW w:w="1618" w:type="pct"/>
            <w:vAlign w:val="center"/>
          </w:tcPr>
          <w:p w14:paraId="3D41CFE5" w14:textId="77777777" w:rsidR="007253BA" w:rsidRPr="003739EB" w:rsidRDefault="007253BA" w:rsidP="003739EB">
            <w:pPr>
              <w:pStyle w:val="Sangradetextonormal"/>
              <w:tabs>
                <w:tab w:val="decimal" w:pos="0"/>
              </w:tabs>
              <w:spacing w:before="120" w:after="120"/>
              <w:ind w:left="0" w:right="-250" w:firstLine="0"/>
              <w:jc w:val="center"/>
              <w:rPr>
                <w:i/>
                <w:iCs/>
                <w:spacing w:val="0"/>
                <w:sz w:val="20"/>
                <w:szCs w:val="20"/>
              </w:rPr>
            </w:pPr>
            <w:r w:rsidRPr="003739EB">
              <w:rPr>
                <w:i/>
                <w:iCs/>
                <w:spacing w:val="0"/>
                <w:sz w:val="20"/>
                <w:szCs w:val="20"/>
              </w:rPr>
              <w:t>[ingrese el precio evaluado]</w:t>
            </w:r>
          </w:p>
        </w:tc>
      </w:tr>
    </w:tbl>
    <w:p w14:paraId="7EFEA1A5" w14:textId="77777777" w:rsidR="007253BA" w:rsidRPr="004E62D9" w:rsidRDefault="007253BA" w:rsidP="007253BA">
      <w:pPr>
        <w:rPr>
          <w:sz w:val="32"/>
          <w:szCs w:val="32"/>
          <w:lang w:val="es-ES"/>
        </w:rPr>
      </w:pPr>
    </w:p>
    <w:p w14:paraId="098C2457" w14:textId="77777777" w:rsidR="007253BA" w:rsidRPr="004E62D9" w:rsidRDefault="007253BA" w:rsidP="007253BA">
      <w:pPr>
        <w:spacing w:after="120"/>
        <w:rPr>
          <w:b/>
          <w:lang w:val="es-ES"/>
        </w:rPr>
      </w:pPr>
      <w:r w:rsidRPr="004E62D9">
        <w:rPr>
          <w:b/>
          <w:lang w:val="es-ES"/>
        </w:rPr>
        <w:t>3. Razón por la cual su oferta no tuvo éxito.</w:t>
      </w:r>
    </w:p>
    <w:tbl>
      <w:tblPr>
        <w:tblStyle w:val="Tablaconcuadrcula"/>
        <w:tblW w:w="9634" w:type="dxa"/>
        <w:tblLook w:val="04A0" w:firstRow="1" w:lastRow="0" w:firstColumn="1" w:lastColumn="0" w:noHBand="0" w:noVBand="1"/>
      </w:tblPr>
      <w:tblGrid>
        <w:gridCol w:w="9634"/>
      </w:tblGrid>
      <w:tr w:rsidR="007253BA" w:rsidRPr="00215717" w14:paraId="1833575F" w14:textId="77777777" w:rsidTr="0058043C">
        <w:tc>
          <w:tcPr>
            <w:tcW w:w="9634" w:type="dxa"/>
          </w:tcPr>
          <w:p w14:paraId="605AD893" w14:textId="77777777" w:rsidR="007253BA" w:rsidRPr="004E62D9" w:rsidRDefault="007253BA" w:rsidP="0058043C">
            <w:pPr>
              <w:spacing w:after="120"/>
              <w:rPr>
                <w:b/>
                <w:i/>
                <w:lang w:val="es-ES"/>
              </w:rPr>
            </w:pPr>
            <w:r w:rsidRPr="004E62D9">
              <w:rPr>
                <w:b/>
                <w:i/>
                <w:lang w:val="es-ES"/>
              </w:rPr>
              <w:t>[INSTRUCCIONES: Indique la razón por la cual la Oferta de este Oferente no tuvo éxito. NO incluya: (a) una comparación punto por punto con la Oferta de otro Oferente o (b) información que el Oferente indique como confidencial en su Oferta.]</w:t>
            </w:r>
          </w:p>
        </w:tc>
      </w:tr>
    </w:tbl>
    <w:p w14:paraId="04AB946F" w14:textId="77777777" w:rsidR="007253BA" w:rsidRPr="004E62D9" w:rsidRDefault="007253BA" w:rsidP="007253BA">
      <w:pPr>
        <w:spacing w:before="240" w:after="120"/>
        <w:rPr>
          <w:b/>
          <w:color w:val="000000" w:themeColor="text1"/>
          <w:lang w:val="es-ES"/>
        </w:rPr>
      </w:pPr>
      <w:r w:rsidRPr="004E62D9">
        <w:rPr>
          <w:b/>
          <w:color w:val="000000" w:themeColor="text1"/>
          <w:lang w:val="es-ES"/>
        </w:rPr>
        <w:t>4. Uso de la Mejor Oferta Final o Negociaciones</w:t>
      </w:r>
    </w:p>
    <w:tbl>
      <w:tblPr>
        <w:tblStyle w:val="Tablaconcuadrcula"/>
        <w:tblW w:w="9634" w:type="dxa"/>
        <w:tblLook w:val="04A0" w:firstRow="1" w:lastRow="0" w:firstColumn="1" w:lastColumn="0" w:noHBand="0" w:noVBand="1"/>
      </w:tblPr>
      <w:tblGrid>
        <w:gridCol w:w="9634"/>
      </w:tblGrid>
      <w:tr w:rsidR="007253BA" w:rsidRPr="00215717" w14:paraId="0F642D5E" w14:textId="77777777" w:rsidTr="0058043C">
        <w:tc>
          <w:tcPr>
            <w:tcW w:w="9634" w:type="dxa"/>
          </w:tcPr>
          <w:p w14:paraId="456A0D49" w14:textId="5F20893F" w:rsidR="007253BA" w:rsidRPr="004E62D9" w:rsidRDefault="007253BA" w:rsidP="0058043C">
            <w:pPr>
              <w:spacing w:after="120"/>
              <w:ind w:left="10" w:firstLine="13"/>
              <w:jc w:val="both"/>
              <w:rPr>
                <w:bCs/>
                <w:color w:val="000000" w:themeColor="text1"/>
                <w:lang w:val="es-ES"/>
              </w:rPr>
            </w:pPr>
            <w:r w:rsidRPr="004E62D9">
              <w:rPr>
                <w:bCs/>
                <w:color w:val="000000" w:themeColor="text1"/>
                <w:lang w:val="es-ES"/>
              </w:rPr>
              <w:t xml:space="preserve">De conformidad con las </w:t>
            </w:r>
            <w:r w:rsidR="00B258BF">
              <w:rPr>
                <w:bCs/>
                <w:color w:val="000000" w:themeColor="text1"/>
                <w:lang w:val="es-ES"/>
              </w:rPr>
              <w:t>IAO 3</w:t>
            </w:r>
            <w:r w:rsidR="00B018B8">
              <w:rPr>
                <w:bCs/>
                <w:color w:val="000000" w:themeColor="text1"/>
                <w:lang w:val="es-ES"/>
              </w:rPr>
              <w:t>4</w:t>
            </w:r>
            <w:r w:rsidR="00B258BF">
              <w:rPr>
                <w:bCs/>
                <w:color w:val="000000" w:themeColor="text1"/>
                <w:lang w:val="es-ES"/>
              </w:rPr>
              <w:t>.1 en la evaluación de las Ofertas, de conformidad con IAO 3</w:t>
            </w:r>
            <w:r w:rsidR="00B018B8">
              <w:rPr>
                <w:bCs/>
                <w:color w:val="000000" w:themeColor="text1"/>
                <w:lang w:val="es-ES"/>
              </w:rPr>
              <w:t>4</w:t>
            </w:r>
            <w:r w:rsidR="00B258BF">
              <w:rPr>
                <w:bCs/>
                <w:color w:val="000000" w:themeColor="text1"/>
                <w:lang w:val="es-ES"/>
              </w:rPr>
              <w:t xml:space="preserve">.2 en la </w:t>
            </w:r>
            <w:r w:rsidRPr="004E62D9">
              <w:rPr>
                <w:bCs/>
                <w:color w:val="000000" w:themeColor="text1"/>
                <w:lang w:val="es-ES"/>
              </w:rPr>
              <w:t xml:space="preserve">adjudicación </w:t>
            </w:r>
            <w:r w:rsidR="00B258BF">
              <w:rPr>
                <w:bCs/>
                <w:color w:val="000000" w:themeColor="text1"/>
                <w:lang w:val="es-ES"/>
              </w:rPr>
              <w:t xml:space="preserve">final </w:t>
            </w:r>
            <w:r w:rsidRPr="004E62D9">
              <w:rPr>
                <w:bCs/>
                <w:color w:val="000000" w:themeColor="text1"/>
                <w:lang w:val="es-ES"/>
              </w:rPr>
              <w:t>de este Contrato</w:t>
            </w:r>
            <w:r w:rsidR="00B258BF">
              <w:rPr>
                <w:bCs/>
                <w:color w:val="000000" w:themeColor="text1"/>
                <w:lang w:val="es-ES"/>
              </w:rPr>
              <w:t xml:space="preserve"> </w:t>
            </w:r>
            <w:r w:rsidRPr="004E62D9">
              <w:rPr>
                <w:bCs/>
                <w:color w:val="000000" w:themeColor="text1"/>
                <w:lang w:val="es-ES"/>
              </w:rPr>
              <w:t>se utilizó el método de:</w:t>
            </w:r>
          </w:p>
          <w:p w14:paraId="108C94BF" w14:textId="77777777" w:rsidR="007253BA" w:rsidRPr="004E62D9" w:rsidRDefault="007253BA" w:rsidP="0058043C">
            <w:pPr>
              <w:spacing w:before="40" w:after="120"/>
              <w:ind w:left="540" w:hanging="450"/>
              <w:rPr>
                <w:color w:val="000000" w:themeColor="text1"/>
                <w:lang w:val="es-ES"/>
              </w:rPr>
            </w:pPr>
            <w:r w:rsidRPr="004E62D9">
              <w:rPr>
                <w:color w:val="000000" w:themeColor="text1"/>
                <w:lang w:val="es-ES"/>
              </w:rPr>
              <w:sym w:font="Wingdings" w:char="F0A8"/>
            </w:r>
            <w:r w:rsidRPr="004E62D9">
              <w:rPr>
                <w:color w:val="000000" w:themeColor="text1"/>
                <w:lang w:val="es-ES"/>
              </w:rPr>
              <w:tab/>
              <w:t>Mejor Oferta Final</w:t>
            </w:r>
          </w:p>
          <w:p w14:paraId="7C331416" w14:textId="77777777" w:rsidR="007253BA" w:rsidRPr="004E62D9" w:rsidRDefault="007253BA" w:rsidP="0058043C">
            <w:pPr>
              <w:spacing w:before="40" w:after="120"/>
              <w:ind w:left="540" w:hanging="450"/>
              <w:rPr>
                <w:color w:val="000000" w:themeColor="text1"/>
                <w:lang w:val="es-ES"/>
              </w:rPr>
            </w:pPr>
            <w:r w:rsidRPr="004E62D9">
              <w:rPr>
                <w:color w:val="000000" w:themeColor="text1"/>
                <w:lang w:val="es-ES"/>
              </w:rPr>
              <w:sym w:font="Wingdings" w:char="F0A8"/>
            </w:r>
            <w:r w:rsidRPr="004E62D9">
              <w:rPr>
                <w:color w:val="000000" w:themeColor="text1"/>
                <w:lang w:val="es-ES"/>
              </w:rPr>
              <w:tab/>
              <w:t>Negociaciones</w:t>
            </w:r>
          </w:p>
          <w:p w14:paraId="4E9692BE" w14:textId="77777777" w:rsidR="007253BA" w:rsidRPr="004E62D9" w:rsidRDefault="007253BA" w:rsidP="0058043C">
            <w:pPr>
              <w:spacing w:before="40" w:after="120"/>
              <w:ind w:left="540" w:hanging="450"/>
              <w:rPr>
                <w:color w:val="000000" w:themeColor="text1"/>
                <w:lang w:val="es-ES"/>
              </w:rPr>
            </w:pPr>
            <w:r w:rsidRPr="004E62D9">
              <w:rPr>
                <w:color w:val="000000" w:themeColor="text1"/>
                <w:lang w:val="es-ES"/>
              </w:rPr>
              <w:sym w:font="Wingdings" w:char="F0A8"/>
            </w:r>
            <w:r w:rsidRPr="004E62D9">
              <w:rPr>
                <w:color w:val="000000" w:themeColor="text1"/>
                <w:lang w:val="es-ES"/>
              </w:rPr>
              <w:tab/>
              <w:t>Ninguno de los dos métodos</w:t>
            </w:r>
          </w:p>
          <w:p w14:paraId="01885B85" w14:textId="77777777" w:rsidR="007253BA" w:rsidRPr="004E62D9" w:rsidRDefault="007253BA" w:rsidP="0058043C">
            <w:pPr>
              <w:spacing w:before="40" w:after="120"/>
              <w:ind w:left="540" w:hanging="450"/>
              <w:rPr>
                <w:b/>
                <w:i/>
                <w:color w:val="000000" w:themeColor="text1"/>
                <w:lang w:val="es-ES"/>
              </w:rPr>
            </w:pPr>
            <w:r w:rsidRPr="004E62D9">
              <w:rPr>
                <w:b/>
                <w:i/>
                <w:color w:val="000000" w:themeColor="text1"/>
                <w:lang w:val="es-ES"/>
              </w:rPr>
              <w:t>[Suprima si no corresponde]</w:t>
            </w:r>
          </w:p>
          <w:p w14:paraId="672B9E48" w14:textId="69D1A4EA" w:rsidR="007253BA" w:rsidRPr="004E62D9" w:rsidRDefault="007253BA" w:rsidP="0058043C">
            <w:pPr>
              <w:spacing w:before="40" w:after="120"/>
              <w:ind w:left="165"/>
              <w:rPr>
                <w:b/>
                <w:i/>
                <w:color w:val="000000" w:themeColor="text1"/>
                <w:lang w:val="es-ES"/>
              </w:rPr>
            </w:pPr>
            <w:r w:rsidRPr="004E62D9">
              <w:rPr>
                <w:color w:val="000000" w:themeColor="text1"/>
                <w:lang w:val="es-ES"/>
              </w:rPr>
              <w:t xml:space="preserve">El nombre de la </w:t>
            </w:r>
            <w:r w:rsidR="00B258BF">
              <w:rPr>
                <w:color w:val="000000" w:themeColor="text1"/>
                <w:lang w:val="es-ES"/>
              </w:rPr>
              <w:t>A</w:t>
            </w:r>
            <w:r w:rsidRPr="004E62D9">
              <w:rPr>
                <w:color w:val="000000" w:themeColor="text1"/>
                <w:lang w:val="es-ES"/>
              </w:rPr>
              <w:t xml:space="preserve">utoridad </w:t>
            </w:r>
            <w:r w:rsidR="00B258BF">
              <w:rPr>
                <w:color w:val="000000" w:themeColor="text1"/>
                <w:lang w:val="es-ES"/>
              </w:rPr>
              <w:t>Independiente de Probidad</w:t>
            </w:r>
            <w:r w:rsidRPr="004E62D9">
              <w:rPr>
                <w:color w:val="000000" w:themeColor="text1"/>
                <w:lang w:val="es-ES"/>
              </w:rPr>
              <w:t xml:space="preserve"> es</w:t>
            </w:r>
            <w:r w:rsidRPr="004E62D9">
              <w:rPr>
                <w:b/>
                <w:color w:val="000000" w:themeColor="text1"/>
                <w:lang w:val="es-ES"/>
              </w:rPr>
              <w:t xml:space="preserve">: </w:t>
            </w:r>
            <w:r w:rsidRPr="004E62D9">
              <w:rPr>
                <w:i/>
                <w:color w:val="000000" w:themeColor="text1"/>
                <w:lang w:val="es-ES"/>
              </w:rPr>
              <w:t>[indicar el nombre de la Autoridad]</w:t>
            </w:r>
          </w:p>
        </w:tc>
      </w:tr>
    </w:tbl>
    <w:p w14:paraId="112D1BBC" w14:textId="62640C28" w:rsidR="007253BA" w:rsidRDefault="007253BA" w:rsidP="007253BA">
      <w:pPr>
        <w:spacing w:before="240" w:after="120"/>
        <w:rPr>
          <w:b/>
          <w:lang w:val="es-ES"/>
        </w:rPr>
      </w:pPr>
    </w:p>
    <w:p w14:paraId="33334861" w14:textId="1C630769" w:rsidR="00DE77AD" w:rsidRDefault="00DE77AD" w:rsidP="007253BA">
      <w:pPr>
        <w:spacing w:before="240" w:after="120"/>
        <w:rPr>
          <w:b/>
          <w:lang w:val="es-ES"/>
        </w:rPr>
      </w:pPr>
    </w:p>
    <w:p w14:paraId="1E201440" w14:textId="77777777" w:rsidR="00DE77AD" w:rsidRPr="004E62D9" w:rsidRDefault="00DE77AD" w:rsidP="007253BA">
      <w:pPr>
        <w:spacing w:before="240" w:after="120"/>
        <w:rPr>
          <w:b/>
          <w:lang w:val="es-ES"/>
        </w:rPr>
      </w:pPr>
    </w:p>
    <w:p w14:paraId="0A8DB1B3" w14:textId="77777777" w:rsidR="007253BA" w:rsidRPr="004E62D9" w:rsidRDefault="007253BA" w:rsidP="007253BA">
      <w:pPr>
        <w:spacing w:before="240" w:after="120"/>
        <w:rPr>
          <w:b/>
          <w:lang w:val="es-ES"/>
        </w:rPr>
      </w:pPr>
      <w:r w:rsidRPr="004E62D9">
        <w:rPr>
          <w:b/>
          <w:lang w:val="es-ES"/>
        </w:rPr>
        <w:t>5. Cómo solicitar una sesión informativa</w:t>
      </w:r>
    </w:p>
    <w:tbl>
      <w:tblPr>
        <w:tblStyle w:val="Tablaconcuadrcula"/>
        <w:tblW w:w="9776" w:type="dxa"/>
        <w:tblLook w:val="04A0" w:firstRow="1" w:lastRow="0" w:firstColumn="1" w:lastColumn="0" w:noHBand="0" w:noVBand="1"/>
      </w:tblPr>
      <w:tblGrid>
        <w:gridCol w:w="9776"/>
      </w:tblGrid>
      <w:tr w:rsidR="007253BA" w:rsidRPr="00215717" w14:paraId="387D1189" w14:textId="77777777" w:rsidTr="0058043C">
        <w:tc>
          <w:tcPr>
            <w:tcW w:w="9776" w:type="dxa"/>
          </w:tcPr>
          <w:p w14:paraId="78E6CE8E" w14:textId="77777777" w:rsidR="007253BA" w:rsidRPr="004E62D9" w:rsidRDefault="007253BA" w:rsidP="0058043C">
            <w:pPr>
              <w:spacing w:before="120" w:after="200"/>
              <w:rPr>
                <w:b/>
                <w:lang w:val="es-ES"/>
              </w:rPr>
            </w:pPr>
            <w:r w:rsidRPr="004E62D9">
              <w:rPr>
                <w:b/>
                <w:lang w:val="es-ES"/>
              </w:rPr>
              <w:t xml:space="preserve">FECHA LÍMITE: La fecha límite para solicitar una sesión informativa expira a medianoche el </w:t>
            </w:r>
            <w:r w:rsidRPr="004E62D9">
              <w:rPr>
                <w:b/>
                <w:i/>
                <w:lang w:val="es-ES"/>
              </w:rPr>
              <w:t>[insertar fecha y hora local].</w:t>
            </w:r>
          </w:p>
          <w:p w14:paraId="498F1612" w14:textId="77777777" w:rsidR="007253BA" w:rsidRPr="004E62D9" w:rsidRDefault="007253BA" w:rsidP="0058043C">
            <w:pPr>
              <w:spacing w:after="200"/>
              <w:rPr>
                <w:lang w:val="es-ES"/>
              </w:rPr>
            </w:pPr>
            <w:r w:rsidRPr="004E62D9">
              <w:rPr>
                <w:lang w:val="es-ES"/>
              </w:rPr>
              <w:t>Usted puede solicitar una explicación sobre los resultados de la evaluación de su Oferta pero no sobre la evaluación de otras Ofertas o del Adjudicatario. Si decide solicitar una explicación, su solicitud por escrito debe hacerse dentro de los tres (3) días hábiles siguientes a la recepción de esta Notificación de Intención de Adjudicación.</w:t>
            </w:r>
          </w:p>
          <w:p w14:paraId="114E8D61" w14:textId="77777777" w:rsidR="007253BA" w:rsidRPr="004E62D9" w:rsidRDefault="007253BA" w:rsidP="0058043C">
            <w:pPr>
              <w:spacing w:after="200"/>
              <w:rPr>
                <w:lang w:val="es-ES"/>
              </w:rPr>
            </w:pPr>
            <w:r w:rsidRPr="004E62D9">
              <w:rPr>
                <w:lang w:val="es-ES"/>
              </w:rPr>
              <w:t>Proporcione el nombre del contrato, número de referencia, nombre del Oferente, detalles de contacto; y dirija la solicitud de explicación así:</w:t>
            </w:r>
          </w:p>
          <w:p w14:paraId="0D9277BE" w14:textId="77777777" w:rsidR="007253BA" w:rsidRPr="004E62D9" w:rsidRDefault="007253BA" w:rsidP="0058043C">
            <w:pPr>
              <w:spacing w:after="120"/>
              <w:ind w:left="720"/>
              <w:rPr>
                <w:lang w:val="es-ES"/>
              </w:rPr>
            </w:pPr>
            <w:r w:rsidRPr="004E62D9">
              <w:rPr>
                <w:b/>
                <w:lang w:val="es-ES"/>
              </w:rPr>
              <w:t xml:space="preserve">Atención: </w:t>
            </w:r>
            <w:r w:rsidRPr="004E62D9">
              <w:rPr>
                <w:i/>
                <w:lang w:val="es-ES"/>
              </w:rPr>
              <w:t>[indicar el nombre completo de la persona, si procede]</w:t>
            </w:r>
          </w:p>
          <w:p w14:paraId="47085BA9" w14:textId="77777777" w:rsidR="007253BA" w:rsidRPr="004E62D9" w:rsidRDefault="007253BA" w:rsidP="0058043C">
            <w:pPr>
              <w:spacing w:after="120"/>
              <w:ind w:left="720"/>
              <w:rPr>
                <w:lang w:val="es-ES"/>
              </w:rPr>
            </w:pPr>
            <w:r w:rsidRPr="004E62D9">
              <w:rPr>
                <w:b/>
                <w:lang w:val="es-ES"/>
              </w:rPr>
              <w:t>Título / posición:</w:t>
            </w:r>
            <w:r w:rsidRPr="004E62D9">
              <w:rPr>
                <w:lang w:val="es-ES"/>
              </w:rPr>
              <w:t xml:space="preserve"> </w:t>
            </w:r>
            <w:r w:rsidRPr="004E62D9">
              <w:rPr>
                <w:i/>
                <w:lang w:val="es-ES"/>
              </w:rPr>
              <w:t>[insertar título / posición]</w:t>
            </w:r>
          </w:p>
          <w:p w14:paraId="26B13F9B" w14:textId="77777777" w:rsidR="007253BA" w:rsidRPr="004E62D9" w:rsidRDefault="007253BA" w:rsidP="0058043C">
            <w:pPr>
              <w:spacing w:after="120"/>
              <w:ind w:left="720"/>
              <w:rPr>
                <w:lang w:val="es-ES"/>
              </w:rPr>
            </w:pPr>
            <w:r w:rsidRPr="004E62D9">
              <w:rPr>
                <w:b/>
                <w:lang w:val="es-ES"/>
              </w:rPr>
              <w:t xml:space="preserve">Agencia: </w:t>
            </w:r>
            <w:r w:rsidRPr="004E62D9">
              <w:rPr>
                <w:i/>
                <w:lang w:val="es-ES"/>
              </w:rPr>
              <w:t>[indicar el nombre del Contratante]</w:t>
            </w:r>
          </w:p>
          <w:p w14:paraId="78E1F5A5" w14:textId="77777777" w:rsidR="007253BA" w:rsidRPr="004E62D9" w:rsidRDefault="007253BA" w:rsidP="0058043C">
            <w:pPr>
              <w:spacing w:after="120"/>
              <w:ind w:left="720"/>
              <w:rPr>
                <w:lang w:val="es-ES"/>
              </w:rPr>
            </w:pPr>
            <w:r w:rsidRPr="004E62D9">
              <w:rPr>
                <w:b/>
                <w:lang w:val="es-ES"/>
              </w:rPr>
              <w:t>Dirección de correo electrónico:</w:t>
            </w:r>
            <w:r w:rsidRPr="004E62D9">
              <w:rPr>
                <w:lang w:val="es-ES"/>
              </w:rPr>
              <w:t xml:space="preserve"> </w:t>
            </w:r>
            <w:r w:rsidRPr="004E62D9">
              <w:rPr>
                <w:i/>
                <w:lang w:val="es-ES"/>
              </w:rPr>
              <w:t>[indicar dirección de correo electrónico]</w:t>
            </w:r>
          </w:p>
          <w:p w14:paraId="0F99C111" w14:textId="77777777" w:rsidR="007253BA" w:rsidRPr="004E62D9" w:rsidRDefault="007253BA" w:rsidP="0058043C">
            <w:pPr>
              <w:spacing w:after="200"/>
              <w:ind w:left="720"/>
              <w:rPr>
                <w:lang w:val="es-ES"/>
              </w:rPr>
            </w:pPr>
            <w:r w:rsidRPr="004E62D9">
              <w:rPr>
                <w:b/>
                <w:lang w:val="es-ES"/>
              </w:rPr>
              <w:t>Número de fax:</w:t>
            </w:r>
            <w:r w:rsidRPr="004E62D9">
              <w:rPr>
                <w:lang w:val="es-ES"/>
              </w:rPr>
              <w:t xml:space="preserve"> </w:t>
            </w:r>
            <w:r w:rsidRPr="004E62D9">
              <w:rPr>
                <w:i/>
                <w:lang w:val="es-ES"/>
              </w:rPr>
              <w:t xml:space="preserve">[indicar número de fax] </w:t>
            </w:r>
            <w:r w:rsidRPr="004E62D9">
              <w:rPr>
                <w:b/>
                <w:i/>
                <w:lang w:val="es-ES"/>
              </w:rPr>
              <w:t>suprimir si no se utiliza</w:t>
            </w:r>
          </w:p>
          <w:p w14:paraId="1890620D" w14:textId="77777777" w:rsidR="007253BA" w:rsidRPr="004E62D9" w:rsidRDefault="007253BA" w:rsidP="0058043C">
            <w:pPr>
              <w:spacing w:after="200"/>
              <w:jc w:val="both"/>
              <w:rPr>
                <w:lang w:val="es-ES"/>
              </w:rPr>
            </w:pPr>
            <w:r w:rsidRPr="004E62D9">
              <w:rPr>
                <w:lang w:val="es-ES"/>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760E3B06" w14:textId="77777777" w:rsidR="007253BA" w:rsidRPr="004E62D9" w:rsidRDefault="007253BA" w:rsidP="0058043C">
            <w:pPr>
              <w:spacing w:after="200"/>
              <w:jc w:val="both"/>
              <w:rPr>
                <w:lang w:val="es-ES"/>
              </w:rPr>
            </w:pPr>
            <w:r w:rsidRPr="004E62D9">
              <w:rPr>
                <w:lang w:val="es-ES"/>
              </w:rPr>
              <w:t>La explicación puede ser por escrito, por teléfono, videoconferencia o en persona. Le informaremos por escrito de la manera en que se realizará el informe y confirmaremos la fecha y la hora.</w:t>
            </w:r>
          </w:p>
          <w:p w14:paraId="1AFB5F20" w14:textId="77777777" w:rsidR="007253BA" w:rsidRPr="004E62D9" w:rsidRDefault="007253BA" w:rsidP="0058043C">
            <w:pPr>
              <w:spacing w:after="120"/>
              <w:jc w:val="both"/>
              <w:rPr>
                <w:lang w:val="es-ES"/>
              </w:rPr>
            </w:pPr>
            <w:r w:rsidRPr="004E62D9">
              <w:rPr>
                <w:lang w:val="es-ES"/>
              </w:rPr>
              <w:t>Si el plazo para solicitar un informe ha expirado, puede aun así solicitar una explicación. En este caso, proporcionaremos la explicación tan pronto como sea posible, y normalmente no más tarde de quince (15) días hábiles desde la fecha de publicación de la Notificación de Adjudicación del Contrato.</w:t>
            </w:r>
          </w:p>
        </w:tc>
      </w:tr>
    </w:tbl>
    <w:p w14:paraId="3116967A" w14:textId="77777777" w:rsidR="007253BA" w:rsidRPr="004E62D9" w:rsidRDefault="007253BA" w:rsidP="007253BA">
      <w:pPr>
        <w:spacing w:before="240" w:after="120"/>
        <w:rPr>
          <w:b/>
          <w:lang w:val="es-ES"/>
        </w:rPr>
      </w:pPr>
      <w:r w:rsidRPr="004E62D9">
        <w:rPr>
          <w:b/>
          <w:lang w:val="es-ES"/>
        </w:rPr>
        <w:t>6. Cómo presentar una queja</w:t>
      </w:r>
    </w:p>
    <w:tbl>
      <w:tblPr>
        <w:tblStyle w:val="Tablaconcuadrcula"/>
        <w:tblW w:w="9776" w:type="dxa"/>
        <w:tblLook w:val="04A0" w:firstRow="1" w:lastRow="0" w:firstColumn="1" w:lastColumn="0" w:noHBand="0" w:noVBand="1"/>
      </w:tblPr>
      <w:tblGrid>
        <w:gridCol w:w="9776"/>
      </w:tblGrid>
      <w:tr w:rsidR="007253BA" w:rsidRPr="00215717" w14:paraId="1AA0ADB1" w14:textId="77777777" w:rsidTr="0058043C">
        <w:tc>
          <w:tcPr>
            <w:tcW w:w="9776" w:type="dxa"/>
          </w:tcPr>
          <w:p w14:paraId="4A979AC4" w14:textId="77777777" w:rsidR="007253BA" w:rsidRPr="004E62D9" w:rsidRDefault="007253BA" w:rsidP="0058043C">
            <w:pPr>
              <w:spacing w:before="120" w:after="120"/>
              <w:jc w:val="both"/>
              <w:rPr>
                <w:b/>
                <w:lang w:val="es-ES"/>
              </w:rPr>
            </w:pPr>
            <w:r w:rsidRPr="004E62D9">
              <w:rPr>
                <w:b/>
                <w:lang w:val="es-ES"/>
              </w:rPr>
              <w:t xml:space="preserve">Período: Reclamos relacionados con la adquisición que impugne la decisión de adjudicación deberá presentarse antes de la medianoche, </w:t>
            </w:r>
            <w:r w:rsidRPr="004E62D9">
              <w:rPr>
                <w:b/>
                <w:i/>
                <w:lang w:val="es-ES"/>
              </w:rPr>
              <w:t>[insertar fecha y hora local].</w:t>
            </w:r>
          </w:p>
          <w:p w14:paraId="35191FE1" w14:textId="77777777" w:rsidR="007253BA" w:rsidRPr="004E62D9" w:rsidRDefault="007253BA" w:rsidP="0058043C">
            <w:pPr>
              <w:spacing w:after="120"/>
              <w:jc w:val="both"/>
              <w:rPr>
                <w:lang w:val="es-ES"/>
              </w:rPr>
            </w:pPr>
            <w:r w:rsidRPr="004E62D9">
              <w:rPr>
                <w:lang w:val="es-ES"/>
              </w:rPr>
              <w:t>Proporcione el nombre del contrato, número de referencia, nombre del Oferente, detalles de contacto; y dirija la queja relacionada con la adquisición así:</w:t>
            </w:r>
          </w:p>
          <w:p w14:paraId="1FE8C9F1" w14:textId="77777777" w:rsidR="007253BA" w:rsidRPr="004E62D9" w:rsidRDefault="007253BA" w:rsidP="0058043C">
            <w:pPr>
              <w:spacing w:after="120"/>
              <w:ind w:left="720"/>
              <w:jc w:val="both"/>
              <w:rPr>
                <w:lang w:val="es-ES"/>
              </w:rPr>
            </w:pPr>
            <w:r w:rsidRPr="004E62D9">
              <w:rPr>
                <w:b/>
                <w:lang w:val="es-ES"/>
              </w:rPr>
              <w:t>Atención:</w:t>
            </w:r>
            <w:r w:rsidRPr="004E62D9">
              <w:rPr>
                <w:lang w:val="es-ES"/>
              </w:rPr>
              <w:t xml:space="preserve"> </w:t>
            </w:r>
            <w:r w:rsidRPr="004E62D9">
              <w:rPr>
                <w:i/>
                <w:lang w:val="es-ES"/>
              </w:rPr>
              <w:t>[indicar el nombre completo de la persona, si procede]</w:t>
            </w:r>
          </w:p>
          <w:p w14:paraId="4097D5CD" w14:textId="77777777" w:rsidR="007253BA" w:rsidRPr="004E62D9" w:rsidRDefault="007253BA" w:rsidP="0058043C">
            <w:pPr>
              <w:spacing w:after="120"/>
              <w:ind w:left="720"/>
              <w:jc w:val="both"/>
              <w:rPr>
                <w:lang w:val="es-ES"/>
              </w:rPr>
            </w:pPr>
            <w:r w:rsidRPr="004E62D9">
              <w:rPr>
                <w:b/>
                <w:lang w:val="es-ES"/>
              </w:rPr>
              <w:t>Título / posición:</w:t>
            </w:r>
            <w:r w:rsidRPr="004E62D9">
              <w:rPr>
                <w:lang w:val="es-ES"/>
              </w:rPr>
              <w:t xml:space="preserve"> </w:t>
            </w:r>
            <w:r w:rsidRPr="004E62D9">
              <w:rPr>
                <w:i/>
                <w:lang w:val="es-ES"/>
              </w:rPr>
              <w:t>[insertar título / posición]</w:t>
            </w:r>
          </w:p>
          <w:p w14:paraId="1BF1FC9B" w14:textId="77777777" w:rsidR="007253BA" w:rsidRPr="004E62D9" w:rsidRDefault="007253BA" w:rsidP="0058043C">
            <w:pPr>
              <w:spacing w:after="120"/>
              <w:ind w:left="720"/>
              <w:jc w:val="both"/>
              <w:rPr>
                <w:lang w:val="es-ES"/>
              </w:rPr>
            </w:pPr>
            <w:r w:rsidRPr="004E62D9">
              <w:rPr>
                <w:b/>
                <w:lang w:val="es-ES"/>
              </w:rPr>
              <w:t>Agencia:</w:t>
            </w:r>
            <w:r w:rsidRPr="004E62D9">
              <w:rPr>
                <w:lang w:val="es-ES"/>
              </w:rPr>
              <w:t xml:space="preserve"> </w:t>
            </w:r>
            <w:r w:rsidRPr="004E62D9">
              <w:rPr>
                <w:i/>
                <w:lang w:val="es-ES"/>
              </w:rPr>
              <w:t>[insertar el nombre del Contratante]</w:t>
            </w:r>
          </w:p>
          <w:p w14:paraId="2D7485B3" w14:textId="77777777" w:rsidR="007253BA" w:rsidRPr="004E62D9" w:rsidRDefault="007253BA" w:rsidP="0058043C">
            <w:pPr>
              <w:spacing w:after="120"/>
              <w:ind w:left="720"/>
              <w:jc w:val="both"/>
              <w:rPr>
                <w:lang w:val="es-ES"/>
              </w:rPr>
            </w:pPr>
            <w:r w:rsidRPr="004E62D9">
              <w:rPr>
                <w:b/>
                <w:lang w:val="es-ES"/>
              </w:rPr>
              <w:t>Dirección de correo electrónico:</w:t>
            </w:r>
            <w:r w:rsidRPr="004E62D9">
              <w:rPr>
                <w:lang w:val="es-ES"/>
              </w:rPr>
              <w:t xml:space="preserve"> </w:t>
            </w:r>
            <w:r w:rsidRPr="004E62D9">
              <w:rPr>
                <w:i/>
                <w:lang w:val="es-ES"/>
              </w:rPr>
              <w:t>[indicar dirección de correo electrónico]</w:t>
            </w:r>
          </w:p>
          <w:p w14:paraId="6A39F120" w14:textId="77777777" w:rsidR="007253BA" w:rsidRPr="004E62D9" w:rsidRDefault="007253BA" w:rsidP="0058043C">
            <w:pPr>
              <w:spacing w:after="120"/>
              <w:ind w:left="720"/>
              <w:jc w:val="both"/>
              <w:rPr>
                <w:lang w:val="es-ES"/>
              </w:rPr>
            </w:pPr>
            <w:r w:rsidRPr="004E62D9">
              <w:rPr>
                <w:b/>
                <w:lang w:val="es-ES"/>
              </w:rPr>
              <w:t>Número de fax:</w:t>
            </w:r>
            <w:r w:rsidRPr="004E62D9">
              <w:rPr>
                <w:lang w:val="es-ES"/>
              </w:rPr>
              <w:t xml:space="preserve"> </w:t>
            </w:r>
            <w:r w:rsidRPr="004E62D9">
              <w:rPr>
                <w:i/>
                <w:lang w:val="es-ES"/>
              </w:rPr>
              <w:t xml:space="preserve">[insertar número de fax] </w:t>
            </w:r>
            <w:r w:rsidRPr="004E62D9">
              <w:rPr>
                <w:b/>
                <w:i/>
                <w:lang w:val="es-ES"/>
              </w:rPr>
              <w:t>borrar si no se utiliza</w:t>
            </w:r>
          </w:p>
          <w:p w14:paraId="4BE4554E" w14:textId="77777777" w:rsidR="007253BA" w:rsidRPr="004E62D9" w:rsidRDefault="007253BA" w:rsidP="0058043C">
            <w:pPr>
              <w:spacing w:after="120"/>
              <w:jc w:val="both"/>
              <w:rPr>
                <w:lang w:val="es-ES"/>
              </w:rPr>
            </w:pPr>
            <w:r w:rsidRPr="004E62D9">
              <w:rPr>
                <w:lang w:val="es-E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11A974C5" w14:textId="77777777" w:rsidR="007253BA" w:rsidRPr="004E62D9" w:rsidRDefault="007253BA" w:rsidP="0058043C">
            <w:pPr>
              <w:spacing w:after="120"/>
              <w:jc w:val="both"/>
              <w:rPr>
                <w:lang w:val="es-ES"/>
              </w:rPr>
            </w:pPr>
            <w:r w:rsidRPr="004E62D9">
              <w:rPr>
                <w:lang w:val="es-ES"/>
              </w:rPr>
              <w:t>En resumen, hay cuatro requisitos esenciales:</w:t>
            </w:r>
          </w:p>
          <w:p w14:paraId="2CF15E78" w14:textId="77777777" w:rsidR="007253BA" w:rsidRPr="004E62D9" w:rsidRDefault="007253BA" w:rsidP="0058043C">
            <w:pPr>
              <w:spacing w:before="120" w:after="120"/>
              <w:ind w:left="714" w:right="289" w:hanging="357"/>
              <w:jc w:val="both"/>
              <w:rPr>
                <w:lang w:val="es-ES"/>
              </w:rPr>
            </w:pPr>
            <w:r w:rsidRPr="004E62D9">
              <w:rPr>
                <w:lang w:val="es-ES"/>
              </w:rPr>
              <w:t>1.</w:t>
            </w:r>
            <w:r w:rsidRPr="004E62D9">
              <w:rPr>
                <w:b/>
                <w:lang w:val="es-ES"/>
              </w:rPr>
              <w:t xml:space="preserve"> </w:t>
            </w:r>
            <w:r w:rsidRPr="004E62D9">
              <w:rPr>
                <w:b/>
                <w:lang w:val="es-ES"/>
              </w:rPr>
              <w:tab/>
            </w:r>
            <w:r w:rsidRPr="004E62D9">
              <w:rPr>
                <w:lang w:val="es-ES"/>
              </w:rPr>
              <w:t>Usted debe ser una “parte interesada”. En este caso, significa un Oferente que presentó una Oferta en este proceso de licitación y es el destinatario de una Notificación de Intención de Adjudicación.</w:t>
            </w:r>
          </w:p>
          <w:p w14:paraId="42C1DE36" w14:textId="77777777" w:rsidR="007253BA" w:rsidRPr="004E62D9" w:rsidRDefault="007253BA" w:rsidP="0058043C">
            <w:pPr>
              <w:spacing w:before="120" w:after="120"/>
              <w:ind w:left="714" w:right="289" w:hanging="357"/>
              <w:jc w:val="both"/>
              <w:rPr>
                <w:lang w:val="es-ES"/>
              </w:rPr>
            </w:pPr>
            <w:r w:rsidRPr="004E62D9">
              <w:rPr>
                <w:lang w:val="es-ES"/>
              </w:rPr>
              <w:t>2.</w:t>
            </w:r>
            <w:r w:rsidRPr="004E62D9">
              <w:rPr>
                <w:b/>
                <w:lang w:val="es-ES"/>
              </w:rPr>
              <w:t xml:space="preserve"> </w:t>
            </w:r>
            <w:r w:rsidRPr="004E62D9">
              <w:rPr>
                <w:b/>
                <w:lang w:val="es-ES"/>
              </w:rPr>
              <w:tab/>
            </w:r>
            <w:r w:rsidRPr="004E62D9">
              <w:rPr>
                <w:lang w:val="es-ES"/>
              </w:rPr>
              <w:t>La reclamación sólo puede impugnar la decisión de adjudicación del contrato.</w:t>
            </w:r>
          </w:p>
          <w:p w14:paraId="2276956F" w14:textId="77777777" w:rsidR="007253BA" w:rsidRPr="004E62D9" w:rsidRDefault="007253BA" w:rsidP="0058043C">
            <w:pPr>
              <w:spacing w:before="120" w:after="120"/>
              <w:ind w:left="714" w:right="289" w:hanging="357"/>
              <w:jc w:val="both"/>
              <w:rPr>
                <w:lang w:val="es-ES"/>
              </w:rPr>
            </w:pPr>
            <w:r w:rsidRPr="004E62D9">
              <w:rPr>
                <w:lang w:val="es-ES"/>
              </w:rPr>
              <w:t>3.</w:t>
            </w:r>
            <w:r w:rsidRPr="004E62D9">
              <w:rPr>
                <w:b/>
                <w:lang w:val="es-ES"/>
              </w:rPr>
              <w:t xml:space="preserve"> </w:t>
            </w:r>
            <w:r w:rsidRPr="004E62D9">
              <w:rPr>
                <w:b/>
                <w:lang w:val="es-ES"/>
              </w:rPr>
              <w:tab/>
            </w:r>
            <w:r w:rsidRPr="004E62D9">
              <w:rPr>
                <w:lang w:val="es-ES"/>
              </w:rPr>
              <w:t>Debe presentar la queja en el plazo indicado anteriormente.</w:t>
            </w:r>
          </w:p>
          <w:p w14:paraId="3A4F98AB" w14:textId="77777777" w:rsidR="007253BA" w:rsidRPr="004E62D9" w:rsidRDefault="007253BA" w:rsidP="0058043C">
            <w:pPr>
              <w:spacing w:before="120" w:after="120"/>
              <w:ind w:left="714" w:right="289" w:hanging="357"/>
              <w:jc w:val="both"/>
              <w:rPr>
                <w:lang w:val="es-ES"/>
              </w:rPr>
            </w:pPr>
            <w:r w:rsidRPr="004E62D9">
              <w:rPr>
                <w:lang w:val="es-ES"/>
              </w:rPr>
              <w:t>4.</w:t>
            </w:r>
            <w:r w:rsidRPr="004E62D9">
              <w:rPr>
                <w:b/>
                <w:lang w:val="es-ES"/>
              </w:rPr>
              <w:t xml:space="preserve"> </w:t>
            </w:r>
            <w:r w:rsidRPr="004E62D9">
              <w:rPr>
                <w:b/>
                <w:lang w:val="es-ES"/>
              </w:rPr>
              <w:tab/>
            </w:r>
            <w:r w:rsidRPr="004E62D9">
              <w:rPr>
                <w:lang w:val="es-ES"/>
              </w:rPr>
              <w:t>Debe presentar la queja de conformidad con los párrafos 2.77 a 2.81 de las Políticas y sus Apéndices 1 y 3.</w:t>
            </w:r>
          </w:p>
        </w:tc>
      </w:tr>
    </w:tbl>
    <w:p w14:paraId="2134236A" w14:textId="77777777" w:rsidR="007253BA" w:rsidRPr="004E62D9" w:rsidRDefault="007253BA" w:rsidP="007253BA">
      <w:pPr>
        <w:spacing w:before="200" w:after="120"/>
        <w:rPr>
          <w:b/>
          <w:lang w:val="es-ES"/>
        </w:rPr>
      </w:pPr>
      <w:r w:rsidRPr="004E62D9">
        <w:rPr>
          <w:b/>
          <w:lang w:val="es-ES"/>
        </w:rPr>
        <w:t>7. Plazo Suspensivo</w:t>
      </w:r>
    </w:p>
    <w:tbl>
      <w:tblPr>
        <w:tblStyle w:val="Tablaconcuadrcula"/>
        <w:tblW w:w="9776" w:type="dxa"/>
        <w:tblLook w:val="04A0" w:firstRow="1" w:lastRow="0" w:firstColumn="1" w:lastColumn="0" w:noHBand="0" w:noVBand="1"/>
      </w:tblPr>
      <w:tblGrid>
        <w:gridCol w:w="9776"/>
      </w:tblGrid>
      <w:tr w:rsidR="007253BA" w:rsidRPr="00215717" w14:paraId="53407814" w14:textId="77777777" w:rsidTr="0058043C">
        <w:tc>
          <w:tcPr>
            <w:tcW w:w="9776" w:type="dxa"/>
          </w:tcPr>
          <w:p w14:paraId="683F5141" w14:textId="77777777" w:rsidR="007253BA" w:rsidRPr="004E62D9" w:rsidRDefault="007253BA" w:rsidP="0058043C">
            <w:pPr>
              <w:spacing w:after="160"/>
              <w:rPr>
                <w:b/>
                <w:i/>
                <w:lang w:val="es-ES"/>
              </w:rPr>
            </w:pPr>
            <w:r w:rsidRPr="004E62D9">
              <w:rPr>
                <w:b/>
                <w:lang w:val="es-ES"/>
              </w:rPr>
              <w:t xml:space="preserve">FECHA LÍMITE: El Plazo Suspensivo termina a medianoche el </w:t>
            </w:r>
            <w:r w:rsidRPr="004E62D9">
              <w:rPr>
                <w:b/>
                <w:i/>
                <w:lang w:val="es-ES"/>
              </w:rPr>
              <w:t>[insertar fecha y hora local]</w:t>
            </w:r>
          </w:p>
          <w:p w14:paraId="601D09D8" w14:textId="77777777" w:rsidR="007253BA" w:rsidRPr="004E62D9" w:rsidRDefault="007253BA" w:rsidP="0058043C">
            <w:pPr>
              <w:spacing w:after="160"/>
              <w:rPr>
                <w:lang w:val="es-ES"/>
              </w:rPr>
            </w:pPr>
            <w:r w:rsidRPr="004E62D9">
              <w:rPr>
                <w:lang w:val="es-ES"/>
              </w:rPr>
              <w:t>El Plazo Suspensivo dura diez (10) días hábiles después de la fecha de transmisión de esta Notificación de Intención de Adjudicación.</w:t>
            </w:r>
          </w:p>
          <w:p w14:paraId="550F9E80" w14:textId="77777777" w:rsidR="007253BA" w:rsidRPr="004E62D9" w:rsidRDefault="007253BA" w:rsidP="0058043C">
            <w:pPr>
              <w:spacing w:after="120"/>
              <w:rPr>
                <w:lang w:val="es-ES"/>
              </w:rPr>
            </w:pPr>
            <w:r w:rsidRPr="004E62D9">
              <w:rPr>
                <w:lang w:val="es-ES"/>
              </w:rPr>
              <w:t>El Plazo Suspensivo puede extenderse como se indica en la Sección 4 anterior.</w:t>
            </w:r>
          </w:p>
        </w:tc>
      </w:tr>
    </w:tbl>
    <w:p w14:paraId="6B4B8076" w14:textId="77777777" w:rsidR="007253BA" w:rsidRPr="004E62D9" w:rsidRDefault="007253BA" w:rsidP="007253BA">
      <w:pPr>
        <w:spacing w:before="200" w:after="240"/>
        <w:jc w:val="both"/>
        <w:rPr>
          <w:lang w:val="es-ES"/>
        </w:rPr>
      </w:pPr>
      <w:r w:rsidRPr="004E62D9">
        <w:rPr>
          <w:lang w:val="es-ES"/>
        </w:rPr>
        <w:t>Si tiene alguna pregunta sobre esta Notificación, no dude en ponerse en contacto con nosotros.</w:t>
      </w:r>
    </w:p>
    <w:p w14:paraId="4A8C2FF8" w14:textId="77777777" w:rsidR="007253BA" w:rsidRPr="004E62D9" w:rsidRDefault="007253BA" w:rsidP="007253BA">
      <w:pPr>
        <w:spacing w:after="240"/>
        <w:rPr>
          <w:b/>
          <w:lang w:val="es-ES"/>
        </w:rPr>
      </w:pPr>
      <w:r w:rsidRPr="004E62D9">
        <w:rPr>
          <w:lang w:val="es-ES"/>
        </w:rPr>
        <w:t>En nombre del Contratante</w:t>
      </w:r>
    </w:p>
    <w:p w14:paraId="7F1915BB" w14:textId="77777777" w:rsidR="007253BA" w:rsidRPr="004E62D9" w:rsidRDefault="007253BA" w:rsidP="007253BA">
      <w:pPr>
        <w:tabs>
          <w:tab w:val="right" w:leader="underscore" w:pos="6379"/>
        </w:tabs>
        <w:spacing w:after="240"/>
        <w:rPr>
          <w:lang w:val="es-ES"/>
        </w:rPr>
      </w:pPr>
      <w:r w:rsidRPr="004E62D9">
        <w:rPr>
          <w:b/>
          <w:lang w:val="es-ES"/>
        </w:rPr>
        <w:t>Firma:</w:t>
      </w:r>
      <w:r w:rsidRPr="004E62D9">
        <w:rPr>
          <w:lang w:val="es-ES"/>
        </w:rPr>
        <w:t xml:space="preserve"> </w:t>
      </w:r>
      <w:r w:rsidRPr="004E62D9">
        <w:rPr>
          <w:lang w:val="es-ES"/>
        </w:rPr>
        <w:tab/>
      </w:r>
    </w:p>
    <w:p w14:paraId="0063A292" w14:textId="77777777" w:rsidR="007253BA" w:rsidRPr="004E62D9" w:rsidRDefault="007253BA" w:rsidP="007253BA">
      <w:pPr>
        <w:tabs>
          <w:tab w:val="right" w:leader="underscore" w:pos="6379"/>
        </w:tabs>
        <w:spacing w:after="240"/>
        <w:rPr>
          <w:lang w:val="es-ES"/>
        </w:rPr>
      </w:pPr>
      <w:r w:rsidRPr="004E62D9">
        <w:rPr>
          <w:b/>
          <w:lang w:val="es-ES"/>
        </w:rPr>
        <w:t>Nombre:</w:t>
      </w:r>
      <w:r w:rsidRPr="004E62D9">
        <w:rPr>
          <w:lang w:val="es-ES"/>
        </w:rPr>
        <w:tab/>
      </w:r>
    </w:p>
    <w:p w14:paraId="0960636E" w14:textId="77777777" w:rsidR="007253BA" w:rsidRPr="004E62D9" w:rsidRDefault="007253BA" w:rsidP="007253BA">
      <w:pPr>
        <w:tabs>
          <w:tab w:val="right" w:leader="underscore" w:pos="6379"/>
        </w:tabs>
        <w:spacing w:after="240"/>
        <w:rPr>
          <w:lang w:val="es-ES"/>
        </w:rPr>
      </w:pPr>
      <w:r w:rsidRPr="004E62D9">
        <w:rPr>
          <w:b/>
          <w:lang w:val="es-ES"/>
        </w:rPr>
        <w:t>Título / cargo:</w:t>
      </w:r>
      <w:r w:rsidRPr="004E62D9">
        <w:rPr>
          <w:lang w:val="es-ES"/>
        </w:rPr>
        <w:t xml:space="preserve"> </w:t>
      </w:r>
      <w:r w:rsidRPr="004E62D9">
        <w:rPr>
          <w:lang w:val="es-ES"/>
        </w:rPr>
        <w:tab/>
      </w:r>
    </w:p>
    <w:p w14:paraId="51D322C4" w14:textId="77777777" w:rsidR="007253BA" w:rsidRPr="004E62D9" w:rsidRDefault="007253BA" w:rsidP="007253BA">
      <w:pPr>
        <w:tabs>
          <w:tab w:val="right" w:leader="underscore" w:pos="6379"/>
        </w:tabs>
        <w:spacing w:after="240"/>
        <w:rPr>
          <w:lang w:val="es-ES"/>
        </w:rPr>
      </w:pPr>
      <w:r w:rsidRPr="004E62D9">
        <w:rPr>
          <w:b/>
          <w:lang w:val="es-ES"/>
        </w:rPr>
        <w:t>Teléfono:</w:t>
      </w:r>
      <w:r w:rsidRPr="004E62D9">
        <w:rPr>
          <w:lang w:val="es-ES"/>
        </w:rPr>
        <w:t xml:space="preserve"> </w:t>
      </w:r>
      <w:r w:rsidRPr="004E62D9">
        <w:rPr>
          <w:lang w:val="es-ES"/>
        </w:rPr>
        <w:tab/>
      </w:r>
    </w:p>
    <w:p w14:paraId="2BE99D13" w14:textId="77777777" w:rsidR="007253BA" w:rsidRPr="004E62D9" w:rsidRDefault="007253BA" w:rsidP="007253BA">
      <w:pPr>
        <w:tabs>
          <w:tab w:val="right" w:leader="underscore" w:pos="6379"/>
        </w:tabs>
        <w:spacing w:after="200"/>
        <w:rPr>
          <w:lang w:val="es-ES"/>
        </w:rPr>
      </w:pPr>
      <w:r w:rsidRPr="004E62D9">
        <w:rPr>
          <w:b/>
          <w:lang w:val="es-ES"/>
        </w:rPr>
        <w:t>Email:</w:t>
      </w:r>
      <w:r w:rsidRPr="004E62D9">
        <w:rPr>
          <w:lang w:val="es-ES"/>
        </w:rPr>
        <w:tab/>
      </w:r>
    </w:p>
    <w:p w14:paraId="3C3BB154" w14:textId="77777777" w:rsidR="007253BA" w:rsidRPr="004E62D9" w:rsidRDefault="007253BA" w:rsidP="007253BA">
      <w:pPr>
        <w:tabs>
          <w:tab w:val="right" w:leader="underscore" w:pos="6379"/>
        </w:tabs>
        <w:spacing w:after="200"/>
        <w:rPr>
          <w:b/>
          <w:bCs/>
          <w:sz w:val="36"/>
          <w:lang w:val="es-ES"/>
        </w:rPr>
      </w:pPr>
      <w:r w:rsidRPr="004E62D9">
        <w:rPr>
          <w:bCs/>
          <w:lang w:val="es-ES"/>
        </w:rPr>
        <w:br w:type="page"/>
      </w:r>
    </w:p>
    <w:p w14:paraId="590EABAC" w14:textId="77777777" w:rsidR="007253BA" w:rsidRPr="004E62D9" w:rsidRDefault="007253BA" w:rsidP="007253BA">
      <w:pPr>
        <w:pStyle w:val="Head02"/>
        <w:rPr>
          <w:lang w:val="es-ES"/>
        </w:rPr>
      </w:pPr>
      <w:bookmarkStart w:id="232" w:name="_Toc23766393"/>
      <w:bookmarkStart w:id="233" w:name="_Toc166142164"/>
      <w:r w:rsidRPr="004E62D9">
        <w:rPr>
          <w:lang w:val="es-ES"/>
        </w:rPr>
        <w:t>Formulario de Divulgación de la Propiedad Efectiva</w:t>
      </w:r>
      <w:bookmarkEnd w:id="232"/>
      <w:bookmarkEnd w:id="233"/>
    </w:p>
    <w:p w14:paraId="22DCBC41" w14:textId="77777777" w:rsidR="007253BA" w:rsidRPr="004E62D9" w:rsidRDefault="007253BA" w:rsidP="007253BA">
      <w:pPr>
        <w:tabs>
          <w:tab w:val="right" w:pos="9000"/>
        </w:tabs>
        <w:rPr>
          <w:b/>
          <w:lang w:val="es-ES"/>
        </w:rPr>
      </w:pPr>
    </w:p>
    <w:tbl>
      <w:tblPr>
        <w:tblStyle w:val="Tablaconcuadrcula"/>
        <w:tblW w:w="0" w:type="auto"/>
        <w:tblLook w:val="04A0" w:firstRow="1" w:lastRow="0" w:firstColumn="1" w:lastColumn="0" w:noHBand="0" w:noVBand="1"/>
      </w:tblPr>
      <w:tblGrid>
        <w:gridCol w:w="9350"/>
      </w:tblGrid>
      <w:tr w:rsidR="007253BA" w:rsidRPr="00215717" w14:paraId="59D84BA0" w14:textId="77777777" w:rsidTr="0058043C">
        <w:tc>
          <w:tcPr>
            <w:tcW w:w="9576" w:type="dxa"/>
          </w:tcPr>
          <w:p w14:paraId="092ECA21" w14:textId="77777777" w:rsidR="007253BA" w:rsidRPr="004E62D9" w:rsidRDefault="007253BA" w:rsidP="0058043C">
            <w:pPr>
              <w:spacing w:before="120"/>
              <w:rPr>
                <w:i/>
                <w:lang w:val="es-ES"/>
              </w:rPr>
            </w:pPr>
            <w:r w:rsidRPr="004E62D9">
              <w:rPr>
                <w:i/>
                <w:lang w:val="es-ES"/>
              </w:rPr>
              <w:t>INSTRUCCIONES A LOS OFERENTES: SUPRIMIR ESTA CASILLA UNA VEZ QUE SE HA COMPLETADO EL FORMULARIO</w:t>
            </w:r>
          </w:p>
          <w:p w14:paraId="630D1686" w14:textId="77777777" w:rsidR="007253BA" w:rsidRPr="004E62D9" w:rsidRDefault="007253BA" w:rsidP="0058043C">
            <w:pPr>
              <w:rPr>
                <w:i/>
                <w:lang w:val="es-ES"/>
              </w:rPr>
            </w:pPr>
          </w:p>
          <w:p w14:paraId="0825F7E9" w14:textId="77777777" w:rsidR="007253BA" w:rsidRPr="004E62D9" w:rsidRDefault="007253BA" w:rsidP="0058043C">
            <w:pPr>
              <w:rPr>
                <w:i/>
                <w:lang w:val="es-ES"/>
              </w:rPr>
            </w:pPr>
            <w:r w:rsidRPr="004E62D9">
              <w:rPr>
                <w:i/>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33A46855" w14:textId="77777777" w:rsidR="007253BA" w:rsidRPr="004E62D9" w:rsidRDefault="007253BA" w:rsidP="0058043C">
            <w:pPr>
              <w:rPr>
                <w:rFonts w:ascii="Arial" w:hAnsi="Arial" w:cs="Arial"/>
                <w:color w:val="212121"/>
                <w:shd w:val="clear" w:color="auto" w:fill="FFFFFF"/>
                <w:lang w:val="es-ES"/>
              </w:rPr>
            </w:pPr>
            <w:r w:rsidRPr="004E62D9">
              <w:rPr>
                <w:lang w:val="es-ES"/>
              </w:rPr>
              <w:br/>
            </w:r>
            <w:r w:rsidRPr="004E62D9">
              <w:rPr>
                <w:i/>
                <w:lang w:val="es-ES"/>
              </w:rPr>
              <w:t xml:space="preserve">Para los propósitos de este Formulario, un Propietario Efectivo de un Oferente es cualquier persona natural que en última instancia posee o controla al Oferente al cumplir una o más de las siguientes condiciones: </w:t>
            </w:r>
          </w:p>
          <w:p w14:paraId="454351AE" w14:textId="77777777" w:rsidR="007253BA" w:rsidRPr="004E62D9" w:rsidRDefault="007253BA" w:rsidP="0058043C">
            <w:pPr>
              <w:rPr>
                <w:rFonts w:ascii="Arial" w:hAnsi="Arial" w:cs="Arial"/>
                <w:color w:val="212121"/>
                <w:shd w:val="clear" w:color="auto" w:fill="FFFFFF"/>
                <w:lang w:val="es-ES"/>
              </w:rPr>
            </w:pPr>
          </w:p>
          <w:p w14:paraId="42A16105" w14:textId="77777777" w:rsidR="007253BA" w:rsidRPr="004E62D9" w:rsidRDefault="007253BA" w:rsidP="0058043C">
            <w:pPr>
              <w:ind w:left="360"/>
              <w:rPr>
                <w:i/>
                <w:lang w:val="es-ES"/>
              </w:rPr>
            </w:pPr>
            <w:r w:rsidRPr="004E62D9">
              <w:rPr>
                <w:i/>
                <w:lang w:val="es-ES"/>
              </w:rPr>
              <w:t xml:space="preserve">• poseer directa o indirectamente el 25% o más de las acciones </w:t>
            </w:r>
          </w:p>
          <w:p w14:paraId="4413CA5E" w14:textId="77777777" w:rsidR="007253BA" w:rsidRPr="004E62D9" w:rsidRDefault="007253BA" w:rsidP="0058043C">
            <w:pPr>
              <w:ind w:left="360"/>
              <w:rPr>
                <w:i/>
                <w:lang w:val="es-ES"/>
              </w:rPr>
            </w:pPr>
            <w:r w:rsidRPr="004E62D9">
              <w:rPr>
                <w:i/>
                <w:lang w:val="es-ES"/>
              </w:rPr>
              <w:t xml:space="preserve">• poseer directa o indirectamente el 25% o más de los derechos de voto </w:t>
            </w:r>
          </w:p>
          <w:p w14:paraId="464751EA" w14:textId="77777777" w:rsidR="007253BA" w:rsidRPr="004E62D9" w:rsidRDefault="007253BA" w:rsidP="0058043C">
            <w:pPr>
              <w:ind w:left="360"/>
              <w:rPr>
                <w:i/>
                <w:lang w:val="es-ES"/>
              </w:rPr>
            </w:pPr>
            <w:r w:rsidRPr="004E62D9">
              <w:rPr>
                <w:i/>
                <w:lang w:val="es-ES"/>
              </w:rPr>
              <w:t>• tener directa o indirectamente el derecho de nombrar a la mayoría del consejo de administración u órgano de gobierno equivalente del Oferente</w:t>
            </w:r>
          </w:p>
          <w:p w14:paraId="391E48B6" w14:textId="77777777" w:rsidR="007253BA" w:rsidRPr="004E62D9" w:rsidRDefault="007253BA" w:rsidP="0058043C">
            <w:pPr>
              <w:tabs>
                <w:tab w:val="right" w:pos="9000"/>
              </w:tabs>
              <w:rPr>
                <w:b/>
                <w:lang w:val="es-ES"/>
              </w:rPr>
            </w:pPr>
          </w:p>
        </w:tc>
      </w:tr>
    </w:tbl>
    <w:p w14:paraId="59DA2D56" w14:textId="77777777" w:rsidR="007253BA" w:rsidRPr="004E62D9" w:rsidRDefault="007253BA" w:rsidP="007253BA">
      <w:pPr>
        <w:tabs>
          <w:tab w:val="right" w:pos="9000"/>
        </w:tabs>
        <w:rPr>
          <w:b/>
          <w:lang w:val="es-ES"/>
        </w:rPr>
      </w:pPr>
    </w:p>
    <w:p w14:paraId="220A31E2" w14:textId="77777777" w:rsidR="007253BA" w:rsidRPr="004E62D9" w:rsidRDefault="007253BA" w:rsidP="007253BA">
      <w:pPr>
        <w:tabs>
          <w:tab w:val="right" w:pos="9000"/>
        </w:tabs>
        <w:rPr>
          <w:i/>
          <w:lang w:val="es-ES"/>
        </w:rPr>
      </w:pPr>
      <w:r w:rsidRPr="004E62D9">
        <w:rPr>
          <w:b/>
          <w:lang w:val="es-ES"/>
        </w:rPr>
        <w:t>No. Licitación:</w:t>
      </w:r>
      <w:r w:rsidRPr="004E62D9">
        <w:rPr>
          <w:lang w:val="es-ES"/>
        </w:rPr>
        <w:t xml:space="preserve"> </w:t>
      </w:r>
      <w:r w:rsidRPr="004E62D9">
        <w:rPr>
          <w:i/>
          <w:lang w:val="es-ES"/>
        </w:rPr>
        <w:t>[ingrese el número de la Licitación]</w:t>
      </w:r>
    </w:p>
    <w:p w14:paraId="7C286551" w14:textId="77777777" w:rsidR="007253BA" w:rsidRPr="004E62D9" w:rsidRDefault="007253BA" w:rsidP="007253BA">
      <w:pPr>
        <w:rPr>
          <w:i/>
          <w:lang w:val="es-ES"/>
        </w:rPr>
      </w:pPr>
      <w:r w:rsidRPr="004E62D9">
        <w:rPr>
          <w:b/>
          <w:lang w:val="es-ES"/>
        </w:rPr>
        <w:t>Licitación</w:t>
      </w:r>
      <w:r w:rsidRPr="004E62D9">
        <w:rPr>
          <w:lang w:val="es-ES"/>
        </w:rPr>
        <w:t xml:space="preserve">: </w:t>
      </w:r>
      <w:r w:rsidRPr="004E62D9">
        <w:rPr>
          <w:i/>
          <w:lang w:val="es-ES"/>
        </w:rPr>
        <w:t>[ingrese la identificación]</w:t>
      </w:r>
    </w:p>
    <w:p w14:paraId="34C3D9CD" w14:textId="77777777" w:rsidR="007253BA" w:rsidRPr="004E62D9" w:rsidRDefault="007253BA" w:rsidP="007253BA">
      <w:pPr>
        <w:tabs>
          <w:tab w:val="right" w:pos="9000"/>
        </w:tabs>
        <w:rPr>
          <w:lang w:val="es-ES"/>
        </w:rPr>
      </w:pPr>
    </w:p>
    <w:p w14:paraId="58874D3C" w14:textId="77777777" w:rsidR="007253BA" w:rsidRPr="004E62D9" w:rsidRDefault="007253BA" w:rsidP="007253BA">
      <w:pPr>
        <w:rPr>
          <w:b/>
          <w:lang w:val="es-ES"/>
        </w:rPr>
      </w:pPr>
      <w:r w:rsidRPr="004E62D9">
        <w:rPr>
          <w:lang w:val="es-ES"/>
        </w:rPr>
        <w:t xml:space="preserve">A: </w:t>
      </w:r>
      <w:r w:rsidRPr="004E62D9">
        <w:rPr>
          <w:b/>
          <w:lang w:val="es-ES"/>
        </w:rPr>
        <w:t>[</w:t>
      </w:r>
      <w:r w:rsidRPr="004E62D9">
        <w:rPr>
          <w:b/>
          <w:i/>
          <w:lang w:val="es-ES"/>
        </w:rPr>
        <w:t>ingrese el nombre completo del Contratante</w:t>
      </w:r>
      <w:r w:rsidRPr="004E62D9">
        <w:rPr>
          <w:b/>
          <w:lang w:val="es-ES"/>
        </w:rPr>
        <w:t>]</w:t>
      </w:r>
    </w:p>
    <w:p w14:paraId="59AAE6BD" w14:textId="77777777" w:rsidR="007253BA" w:rsidRPr="004E62D9" w:rsidRDefault="007253BA" w:rsidP="00725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0C62C8BD" w14:textId="77777777" w:rsidR="007253BA" w:rsidRPr="004E62D9" w:rsidRDefault="007253BA" w:rsidP="007253BA">
      <w:pPr>
        <w:tabs>
          <w:tab w:val="right" w:pos="9000"/>
        </w:tabs>
        <w:rPr>
          <w:i/>
          <w:lang w:val="es-ES"/>
        </w:rPr>
      </w:pPr>
      <w:r w:rsidRPr="004E62D9">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44BBB99A" w14:textId="77777777" w:rsidR="007253BA" w:rsidRPr="004E62D9" w:rsidRDefault="007253BA" w:rsidP="007253BA">
      <w:pPr>
        <w:tabs>
          <w:tab w:val="right" w:pos="9000"/>
        </w:tabs>
        <w:rPr>
          <w:i/>
          <w:lang w:val="es-ES"/>
        </w:rPr>
      </w:pPr>
    </w:p>
    <w:p w14:paraId="70CC1299" w14:textId="77777777" w:rsidR="007253BA" w:rsidRPr="004E62D9" w:rsidRDefault="007253BA" w:rsidP="007253BA">
      <w:pPr>
        <w:tabs>
          <w:tab w:val="right" w:pos="9000"/>
        </w:tabs>
        <w:rPr>
          <w:lang w:val="es-ES"/>
        </w:rPr>
      </w:pPr>
      <w:r w:rsidRPr="004E62D9">
        <w:rPr>
          <w:lang w:val="es-ES"/>
        </w:rPr>
        <w:t>(i) por la presente proporcionamos la siguiente información sobre la Propiedad Efectiva</w:t>
      </w:r>
    </w:p>
    <w:p w14:paraId="5FF266A0" w14:textId="77777777" w:rsidR="007253BA" w:rsidRPr="004E62D9" w:rsidRDefault="007253BA" w:rsidP="007253BA">
      <w:pPr>
        <w:rPr>
          <w:lang w:val="es-ES"/>
        </w:rPr>
      </w:pPr>
    </w:p>
    <w:p w14:paraId="7157E974" w14:textId="77777777" w:rsidR="007253BA" w:rsidRPr="004E62D9" w:rsidRDefault="007253BA" w:rsidP="007253BA">
      <w:pPr>
        <w:rPr>
          <w:b/>
          <w:lang w:val="es-ES"/>
        </w:rPr>
      </w:pPr>
      <w:r w:rsidRPr="004E62D9">
        <w:rPr>
          <w:b/>
          <w:lang w:val="es-ES"/>
        </w:rPr>
        <w:t xml:space="preserve">Detalles de la Propiedad Efectiva </w:t>
      </w:r>
    </w:p>
    <w:p w14:paraId="54A40578" w14:textId="77777777" w:rsidR="007253BA" w:rsidRPr="004E62D9" w:rsidRDefault="007253BA" w:rsidP="007253BA">
      <w:pPr>
        <w:rPr>
          <w:b/>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468"/>
        <w:gridCol w:w="2050"/>
        <w:gridCol w:w="2495"/>
      </w:tblGrid>
      <w:tr w:rsidR="007253BA" w:rsidRPr="007253BA" w14:paraId="5E40866D" w14:textId="77777777" w:rsidTr="003739EB">
        <w:trPr>
          <w:trHeight w:val="2542"/>
          <w:tblHeader/>
        </w:trPr>
        <w:tc>
          <w:tcPr>
            <w:tcW w:w="1250" w:type="pct"/>
            <w:shd w:val="clear" w:color="auto" w:fill="auto"/>
            <w:vAlign w:val="center"/>
          </w:tcPr>
          <w:p w14:paraId="3372B006" w14:textId="77777777" w:rsidR="007253BA" w:rsidRPr="003739EB" w:rsidRDefault="007253BA" w:rsidP="0058043C">
            <w:pPr>
              <w:pStyle w:val="Textoindependiente"/>
              <w:spacing w:before="40" w:after="160"/>
              <w:rPr>
                <w:sz w:val="20"/>
                <w:szCs w:val="20"/>
                <w:lang w:val="es-ES"/>
              </w:rPr>
            </w:pPr>
            <w:r w:rsidRPr="003739EB">
              <w:rPr>
                <w:sz w:val="20"/>
                <w:szCs w:val="20"/>
                <w:lang w:val="es-ES"/>
              </w:rPr>
              <w:t>Identidad del Propietario Efectivo</w:t>
            </w:r>
          </w:p>
          <w:p w14:paraId="51D7B171" w14:textId="77777777" w:rsidR="007253BA" w:rsidRPr="003739EB" w:rsidRDefault="007253BA" w:rsidP="0058043C">
            <w:pPr>
              <w:pStyle w:val="Textoindependiente"/>
              <w:spacing w:before="40" w:after="160"/>
              <w:rPr>
                <w:i/>
                <w:sz w:val="20"/>
                <w:szCs w:val="20"/>
                <w:lang w:val="es-ES"/>
              </w:rPr>
            </w:pPr>
          </w:p>
        </w:tc>
        <w:tc>
          <w:tcPr>
            <w:tcW w:w="1320" w:type="pct"/>
            <w:shd w:val="clear" w:color="auto" w:fill="auto"/>
            <w:vAlign w:val="center"/>
          </w:tcPr>
          <w:p w14:paraId="5ABF1F08" w14:textId="77777777" w:rsidR="007253BA" w:rsidRPr="003739EB" w:rsidRDefault="007253BA" w:rsidP="0058043C">
            <w:pPr>
              <w:pStyle w:val="Textoindependiente"/>
              <w:spacing w:before="40" w:after="160"/>
              <w:rPr>
                <w:sz w:val="20"/>
                <w:szCs w:val="20"/>
                <w:lang w:val="es-ES"/>
              </w:rPr>
            </w:pPr>
            <w:r w:rsidRPr="003739EB">
              <w:rPr>
                <w:sz w:val="20"/>
                <w:szCs w:val="20"/>
                <w:lang w:val="es-ES"/>
              </w:rPr>
              <w:t>Tiene participación directa o indirecta del 25% o más de las acciones</w:t>
            </w:r>
          </w:p>
          <w:p w14:paraId="71164DB8" w14:textId="77777777" w:rsidR="007253BA" w:rsidRPr="003739EB" w:rsidRDefault="007253BA" w:rsidP="0058043C">
            <w:pPr>
              <w:pStyle w:val="Textoindependiente"/>
              <w:spacing w:before="40" w:after="160"/>
              <w:rPr>
                <w:sz w:val="20"/>
                <w:szCs w:val="20"/>
                <w:lang w:val="es-ES"/>
              </w:rPr>
            </w:pPr>
            <w:r w:rsidRPr="003739EB">
              <w:rPr>
                <w:sz w:val="20"/>
                <w:szCs w:val="20"/>
                <w:lang w:val="es-ES"/>
              </w:rPr>
              <w:t>(Sí / No)</w:t>
            </w:r>
          </w:p>
          <w:p w14:paraId="7FB0878C" w14:textId="77777777" w:rsidR="007253BA" w:rsidRPr="003739EB" w:rsidRDefault="007253BA" w:rsidP="0058043C">
            <w:pPr>
              <w:pStyle w:val="Textoindependiente"/>
              <w:spacing w:before="40" w:after="160"/>
              <w:rPr>
                <w:i/>
                <w:sz w:val="20"/>
                <w:szCs w:val="20"/>
                <w:lang w:val="es-ES"/>
              </w:rPr>
            </w:pPr>
          </w:p>
        </w:tc>
        <w:tc>
          <w:tcPr>
            <w:tcW w:w="1096" w:type="pct"/>
            <w:shd w:val="clear" w:color="auto" w:fill="auto"/>
            <w:vAlign w:val="center"/>
          </w:tcPr>
          <w:p w14:paraId="324D01DE" w14:textId="77777777" w:rsidR="007253BA" w:rsidRPr="003739EB" w:rsidRDefault="007253BA" w:rsidP="0058043C">
            <w:pPr>
              <w:pStyle w:val="Textoindependiente"/>
              <w:spacing w:before="40" w:after="160"/>
              <w:rPr>
                <w:sz w:val="20"/>
                <w:szCs w:val="20"/>
                <w:lang w:val="es-ES"/>
              </w:rPr>
            </w:pPr>
            <w:r w:rsidRPr="003739EB">
              <w:rPr>
                <w:sz w:val="20"/>
                <w:szCs w:val="20"/>
                <w:lang w:val="es-ES"/>
              </w:rPr>
              <w:t>Tiene directa o indirectamente el 25% o más de los derechos de voto</w:t>
            </w:r>
          </w:p>
          <w:p w14:paraId="4F4D6CCD" w14:textId="77777777" w:rsidR="007253BA" w:rsidRPr="003739EB" w:rsidRDefault="007253BA" w:rsidP="0058043C">
            <w:pPr>
              <w:pStyle w:val="Textoindependiente"/>
              <w:spacing w:before="40" w:after="160"/>
              <w:rPr>
                <w:sz w:val="20"/>
                <w:szCs w:val="20"/>
                <w:lang w:val="es-ES"/>
              </w:rPr>
            </w:pPr>
            <w:r w:rsidRPr="003739EB">
              <w:rPr>
                <w:sz w:val="20"/>
                <w:szCs w:val="20"/>
                <w:lang w:val="es-ES"/>
              </w:rPr>
              <w:t>(Sí / No)</w:t>
            </w:r>
          </w:p>
          <w:p w14:paraId="6853D56D" w14:textId="77777777" w:rsidR="007253BA" w:rsidRPr="003739EB" w:rsidRDefault="007253BA" w:rsidP="0058043C">
            <w:pPr>
              <w:pStyle w:val="Textoindependiente"/>
              <w:spacing w:before="40" w:after="160"/>
              <w:rPr>
                <w:sz w:val="20"/>
                <w:szCs w:val="20"/>
                <w:lang w:val="es-ES"/>
              </w:rPr>
            </w:pPr>
          </w:p>
        </w:tc>
        <w:tc>
          <w:tcPr>
            <w:tcW w:w="1334" w:type="pct"/>
            <w:shd w:val="clear" w:color="auto" w:fill="auto"/>
            <w:vAlign w:val="center"/>
          </w:tcPr>
          <w:p w14:paraId="732FB872" w14:textId="77777777" w:rsidR="007253BA" w:rsidRPr="003739EB" w:rsidRDefault="007253BA" w:rsidP="0058043C">
            <w:pPr>
              <w:pStyle w:val="Textoindependiente"/>
              <w:spacing w:before="40" w:after="160"/>
              <w:rPr>
                <w:sz w:val="20"/>
                <w:szCs w:val="20"/>
                <w:lang w:val="es-ES"/>
              </w:rPr>
            </w:pPr>
            <w:r w:rsidRPr="003739EB">
              <w:rPr>
                <w:sz w:val="20"/>
                <w:szCs w:val="20"/>
                <w:lang w:val="es-ES"/>
              </w:rPr>
              <w:t>Tiene directa o indirectamente el derecho a designar a la mayoría del consejo de administración, junta directiva o del órgano de gobierno equivalente del Oferente</w:t>
            </w:r>
          </w:p>
          <w:p w14:paraId="08C3E54E" w14:textId="77777777" w:rsidR="007253BA" w:rsidRPr="003739EB" w:rsidRDefault="007253BA" w:rsidP="0058043C">
            <w:pPr>
              <w:pStyle w:val="Textoindependiente"/>
              <w:spacing w:before="40" w:after="160"/>
              <w:rPr>
                <w:sz w:val="20"/>
                <w:szCs w:val="20"/>
                <w:lang w:val="es-ES"/>
              </w:rPr>
            </w:pPr>
            <w:r w:rsidRPr="003739EB">
              <w:rPr>
                <w:sz w:val="20"/>
                <w:szCs w:val="20"/>
                <w:lang w:val="es-ES"/>
              </w:rPr>
              <w:t>(Sí / No)</w:t>
            </w:r>
          </w:p>
        </w:tc>
      </w:tr>
      <w:tr w:rsidR="007253BA" w:rsidRPr="007253BA" w14:paraId="2362B56C" w14:textId="77777777" w:rsidTr="003739EB">
        <w:trPr>
          <w:trHeight w:val="1816"/>
        </w:trPr>
        <w:tc>
          <w:tcPr>
            <w:tcW w:w="1250" w:type="pct"/>
            <w:shd w:val="clear" w:color="auto" w:fill="auto"/>
          </w:tcPr>
          <w:p w14:paraId="6C71DA10" w14:textId="77777777" w:rsidR="007253BA" w:rsidRPr="003739EB" w:rsidRDefault="007253BA" w:rsidP="0058043C">
            <w:pPr>
              <w:rPr>
                <w:sz w:val="20"/>
                <w:szCs w:val="20"/>
                <w:lang w:val="es-ES"/>
              </w:rPr>
            </w:pPr>
            <w:r w:rsidRPr="003739EB">
              <w:rPr>
                <w:i/>
                <w:sz w:val="20"/>
                <w:szCs w:val="20"/>
                <w:lang w:val="es-ES"/>
              </w:rPr>
              <w:br/>
            </w:r>
            <w:r w:rsidRPr="003739EB">
              <w:rPr>
                <w:i/>
                <w:color w:val="212121"/>
                <w:sz w:val="20"/>
                <w:szCs w:val="20"/>
                <w:shd w:val="clear" w:color="auto" w:fill="FFFFFF"/>
                <w:lang w:val="es-ES"/>
              </w:rPr>
              <w:t>[incluya el nombre completo (apellidos, primer nombre), nacionalidad, país de residencia]</w:t>
            </w:r>
            <w:r w:rsidRPr="003739EB">
              <w:rPr>
                <w:sz w:val="20"/>
                <w:szCs w:val="20"/>
                <w:lang w:val="es-ES"/>
              </w:rPr>
              <w:t xml:space="preserve"> </w:t>
            </w:r>
          </w:p>
        </w:tc>
        <w:tc>
          <w:tcPr>
            <w:tcW w:w="1320" w:type="pct"/>
            <w:shd w:val="clear" w:color="auto" w:fill="auto"/>
          </w:tcPr>
          <w:p w14:paraId="66C7892D" w14:textId="77777777" w:rsidR="007253BA" w:rsidRPr="003739EB" w:rsidRDefault="007253BA" w:rsidP="0058043C">
            <w:pPr>
              <w:pStyle w:val="Textoindependiente"/>
              <w:spacing w:before="40" w:after="160"/>
              <w:rPr>
                <w:sz w:val="20"/>
                <w:szCs w:val="20"/>
                <w:lang w:val="es-ES"/>
              </w:rPr>
            </w:pPr>
          </w:p>
        </w:tc>
        <w:tc>
          <w:tcPr>
            <w:tcW w:w="1096" w:type="pct"/>
            <w:shd w:val="clear" w:color="auto" w:fill="auto"/>
          </w:tcPr>
          <w:p w14:paraId="0FE67CCF" w14:textId="77777777" w:rsidR="007253BA" w:rsidRPr="003739EB" w:rsidRDefault="007253BA" w:rsidP="0058043C">
            <w:pPr>
              <w:pStyle w:val="Textoindependiente"/>
              <w:spacing w:before="40" w:after="160"/>
              <w:rPr>
                <w:sz w:val="20"/>
                <w:szCs w:val="20"/>
                <w:lang w:val="es-ES"/>
              </w:rPr>
            </w:pPr>
          </w:p>
        </w:tc>
        <w:tc>
          <w:tcPr>
            <w:tcW w:w="1334" w:type="pct"/>
            <w:shd w:val="clear" w:color="auto" w:fill="auto"/>
          </w:tcPr>
          <w:p w14:paraId="184ED589" w14:textId="77777777" w:rsidR="007253BA" w:rsidRPr="003739EB" w:rsidRDefault="007253BA" w:rsidP="0058043C">
            <w:pPr>
              <w:pStyle w:val="Textoindependiente"/>
              <w:spacing w:before="40" w:after="160"/>
              <w:rPr>
                <w:sz w:val="20"/>
                <w:szCs w:val="20"/>
                <w:lang w:val="es-ES"/>
              </w:rPr>
            </w:pPr>
          </w:p>
        </w:tc>
      </w:tr>
    </w:tbl>
    <w:p w14:paraId="1CD6C31C" w14:textId="77777777" w:rsidR="007253BA" w:rsidRPr="004E62D9" w:rsidRDefault="007253BA" w:rsidP="007253BA">
      <w:pPr>
        <w:rPr>
          <w:lang w:val="es-ES"/>
        </w:rPr>
      </w:pPr>
    </w:p>
    <w:p w14:paraId="7607B899" w14:textId="77777777" w:rsidR="007253BA" w:rsidRPr="004E62D9" w:rsidRDefault="007253BA" w:rsidP="007253BA">
      <w:pPr>
        <w:rPr>
          <w:b/>
          <w:i/>
          <w:lang w:val="es-ES"/>
        </w:rPr>
      </w:pPr>
      <w:r w:rsidRPr="004E62D9">
        <w:rPr>
          <w:b/>
          <w:i/>
          <w:lang w:val="es-ES"/>
        </w:rPr>
        <w:t>O bien</w:t>
      </w:r>
    </w:p>
    <w:p w14:paraId="2141C4F6" w14:textId="77777777" w:rsidR="007253BA" w:rsidRPr="004E62D9" w:rsidRDefault="007253BA" w:rsidP="007253BA">
      <w:pPr>
        <w:rPr>
          <w:i/>
          <w:lang w:val="es-ES"/>
        </w:rPr>
      </w:pPr>
    </w:p>
    <w:p w14:paraId="732DE31C" w14:textId="77777777" w:rsidR="007253BA" w:rsidRPr="004E62D9" w:rsidRDefault="007253BA" w:rsidP="007253BA">
      <w:pPr>
        <w:ind w:left="284" w:hanging="284"/>
        <w:rPr>
          <w:lang w:val="es-ES"/>
        </w:rPr>
      </w:pPr>
      <w:r w:rsidRPr="004E62D9">
        <w:rPr>
          <w:lang w:val="es-ES"/>
        </w:rPr>
        <w:t>(ii) Declaramos que no hay ningún Propietario Efectivo que cumpla una o más de las siguientes condiciones:</w:t>
      </w:r>
    </w:p>
    <w:p w14:paraId="426EAFE5" w14:textId="77777777" w:rsidR="007253BA" w:rsidRPr="004E62D9" w:rsidRDefault="007253BA" w:rsidP="00BD7E73">
      <w:pPr>
        <w:pStyle w:val="Prrafodelista"/>
        <w:numPr>
          <w:ilvl w:val="0"/>
          <w:numId w:val="70"/>
        </w:numPr>
        <w:rPr>
          <w:lang w:val="es-ES"/>
        </w:rPr>
      </w:pPr>
      <w:r w:rsidRPr="004E62D9">
        <w:rPr>
          <w:lang w:val="es-ES"/>
        </w:rPr>
        <w:t>posee directa o indirectamente el 25% o más de las acciones</w:t>
      </w:r>
    </w:p>
    <w:p w14:paraId="2B5EAE72" w14:textId="77777777" w:rsidR="007253BA" w:rsidRPr="004E62D9" w:rsidRDefault="007253BA" w:rsidP="00BD7E73">
      <w:pPr>
        <w:pStyle w:val="Prrafodelista"/>
        <w:numPr>
          <w:ilvl w:val="0"/>
          <w:numId w:val="70"/>
        </w:numPr>
        <w:rPr>
          <w:lang w:val="es-ES"/>
        </w:rPr>
      </w:pPr>
      <w:r w:rsidRPr="004E62D9">
        <w:rPr>
          <w:lang w:val="es-ES"/>
        </w:rPr>
        <w:t>posee directa o indirectamente el 25% o más de los derechos de voto</w:t>
      </w:r>
    </w:p>
    <w:p w14:paraId="6A57257A" w14:textId="77777777" w:rsidR="007253BA" w:rsidRPr="004E62D9" w:rsidRDefault="007253BA" w:rsidP="00BD7E73">
      <w:pPr>
        <w:pStyle w:val="Prrafodelista"/>
        <w:numPr>
          <w:ilvl w:val="0"/>
          <w:numId w:val="70"/>
        </w:numPr>
        <w:rPr>
          <w:lang w:val="es-ES"/>
        </w:rPr>
      </w:pPr>
      <w:r w:rsidRPr="004E62D9">
        <w:rPr>
          <w:lang w:val="es-ES"/>
        </w:rPr>
        <w:t>tiene directa o indirectamente el derecho de nombrar a la mayoría del consejo de administración, junta directiva u órgano de gobierno equivalente del Oferente</w:t>
      </w:r>
    </w:p>
    <w:p w14:paraId="2C459FE6" w14:textId="77777777" w:rsidR="007253BA" w:rsidRPr="004E62D9" w:rsidRDefault="007253BA" w:rsidP="007253BA">
      <w:pPr>
        <w:rPr>
          <w:i/>
          <w:lang w:val="es-ES"/>
        </w:rPr>
      </w:pPr>
    </w:p>
    <w:p w14:paraId="06140796" w14:textId="77777777" w:rsidR="007253BA" w:rsidRPr="004E62D9" w:rsidRDefault="007253BA" w:rsidP="007253BA">
      <w:pPr>
        <w:rPr>
          <w:b/>
          <w:i/>
          <w:lang w:val="es-ES"/>
        </w:rPr>
      </w:pPr>
      <w:r w:rsidRPr="004E62D9">
        <w:rPr>
          <w:b/>
          <w:i/>
          <w:lang w:val="es-ES"/>
        </w:rPr>
        <w:t xml:space="preserve">O bien </w:t>
      </w:r>
    </w:p>
    <w:p w14:paraId="4973AE7A" w14:textId="77777777" w:rsidR="007253BA" w:rsidRPr="004E62D9" w:rsidRDefault="007253BA" w:rsidP="007253BA">
      <w:pPr>
        <w:ind w:left="142" w:hanging="142"/>
        <w:rPr>
          <w:rFonts w:ascii="Arial" w:hAnsi="Arial" w:cs="Arial"/>
          <w:color w:val="212121"/>
          <w:shd w:val="clear" w:color="auto" w:fill="FFFFFF"/>
          <w:lang w:val="es-ES"/>
        </w:rPr>
      </w:pPr>
      <w:r w:rsidRPr="004E62D9">
        <w:rPr>
          <w:lang w:val="es-ES"/>
        </w:rPr>
        <w:br/>
        <w:t xml:space="preserve">(iii)  Declaramos que no podemos identificar a ningún Propietario Efectivo que cumpla una o más de las siguientes condiciones: </w:t>
      </w:r>
      <w:r w:rsidRPr="004E62D9">
        <w:rPr>
          <w:i/>
          <w:lang w:val="es-ES"/>
        </w:rPr>
        <w:t>[</w:t>
      </w:r>
      <w:r w:rsidRPr="004E62D9">
        <w:rPr>
          <w:lang w:val="es-ES"/>
        </w:rPr>
        <w:t>Si</w:t>
      </w:r>
      <w:r w:rsidRPr="004E62D9">
        <w:rPr>
          <w:i/>
          <w:lang w:val="es-ES"/>
        </w:rPr>
        <w:t xml:space="preserve"> se selecciona esta opción, el Oferente deberá explicar por qué no puede identificar a ningún Propietario Efectivo]:</w:t>
      </w:r>
    </w:p>
    <w:p w14:paraId="75F965DE" w14:textId="77777777" w:rsidR="007253BA" w:rsidRPr="004E62D9" w:rsidRDefault="007253BA" w:rsidP="007253BA">
      <w:pPr>
        <w:rPr>
          <w:rFonts w:ascii="Arial" w:hAnsi="Arial" w:cs="Arial"/>
          <w:color w:val="212121"/>
          <w:shd w:val="clear" w:color="auto" w:fill="FFFFFF"/>
          <w:lang w:val="es-ES"/>
        </w:rPr>
      </w:pPr>
    </w:p>
    <w:p w14:paraId="7BC5F6E5" w14:textId="77777777" w:rsidR="007253BA" w:rsidRPr="004E62D9" w:rsidRDefault="007253BA" w:rsidP="00BD7E73">
      <w:pPr>
        <w:pStyle w:val="Prrafodelista"/>
        <w:numPr>
          <w:ilvl w:val="0"/>
          <w:numId w:val="70"/>
        </w:numPr>
        <w:rPr>
          <w:lang w:val="es-ES"/>
        </w:rPr>
      </w:pPr>
      <w:r w:rsidRPr="004E62D9">
        <w:rPr>
          <w:lang w:val="es-ES"/>
        </w:rPr>
        <w:t>que posea directa o indirectamente el 25% o más de las acciones</w:t>
      </w:r>
    </w:p>
    <w:p w14:paraId="749DBC21" w14:textId="77777777" w:rsidR="007253BA" w:rsidRPr="004E62D9" w:rsidRDefault="007253BA" w:rsidP="00BD7E73">
      <w:pPr>
        <w:pStyle w:val="Prrafodelista"/>
        <w:numPr>
          <w:ilvl w:val="0"/>
          <w:numId w:val="70"/>
        </w:numPr>
        <w:rPr>
          <w:lang w:val="es-ES"/>
        </w:rPr>
      </w:pPr>
      <w:r w:rsidRPr="004E62D9">
        <w:rPr>
          <w:lang w:val="es-ES"/>
        </w:rPr>
        <w:t xml:space="preserve">que posea directa o indirectamente el 25% o más de los derechos de voto </w:t>
      </w:r>
    </w:p>
    <w:p w14:paraId="62473173" w14:textId="77777777" w:rsidR="007253BA" w:rsidRPr="004E62D9" w:rsidRDefault="007253BA" w:rsidP="00BD7E73">
      <w:pPr>
        <w:pStyle w:val="Prrafodelista"/>
        <w:numPr>
          <w:ilvl w:val="0"/>
          <w:numId w:val="70"/>
        </w:numPr>
        <w:rPr>
          <w:lang w:val="es-ES"/>
        </w:rPr>
      </w:pPr>
      <w:r w:rsidRPr="004E62D9">
        <w:rPr>
          <w:lang w:val="es-ES"/>
        </w:rPr>
        <w:t>que tenga directa o indirectamente el derecho de designar a la mayoría del consejo de administración, junta directiva u órgano de gobierno equivalente del Oferente</w:t>
      </w:r>
    </w:p>
    <w:p w14:paraId="60410588" w14:textId="77777777" w:rsidR="007253BA" w:rsidRPr="004E62D9" w:rsidRDefault="007253BA" w:rsidP="007253BA">
      <w:pPr>
        <w:rPr>
          <w:lang w:val="es-ES"/>
        </w:rPr>
      </w:pPr>
    </w:p>
    <w:p w14:paraId="397E1CCE" w14:textId="77777777" w:rsidR="007253BA" w:rsidRPr="004E62D9" w:rsidRDefault="007253BA" w:rsidP="007253BA">
      <w:pPr>
        <w:tabs>
          <w:tab w:val="right" w:pos="4140"/>
          <w:tab w:val="left" w:pos="4500"/>
          <w:tab w:val="right" w:pos="9000"/>
          <w:tab w:val="left" w:pos="10080"/>
          <w:tab w:val="left" w:pos="10170"/>
        </w:tabs>
        <w:spacing w:before="240"/>
        <w:rPr>
          <w:lang w:val="es-ES"/>
        </w:rPr>
      </w:pPr>
      <w:r w:rsidRPr="004E62D9">
        <w:rPr>
          <w:b/>
          <w:lang w:val="es-ES"/>
        </w:rPr>
        <w:t>Nombre del Oferente:</w:t>
      </w:r>
      <w:r w:rsidRPr="004E62D9">
        <w:rPr>
          <w:lang w:val="es-ES"/>
        </w:rPr>
        <w:t xml:space="preserve"> </w:t>
      </w:r>
      <w:r w:rsidRPr="004E62D9">
        <w:rPr>
          <w:i/>
          <w:lang w:val="es-ES"/>
        </w:rPr>
        <w:t>*[indique el nombre completo de la persona que firma la Oferta]</w:t>
      </w:r>
    </w:p>
    <w:p w14:paraId="3623E1FA" w14:textId="77777777" w:rsidR="007253BA" w:rsidRPr="004E62D9" w:rsidRDefault="007253BA" w:rsidP="007253BA">
      <w:pPr>
        <w:tabs>
          <w:tab w:val="right" w:pos="4140"/>
          <w:tab w:val="left" w:pos="4500"/>
          <w:tab w:val="right" w:pos="9000"/>
          <w:tab w:val="left" w:pos="10080"/>
          <w:tab w:val="left" w:pos="10170"/>
        </w:tabs>
        <w:spacing w:before="240"/>
        <w:rPr>
          <w:lang w:val="es-ES"/>
        </w:rPr>
      </w:pPr>
      <w:r w:rsidRPr="004E62D9">
        <w:rPr>
          <w:b/>
          <w:lang w:val="es-ES"/>
        </w:rPr>
        <w:t xml:space="preserve">Nombre de la persona debidamente autorizada para firmar la Oferta en representación </w:t>
      </w:r>
      <w:r w:rsidRPr="004E62D9">
        <w:rPr>
          <w:b/>
          <w:lang w:val="es-ES"/>
        </w:rPr>
        <w:br/>
        <w:t>del Oferente:</w:t>
      </w:r>
      <w:r w:rsidRPr="004E62D9">
        <w:rPr>
          <w:lang w:val="es-ES"/>
        </w:rPr>
        <w:t xml:space="preserve"> </w:t>
      </w:r>
      <w:r w:rsidRPr="004E62D9">
        <w:rPr>
          <w:i/>
          <w:lang w:val="es-ES"/>
        </w:rPr>
        <w:t>**[indique el nombre completo de la persona debidamente autorizada para firmar la Oferta]</w:t>
      </w:r>
    </w:p>
    <w:p w14:paraId="19A1172E" w14:textId="77777777" w:rsidR="007253BA" w:rsidRPr="004E62D9" w:rsidRDefault="007253BA" w:rsidP="007253BA">
      <w:pPr>
        <w:tabs>
          <w:tab w:val="right" w:pos="4140"/>
          <w:tab w:val="left" w:pos="4500"/>
          <w:tab w:val="right" w:pos="9000"/>
          <w:tab w:val="left" w:pos="10080"/>
          <w:tab w:val="left" w:pos="10170"/>
        </w:tabs>
        <w:spacing w:before="240"/>
        <w:rPr>
          <w:lang w:val="es-ES"/>
        </w:rPr>
      </w:pPr>
      <w:r w:rsidRPr="004E62D9">
        <w:rPr>
          <w:b/>
          <w:lang w:val="es-ES"/>
        </w:rPr>
        <w:t>Cargo de la persona que firma la Oferta:</w:t>
      </w:r>
      <w:r w:rsidRPr="004E62D9">
        <w:rPr>
          <w:lang w:val="es-ES"/>
        </w:rPr>
        <w:t xml:space="preserve"> </w:t>
      </w:r>
      <w:r w:rsidRPr="004E62D9">
        <w:rPr>
          <w:i/>
          <w:lang w:val="es-ES"/>
        </w:rPr>
        <w:t>[indique el cargo completo de la persona que firma la Oferta]</w:t>
      </w:r>
    </w:p>
    <w:p w14:paraId="5402EDA4" w14:textId="77777777" w:rsidR="007253BA" w:rsidRPr="004E62D9" w:rsidRDefault="007253BA" w:rsidP="007253BA">
      <w:pPr>
        <w:tabs>
          <w:tab w:val="right" w:pos="4140"/>
          <w:tab w:val="left" w:pos="4500"/>
          <w:tab w:val="right" w:pos="9000"/>
          <w:tab w:val="left" w:pos="10080"/>
          <w:tab w:val="left" w:pos="10170"/>
        </w:tabs>
        <w:spacing w:before="240"/>
        <w:rPr>
          <w:lang w:val="es-ES"/>
        </w:rPr>
      </w:pPr>
      <w:r w:rsidRPr="004E62D9">
        <w:rPr>
          <w:b/>
          <w:lang w:val="es-ES"/>
        </w:rPr>
        <w:t>Firma de la persona mencionada más arriba:</w:t>
      </w:r>
      <w:r w:rsidRPr="004E62D9">
        <w:rPr>
          <w:lang w:val="es-ES"/>
        </w:rPr>
        <w:t xml:space="preserve"> </w:t>
      </w:r>
      <w:r w:rsidRPr="004E62D9">
        <w:rPr>
          <w:i/>
          <w:lang w:val="es-ES"/>
        </w:rPr>
        <w:t>[firma de la persona cuyo nombre y cargo se indican más arriba]</w:t>
      </w:r>
    </w:p>
    <w:p w14:paraId="0F6393AF" w14:textId="77777777" w:rsidR="007253BA" w:rsidRPr="004E62D9" w:rsidRDefault="007253BA" w:rsidP="007253BA">
      <w:pPr>
        <w:tabs>
          <w:tab w:val="right" w:pos="4140"/>
          <w:tab w:val="left" w:pos="4500"/>
          <w:tab w:val="right" w:pos="9000"/>
          <w:tab w:val="left" w:pos="10080"/>
          <w:tab w:val="left" w:pos="10170"/>
        </w:tabs>
        <w:spacing w:before="240"/>
        <w:rPr>
          <w:u w:val="single"/>
          <w:lang w:val="es-ES"/>
        </w:rPr>
      </w:pPr>
      <w:r w:rsidRPr="004E62D9">
        <w:rPr>
          <w:b/>
          <w:lang w:val="es-ES"/>
        </w:rPr>
        <w:t>Fecha de la firma:</w:t>
      </w:r>
      <w:r w:rsidRPr="004E62D9">
        <w:rPr>
          <w:lang w:val="es-ES"/>
        </w:rPr>
        <w:t xml:space="preserve"> </w:t>
      </w:r>
      <w:r w:rsidRPr="004E62D9">
        <w:rPr>
          <w:i/>
          <w:lang w:val="es-ES"/>
        </w:rPr>
        <w:t>[indique la fecha de la firma]</w:t>
      </w:r>
      <w:r w:rsidRPr="004E62D9">
        <w:rPr>
          <w:lang w:val="es-ES"/>
        </w:rPr>
        <w:t xml:space="preserve"> </w:t>
      </w:r>
      <w:r w:rsidRPr="004E62D9">
        <w:rPr>
          <w:i/>
          <w:lang w:val="es-ES"/>
        </w:rPr>
        <w:t>[indique el día, el mes y el año]</w:t>
      </w:r>
    </w:p>
    <w:p w14:paraId="7A2551A6" w14:textId="77777777" w:rsidR="007253BA" w:rsidRPr="004E62D9" w:rsidRDefault="007253BA" w:rsidP="007253BA">
      <w:pPr>
        <w:tabs>
          <w:tab w:val="right" w:pos="9000"/>
          <w:tab w:val="left" w:pos="10080"/>
          <w:tab w:val="left" w:pos="10170"/>
        </w:tabs>
        <w:spacing w:before="240"/>
        <w:rPr>
          <w:lang w:val="es-ES"/>
        </w:rPr>
      </w:pPr>
      <w:r w:rsidRPr="004E62D9">
        <w:rPr>
          <w:lang w:val="es-ES"/>
        </w:rPr>
        <w:t>Firmado a los ______________ días del mes de ______________de _________.</w:t>
      </w:r>
    </w:p>
    <w:p w14:paraId="04BA4C89" w14:textId="77777777" w:rsidR="007253BA" w:rsidRPr="004E62D9" w:rsidRDefault="007253BA" w:rsidP="007253BA">
      <w:pPr>
        <w:rPr>
          <w:sz w:val="20"/>
          <w:lang w:val="es-ES"/>
        </w:rPr>
      </w:pPr>
    </w:p>
    <w:p w14:paraId="7A16E7BA" w14:textId="77777777" w:rsidR="007253BA" w:rsidRPr="004E62D9" w:rsidRDefault="007253BA" w:rsidP="007253BA">
      <w:pPr>
        <w:rPr>
          <w:sz w:val="20"/>
          <w:lang w:val="es-ES"/>
        </w:rPr>
      </w:pPr>
      <w:r w:rsidRPr="004E62D9">
        <w:rPr>
          <w:sz w:val="20"/>
          <w:lang w:val="es-ES"/>
        </w:rPr>
        <w:t xml:space="preserve">* 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5BC4C11B" w14:textId="77777777" w:rsidR="007253BA" w:rsidRPr="004E62D9" w:rsidRDefault="007253BA" w:rsidP="007253BA">
      <w:pPr>
        <w:rPr>
          <w:lang w:val="es-ES"/>
        </w:rPr>
      </w:pPr>
      <w:r w:rsidRPr="004E62D9">
        <w:rPr>
          <w:sz w:val="20"/>
          <w:lang w:val="es-ES"/>
        </w:rPr>
        <w:t>** La persona que firme la Oferta tendrá el poder otorgado por el Oferente. El poder se adjuntará a los documentos y formularios de la Oferta.</w:t>
      </w:r>
    </w:p>
    <w:p w14:paraId="26311070" w14:textId="77777777" w:rsidR="007253BA" w:rsidRPr="004E62D9" w:rsidRDefault="007253BA" w:rsidP="007253BA">
      <w:pPr>
        <w:rPr>
          <w:sz w:val="20"/>
          <w:lang w:val="es-ES"/>
        </w:rPr>
      </w:pPr>
      <w:r w:rsidRPr="004E62D9">
        <w:rPr>
          <w:sz w:val="20"/>
          <w:lang w:val="es-ES"/>
        </w:rPr>
        <w:t>***Queda entendido que cualquier información falsa o equívoca que haya sido provista en relación con este requerimiento pudiere acarrear acciones o sanciones por parte del Banco de acuerdo con sus normas y políticas.</w:t>
      </w:r>
    </w:p>
    <w:p w14:paraId="4350542E" w14:textId="77777777" w:rsidR="007253BA" w:rsidRPr="004E62D9" w:rsidRDefault="007253BA" w:rsidP="007253BA">
      <w:pPr>
        <w:rPr>
          <w:b/>
          <w:lang w:val="es-ES"/>
        </w:rPr>
      </w:pPr>
      <w:r w:rsidRPr="004E62D9">
        <w:rPr>
          <w:lang w:val="es-ES"/>
        </w:rPr>
        <w:br w:type="page"/>
      </w:r>
    </w:p>
    <w:p w14:paraId="6D0ABA55" w14:textId="7A28E297" w:rsidR="00715BE2" w:rsidRPr="00891EB5" w:rsidRDefault="00715BE2" w:rsidP="00715BE2">
      <w:pPr>
        <w:pStyle w:val="SectionIVH2"/>
        <w:rPr>
          <w:rFonts w:ascii="Times New Roman" w:hAnsi="Times New Roman"/>
          <w:szCs w:val="20"/>
          <w:lang w:val="es-ES"/>
        </w:rPr>
      </w:pPr>
      <w:r w:rsidRPr="00891EB5">
        <w:rPr>
          <w:rFonts w:ascii="Times New Roman" w:hAnsi="Times New Roman"/>
          <w:szCs w:val="20"/>
          <w:lang w:val="es-ES"/>
        </w:rPr>
        <w:t>Carta de Aceptación</w:t>
      </w:r>
      <w:bookmarkEnd w:id="231"/>
    </w:p>
    <w:p w14:paraId="4F9B3C80" w14:textId="77777777" w:rsidR="00715BE2" w:rsidRPr="00891EB5" w:rsidRDefault="00715BE2" w:rsidP="00715BE2">
      <w:pPr>
        <w:jc w:val="center"/>
        <w:rPr>
          <w:i/>
          <w:iCs/>
          <w:sz w:val="20"/>
          <w:lang w:val="es-ES"/>
        </w:rPr>
      </w:pPr>
      <w:r w:rsidRPr="00891EB5">
        <w:rPr>
          <w:i/>
          <w:iCs/>
          <w:sz w:val="20"/>
          <w:lang w:val="es-ES"/>
        </w:rPr>
        <w:t>[en papel con membrete oficial del Contratante]</w:t>
      </w:r>
    </w:p>
    <w:p w14:paraId="116CCA74" w14:textId="77777777" w:rsidR="00715BE2" w:rsidRPr="00891EB5" w:rsidRDefault="00715BE2" w:rsidP="00715BE2">
      <w:pPr>
        <w:jc w:val="center"/>
        <w:rPr>
          <w:i/>
          <w:iCs/>
          <w:sz w:val="20"/>
          <w:lang w:val="es-ES"/>
        </w:rPr>
      </w:pPr>
    </w:p>
    <w:p w14:paraId="178CFE89" w14:textId="28D2D8AC" w:rsidR="00715BE2" w:rsidRPr="00891EB5" w:rsidRDefault="00715BE2" w:rsidP="00891EB5">
      <w:pPr>
        <w:jc w:val="both"/>
        <w:rPr>
          <w:b/>
          <w:lang w:val="es-ES"/>
        </w:rPr>
      </w:pPr>
      <w:r w:rsidRPr="00891EB5">
        <w:rPr>
          <w:b/>
          <w:i/>
          <w:iCs/>
          <w:lang w:val="es-ES"/>
        </w:rPr>
        <w:t xml:space="preserve">[La Carta de Aceptación será la base para la constitución del Contrato de conformidad con las IAO </w:t>
      </w:r>
      <w:r w:rsidR="002466FE">
        <w:rPr>
          <w:b/>
          <w:i/>
          <w:iCs/>
          <w:lang w:val="es-ES"/>
        </w:rPr>
        <w:t>40</w:t>
      </w:r>
      <w:r w:rsidR="002466FE" w:rsidRPr="00891EB5">
        <w:rPr>
          <w:b/>
          <w:i/>
          <w:iCs/>
          <w:lang w:val="es-ES"/>
        </w:rPr>
        <w:t xml:space="preserve"> </w:t>
      </w:r>
      <w:r w:rsidRPr="00891EB5">
        <w:rPr>
          <w:b/>
          <w:i/>
          <w:iCs/>
          <w:lang w:val="es-ES"/>
        </w:rPr>
        <w:t xml:space="preserve">y </w:t>
      </w:r>
      <w:r w:rsidR="002466FE">
        <w:rPr>
          <w:b/>
          <w:i/>
          <w:iCs/>
          <w:lang w:val="es-ES"/>
        </w:rPr>
        <w:t>41</w:t>
      </w:r>
      <w:r w:rsidRPr="00891EB5">
        <w:rPr>
          <w:b/>
          <w:i/>
          <w:iCs/>
          <w:lang w:val="es-ES"/>
        </w:rPr>
        <w:t>.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2FCC717B" w14:textId="77777777" w:rsidR="00715BE2" w:rsidRPr="00891EB5" w:rsidRDefault="00715BE2" w:rsidP="00715BE2">
      <w:pPr>
        <w:pStyle w:val="Textoindependiente2"/>
        <w:jc w:val="right"/>
        <w:rPr>
          <w:spacing w:val="-3"/>
          <w:lang w:val="es-ES"/>
        </w:rPr>
      </w:pPr>
    </w:p>
    <w:p w14:paraId="170D9E05" w14:textId="0E88C3CE" w:rsidR="00715BE2" w:rsidRPr="00891EB5" w:rsidRDefault="00715BE2" w:rsidP="00715BE2">
      <w:pPr>
        <w:pStyle w:val="Textoindependiente2"/>
        <w:jc w:val="right"/>
        <w:rPr>
          <w:spacing w:val="-3"/>
          <w:lang w:val="es-ES"/>
        </w:rPr>
      </w:pPr>
      <w:r w:rsidRPr="00891EB5">
        <w:rPr>
          <w:spacing w:val="-3"/>
          <w:lang w:val="es-ES"/>
        </w:rPr>
        <w:t>[indique la fecha]</w:t>
      </w:r>
    </w:p>
    <w:p w14:paraId="0073EDE7" w14:textId="77777777" w:rsidR="00715BE2" w:rsidRPr="00891EB5" w:rsidRDefault="00715BE2" w:rsidP="00715BE2">
      <w:pPr>
        <w:pStyle w:val="Textoindependiente2"/>
        <w:jc w:val="right"/>
        <w:rPr>
          <w:spacing w:val="-3"/>
          <w:lang w:val="es-ES"/>
        </w:rPr>
      </w:pPr>
    </w:p>
    <w:p w14:paraId="6A03AF76" w14:textId="77777777" w:rsidR="00715BE2" w:rsidRPr="00891EB5" w:rsidRDefault="00715BE2" w:rsidP="00715BE2">
      <w:pPr>
        <w:rPr>
          <w:lang w:val="es-ES"/>
        </w:rPr>
      </w:pPr>
    </w:p>
    <w:p w14:paraId="7A7A605A" w14:textId="0B935680" w:rsidR="00715BE2" w:rsidRPr="00891EB5" w:rsidRDefault="00715BE2" w:rsidP="00715BE2">
      <w:pPr>
        <w:rPr>
          <w:i/>
          <w:iCs/>
          <w:lang w:val="es-ES"/>
        </w:rPr>
      </w:pPr>
      <w:r w:rsidRPr="00891EB5">
        <w:rPr>
          <w:lang w:val="es-ES"/>
        </w:rPr>
        <w:t xml:space="preserve">Número de Identificación </w:t>
      </w:r>
      <w:r w:rsidR="002466FE">
        <w:rPr>
          <w:lang w:val="es-ES"/>
        </w:rPr>
        <w:t xml:space="preserve">de la Solicitud de Ofertas (SDO) </w:t>
      </w:r>
      <w:r w:rsidRPr="00891EB5">
        <w:rPr>
          <w:lang w:val="es-ES"/>
        </w:rPr>
        <w:t xml:space="preserve">y Título del Contrato </w:t>
      </w:r>
      <w:r w:rsidRPr="00891EB5">
        <w:rPr>
          <w:i/>
          <w:iCs/>
          <w:lang w:val="es-ES"/>
        </w:rPr>
        <w:t xml:space="preserve">[indique el número de identificación </w:t>
      </w:r>
      <w:r w:rsidR="002466FE">
        <w:rPr>
          <w:i/>
          <w:iCs/>
          <w:lang w:val="es-ES"/>
        </w:rPr>
        <w:t xml:space="preserve">de la SDO </w:t>
      </w:r>
      <w:r w:rsidRPr="00891EB5">
        <w:rPr>
          <w:i/>
          <w:iCs/>
          <w:lang w:val="es-ES"/>
        </w:rPr>
        <w:t>y el título del Contrato]</w:t>
      </w:r>
    </w:p>
    <w:p w14:paraId="43CF47B2" w14:textId="77777777" w:rsidR="00715BE2" w:rsidRPr="00891EB5" w:rsidRDefault="00715BE2" w:rsidP="00715BE2">
      <w:pPr>
        <w:rPr>
          <w:i/>
          <w:iCs/>
          <w:lang w:val="es-ES"/>
        </w:rPr>
      </w:pPr>
    </w:p>
    <w:p w14:paraId="01FE455E" w14:textId="77777777" w:rsidR="00715BE2" w:rsidRPr="00891EB5" w:rsidRDefault="00715BE2" w:rsidP="00715BE2">
      <w:pPr>
        <w:rPr>
          <w:i/>
          <w:iCs/>
          <w:lang w:val="es-ES"/>
        </w:rPr>
      </w:pPr>
      <w:r w:rsidRPr="00891EB5">
        <w:rPr>
          <w:lang w:val="es-ES"/>
        </w:rPr>
        <w:t xml:space="preserve">A:  </w:t>
      </w:r>
      <w:r w:rsidRPr="00891EB5">
        <w:rPr>
          <w:i/>
          <w:iCs/>
          <w:lang w:val="es-ES"/>
        </w:rPr>
        <w:t>[Indique el nombre y la dirección del Oferente seleccionado]</w:t>
      </w:r>
    </w:p>
    <w:p w14:paraId="12B7E87D" w14:textId="77777777" w:rsidR="00715BE2" w:rsidRPr="00891EB5" w:rsidRDefault="00715BE2" w:rsidP="00715BE2">
      <w:pPr>
        <w:rPr>
          <w:i/>
          <w:iCs/>
          <w:lang w:val="es-ES"/>
        </w:rPr>
      </w:pPr>
    </w:p>
    <w:p w14:paraId="345EC5E0" w14:textId="77777777" w:rsidR="00715BE2" w:rsidRPr="00891EB5" w:rsidRDefault="00715BE2" w:rsidP="00715BE2">
      <w:pPr>
        <w:pStyle w:val="Outline"/>
        <w:spacing w:before="0"/>
        <w:rPr>
          <w:kern w:val="0"/>
          <w:szCs w:val="24"/>
          <w:lang w:val="es-ES"/>
        </w:rPr>
      </w:pPr>
      <w:r w:rsidRPr="00891EB5">
        <w:rPr>
          <w:kern w:val="0"/>
          <w:szCs w:val="24"/>
          <w:lang w:val="es-ES"/>
        </w:rPr>
        <w:t xml:space="preserve">La presente tiene por objeto comunicarles que por este medio nuestra Entidad acepta su Oferta de Diseño y Construcción con fecha </w:t>
      </w:r>
      <w:r w:rsidRPr="00891EB5">
        <w:rPr>
          <w:i/>
          <w:iCs/>
          <w:kern w:val="0"/>
          <w:szCs w:val="24"/>
          <w:lang w:val="es-ES"/>
        </w:rPr>
        <w:t xml:space="preserve">[indique la fecha] </w:t>
      </w:r>
      <w:r w:rsidRPr="00891EB5">
        <w:rPr>
          <w:kern w:val="0"/>
          <w:szCs w:val="24"/>
          <w:lang w:val="es-ES"/>
        </w:rPr>
        <w:t xml:space="preserve">para la ejecución del  </w:t>
      </w:r>
      <w:r w:rsidRPr="00891EB5">
        <w:rPr>
          <w:i/>
          <w:iCs/>
          <w:kern w:val="0"/>
          <w:szCs w:val="24"/>
          <w:lang w:val="es-ES"/>
        </w:rPr>
        <w:t xml:space="preserve">[indique el nombre del Contrato y el número de identificación, tal como se emitió en las CPC] </w:t>
      </w:r>
      <w:r w:rsidRPr="00891EB5">
        <w:rPr>
          <w:kern w:val="0"/>
          <w:szCs w:val="24"/>
          <w:lang w:val="es-ES"/>
        </w:rPr>
        <w:t xml:space="preserve"> por el Precio del Contrato equivalente</w:t>
      </w:r>
      <w:r w:rsidRPr="00891EB5">
        <w:rPr>
          <w:rStyle w:val="Refdenotaalpie"/>
          <w:kern w:val="0"/>
          <w:szCs w:val="24"/>
          <w:lang w:val="es-ES"/>
        </w:rPr>
        <w:footnoteReference w:id="24"/>
      </w:r>
      <w:r w:rsidRPr="00891EB5">
        <w:rPr>
          <w:kern w:val="0"/>
          <w:szCs w:val="24"/>
          <w:lang w:val="es-ES"/>
        </w:rPr>
        <w:t xml:space="preserve"> a </w:t>
      </w:r>
      <w:r w:rsidRPr="00891EB5">
        <w:rPr>
          <w:i/>
          <w:iCs/>
          <w:kern w:val="0"/>
          <w:szCs w:val="24"/>
          <w:lang w:val="es-ES"/>
        </w:rPr>
        <w:t xml:space="preserve">[indique el monto en cifras y en palabras] [indique la denominación de la moneda], </w:t>
      </w:r>
      <w:r w:rsidRPr="00891EB5">
        <w:rPr>
          <w:kern w:val="0"/>
          <w:szCs w:val="24"/>
          <w:lang w:val="es-ES"/>
        </w:rPr>
        <w:t>con las correcciones y modificaciones</w:t>
      </w:r>
      <w:r w:rsidRPr="00891EB5">
        <w:rPr>
          <w:rStyle w:val="Refdenotaalpie"/>
          <w:kern w:val="0"/>
          <w:szCs w:val="24"/>
          <w:lang w:val="es-ES"/>
        </w:rPr>
        <w:footnoteReference w:id="25"/>
      </w:r>
      <w:r w:rsidRPr="00891EB5">
        <w:rPr>
          <w:kern w:val="0"/>
          <w:szCs w:val="24"/>
          <w:lang w:val="es-ES"/>
        </w:rPr>
        <w:t xml:space="preserve"> efectuadas de conformidad con las Instrucciones a los Oferentes.</w:t>
      </w:r>
    </w:p>
    <w:p w14:paraId="32D9F147" w14:textId="77777777" w:rsidR="00715BE2" w:rsidRPr="00891EB5" w:rsidRDefault="00715BE2" w:rsidP="00715BE2">
      <w:pPr>
        <w:pStyle w:val="Outline"/>
        <w:spacing w:before="0"/>
        <w:rPr>
          <w:kern w:val="0"/>
          <w:szCs w:val="24"/>
          <w:lang w:val="es-ES"/>
        </w:rPr>
      </w:pPr>
    </w:p>
    <w:p w14:paraId="6E09EE88" w14:textId="77777777" w:rsidR="00715BE2" w:rsidRPr="00891EB5" w:rsidRDefault="00715BE2" w:rsidP="00715BE2">
      <w:pPr>
        <w:pStyle w:val="Outline"/>
        <w:spacing w:before="0"/>
        <w:rPr>
          <w:i/>
          <w:iCs/>
          <w:kern w:val="0"/>
          <w:szCs w:val="24"/>
          <w:lang w:val="es-ES"/>
        </w:rPr>
      </w:pPr>
      <w:r w:rsidRPr="00891EB5">
        <w:rPr>
          <w:i/>
          <w:iCs/>
          <w:kern w:val="0"/>
          <w:szCs w:val="24"/>
          <w:lang w:val="es-ES"/>
        </w:rPr>
        <w:t>[seleccione una de las siguientes opciones (a) o (b) y suprima la otra]</w:t>
      </w:r>
    </w:p>
    <w:p w14:paraId="0E10CB06" w14:textId="77777777" w:rsidR="00715BE2" w:rsidRPr="00891EB5" w:rsidRDefault="00715BE2" w:rsidP="00715BE2">
      <w:pPr>
        <w:pStyle w:val="Outline"/>
        <w:spacing w:before="0"/>
        <w:rPr>
          <w:i/>
          <w:iCs/>
          <w:kern w:val="0"/>
          <w:szCs w:val="24"/>
          <w:lang w:val="es-ES"/>
        </w:rPr>
      </w:pPr>
    </w:p>
    <w:p w14:paraId="35496325" w14:textId="77777777" w:rsidR="00715BE2" w:rsidRPr="00891EB5" w:rsidRDefault="00715BE2" w:rsidP="00715BE2">
      <w:pPr>
        <w:pStyle w:val="Outline"/>
        <w:spacing w:before="0"/>
        <w:ind w:left="720" w:hanging="720"/>
        <w:rPr>
          <w:kern w:val="0"/>
          <w:szCs w:val="24"/>
          <w:lang w:val="es-ES"/>
        </w:rPr>
      </w:pPr>
      <w:r w:rsidRPr="00891EB5">
        <w:rPr>
          <w:kern w:val="0"/>
          <w:szCs w:val="24"/>
          <w:lang w:val="es-ES"/>
        </w:rPr>
        <w:t>(a)</w:t>
      </w:r>
      <w:r w:rsidRPr="00891EB5">
        <w:rPr>
          <w:kern w:val="0"/>
          <w:szCs w:val="24"/>
          <w:lang w:val="es-ES"/>
        </w:rPr>
        <w:tab/>
        <w:t xml:space="preserve">Aceptamos la designación de </w:t>
      </w:r>
      <w:r w:rsidRPr="00891EB5">
        <w:rPr>
          <w:i/>
          <w:iCs/>
          <w:kern w:val="0"/>
          <w:szCs w:val="24"/>
          <w:lang w:val="es-ES"/>
        </w:rPr>
        <w:t>[indique el nombre del candidato propuesto por el Oferente]</w:t>
      </w:r>
      <w:r w:rsidRPr="00891EB5">
        <w:rPr>
          <w:kern w:val="0"/>
          <w:szCs w:val="24"/>
          <w:lang w:val="es-ES"/>
        </w:rPr>
        <w:t xml:space="preserve"> como Conciliador Técnico.</w:t>
      </w:r>
      <w:r w:rsidRPr="00891EB5">
        <w:rPr>
          <w:rStyle w:val="Refdenotaalpie"/>
          <w:kern w:val="0"/>
          <w:szCs w:val="24"/>
          <w:lang w:val="es-ES"/>
        </w:rPr>
        <w:footnoteReference w:id="26"/>
      </w:r>
    </w:p>
    <w:p w14:paraId="5B6D6499" w14:textId="77777777" w:rsidR="00715BE2" w:rsidRPr="00891EB5" w:rsidRDefault="00715BE2" w:rsidP="00715BE2">
      <w:pPr>
        <w:pStyle w:val="Outline"/>
        <w:spacing w:before="0"/>
        <w:rPr>
          <w:kern w:val="0"/>
          <w:szCs w:val="24"/>
          <w:lang w:val="es-ES"/>
        </w:rPr>
      </w:pPr>
    </w:p>
    <w:p w14:paraId="0EB9197A" w14:textId="545A0455" w:rsidR="00715BE2" w:rsidRPr="00891EB5" w:rsidRDefault="00715BE2" w:rsidP="00715BE2">
      <w:pPr>
        <w:pStyle w:val="Outline"/>
        <w:spacing w:before="0"/>
        <w:ind w:left="720" w:hanging="720"/>
        <w:rPr>
          <w:kern w:val="0"/>
          <w:szCs w:val="24"/>
          <w:lang w:val="es-ES"/>
        </w:rPr>
      </w:pPr>
      <w:r w:rsidRPr="00891EB5">
        <w:rPr>
          <w:kern w:val="0"/>
          <w:szCs w:val="24"/>
          <w:lang w:val="es-ES"/>
        </w:rPr>
        <w:t>(b)</w:t>
      </w:r>
      <w:r w:rsidRPr="00891EB5">
        <w:rPr>
          <w:kern w:val="0"/>
          <w:szCs w:val="24"/>
          <w:lang w:val="es-ES"/>
        </w:rPr>
        <w:tab/>
        <w:t xml:space="preserve">No aceptamos la designación de </w:t>
      </w:r>
      <w:r w:rsidRPr="00891EB5">
        <w:rPr>
          <w:i/>
          <w:iCs/>
          <w:kern w:val="0"/>
          <w:szCs w:val="24"/>
          <w:lang w:val="es-ES"/>
        </w:rPr>
        <w:t>[indique el nombre del candidato propuesto por el Oferente]</w:t>
      </w:r>
      <w:r w:rsidRPr="00891EB5">
        <w:rPr>
          <w:kern w:val="0"/>
          <w:szCs w:val="24"/>
          <w:lang w:val="es-ES"/>
        </w:rPr>
        <w:t xml:space="preserve"> como Conciliador Técnico, y mediante el envío de una copia de esta Carta de Aceptación a </w:t>
      </w:r>
      <w:r w:rsidRPr="00891EB5">
        <w:rPr>
          <w:i/>
          <w:iCs/>
          <w:kern w:val="0"/>
          <w:szCs w:val="24"/>
          <w:lang w:val="es-ES"/>
        </w:rPr>
        <w:t>[indique el nombre de la Autoridad para el nombramiento],</w:t>
      </w:r>
      <w:r w:rsidRPr="00891EB5">
        <w:rPr>
          <w:kern w:val="0"/>
          <w:szCs w:val="24"/>
          <w:lang w:val="es-ES"/>
        </w:rPr>
        <w:t xml:space="preserve"> estamos por lo tanto solicitando a </w:t>
      </w:r>
      <w:r w:rsidRPr="00891EB5">
        <w:rPr>
          <w:i/>
          <w:iCs/>
          <w:kern w:val="0"/>
          <w:szCs w:val="24"/>
          <w:lang w:val="es-ES"/>
        </w:rPr>
        <w:t>[indique el nombre]</w:t>
      </w:r>
      <w:r w:rsidRPr="00891EB5">
        <w:rPr>
          <w:kern w:val="0"/>
          <w:szCs w:val="24"/>
          <w:lang w:val="es-ES"/>
        </w:rPr>
        <w:t>,</w:t>
      </w:r>
      <w:r w:rsidRPr="00891EB5">
        <w:rPr>
          <w:i/>
          <w:iCs/>
          <w:kern w:val="0"/>
          <w:szCs w:val="24"/>
          <w:lang w:val="es-ES"/>
        </w:rPr>
        <w:t xml:space="preserve"> </w:t>
      </w:r>
      <w:r w:rsidRPr="00891EB5">
        <w:rPr>
          <w:kern w:val="0"/>
          <w:szCs w:val="24"/>
          <w:lang w:val="es-ES"/>
        </w:rPr>
        <w:t xml:space="preserve">la Autoridad Nominadora, que nombre al Conciliador Técnico de conformidad con la IAO </w:t>
      </w:r>
      <w:r w:rsidR="00777A6C">
        <w:rPr>
          <w:kern w:val="0"/>
          <w:szCs w:val="24"/>
          <w:lang w:val="es-ES"/>
        </w:rPr>
        <w:t>26</w:t>
      </w:r>
      <w:r w:rsidRPr="00891EB5">
        <w:rPr>
          <w:kern w:val="0"/>
          <w:szCs w:val="24"/>
          <w:lang w:val="es-ES"/>
        </w:rPr>
        <w:t>.1.</w:t>
      </w:r>
      <w:r w:rsidRPr="00891EB5">
        <w:rPr>
          <w:rStyle w:val="Refdenotaalpie"/>
          <w:kern w:val="0"/>
          <w:szCs w:val="24"/>
          <w:lang w:val="es-ES"/>
        </w:rPr>
        <w:footnoteReference w:id="27"/>
      </w:r>
      <w:r w:rsidRPr="00891EB5">
        <w:rPr>
          <w:kern w:val="0"/>
          <w:szCs w:val="24"/>
          <w:lang w:val="es-ES"/>
        </w:rPr>
        <w:t xml:space="preserve"> </w:t>
      </w:r>
    </w:p>
    <w:p w14:paraId="6E131344" w14:textId="77777777" w:rsidR="00715BE2" w:rsidRPr="00891EB5" w:rsidRDefault="00715BE2" w:rsidP="00715BE2">
      <w:pPr>
        <w:pStyle w:val="Outline"/>
        <w:spacing w:before="0"/>
        <w:ind w:left="720" w:hanging="720"/>
        <w:rPr>
          <w:kern w:val="0"/>
          <w:sz w:val="20"/>
          <w:szCs w:val="24"/>
          <w:lang w:val="es-ES"/>
        </w:rPr>
      </w:pPr>
    </w:p>
    <w:p w14:paraId="6CD70F83" w14:textId="1C651F40" w:rsidR="00715BE2" w:rsidRPr="00891EB5" w:rsidRDefault="00715BE2" w:rsidP="00715BE2">
      <w:pPr>
        <w:rPr>
          <w:lang w:val="es-ES"/>
        </w:rPr>
      </w:pPr>
      <w:r w:rsidRPr="00891EB5">
        <w:rPr>
          <w:lang w:val="es-ES"/>
        </w:rPr>
        <w:t>Por este medio les instruimos para que (a) procedan con el diseño y la construcción de las Obras mencionadas, de conformidad con los documentos del Contrato, (b) firmen y devuelvan los documentos del Contrato adjuntos, y (c) envíen la Garantía de Cumplimiento de conformidad con la IAO 3</w:t>
      </w:r>
      <w:r w:rsidR="001B4862">
        <w:rPr>
          <w:lang w:val="es-ES"/>
        </w:rPr>
        <w:t>7</w:t>
      </w:r>
      <w:r w:rsidRPr="00891EB5">
        <w:rPr>
          <w:lang w:val="es-ES"/>
        </w:rPr>
        <w:t xml:space="preserve">.1,  es decir, dentro de los 21 días siguientes después de haber recibido esta Carta de Aceptación, y de conformidad con la </w:t>
      </w:r>
      <w:proofErr w:type="spellStart"/>
      <w:r w:rsidRPr="00891EB5">
        <w:rPr>
          <w:lang w:val="es-ES"/>
        </w:rPr>
        <w:t>Subcláusula</w:t>
      </w:r>
      <w:proofErr w:type="spellEnd"/>
      <w:r w:rsidRPr="00891EB5">
        <w:rPr>
          <w:lang w:val="es-ES"/>
        </w:rPr>
        <w:t xml:space="preserve"> 52.1 de las CGC. </w:t>
      </w:r>
    </w:p>
    <w:p w14:paraId="117AFF84" w14:textId="77777777" w:rsidR="00715BE2" w:rsidRPr="00891EB5" w:rsidRDefault="00715BE2" w:rsidP="00715BE2">
      <w:pPr>
        <w:rPr>
          <w:lang w:val="es-ES"/>
        </w:rPr>
      </w:pPr>
    </w:p>
    <w:p w14:paraId="36A92639" w14:textId="77777777" w:rsidR="00715BE2" w:rsidRPr="00891EB5" w:rsidRDefault="00715BE2" w:rsidP="00715BE2">
      <w:pPr>
        <w:rPr>
          <w:lang w:val="es-ES"/>
        </w:rPr>
      </w:pPr>
      <w:r w:rsidRPr="00891EB5">
        <w:rPr>
          <w:lang w:val="es-ES"/>
        </w:rPr>
        <w:t>Firma Autorizada ______________________________________________________________</w:t>
      </w:r>
    </w:p>
    <w:p w14:paraId="122C2630" w14:textId="77777777" w:rsidR="00715BE2" w:rsidRPr="00891EB5" w:rsidRDefault="00715BE2" w:rsidP="00715BE2">
      <w:pPr>
        <w:rPr>
          <w:lang w:val="es-ES"/>
        </w:rPr>
      </w:pPr>
      <w:r w:rsidRPr="00891EB5">
        <w:rPr>
          <w:lang w:val="es-ES"/>
        </w:rPr>
        <w:t>Nombre y Cargo del Firmante: ____________________________________________________</w:t>
      </w:r>
    </w:p>
    <w:p w14:paraId="42C1ABDF" w14:textId="77777777" w:rsidR="00715BE2" w:rsidRPr="00891EB5" w:rsidRDefault="00715BE2" w:rsidP="00715BE2">
      <w:pPr>
        <w:rPr>
          <w:lang w:val="es-ES"/>
        </w:rPr>
      </w:pPr>
      <w:r w:rsidRPr="00891EB5">
        <w:rPr>
          <w:lang w:val="es-ES"/>
        </w:rPr>
        <w:t>Nombre de la Entidad: __________________________________________________________</w:t>
      </w:r>
    </w:p>
    <w:p w14:paraId="1AEB58D7" w14:textId="77777777" w:rsidR="00715BE2" w:rsidRPr="00891EB5" w:rsidRDefault="00715BE2" w:rsidP="00715BE2">
      <w:pPr>
        <w:rPr>
          <w:lang w:val="es-ES"/>
        </w:rPr>
      </w:pPr>
    </w:p>
    <w:p w14:paraId="51BBE6E1" w14:textId="3BCEFA34" w:rsidR="00715BE2" w:rsidRPr="00891EB5" w:rsidRDefault="00715BE2" w:rsidP="00715BE2">
      <w:pPr>
        <w:rPr>
          <w:lang w:val="es-ES"/>
        </w:rPr>
      </w:pPr>
      <w:r w:rsidRPr="00891EB5">
        <w:rPr>
          <w:lang w:val="es-ES"/>
        </w:rPr>
        <w:t xml:space="preserve">Adjunto:  </w:t>
      </w:r>
      <w:r w:rsidR="007253BA">
        <w:rPr>
          <w:lang w:val="es-ES"/>
        </w:rPr>
        <w:t>Convenio Contractual</w:t>
      </w:r>
    </w:p>
    <w:p w14:paraId="342CE7DE" w14:textId="77777777" w:rsidR="00715BE2" w:rsidRPr="00891EB5" w:rsidRDefault="00715BE2">
      <w:pPr>
        <w:rPr>
          <w:b/>
          <w:sz w:val="28"/>
          <w:szCs w:val="20"/>
          <w:lang w:val="es-ES"/>
        </w:rPr>
      </w:pPr>
      <w:r w:rsidRPr="00891EB5">
        <w:rPr>
          <w:szCs w:val="20"/>
          <w:lang w:val="es-ES"/>
        </w:rPr>
        <w:br w:type="page"/>
      </w:r>
    </w:p>
    <w:p w14:paraId="5991DE6E" w14:textId="4478720F" w:rsidR="00715BE2" w:rsidRPr="00891EB5" w:rsidRDefault="00715BE2" w:rsidP="00715BE2">
      <w:pPr>
        <w:pStyle w:val="SectionIVH2"/>
        <w:rPr>
          <w:lang w:val="es-ES"/>
        </w:rPr>
      </w:pPr>
      <w:bookmarkStart w:id="234" w:name="_Toc534709121"/>
      <w:r w:rsidRPr="00891EB5">
        <w:rPr>
          <w:rFonts w:ascii="Times New Roman" w:hAnsi="Times New Roman"/>
          <w:szCs w:val="20"/>
          <w:lang w:val="es-ES"/>
        </w:rPr>
        <w:t>Convenio</w:t>
      </w:r>
      <w:bookmarkEnd w:id="234"/>
      <w:r w:rsidR="007253BA">
        <w:rPr>
          <w:rFonts w:ascii="Times New Roman" w:hAnsi="Times New Roman"/>
          <w:szCs w:val="20"/>
          <w:lang w:val="es-ES"/>
        </w:rPr>
        <w:t xml:space="preserve"> Contractual</w:t>
      </w:r>
    </w:p>
    <w:p w14:paraId="4C0F1294" w14:textId="014B79E5" w:rsidR="00715BE2" w:rsidRPr="00891EB5" w:rsidRDefault="00715BE2" w:rsidP="00715BE2">
      <w:pPr>
        <w:suppressAutoHyphens/>
        <w:spacing w:after="200"/>
        <w:jc w:val="both"/>
        <w:rPr>
          <w:lang w:val="es-ES"/>
        </w:rPr>
      </w:pPr>
      <w:r w:rsidRPr="00891EB5">
        <w:rPr>
          <w:rFonts w:ascii="CG Times" w:hAnsi="CG Times"/>
          <w:i/>
          <w:iCs/>
          <w:spacing w:val="-3"/>
          <w:lang w:val="es-ES"/>
        </w:rPr>
        <w:t xml:space="preserve">[Deberán incorporarse en este </w:t>
      </w:r>
      <w:r w:rsidR="007253BA">
        <w:rPr>
          <w:rFonts w:ascii="CG Times" w:hAnsi="CG Times"/>
          <w:i/>
          <w:iCs/>
          <w:spacing w:val="-3"/>
          <w:lang w:val="es-ES"/>
        </w:rPr>
        <w:t>Convenio Contractual</w:t>
      </w:r>
      <w:r w:rsidRPr="00891EB5">
        <w:rPr>
          <w:rFonts w:ascii="CG Times" w:hAnsi="CG Times"/>
          <w:i/>
          <w:iCs/>
          <w:spacing w:val="-3"/>
          <w:lang w:val="es-ES"/>
        </w:rPr>
        <w:t xml:space="preserve"> todas las correcciones o modificaciones a la Oferta que obedezcan a correcciones de errores (de conformidad con la IAO 2</w:t>
      </w:r>
      <w:r w:rsidR="00AA3265">
        <w:rPr>
          <w:rFonts w:ascii="CG Times" w:hAnsi="CG Times"/>
          <w:i/>
          <w:iCs/>
          <w:spacing w:val="-3"/>
          <w:lang w:val="es-ES"/>
        </w:rPr>
        <w:t>9</w:t>
      </w:r>
      <w:r w:rsidRPr="00891EB5">
        <w:rPr>
          <w:rFonts w:ascii="CG Times" w:hAnsi="CG Times"/>
          <w:i/>
          <w:iCs/>
          <w:spacing w:val="-3"/>
          <w:lang w:val="es-ES"/>
        </w:rPr>
        <w:t>), ajuste de precios durante el período de evaluación (de conformidad con la IAO 1</w:t>
      </w:r>
      <w:r w:rsidR="00C7572A">
        <w:rPr>
          <w:rFonts w:ascii="CG Times" w:hAnsi="CG Times"/>
          <w:i/>
          <w:iCs/>
          <w:spacing w:val="-3"/>
          <w:lang w:val="es-ES"/>
        </w:rPr>
        <w:t>7</w:t>
      </w:r>
      <w:r w:rsidRPr="00891EB5">
        <w:rPr>
          <w:rFonts w:ascii="CG Times" w:hAnsi="CG Times"/>
          <w:i/>
          <w:iCs/>
          <w:spacing w:val="-3"/>
          <w:lang w:val="es-ES"/>
        </w:rPr>
        <w:t>.3), la selección de una Oferta alternativa (de conformidad con la IAO a 1</w:t>
      </w:r>
      <w:r w:rsidR="00C7572A">
        <w:rPr>
          <w:rFonts w:ascii="CG Times" w:hAnsi="CG Times"/>
          <w:i/>
          <w:iCs/>
          <w:spacing w:val="-3"/>
          <w:lang w:val="es-ES"/>
        </w:rPr>
        <w:t>9</w:t>
      </w:r>
      <w:r w:rsidRPr="00891EB5">
        <w:rPr>
          <w:rFonts w:ascii="CG Times" w:hAnsi="CG Times"/>
          <w:i/>
          <w:iCs/>
          <w:spacing w:val="-3"/>
          <w:lang w:val="es-ES"/>
        </w:rPr>
        <w:t>), desviaciones aceptables (de conformidad con la IAO 2</w:t>
      </w:r>
      <w:r w:rsidR="00C7572A">
        <w:rPr>
          <w:rFonts w:ascii="CG Times" w:hAnsi="CG Times"/>
          <w:i/>
          <w:iCs/>
          <w:spacing w:val="-3"/>
          <w:lang w:val="es-ES"/>
        </w:rPr>
        <w:t>8</w:t>
      </w:r>
      <w:r w:rsidRPr="00891EB5">
        <w:rPr>
          <w:rFonts w:ascii="CG Times" w:hAnsi="CG Times"/>
          <w:i/>
          <w:iCs/>
          <w:spacing w:val="-3"/>
          <w:lang w:val="es-ES"/>
        </w:rPr>
        <w:t>), o cualquier otro cambio aceptable por ambas partes y permitido en las Condiciones del Contrato, tales como cambios en el personal clave, los subcontratistas, los cronogramas, y otros.]</w:t>
      </w:r>
    </w:p>
    <w:p w14:paraId="794891D4" w14:textId="4ABEA4FF" w:rsidR="00715BE2" w:rsidRPr="00891EB5" w:rsidRDefault="00715BE2" w:rsidP="00715BE2">
      <w:pPr>
        <w:spacing w:after="200"/>
        <w:rPr>
          <w:lang w:val="es-ES"/>
        </w:rPr>
      </w:pPr>
      <w:r w:rsidRPr="00891EB5">
        <w:rPr>
          <w:lang w:val="es-ES"/>
        </w:rPr>
        <w:t xml:space="preserve">Este </w:t>
      </w:r>
      <w:r w:rsidR="007253BA">
        <w:rPr>
          <w:lang w:val="es-ES"/>
        </w:rPr>
        <w:t>Convenio Contractual</w:t>
      </w:r>
      <w:r w:rsidRPr="00891EB5">
        <w:rPr>
          <w:lang w:val="es-ES"/>
        </w:rPr>
        <w:t xml:space="preserve"> se celebra el </w:t>
      </w:r>
      <w:r w:rsidRPr="00891EB5">
        <w:rPr>
          <w:i/>
          <w:iCs/>
          <w:lang w:val="es-ES"/>
        </w:rPr>
        <w:t xml:space="preserve">[indique el día] </w:t>
      </w:r>
      <w:r w:rsidRPr="00891EB5">
        <w:rPr>
          <w:lang w:val="es-ES"/>
        </w:rPr>
        <w:t xml:space="preserve">de </w:t>
      </w:r>
      <w:r w:rsidRPr="00891EB5">
        <w:rPr>
          <w:i/>
          <w:iCs/>
          <w:lang w:val="es-ES"/>
        </w:rPr>
        <w:t xml:space="preserve">[indique el mes], </w:t>
      </w:r>
      <w:r w:rsidRPr="00891EB5">
        <w:rPr>
          <w:lang w:val="es-ES"/>
        </w:rPr>
        <w:t xml:space="preserve">de </w:t>
      </w:r>
      <w:r w:rsidRPr="00891EB5">
        <w:rPr>
          <w:i/>
          <w:iCs/>
          <w:lang w:val="es-ES"/>
        </w:rPr>
        <w:t xml:space="preserve">[indique el año] </w:t>
      </w:r>
      <w:r w:rsidRPr="00891EB5">
        <w:rPr>
          <w:lang w:val="es-ES"/>
        </w:rPr>
        <w:t xml:space="preserve">entre </w:t>
      </w:r>
      <w:r w:rsidRPr="00891EB5">
        <w:rPr>
          <w:i/>
          <w:iCs/>
          <w:lang w:val="es-ES"/>
        </w:rPr>
        <w:t>[indique el nombre y dirección del Contratante]</w:t>
      </w:r>
      <w:r w:rsidRPr="00891EB5">
        <w:rPr>
          <w:lang w:val="es-ES"/>
        </w:rPr>
        <w:t xml:space="preserve"> (en adelante denominado “el Contratante”) por una parte, e </w:t>
      </w:r>
      <w:r w:rsidRPr="00891EB5">
        <w:rPr>
          <w:i/>
          <w:iCs/>
          <w:lang w:val="es-ES"/>
        </w:rPr>
        <w:t>[indique el nombre y dirección del Contratista]</w:t>
      </w:r>
      <w:r w:rsidRPr="00891EB5">
        <w:rPr>
          <w:lang w:val="es-ES"/>
        </w:rPr>
        <w:t xml:space="preserve"> (en adelante denominado “el Contratista”) por la otra parte;</w:t>
      </w:r>
    </w:p>
    <w:p w14:paraId="700F5897" w14:textId="77777777" w:rsidR="00715BE2" w:rsidRPr="00891EB5" w:rsidRDefault="00715BE2" w:rsidP="00715BE2">
      <w:pPr>
        <w:spacing w:after="200"/>
        <w:rPr>
          <w:rFonts w:ascii="CG Times" w:hAnsi="CG Times"/>
          <w:spacing w:val="-3"/>
          <w:lang w:val="es-ES"/>
        </w:rPr>
      </w:pPr>
      <w:r w:rsidRPr="00891EB5">
        <w:rPr>
          <w:spacing w:val="-3"/>
          <w:lang w:val="es-ES"/>
        </w:rPr>
        <w:t>Por cuanto</w:t>
      </w:r>
      <w:r w:rsidRPr="00891EB5">
        <w:rPr>
          <w:rFonts w:ascii="CG Times" w:hAnsi="CG Times"/>
          <w:spacing w:val="-3"/>
          <w:lang w:val="es-ES"/>
        </w:rPr>
        <w:t xml:space="preserve"> el Contratante desea que el Contratista ejecute </w:t>
      </w:r>
      <w:r w:rsidRPr="00891EB5">
        <w:rPr>
          <w:i/>
          <w:iCs/>
          <w:lang w:val="es-ES"/>
        </w:rPr>
        <w:t>[indique el nombre y el número de identificación del contrato]</w:t>
      </w:r>
      <w:r w:rsidRPr="00891EB5">
        <w:rPr>
          <w:rFonts w:ascii="CG Times" w:hAnsi="CG Times"/>
          <w:spacing w:val="-3"/>
          <w:lang w:val="es-ES"/>
        </w:rPr>
        <w:t xml:space="preserve"> (en adelante denominado “las Obras”) y el Contratante ha aceptado la Oferta para el diseño, la ejecución y terminación de dichas Obras y la subsanación de cualquier defecto de las mismas; </w:t>
      </w:r>
    </w:p>
    <w:p w14:paraId="17C68C53" w14:textId="0ECC9BB6" w:rsidR="00715BE2" w:rsidRPr="00891EB5" w:rsidRDefault="00715BE2" w:rsidP="00715BE2">
      <w:pPr>
        <w:spacing w:after="200"/>
        <w:rPr>
          <w:rFonts w:ascii="CG Times" w:hAnsi="CG Times"/>
          <w:spacing w:val="-3"/>
          <w:lang w:val="es-ES"/>
        </w:rPr>
      </w:pPr>
      <w:r w:rsidRPr="00891EB5">
        <w:rPr>
          <w:rFonts w:ascii="CG Times" w:hAnsi="CG Times"/>
          <w:spacing w:val="-3"/>
          <w:lang w:val="es-ES"/>
        </w:rPr>
        <w:t xml:space="preserve">En consecuencia, este </w:t>
      </w:r>
      <w:r w:rsidR="007253BA">
        <w:rPr>
          <w:rFonts w:ascii="CG Times" w:hAnsi="CG Times"/>
          <w:spacing w:val="-3"/>
          <w:lang w:val="es-ES"/>
        </w:rPr>
        <w:t>Convenio Contractual</w:t>
      </w:r>
      <w:r w:rsidRPr="00891EB5">
        <w:rPr>
          <w:rFonts w:ascii="CG Times" w:hAnsi="CG Times"/>
          <w:spacing w:val="-3"/>
          <w:lang w:val="es-ES"/>
        </w:rPr>
        <w:t xml:space="preserve"> atestigua lo siguiente:</w:t>
      </w:r>
    </w:p>
    <w:p w14:paraId="3701FC2F" w14:textId="4D731ADC" w:rsidR="00715BE2" w:rsidRPr="00891EB5" w:rsidRDefault="00715BE2" w:rsidP="00715BE2">
      <w:pPr>
        <w:spacing w:after="200"/>
        <w:ind w:left="720" w:hanging="720"/>
        <w:jc w:val="both"/>
        <w:rPr>
          <w:lang w:val="es-ES"/>
        </w:rPr>
      </w:pPr>
      <w:r w:rsidRPr="00891EB5">
        <w:rPr>
          <w:lang w:val="es-ES"/>
        </w:rPr>
        <w:t>1.</w:t>
      </w:r>
      <w:r w:rsidRPr="00891EB5">
        <w:rPr>
          <w:lang w:val="es-ES"/>
        </w:rPr>
        <w:tab/>
        <w:t xml:space="preserve">En este </w:t>
      </w:r>
      <w:r w:rsidR="007253BA">
        <w:rPr>
          <w:lang w:val="es-ES"/>
        </w:rPr>
        <w:t>Convenio Contractual</w:t>
      </w:r>
      <w:r w:rsidRPr="00891EB5">
        <w:rPr>
          <w:lang w:val="es-ES"/>
        </w:rPr>
        <w:t xml:space="preserve"> las palabras y expresiones tendrán el mismo significado que respectivamente se les ha asignado en las Condiciones Generales y </w:t>
      </w:r>
      <w:r w:rsidR="00812980">
        <w:rPr>
          <w:lang w:val="es-ES"/>
        </w:rPr>
        <w:t>Particulares</w:t>
      </w:r>
      <w:r w:rsidRPr="00891EB5">
        <w:rPr>
          <w:lang w:val="es-ES"/>
        </w:rPr>
        <w:t xml:space="preserve"> del Contrato a las que se hace referencia en adelante, y las mismas se considerarán parte de este </w:t>
      </w:r>
      <w:r w:rsidR="007253BA">
        <w:rPr>
          <w:lang w:val="es-ES"/>
        </w:rPr>
        <w:t>Convenio Contractual</w:t>
      </w:r>
      <w:r w:rsidRPr="00891EB5">
        <w:rPr>
          <w:lang w:val="es-ES"/>
        </w:rPr>
        <w:t xml:space="preserve"> y se leerán e interpretarán como parte del mismo.</w:t>
      </w:r>
    </w:p>
    <w:p w14:paraId="62345B1B" w14:textId="77777777" w:rsidR="00715BE2" w:rsidRPr="00891EB5" w:rsidRDefault="00715BE2" w:rsidP="00715BE2">
      <w:pPr>
        <w:spacing w:after="200"/>
        <w:ind w:left="720" w:hanging="720"/>
        <w:jc w:val="both"/>
        <w:rPr>
          <w:lang w:val="es-ES"/>
        </w:rPr>
      </w:pPr>
      <w:r w:rsidRPr="00891EB5">
        <w:rPr>
          <w:lang w:val="es-ES"/>
        </w:rPr>
        <w:t>2.</w:t>
      </w:r>
      <w:r w:rsidRPr="00891EB5">
        <w:rPr>
          <w:lang w:val="es-ES"/>
        </w:rPr>
        <w:tab/>
        <w:t xml:space="preserve">En consideración a los pagos que el Contratante hará al Contratista como en lo sucesivo se menciona, el Contratista por este medio se compromete con el Contratante a diseñar, ejecutar y completar las Obras y a subsanar cualquier defecto de las mismas de conformidad en todo respecto con las disposiciones del Contrato y las modificaciones y correcciones </w:t>
      </w:r>
      <w:r w:rsidRPr="00891EB5">
        <w:rPr>
          <w:rFonts w:ascii="CG Times" w:hAnsi="CG Times"/>
          <w:iCs/>
          <w:spacing w:val="-3"/>
          <w:lang w:val="es-ES"/>
        </w:rPr>
        <w:t xml:space="preserve">a la Oferta que obedezcan a correcciones de errores, ajuste de precios durante el período de evaluación), la selección de una Oferta, desviaciones aceptables, o cualquier otro cambio aceptable por ambas partes y permitido en las Condiciones del Contrato, tales como cambios en el personal clave, los subcontratistas, los cronogramas, y otros, si corresponde y que listan en el Anexo </w:t>
      </w:r>
      <w:r w:rsidRPr="00891EB5">
        <w:rPr>
          <w:rFonts w:ascii="CG Times" w:hAnsi="CG Times"/>
          <w:i/>
          <w:iCs/>
          <w:spacing w:val="-3"/>
          <w:lang w:val="es-ES"/>
        </w:rPr>
        <w:t>infra</w:t>
      </w:r>
      <w:r w:rsidRPr="00891EB5">
        <w:rPr>
          <w:rFonts w:ascii="CG Times" w:hAnsi="CG Times"/>
          <w:iCs/>
          <w:spacing w:val="-3"/>
          <w:lang w:val="es-ES"/>
        </w:rPr>
        <w:t>.]</w:t>
      </w:r>
    </w:p>
    <w:p w14:paraId="0D981851" w14:textId="77777777" w:rsidR="00715BE2" w:rsidRPr="00891EB5" w:rsidRDefault="00715BE2" w:rsidP="00715BE2">
      <w:pPr>
        <w:spacing w:after="200"/>
        <w:ind w:left="720" w:hanging="720"/>
        <w:jc w:val="both"/>
        <w:rPr>
          <w:lang w:val="es-ES"/>
        </w:rPr>
      </w:pPr>
      <w:r w:rsidRPr="00891EB5">
        <w:rPr>
          <w:lang w:val="es-ES"/>
        </w:rPr>
        <w:t>3.</w:t>
      </w:r>
      <w:r w:rsidRPr="00891EB5">
        <w:rPr>
          <w:lang w:val="es-ES"/>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1EE9986B" w14:textId="77777777" w:rsidR="00715BE2" w:rsidRPr="00891EB5" w:rsidRDefault="00715BE2" w:rsidP="00715BE2">
      <w:pPr>
        <w:pStyle w:val="Textoindependiente3"/>
        <w:spacing w:after="200"/>
        <w:rPr>
          <w:sz w:val="24"/>
          <w:u w:val="single"/>
          <w:lang w:val="es-ES"/>
        </w:rPr>
      </w:pPr>
      <w:r w:rsidRPr="00891EB5">
        <w:rPr>
          <w:sz w:val="24"/>
          <w:u w:val="single"/>
          <w:lang w:val="es-ES"/>
        </w:rPr>
        <w:t xml:space="preserve">Anexo </w:t>
      </w:r>
    </w:p>
    <w:p w14:paraId="0289152B" w14:textId="77777777" w:rsidR="00715BE2" w:rsidRPr="00891EB5" w:rsidRDefault="00715BE2" w:rsidP="00715BE2">
      <w:pPr>
        <w:pStyle w:val="Textoindependiente3"/>
        <w:spacing w:after="200"/>
        <w:rPr>
          <w:sz w:val="24"/>
          <w:lang w:val="es-ES"/>
        </w:rPr>
      </w:pPr>
      <w:r w:rsidRPr="00891EB5">
        <w:rPr>
          <w:sz w:val="24"/>
          <w:lang w:val="es-ES"/>
        </w:rPr>
        <w:t>Detalle de las modificaciones o correcciones de conformidad con el punto 2. s</w:t>
      </w:r>
      <w:r w:rsidRPr="00891EB5">
        <w:rPr>
          <w:i/>
          <w:sz w:val="24"/>
          <w:lang w:val="es-ES"/>
        </w:rPr>
        <w:t>upra.</w:t>
      </w:r>
    </w:p>
    <w:p w14:paraId="5FFDD35C" w14:textId="47591A42" w:rsidR="00715BE2" w:rsidRPr="00891EB5" w:rsidRDefault="00715BE2" w:rsidP="00715BE2">
      <w:pPr>
        <w:pStyle w:val="Textoindependiente3"/>
        <w:spacing w:after="200"/>
        <w:rPr>
          <w:sz w:val="24"/>
          <w:lang w:val="es-ES"/>
        </w:rPr>
      </w:pPr>
      <w:r w:rsidRPr="00891EB5">
        <w:rPr>
          <w:sz w:val="24"/>
          <w:lang w:val="es-ES"/>
        </w:rPr>
        <w:t xml:space="preserve">En testimonio de lo cual las partes firman el presente </w:t>
      </w:r>
      <w:r w:rsidR="007253BA">
        <w:rPr>
          <w:sz w:val="24"/>
          <w:lang w:val="es-ES"/>
        </w:rPr>
        <w:t>Convenio Contractual</w:t>
      </w:r>
      <w:r w:rsidRPr="00891EB5">
        <w:rPr>
          <w:sz w:val="24"/>
          <w:lang w:val="es-ES"/>
        </w:rPr>
        <w:t xml:space="preserve"> en el día, mes y año antes indicados.</w:t>
      </w:r>
    </w:p>
    <w:p w14:paraId="27A247DE" w14:textId="77777777" w:rsidR="00715BE2" w:rsidRPr="00891EB5" w:rsidRDefault="00715BE2" w:rsidP="00715BE2">
      <w:pPr>
        <w:rPr>
          <w:lang w:val="es-ES"/>
        </w:rPr>
      </w:pPr>
      <w:r w:rsidRPr="00891EB5">
        <w:rPr>
          <w:lang w:val="es-ES"/>
        </w:rPr>
        <w:t>El Sello Oficial de</w:t>
      </w:r>
      <w:r w:rsidRPr="00891EB5">
        <w:rPr>
          <w:i/>
          <w:iCs/>
          <w:lang w:val="es-ES"/>
        </w:rPr>
        <w:t xml:space="preserve"> [Nombre de la Entidad que atestigua]</w:t>
      </w:r>
      <w:r w:rsidRPr="00891EB5">
        <w:rPr>
          <w:lang w:val="es-ES"/>
        </w:rPr>
        <w:t xml:space="preserve"> ______________________________</w:t>
      </w:r>
    </w:p>
    <w:p w14:paraId="17ABD928" w14:textId="77777777" w:rsidR="00715BE2" w:rsidRPr="00891EB5" w:rsidRDefault="00715BE2" w:rsidP="00715BE2">
      <w:pPr>
        <w:rPr>
          <w:lang w:val="es-ES"/>
        </w:rPr>
      </w:pPr>
      <w:r w:rsidRPr="00891EB5">
        <w:rPr>
          <w:lang w:val="es-ES"/>
        </w:rPr>
        <w:t>fue estampado en el presente documento en presencia de:_______________________________</w:t>
      </w:r>
    </w:p>
    <w:p w14:paraId="36B68E47" w14:textId="77777777" w:rsidR="00715BE2" w:rsidRPr="00891EB5" w:rsidRDefault="00715BE2" w:rsidP="00715BE2">
      <w:pPr>
        <w:rPr>
          <w:lang w:val="es-ES"/>
        </w:rPr>
      </w:pPr>
    </w:p>
    <w:p w14:paraId="147CFCDB" w14:textId="77777777" w:rsidR="00715BE2" w:rsidRPr="00891EB5" w:rsidRDefault="00715BE2" w:rsidP="00715BE2">
      <w:pPr>
        <w:rPr>
          <w:lang w:val="es-ES"/>
        </w:rPr>
      </w:pPr>
      <w:r w:rsidRPr="00891EB5">
        <w:rPr>
          <w:lang w:val="es-ES"/>
        </w:rPr>
        <w:t>Firmado, Sellado y Expedido por _________________________________________________</w:t>
      </w:r>
    </w:p>
    <w:p w14:paraId="19FD26D7" w14:textId="77777777" w:rsidR="00715BE2" w:rsidRPr="00891EB5" w:rsidRDefault="00715BE2" w:rsidP="00715BE2">
      <w:pPr>
        <w:rPr>
          <w:lang w:val="es-ES"/>
        </w:rPr>
      </w:pPr>
      <w:r w:rsidRPr="00891EB5">
        <w:rPr>
          <w:lang w:val="es-ES"/>
        </w:rPr>
        <w:t>en presencia de: _______________________________________________________________</w:t>
      </w:r>
    </w:p>
    <w:p w14:paraId="1FC7D24F" w14:textId="77777777" w:rsidR="00715BE2" w:rsidRPr="00891EB5" w:rsidRDefault="00715BE2" w:rsidP="00715BE2">
      <w:pPr>
        <w:rPr>
          <w:lang w:val="es-ES"/>
        </w:rPr>
      </w:pPr>
    </w:p>
    <w:p w14:paraId="4FDBF01F" w14:textId="77777777" w:rsidR="00715BE2" w:rsidRPr="00891EB5" w:rsidRDefault="00715BE2" w:rsidP="00715BE2">
      <w:pPr>
        <w:rPr>
          <w:i/>
          <w:iCs/>
          <w:lang w:val="es-ES"/>
        </w:rPr>
      </w:pPr>
      <w:r w:rsidRPr="00891EB5">
        <w:rPr>
          <w:lang w:val="es-ES"/>
        </w:rPr>
        <w:t xml:space="preserve">Firma que compromete al Contratante </w:t>
      </w:r>
      <w:r w:rsidRPr="00891EB5">
        <w:rPr>
          <w:i/>
          <w:iCs/>
          <w:lang w:val="es-ES"/>
        </w:rPr>
        <w:t>[firma del representante autorizado del Contratante]</w:t>
      </w:r>
    </w:p>
    <w:p w14:paraId="4397C3C8" w14:textId="77777777" w:rsidR="00715BE2" w:rsidRPr="00891EB5" w:rsidRDefault="00715BE2" w:rsidP="00715BE2">
      <w:pPr>
        <w:rPr>
          <w:i/>
          <w:iCs/>
          <w:lang w:val="es-ES"/>
        </w:rPr>
      </w:pPr>
      <w:r w:rsidRPr="00891EB5">
        <w:rPr>
          <w:lang w:val="es-ES"/>
        </w:rPr>
        <w:t>Firma que compromete al Contratista</w:t>
      </w:r>
      <w:r w:rsidRPr="00891EB5">
        <w:rPr>
          <w:i/>
          <w:iCs/>
          <w:lang w:val="es-ES"/>
        </w:rPr>
        <w:t xml:space="preserve"> [firma del representante autorizado del Contratista]</w:t>
      </w:r>
    </w:p>
    <w:p w14:paraId="62A35A01" w14:textId="77777777" w:rsidR="00715BE2" w:rsidRPr="00891EB5" w:rsidRDefault="00715BE2">
      <w:pPr>
        <w:rPr>
          <w:rFonts w:ascii="Times New Roman Bold" w:hAnsi="Times New Roman Bold"/>
          <w:b/>
          <w:sz w:val="28"/>
          <w:lang w:val="es-ES"/>
        </w:rPr>
      </w:pPr>
      <w:r w:rsidRPr="00891EB5">
        <w:rPr>
          <w:lang w:val="es-ES"/>
        </w:rPr>
        <w:br w:type="page"/>
      </w:r>
    </w:p>
    <w:p w14:paraId="60B1D0B4" w14:textId="14164D1D" w:rsidR="001377B0" w:rsidRPr="00891EB5" w:rsidRDefault="001377B0" w:rsidP="003F79AA">
      <w:pPr>
        <w:pStyle w:val="SectionXH2"/>
        <w:rPr>
          <w:lang w:val="es-ES"/>
        </w:rPr>
      </w:pPr>
      <w:bookmarkStart w:id="235" w:name="_Toc534709122"/>
      <w:r w:rsidRPr="00891EB5">
        <w:rPr>
          <w:lang w:val="es-ES"/>
        </w:rPr>
        <w:t>Garantía de Cumplimiento (Garantía Bancaria)</w:t>
      </w:r>
      <w:bookmarkEnd w:id="235"/>
    </w:p>
    <w:p w14:paraId="20A0682D" w14:textId="77777777" w:rsidR="001377B0" w:rsidRPr="00891EB5" w:rsidRDefault="001377B0" w:rsidP="003F79AA">
      <w:pPr>
        <w:numPr>
          <w:ilvl w:val="12"/>
          <w:numId w:val="0"/>
        </w:numPr>
        <w:suppressAutoHyphens/>
        <w:jc w:val="center"/>
        <w:rPr>
          <w:lang w:val="es-ES"/>
        </w:rPr>
      </w:pPr>
      <w:r w:rsidRPr="00891EB5">
        <w:rPr>
          <w:lang w:val="es-ES"/>
        </w:rPr>
        <w:t>(Incondicional)</w:t>
      </w:r>
    </w:p>
    <w:p w14:paraId="44C95792" w14:textId="77777777" w:rsidR="001377B0" w:rsidRPr="00891EB5" w:rsidRDefault="001377B0" w:rsidP="003F79AA">
      <w:pPr>
        <w:numPr>
          <w:ilvl w:val="12"/>
          <w:numId w:val="0"/>
        </w:numPr>
        <w:suppressAutoHyphens/>
        <w:jc w:val="center"/>
        <w:rPr>
          <w:lang w:val="es-ES"/>
        </w:rPr>
      </w:pPr>
    </w:p>
    <w:p w14:paraId="7B3151FB" w14:textId="77777777" w:rsidR="001377B0" w:rsidRPr="00891EB5" w:rsidRDefault="001377B0" w:rsidP="003F79AA">
      <w:pPr>
        <w:numPr>
          <w:ilvl w:val="12"/>
          <w:numId w:val="0"/>
        </w:numPr>
        <w:suppressAutoHyphens/>
        <w:jc w:val="both"/>
        <w:rPr>
          <w:i/>
          <w:iCs/>
          <w:lang w:val="es-ES"/>
        </w:rPr>
      </w:pPr>
      <w:r w:rsidRPr="00891EB5">
        <w:rPr>
          <w:i/>
          <w:iCs/>
          <w:lang w:val="es-ES"/>
        </w:rPr>
        <w:t xml:space="preserve">[El </w:t>
      </w:r>
      <w:r w:rsidRPr="00891EB5">
        <w:rPr>
          <w:b/>
          <w:bCs/>
          <w:i/>
          <w:iCs/>
          <w:lang w:val="es-ES"/>
        </w:rPr>
        <w:t xml:space="preserve">Banco/Oferente seleccionado </w:t>
      </w:r>
      <w:r w:rsidRPr="00891EB5">
        <w:rPr>
          <w:i/>
          <w:iCs/>
          <w:lang w:val="es-ES"/>
        </w:rPr>
        <w:t>que presente esta Garantía deberá completar este formulario según las instrucciones indicadas entre corchetes, si el Contratante solicita esta clase de garantía.]</w:t>
      </w:r>
    </w:p>
    <w:p w14:paraId="2E22F123" w14:textId="77777777" w:rsidR="001377B0" w:rsidRPr="00891EB5" w:rsidRDefault="001377B0" w:rsidP="003F79AA">
      <w:pPr>
        <w:numPr>
          <w:ilvl w:val="12"/>
          <w:numId w:val="0"/>
        </w:numPr>
        <w:suppressAutoHyphens/>
        <w:jc w:val="both"/>
        <w:rPr>
          <w:i/>
          <w:iCs/>
          <w:lang w:val="es-ES"/>
        </w:rPr>
      </w:pPr>
    </w:p>
    <w:p w14:paraId="0D89955F" w14:textId="77777777" w:rsidR="001377B0" w:rsidRPr="00891EB5" w:rsidRDefault="001377B0" w:rsidP="003F79AA">
      <w:pPr>
        <w:numPr>
          <w:ilvl w:val="12"/>
          <w:numId w:val="0"/>
        </w:numPr>
        <w:suppressAutoHyphens/>
        <w:jc w:val="both"/>
        <w:rPr>
          <w:i/>
          <w:iCs/>
          <w:lang w:val="es-ES"/>
        </w:rPr>
      </w:pPr>
      <w:r w:rsidRPr="00891EB5">
        <w:rPr>
          <w:i/>
          <w:iCs/>
          <w:lang w:val="es-ES"/>
        </w:rPr>
        <w:t xml:space="preserve"> [Indique el Nombre del Banco, y la dirección de la sucursal que emite la garantía]</w:t>
      </w:r>
    </w:p>
    <w:p w14:paraId="72342630" w14:textId="77777777" w:rsidR="001377B0" w:rsidRPr="00891EB5" w:rsidRDefault="001377B0" w:rsidP="003F79AA">
      <w:pPr>
        <w:numPr>
          <w:ilvl w:val="12"/>
          <w:numId w:val="0"/>
        </w:numPr>
        <w:suppressAutoHyphens/>
        <w:jc w:val="both"/>
        <w:rPr>
          <w:i/>
          <w:iCs/>
          <w:lang w:val="es-ES"/>
        </w:rPr>
      </w:pPr>
    </w:p>
    <w:p w14:paraId="55AA06FB" w14:textId="77777777" w:rsidR="001377B0" w:rsidRPr="00891EB5" w:rsidRDefault="001377B0" w:rsidP="003F79AA">
      <w:pPr>
        <w:numPr>
          <w:ilvl w:val="12"/>
          <w:numId w:val="0"/>
        </w:numPr>
        <w:suppressAutoHyphens/>
        <w:jc w:val="both"/>
        <w:rPr>
          <w:i/>
          <w:iCs/>
          <w:lang w:val="es-ES"/>
        </w:rPr>
      </w:pPr>
      <w:r w:rsidRPr="00891EB5">
        <w:rPr>
          <w:b/>
          <w:bCs/>
          <w:lang w:val="es-ES"/>
        </w:rPr>
        <w:t xml:space="preserve">Beneficiario:  </w:t>
      </w:r>
      <w:r w:rsidRPr="00891EB5">
        <w:rPr>
          <w:i/>
          <w:iCs/>
          <w:lang w:val="es-ES"/>
        </w:rPr>
        <w:t>[indique el nombre y la dirección del Contratante]</w:t>
      </w:r>
    </w:p>
    <w:p w14:paraId="76DABBA6" w14:textId="77777777" w:rsidR="001377B0" w:rsidRPr="00891EB5" w:rsidRDefault="001377B0" w:rsidP="003F79AA">
      <w:pPr>
        <w:numPr>
          <w:ilvl w:val="12"/>
          <w:numId w:val="0"/>
        </w:numPr>
        <w:suppressAutoHyphens/>
        <w:jc w:val="both"/>
        <w:rPr>
          <w:i/>
          <w:iCs/>
          <w:lang w:val="es-ES"/>
        </w:rPr>
      </w:pPr>
    </w:p>
    <w:p w14:paraId="405DC1CC" w14:textId="77777777" w:rsidR="001377B0" w:rsidRPr="00891EB5" w:rsidRDefault="001377B0" w:rsidP="003F79AA">
      <w:pPr>
        <w:numPr>
          <w:ilvl w:val="12"/>
          <w:numId w:val="0"/>
        </w:numPr>
        <w:suppressAutoHyphens/>
        <w:jc w:val="both"/>
        <w:rPr>
          <w:i/>
          <w:iCs/>
          <w:lang w:val="es-ES"/>
        </w:rPr>
      </w:pPr>
      <w:r w:rsidRPr="00891EB5">
        <w:rPr>
          <w:b/>
          <w:bCs/>
          <w:lang w:val="es-ES"/>
        </w:rPr>
        <w:t>Fecha:</w:t>
      </w:r>
      <w:r w:rsidRPr="00891EB5">
        <w:rPr>
          <w:i/>
          <w:iCs/>
          <w:lang w:val="es-ES"/>
        </w:rPr>
        <w:t xml:space="preserve">  [indique la fecha]</w:t>
      </w:r>
    </w:p>
    <w:p w14:paraId="67E07790" w14:textId="77777777" w:rsidR="001377B0" w:rsidRPr="00891EB5" w:rsidRDefault="001377B0" w:rsidP="003F79AA">
      <w:pPr>
        <w:numPr>
          <w:ilvl w:val="12"/>
          <w:numId w:val="0"/>
        </w:numPr>
        <w:suppressAutoHyphens/>
        <w:jc w:val="both"/>
        <w:rPr>
          <w:i/>
          <w:iCs/>
          <w:lang w:val="es-ES"/>
        </w:rPr>
      </w:pPr>
    </w:p>
    <w:p w14:paraId="2957C1F4" w14:textId="77777777" w:rsidR="001377B0" w:rsidRPr="00891EB5" w:rsidRDefault="001377B0" w:rsidP="003F79AA">
      <w:pPr>
        <w:numPr>
          <w:ilvl w:val="12"/>
          <w:numId w:val="0"/>
        </w:numPr>
        <w:suppressAutoHyphens/>
        <w:jc w:val="both"/>
        <w:rPr>
          <w:i/>
          <w:iCs/>
          <w:lang w:val="es-ES"/>
        </w:rPr>
      </w:pPr>
      <w:r w:rsidRPr="00891EB5">
        <w:rPr>
          <w:b/>
          <w:bCs/>
          <w:lang w:val="es-ES"/>
        </w:rPr>
        <w:t>GARANTIA DE CUMPLIMIENTO No.</w:t>
      </w:r>
      <w:r w:rsidRPr="00891EB5">
        <w:rPr>
          <w:i/>
          <w:iCs/>
          <w:lang w:val="es-ES"/>
        </w:rPr>
        <w:t xml:space="preserve">  [indique el número de la Garantía de Cumplimiento]</w:t>
      </w:r>
    </w:p>
    <w:p w14:paraId="26B88409" w14:textId="77777777" w:rsidR="001377B0" w:rsidRPr="00891EB5" w:rsidRDefault="001377B0" w:rsidP="003F79AA">
      <w:pPr>
        <w:numPr>
          <w:ilvl w:val="12"/>
          <w:numId w:val="0"/>
        </w:numPr>
        <w:suppressAutoHyphens/>
        <w:jc w:val="both"/>
        <w:rPr>
          <w:i/>
          <w:iCs/>
          <w:lang w:val="es-ES"/>
        </w:rPr>
      </w:pPr>
    </w:p>
    <w:p w14:paraId="0FAE114F" w14:textId="77777777" w:rsidR="001377B0" w:rsidRPr="00891EB5" w:rsidRDefault="001377B0" w:rsidP="003F79AA">
      <w:pPr>
        <w:numPr>
          <w:ilvl w:val="12"/>
          <w:numId w:val="0"/>
        </w:numPr>
        <w:suppressAutoHyphens/>
        <w:jc w:val="both"/>
        <w:rPr>
          <w:i/>
          <w:iCs/>
          <w:lang w:val="es-ES"/>
        </w:rPr>
      </w:pPr>
    </w:p>
    <w:p w14:paraId="23DAB47B" w14:textId="77777777" w:rsidR="001377B0" w:rsidRPr="00891EB5" w:rsidRDefault="001377B0" w:rsidP="003F79AA">
      <w:pPr>
        <w:numPr>
          <w:ilvl w:val="12"/>
          <w:numId w:val="0"/>
        </w:numPr>
        <w:jc w:val="both"/>
        <w:rPr>
          <w:lang w:val="es-ES"/>
        </w:rPr>
      </w:pPr>
      <w:r w:rsidRPr="00891EB5">
        <w:rPr>
          <w:lang w:val="es-ES"/>
        </w:rPr>
        <w:t xml:space="preserve">Se nos ha informado que </w:t>
      </w:r>
      <w:r w:rsidRPr="00891EB5">
        <w:rPr>
          <w:i/>
          <w:iCs/>
          <w:lang w:val="es-ES"/>
        </w:rPr>
        <w:t xml:space="preserve">[indique el nombre del Contratista] </w:t>
      </w:r>
      <w:r w:rsidRPr="00891EB5">
        <w:rPr>
          <w:lang w:val="es-ES"/>
        </w:rPr>
        <w:t xml:space="preserve">(en adelante denominado “el Contratista”) ha celebrado el Contrato No. </w:t>
      </w:r>
      <w:r w:rsidRPr="00891EB5">
        <w:rPr>
          <w:i/>
          <w:iCs/>
          <w:lang w:val="es-ES"/>
        </w:rPr>
        <w:t>[indique el número referencial del Contrato</w:t>
      </w:r>
      <w:r w:rsidRPr="00891EB5">
        <w:rPr>
          <w:lang w:val="es-ES"/>
        </w:rPr>
        <w:t xml:space="preserve">] de fecha </w:t>
      </w:r>
      <w:r w:rsidRPr="00891EB5">
        <w:rPr>
          <w:i/>
          <w:iCs/>
          <w:lang w:val="es-ES"/>
        </w:rPr>
        <w:t xml:space="preserve">[indique la fecha] </w:t>
      </w:r>
      <w:r w:rsidRPr="00891EB5">
        <w:rPr>
          <w:lang w:val="es-ES"/>
        </w:rPr>
        <w:t xml:space="preserve"> con su entidad para la ejecución de </w:t>
      </w:r>
      <w:r w:rsidRPr="00891EB5">
        <w:rPr>
          <w:i/>
          <w:lang w:val="es-ES"/>
        </w:rPr>
        <w:t xml:space="preserve">[indique el nombre del Contrato y una breve descripción de los diseños y de las Obras] </w:t>
      </w:r>
      <w:r w:rsidRPr="00891EB5">
        <w:rPr>
          <w:iCs/>
          <w:lang w:val="es-ES"/>
        </w:rPr>
        <w:t>en adelante “el Contrato”)</w:t>
      </w:r>
      <w:r w:rsidRPr="00891EB5">
        <w:rPr>
          <w:lang w:val="es-ES"/>
        </w:rPr>
        <w:t>.</w:t>
      </w:r>
    </w:p>
    <w:p w14:paraId="184A8FAE" w14:textId="77777777" w:rsidR="001377B0" w:rsidRPr="00891EB5" w:rsidRDefault="001377B0" w:rsidP="003F79AA">
      <w:pPr>
        <w:numPr>
          <w:ilvl w:val="12"/>
          <w:numId w:val="0"/>
        </w:numPr>
        <w:jc w:val="both"/>
        <w:rPr>
          <w:lang w:val="es-ES"/>
        </w:rPr>
      </w:pPr>
    </w:p>
    <w:p w14:paraId="7F76B423" w14:textId="77777777" w:rsidR="001377B0" w:rsidRPr="00891EB5" w:rsidRDefault="001377B0" w:rsidP="003F79AA">
      <w:pPr>
        <w:numPr>
          <w:ilvl w:val="12"/>
          <w:numId w:val="0"/>
        </w:numPr>
        <w:jc w:val="both"/>
        <w:rPr>
          <w:lang w:val="es-ES"/>
        </w:rPr>
      </w:pPr>
      <w:r w:rsidRPr="00891EB5">
        <w:rPr>
          <w:lang w:val="es-ES"/>
        </w:rPr>
        <w:t xml:space="preserve">Así mismo, entendemos que, de acuerdo con las condiciones del Contrato, se requiere una Garantía de Cumplimiento. </w:t>
      </w:r>
    </w:p>
    <w:p w14:paraId="07E9B02F" w14:textId="77777777" w:rsidR="001377B0" w:rsidRPr="00891EB5" w:rsidRDefault="001377B0" w:rsidP="003F79AA">
      <w:pPr>
        <w:numPr>
          <w:ilvl w:val="12"/>
          <w:numId w:val="0"/>
        </w:numPr>
        <w:jc w:val="both"/>
        <w:rPr>
          <w:lang w:val="es-ES"/>
        </w:rPr>
      </w:pPr>
    </w:p>
    <w:p w14:paraId="2B18AC27" w14:textId="77777777" w:rsidR="001377B0" w:rsidRPr="00891EB5" w:rsidRDefault="001377B0" w:rsidP="003F79AA">
      <w:pPr>
        <w:numPr>
          <w:ilvl w:val="12"/>
          <w:numId w:val="0"/>
        </w:numPr>
        <w:jc w:val="both"/>
        <w:rPr>
          <w:lang w:val="es-ES"/>
        </w:rPr>
      </w:pPr>
      <w:r w:rsidRPr="00891EB5">
        <w:rPr>
          <w:lang w:val="es-ES"/>
        </w:rPr>
        <w:t xml:space="preserve">A solicitud del Contratista, nosotros </w:t>
      </w:r>
      <w:r w:rsidRPr="00891EB5">
        <w:rPr>
          <w:i/>
          <w:iCs/>
          <w:lang w:val="es-ES"/>
        </w:rPr>
        <w:t xml:space="preserve">[indique el nombre del Banco] </w:t>
      </w:r>
      <w:r w:rsidRPr="00891EB5">
        <w:rPr>
          <w:lang w:val="es-ES"/>
        </w:rPr>
        <w:t xml:space="preserve">por este medio nos obligamos irrevocablemente a pagar a su entidad una suma o sumas, que no exceda(n) un monto total de </w:t>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i/>
          <w:iCs/>
          <w:lang w:val="es-ES"/>
        </w:rPr>
        <w:t>[indique la cifra en números] [indique la cifra en palabras],</w:t>
      </w:r>
      <w:r w:rsidRPr="00891EB5">
        <w:rPr>
          <w:rStyle w:val="Refdenotaalpie"/>
          <w:i/>
          <w:iCs/>
          <w:lang w:val="es-ES"/>
        </w:rPr>
        <w:footnoteReference w:id="28"/>
      </w:r>
      <w:r w:rsidRPr="00891EB5">
        <w:rPr>
          <w:i/>
          <w:iCs/>
          <w:lang w:val="es-ES"/>
        </w:rPr>
        <w:t xml:space="preserve"> </w:t>
      </w:r>
      <w:r w:rsidRPr="00891EB5">
        <w:rPr>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6C912D08" w14:textId="77777777" w:rsidR="001377B0" w:rsidRPr="00891EB5" w:rsidRDefault="001377B0" w:rsidP="003F79AA">
      <w:pPr>
        <w:numPr>
          <w:ilvl w:val="12"/>
          <w:numId w:val="0"/>
        </w:numPr>
        <w:jc w:val="both"/>
        <w:rPr>
          <w:lang w:val="es-ES"/>
        </w:rPr>
      </w:pPr>
    </w:p>
    <w:p w14:paraId="18797615" w14:textId="77777777" w:rsidR="001377B0" w:rsidRPr="00891EB5" w:rsidRDefault="001377B0" w:rsidP="003F79AA">
      <w:pPr>
        <w:numPr>
          <w:ilvl w:val="12"/>
          <w:numId w:val="0"/>
        </w:numPr>
        <w:jc w:val="both"/>
        <w:rPr>
          <w:lang w:val="es-ES"/>
        </w:rPr>
      </w:pPr>
      <w:r w:rsidRPr="00891EB5">
        <w:rPr>
          <w:lang w:val="es-ES"/>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891EB5">
        <w:rPr>
          <w:i/>
          <w:iCs/>
          <w:lang w:val="es-ES"/>
        </w:rPr>
        <w:t xml:space="preserve">[indicar el día] </w:t>
      </w:r>
      <w:r w:rsidRPr="00891EB5">
        <w:rPr>
          <w:lang w:val="es-ES"/>
        </w:rPr>
        <w:t xml:space="preserve">día del </w:t>
      </w:r>
      <w:r w:rsidRPr="00891EB5">
        <w:rPr>
          <w:i/>
          <w:iCs/>
          <w:lang w:val="es-ES"/>
        </w:rPr>
        <w:t xml:space="preserve">[indicar el mes] </w:t>
      </w:r>
      <w:r w:rsidRPr="00891EB5">
        <w:rPr>
          <w:lang w:val="es-ES"/>
        </w:rPr>
        <w:t xml:space="preserve">mes del </w:t>
      </w:r>
      <w:r w:rsidRPr="00891EB5">
        <w:rPr>
          <w:i/>
          <w:iCs/>
          <w:sz w:val="22"/>
          <w:lang w:val="es-ES"/>
        </w:rPr>
        <w:t>[indicar el año],</w:t>
      </w:r>
      <w:r w:rsidRPr="00891EB5">
        <w:rPr>
          <w:rStyle w:val="Refdenotaalpie"/>
          <w:i/>
          <w:iCs/>
          <w:sz w:val="22"/>
          <w:lang w:val="es-ES"/>
        </w:rPr>
        <w:footnoteReference w:id="29"/>
      </w:r>
      <w:r w:rsidRPr="00891EB5">
        <w:rPr>
          <w:sz w:val="22"/>
          <w:lang w:val="es-ES"/>
        </w:rPr>
        <w:t xml:space="preserve"> lo que ocurra primero. </w:t>
      </w:r>
      <w:r w:rsidRPr="00891EB5">
        <w:rPr>
          <w:lang w:val="es-ES"/>
        </w:rPr>
        <w:t xml:space="preserve">Consecuentemente, cualquier solicitud de pago bajo esta Garantía deberá recibirse en esta institución en o antes de esta fecha. </w:t>
      </w:r>
    </w:p>
    <w:p w14:paraId="06B3C5F2" w14:textId="77777777" w:rsidR="001377B0" w:rsidRPr="00891EB5" w:rsidRDefault="001377B0" w:rsidP="003F79AA">
      <w:pPr>
        <w:numPr>
          <w:ilvl w:val="12"/>
          <w:numId w:val="0"/>
        </w:numPr>
        <w:jc w:val="both"/>
        <w:rPr>
          <w:lang w:val="es-ES"/>
        </w:rPr>
      </w:pPr>
    </w:p>
    <w:p w14:paraId="39BD7EE0" w14:textId="77777777" w:rsidR="001377B0" w:rsidRPr="00891EB5" w:rsidRDefault="001377B0" w:rsidP="003F79AA">
      <w:pPr>
        <w:numPr>
          <w:ilvl w:val="12"/>
          <w:numId w:val="0"/>
        </w:numPr>
        <w:jc w:val="both"/>
        <w:rPr>
          <w:i/>
          <w:iCs/>
          <w:sz w:val="22"/>
          <w:lang w:val="es-ES"/>
        </w:rPr>
      </w:pPr>
      <w:r w:rsidRPr="00891EB5">
        <w:rPr>
          <w:lang w:val="es-ES"/>
        </w:rPr>
        <w:t xml:space="preserve">Esta Garantía está sujeta a las </w:t>
      </w:r>
      <w:r w:rsidRPr="00891EB5">
        <w:rPr>
          <w:i/>
          <w:iCs/>
          <w:lang w:val="es-ES"/>
        </w:rPr>
        <w:t xml:space="preserve">Reglas uniformes de la CCI relativas a las garantías pagaderas contra primera solicitud </w:t>
      </w:r>
      <w:r w:rsidRPr="00891EB5">
        <w:rPr>
          <w:szCs w:val="20"/>
          <w:lang w:val="es-ES"/>
        </w:rPr>
        <w:t xml:space="preserve"> (</w:t>
      </w:r>
      <w:proofErr w:type="spellStart"/>
      <w:r w:rsidRPr="00891EB5">
        <w:rPr>
          <w:i/>
          <w:iCs/>
          <w:szCs w:val="20"/>
          <w:lang w:val="es-ES"/>
        </w:rPr>
        <w:t>Uniform</w:t>
      </w:r>
      <w:proofErr w:type="spellEnd"/>
      <w:r w:rsidRPr="00891EB5">
        <w:rPr>
          <w:i/>
          <w:iCs/>
          <w:szCs w:val="20"/>
          <w:lang w:val="es-ES"/>
        </w:rPr>
        <w:t xml:space="preserve"> Rules </w:t>
      </w:r>
      <w:proofErr w:type="spellStart"/>
      <w:r w:rsidRPr="00891EB5">
        <w:rPr>
          <w:i/>
          <w:iCs/>
          <w:szCs w:val="20"/>
          <w:lang w:val="es-ES"/>
        </w:rPr>
        <w:t>for</w:t>
      </w:r>
      <w:proofErr w:type="spellEnd"/>
      <w:r w:rsidRPr="00891EB5">
        <w:rPr>
          <w:i/>
          <w:iCs/>
          <w:szCs w:val="20"/>
          <w:lang w:val="es-ES"/>
        </w:rPr>
        <w:t xml:space="preserve"> </w:t>
      </w:r>
      <w:proofErr w:type="spellStart"/>
      <w:r w:rsidRPr="00891EB5">
        <w:rPr>
          <w:i/>
          <w:iCs/>
          <w:szCs w:val="20"/>
          <w:lang w:val="es-ES"/>
        </w:rPr>
        <w:t>Demand</w:t>
      </w:r>
      <w:proofErr w:type="spellEnd"/>
      <w:r w:rsidRPr="00891EB5">
        <w:rPr>
          <w:i/>
          <w:iCs/>
          <w:szCs w:val="20"/>
          <w:lang w:val="es-ES"/>
        </w:rPr>
        <w:t xml:space="preserve"> </w:t>
      </w:r>
      <w:proofErr w:type="spellStart"/>
      <w:r w:rsidRPr="00891EB5">
        <w:rPr>
          <w:i/>
          <w:iCs/>
          <w:szCs w:val="20"/>
          <w:lang w:val="es-ES"/>
        </w:rPr>
        <w:t>Guarantees</w:t>
      </w:r>
      <w:proofErr w:type="spellEnd"/>
      <w:r w:rsidRPr="00891EB5">
        <w:rPr>
          <w:szCs w:val="20"/>
          <w:lang w:val="es-ES"/>
        </w:rPr>
        <w:t>),</w:t>
      </w:r>
      <w:r w:rsidRPr="00891EB5">
        <w:rPr>
          <w:lang w:val="es-ES"/>
        </w:rPr>
        <w:t xml:space="preserve"> Publicación del CCI No. 758. </w:t>
      </w:r>
      <w:r w:rsidRPr="00891EB5">
        <w:rPr>
          <w:i/>
          <w:iCs/>
          <w:sz w:val="22"/>
          <w:lang w:val="es-ES"/>
        </w:rPr>
        <w:t xml:space="preserve">(ICC, por sus siglas en inglés), excepto que el subpárrafo (ii) del </w:t>
      </w:r>
      <w:proofErr w:type="spellStart"/>
      <w:r w:rsidRPr="00891EB5">
        <w:rPr>
          <w:i/>
          <w:iCs/>
          <w:sz w:val="22"/>
          <w:lang w:val="es-ES"/>
        </w:rPr>
        <w:t>subartículo</w:t>
      </w:r>
      <w:proofErr w:type="spellEnd"/>
      <w:r w:rsidRPr="00891EB5">
        <w:rPr>
          <w:i/>
          <w:iCs/>
          <w:sz w:val="22"/>
          <w:lang w:val="es-ES"/>
        </w:rPr>
        <w:t xml:space="preserve"> 20 (a) está aquí excluido.</w:t>
      </w:r>
    </w:p>
    <w:p w14:paraId="35B9266D" w14:textId="77777777" w:rsidR="001377B0" w:rsidRPr="00891EB5" w:rsidRDefault="001377B0" w:rsidP="003F79AA">
      <w:pPr>
        <w:numPr>
          <w:ilvl w:val="12"/>
          <w:numId w:val="0"/>
        </w:numPr>
        <w:jc w:val="both"/>
        <w:rPr>
          <w:lang w:val="es-ES"/>
        </w:rPr>
      </w:pPr>
    </w:p>
    <w:p w14:paraId="1B03EF47" w14:textId="77777777" w:rsidR="001377B0" w:rsidRPr="00891EB5" w:rsidRDefault="001377B0" w:rsidP="003F79AA">
      <w:pPr>
        <w:numPr>
          <w:ilvl w:val="12"/>
          <w:numId w:val="0"/>
        </w:numPr>
        <w:jc w:val="both"/>
        <w:rPr>
          <w:szCs w:val="20"/>
          <w:lang w:val="es-ES"/>
        </w:rPr>
      </w:pPr>
    </w:p>
    <w:p w14:paraId="00FF3BCE" w14:textId="77777777" w:rsidR="001377B0" w:rsidRPr="00891EB5" w:rsidRDefault="001377B0" w:rsidP="003F79AA">
      <w:pPr>
        <w:numPr>
          <w:ilvl w:val="12"/>
          <w:numId w:val="0"/>
        </w:numPr>
        <w:jc w:val="both"/>
        <w:rPr>
          <w:lang w:val="es-ES"/>
        </w:rPr>
      </w:pP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p>
    <w:p w14:paraId="5AA60C7A" w14:textId="77777777" w:rsidR="001377B0" w:rsidRPr="00891EB5" w:rsidRDefault="001377B0" w:rsidP="003F79AA">
      <w:pPr>
        <w:numPr>
          <w:ilvl w:val="12"/>
          <w:numId w:val="0"/>
        </w:numPr>
        <w:tabs>
          <w:tab w:val="left" w:pos="8640"/>
        </w:tabs>
        <w:jc w:val="both"/>
        <w:rPr>
          <w:i/>
          <w:iCs/>
          <w:lang w:val="es-ES"/>
        </w:rPr>
      </w:pPr>
      <w:r w:rsidRPr="00891EB5">
        <w:rPr>
          <w:i/>
          <w:iCs/>
          <w:lang w:val="es-ES"/>
        </w:rPr>
        <w:t>[Firma(s) del (los) representante(s) autorizado(s) del banco]</w:t>
      </w:r>
    </w:p>
    <w:p w14:paraId="2F397878" w14:textId="77777777" w:rsidR="001377B0" w:rsidRPr="00891EB5" w:rsidRDefault="001377B0" w:rsidP="003F79AA">
      <w:pPr>
        <w:pStyle w:val="Outline"/>
        <w:numPr>
          <w:ilvl w:val="12"/>
          <w:numId w:val="0"/>
        </w:numPr>
        <w:suppressAutoHyphens/>
        <w:spacing w:before="0"/>
        <w:jc w:val="both"/>
        <w:rPr>
          <w:kern w:val="0"/>
          <w:szCs w:val="24"/>
          <w:lang w:val="es-ES"/>
        </w:rPr>
      </w:pPr>
    </w:p>
    <w:p w14:paraId="4ACF51DC" w14:textId="77777777" w:rsidR="001377B0" w:rsidRPr="00891EB5" w:rsidRDefault="001377B0" w:rsidP="003F79AA">
      <w:pPr>
        <w:pStyle w:val="SectionXH2"/>
        <w:rPr>
          <w:bCs/>
          <w:lang w:val="es-ES"/>
        </w:rPr>
      </w:pPr>
      <w:r w:rsidRPr="00891EB5">
        <w:rPr>
          <w:lang w:val="es-ES"/>
        </w:rPr>
        <w:br w:type="page"/>
      </w:r>
      <w:r w:rsidRPr="00891EB5">
        <w:rPr>
          <w:bCs/>
          <w:lang w:val="es-ES"/>
        </w:rPr>
        <w:t xml:space="preserve"> </w:t>
      </w:r>
      <w:bookmarkStart w:id="236" w:name="_Toc534709123"/>
      <w:r w:rsidRPr="00891EB5">
        <w:rPr>
          <w:lang w:val="es-ES"/>
        </w:rPr>
        <w:t>Garantía</w:t>
      </w:r>
      <w:r w:rsidRPr="00891EB5">
        <w:rPr>
          <w:bCs/>
          <w:lang w:val="es-ES"/>
        </w:rPr>
        <w:t xml:space="preserve"> de Cumplimiento (Fianza)</w:t>
      </w:r>
      <w:bookmarkEnd w:id="236"/>
    </w:p>
    <w:p w14:paraId="0E843C97" w14:textId="77777777" w:rsidR="001377B0" w:rsidRPr="00891EB5" w:rsidRDefault="001377B0" w:rsidP="003F79AA">
      <w:pPr>
        <w:jc w:val="center"/>
        <w:rPr>
          <w:b/>
          <w:bCs/>
          <w:lang w:val="es-ES"/>
        </w:rPr>
      </w:pPr>
    </w:p>
    <w:p w14:paraId="02153444" w14:textId="77777777" w:rsidR="001377B0" w:rsidRPr="00891EB5" w:rsidRDefault="001377B0" w:rsidP="003F79AA">
      <w:pPr>
        <w:rPr>
          <w:i/>
          <w:iCs/>
          <w:lang w:val="es-ES"/>
        </w:rPr>
      </w:pPr>
      <w:r w:rsidRPr="00891EB5">
        <w:rPr>
          <w:i/>
          <w:iCs/>
          <w:lang w:val="es-ES"/>
        </w:rPr>
        <w:t xml:space="preserve">[El </w:t>
      </w:r>
      <w:r w:rsidRPr="00891EB5">
        <w:rPr>
          <w:b/>
          <w:bCs/>
          <w:i/>
          <w:iCs/>
          <w:lang w:val="es-ES"/>
        </w:rPr>
        <w:t>Garante/ Oferente seleccionado</w:t>
      </w:r>
      <w:r w:rsidRPr="00891EB5">
        <w:rPr>
          <w:i/>
          <w:iCs/>
          <w:lang w:val="es-ES"/>
        </w:rPr>
        <w:t xml:space="preserve"> que presenta esta fianza deberá completar este formulario de acuerdo con las instrucciones indicadas en corchetes, si el Contratante solicita este tipo de garantía]</w:t>
      </w:r>
    </w:p>
    <w:p w14:paraId="0282CC27" w14:textId="77777777" w:rsidR="001377B0" w:rsidRPr="00891EB5" w:rsidRDefault="001377B0" w:rsidP="003F79AA">
      <w:pPr>
        <w:rPr>
          <w:i/>
          <w:iCs/>
          <w:lang w:val="es-ES"/>
        </w:rPr>
      </w:pPr>
    </w:p>
    <w:p w14:paraId="6EDEB787" w14:textId="77777777" w:rsidR="001377B0" w:rsidRPr="00891EB5" w:rsidRDefault="001377B0" w:rsidP="003F79AA">
      <w:pPr>
        <w:autoSpaceDE w:val="0"/>
        <w:autoSpaceDN w:val="0"/>
        <w:adjustRightInd w:val="0"/>
        <w:spacing w:line="240" w:lineRule="atLeast"/>
        <w:jc w:val="both"/>
        <w:rPr>
          <w:color w:val="000000"/>
          <w:lang w:val="es-ES"/>
        </w:rPr>
      </w:pPr>
      <w:r w:rsidRPr="00891EB5">
        <w:rPr>
          <w:lang w:val="es-ES"/>
        </w:rPr>
        <w:t xml:space="preserve">Por esta Fianza </w:t>
      </w:r>
      <w:r w:rsidRPr="00891EB5">
        <w:rPr>
          <w:i/>
          <w:iCs/>
          <w:lang w:val="es-ES"/>
        </w:rPr>
        <w:t xml:space="preserve">[indique el nombre y dirección del Contratista] </w:t>
      </w:r>
      <w:r w:rsidRPr="00891EB5">
        <w:rPr>
          <w:lang w:val="es-ES"/>
        </w:rPr>
        <w:t xml:space="preserve">en calidad de Mandante (en adelante “el Contratista”) </w:t>
      </w:r>
      <w:r w:rsidR="007B342A" w:rsidRPr="00891EB5">
        <w:rPr>
          <w:lang w:val="es-ES"/>
        </w:rPr>
        <w:t>e</w:t>
      </w:r>
      <w:r w:rsidRPr="00891EB5">
        <w:rPr>
          <w:lang w:val="es-ES"/>
        </w:rPr>
        <w:t xml:space="preserve"> </w:t>
      </w:r>
      <w:r w:rsidRPr="00891EB5">
        <w:rPr>
          <w:i/>
          <w:iCs/>
          <w:lang w:val="es-ES"/>
        </w:rPr>
        <w:t xml:space="preserve">[indique el nombre, título legal y dirección del garante, compañía afianzadora o aseguradora] </w:t>
      </w:r>
      <w:r w:rsidRPr="00891EB5">
        <w:rPr>
          <w:lang w:val="es-ES"/>
        </w:rPr>
        <w:t xml:space="preserve">en calidad de Garante (en adelante “el Garante”) </w:t>
      </w:r>
      <w:r w:rsidRPr="00891EB5">
        <w:rPr>
          <w:color w:val="000000"/>
          <w:lang w:val="es-ES"/>
        </w:rPr>
        <w:t xml:space="preserve">se obligan y firmemente se comprometen con </w:t>
      </w:r>
      <w:r w:rsidRPr="00891EB5">
        <w:rPr>
          <w:i/>
          <w:iCs/>
          <w:color w:val="000000"/>
          <w:lang w:val="es-ES"/>
        </w:rPr>
        <w:t>[indique el nombre y dirección del Contratante]</w:t>
      </w:r>
      <w:r w:rsidRPr="00891EB5">
        <w:rPr>
          <w:color w:val="000000"/>
          <w:lang w:val="es-ES"/>
        </w:rPr>
        <w:t xml:space="preserve"> en calidad de Contratante (en adelante “el Contratante”) por el monto de </w:t>
      </w:r>
      <w:r w:rsidRPr="00891EB5">
        <w:rPr>
          <w:i/>
          <w:iCs/>
          <w:color w:val="000000"/>
          <w:lang w:val="es-ES"/>
        </w:rPr>
        <w:t>[indique el monto de fianza] [indique el monto de la fianza en palabras]</w:t>
      </w:r>
      <w:r w:rsidRPr="00891EB5">
        <w:rPr>
          <w:rStyle w:val="Refdenotaalpie"/>
          <w:i/>
          <w:iCs/>
          <w:color w:val="000000"/>
          <w:lang w:val="es-ES"/>
        </w:rPr>
        <w:footnoteReference w:id="30"/>
      </w:r>
      <w:r w:rsidRPr="00891EB5">
        <w:rPr>
          <w:i/>
          <w:iCs/>
          <w:color w:val="000000"/>
          <w:lang w:val="es-ES"/>
        </w:rPr>
        <w:t xml:space="preserve">, </w:t>
      </w:r>
      <w:r w:rsidRPr="00891EB5">
        <w:rPr>
          <w:color w:val="000000"/>
          <w:lang w:val="es-E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7133B231" w14:textId="77777777" w:rsidR="001377B0" w:rsidRPr="00891EB5" w:rsidRDefault="001377B0" w:rsidP="003F79AA">
      <w:pPr>
        <w:rPr>
          <w:lang w:val="es-ES"/>
        </w:rPr>
      </w:pPr>
    </w:p>
    <w:p w14:paraId="6747F99C" w14:textId="77777777" w:rsidR="001377B0" w:rsidRPr="00891EB5" w:rsidRDefault="001377B0" w:rsidP="003F79AA">
      <w:pPr>
        <w:suppressAutoHyphens/>
        <w:jc w:val="both"/>
        <w:rPr>
          <w:spacing w:val="-3"/>
          <w:lang w:val="es-ES"/>
        </w:rPr>
      </w:pPr>
      <w:r w:rsidRPr="00891EB5">
        <w:rPr>
          <w:spacing w:val="-3"/>
          <w:lang w:val="es-ES"/>
        </w:rPr>
        <w:t>Considerando que el Contratista ha celebrado con el Contratante un Contrato con fecha</w:t>
      </w:r>
      <w:r w:rsidRPr="00891EB5">
        <w:rPr>
          <w:rStyle w:val="Refdenotaalpie"/>
          <w:spacing w:val="-3"/>
          <w:lang w:val="es-ES"/>
        </w:rPr>
        <w:footnoteReference w:id="31"/>
      </w:r>
      <w:r w:rsidRPr="00891EB5">
        <w:rPr>
          <w:spacing w:val="-3"/>
          <w:lang w:val="es-ES"/>
        </w:rPr>
        <w:t xml:space="preserve"> del</w:t>
      </w:r>
      <w:r w:rsidRPr="00891EB5">
        <w:rPr>
          <w:spacing w:val="-3"/>
          <w:vertAlign w:val="superscript"/>
          <w:lang w:val="es-ES"/>
        </w:rPr>
        <w:t xml:space="preserve"> </w:t>
      </w:r>
      <w:r w:rsidRPr="00891EB5">
        <w:rPr>
          <w:spacing w:val="-3"/>
          <w:lang w:val="es-ES"/>
        </w:rPr>
        <w:t xml:space="preserve"> </w:t>
      </w:r>
      <w:r w:rsidRPr="00891EB5">
        <w:rPr>
          <w:i/>
          <w:iCs/>
          <w:spacing w:val="-3"/>
          <w:lang w:val="es-ES"/>
        </w:rPr>
        <w:t xml:space="preserve">[indique el número] </w:t>
      </w:r>
      <w:r w:rsidRPr="00891EB5">
        <w:rPr>
          <w:spacing w:val="-3"/>
          <w:lang w:val="es-ES"/>
        </w:rPr>
        <w:t>días</w:t>
      </w:r>
      <w:r w:rsidRPr="00891EB5">
        <w:rPr>
          <w:i/>
          <w:iCs/>
          <w:spacing w:val="-3"/>
          <w:lang w:val="es-ES"/>
        </w:rPr>
        <w:t xml:space="preserve"> </w:t>
      </w:r>
      <w:r w:rsidRPr="00891EB5">
        <w:rPr>
          <w:spacing w:val="-3"/>
          <w:lang w:val="es-ES"/>
        </w:rPr>
        <w:t xml:space="preserve">de </w:t>
      </w:r>
      <w:r w:rsidRPr="00891EB5">
        <w:rPr>
          <w:i/>
          <w:iCs/>
          <w:spacing w:val="-3"/>
          <w:lang w:val="es-ES"/>
        </w:rPr>
        <w:t xml:space="preserve">[indique el mes] </w:t>
      </w:r>
      <w:r w:rsidRPr="00891EB5">
        <w:rPr>
          <w:spacing w:val="-3"/>
          <w:lang w:val="es-ES"/>
        </w:rPr>
        <w:t xml:space="preserve">de </w:t>
      </w:r>
      <w:r w:rsidRPr="00891EB5">
        <w:rPr>
          <w:i/>
          <w:iCs/>
          <w:spacing w:val="-3"/>
          <w:lang w:val="es-ES"/>
        </w:rPr>
        <w:t xml:space="preserve">[indique el año] </w:t>
      </w:r>
      <w:r w:rsidRPr="00891EB5">
        <w:rPr>
          <w:spacing w:val="-3"/>
          <w:lang w:val="es-ES"/>
        </w:rPr>
        <w:t xml:space="preserve">para  </w:t>
      </w:r>
      <w:r w:rsidRPr="00891EB5">
        <w:rPr>
          <w:i/>
          <w:spacing w:val="-3"/>
          <w:lang w:val="es-ES"/>
        </w:rPr>
        <w:t>[indique el nombre</w:t>
      </w:r>
      <w:r w:rsidRPr="00891EB5">
        <w:rPr>
          <w:spacing w:val="-3"/>
          <w:lang w:val="es-ES"/>
        </w:rPr>
        <w:t xml:space="preserve"> </w:t>
      </w:r>
      <w:r w:rsidRPr="00891EB5">
        <w:rPr>
          <w:i/>
          <w:spacing w:val="-3"/>
          <w:lang w:val="es-ES"/>
        </w:rPr>
        <w:t>del Contrato]</w:t>
      </w:r>
      <w:r w:rsidRPr="00891EB5">
        <w:rPr>
          <w:spacing w:val="-3"/>
          <w:lang w:val="es-ES"/>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4F3FC098" w14:textId="77777777" w:rsidR="001377B0" w:rsidRPr="00891EB5" w:rsidRDefault="001377B0" w:rsidP="003F79AA">
      <w:pPr>
        <w:suppressAutoHyphens/>
        <w:jc w:val="both"/>
        <w:rPr>
          <w:spacing w:val="-3"/>
          <w:lang w:val="es-ES"/>
        </w:rPr>
      </w:pPr>
    </w:p>
    <w:p w14:paraId="5BCC68C6" w14:textId="77777777" w:rsidR="001377B0" w:rsidRPr="00891EB5" w:rsidRDefault="001377B0" w:rsidP="003F79AA">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r w:rsidRPr="00891EB5">
        <w:rPr>
          <w:spacing w:val="-3"/>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4BDC60CD" w14:textId="77777777" w:rsidR="001377B0" w:rsidRPr="00891EB5" w:rsidRDefault="001377B0" w:rsidP="003F79AA">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p>
    <w:p w14:paraId="607A6F63" w14:textId="77777777" w:rsidR="001377B0" w:rsidRPr="00891EB5" w:rsidRDefault="001377B0" w:rsidP="003F79A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891EB5">
        <w:rPr>
          <w:spacing w:val="-3"/>
          <w:lang w:val="es-ES"/>
        </w:rPr>
        <w:tab/>
        <w:t>(1)</w:t>
      </w:r>
      <w:r w:rsidRPr="00891EB5">
        <w:rPr>
          <w:spacing w:val="-3"/>
          <w:lang w:val="es-ES"/>
        </w:rPr>
        <w:tab/>
        <w:t>llevar a término el Contrato de acuerdo con las condiciones del mismo, o</w:t>
      </w:r>
    </w:p>
    <w:p w14:paraId="54101DC7" w14:textId="77777777" w:rsidR="001377B0" w:rsidRPr="00891EB5" w:rsidRDefault="001377B0" w:rsidP="003F79A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p>
    <w:p w14:paraId="09533BF4" w14:textId="77777777" w:rsidR="001377B0" w:rsidRPr="00891EB5" w:rsidRDefault="001377B0" w:rsidP="003F79A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891EB5">
        <w:rPr>
          <w:spacing w:val="-3"/>
          <w:lang w:val="es-ES"/>
        </w:rPr>
        <w:tab/>
        <w:t>(2)</w:t>
      </w:r>
      <w:r w:rsidRPr="00891EB5">
        <w:rPr>
          <w:spacing w:val="-3"/>
          <w:lang w:val="es-E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592FBF41" w14:textId="77777777" w:rsidR="001377B0" w:rsidRPr="00891EB5" w:rsidRDefault="001377B0" w:rsidP="003F79AA">
      <w:pPr>
        <w:suppressAutoHyphens/>
        <w:jc w:val="both"/>
        <w:rPr>
          <w:spacing w:val="-3"/>
          <w:lang w:val="es-ES"/>
        </w:rPr>
      </w:pPr>
    </w:p>
    <w:p w14:paraId="17C9029F" w14:textId="77777777" w:rsidR="001377B0" w:rsidRPr="00891EB5" w:rsidRDefault="001377B0" w:rsidP="003F79AA">
      <w:pPr>
        <w:suppressAutoHyphens/>
        <w:ind w:left="1440" w:hanging="720"/>
        <w:jc w:val="both"/>
        <w:rPr>
          <w:spacing w:val="-3"/>
          <w:lang w:val="es-ES"/>
        </w:rPr>
      </w:pPr>
      <w:r w:rsidRPr="00891EB5">
        <w:rPr>
          <w:spacing w:val="-3"/>
          <w:lang w:val="es-ES"/>
        </w:rPr>
        <w:t>(3)</w:t>
      </w:r>
      <w:r w:rsidRPr="00891EB5">
        <w:rPr>
          <w:spacing w:val="-3"/>
          <w:lang w:val="es-ES"/>
        </w:rPr>
        <w:tab/>
        <w:t>pagar al Contratante el monto exigido por éste para llevar a cabo el  Contrato de acuerdo con las Condiciones del mismo, hasta un total que no exceda el monto de esta fianza.</w:t>
      </w:r>
    </w:p>
    <w:p w14:paraId="157657B8" w14:textId="77777777" w:rsidR="001377B0" w:rsidRPr="00891EB5" w:rsidRDefault="001377B0" w:rsidP="003F79AA">
      <w:pPr>
        <w:suppressAutoHyphens/>
        <w:jc w:val="both"/>
        <w:rPr>
          <w:spacing w:val="-3"/>
          <w:lang w:val="es-ES"/>
        </w:rPr>
      </w:pPr>
    </w:p>
    <w:p w14:paraId="780FEC08" w14:textId="77777777" w:rsidR="001377B0" w:rsidRPr="00891EB5" w:rsidRDefault="001377B0" w:rsidP="003F79AA">
      <w:pPr>
        <w:suppressAutoHyphens/>
        <w:jc w:val="both"/>
        <w:rPr>
          <w:spacing w:val="-3"/>
          <w:lang w:val="es-ES"/>
        </w:rPr>
      </w:pPr>
      <w:r w:rsidRPr="00891EB5">
        <w:rPr>
          <w:spacing w:val="-3"/>
          <w:lang w:val="es-ES"/>
        </w:rPr>
        <w:t>El Garante no será responsable por una suma mayor que la penalización específica que constituye esta fianza.</w:t>
      </w:r>
    </w:p>
    <w:p w14:paraId="15DEE5F8" w14:textId="77777777" w:rsidR="001377B0" w:rsidRPr="00891EB5" w:rsidRDefault="001377B0" w:rsidP="003F79AA">
      <w:pPr>
        <w:suppressAutoHyphens/>
        <w:jc w:val="both"/>
        <w:rPr>
          <w:spacing w:val="-3"/>
          <w:lang w:val="es-ES"/>
        </w:rPr>
      </w:pPr>
    </w:p>
    <w:p w14:paraId="232926B3" w14:textId="77777777" w:rsidR="001377B0" w:rsidRPr="00891EB5" w:rsidRDefault="001377B0" w:rsidP="003F79AA">
      <w:pPr>
        <w:suppressAutoHyphens/>
        <w:jc w:val="both"/>
        <w:rPr>
          <w:spacing w:val="-3"/>
          <w:lang w:val="es-ES"/>
        </w:rPr>
      </w:pPr>
      <w:r w:rsidRPr="00891EB5">
        <w:rPr>
          <w:spacing w:val="-3"/>
          <w:lang w:val="es-ES"/>
        </w:rPr>
        <w:t>Cualquier juicio que se entable en virtud de esta fianza deberá iniciarse antes de transcurrido un año a partir de la fecha de emisión del certificado de terminación de las obras.</w:t>
      </w:r>
    </w:p>
    <w:p w14:paraId="7CBE5F11" w14:textId="77777777" w:rsidR="001377B0" w:rsidRPr="00891EB5" w:rsidRDefault="001377B0" w:rsidP="003F79AA">
      <w:pPr>
        <w:suppressAutoHyphens/>
        <w:jc w:val="both"/>
        <w:rPr>
          <w:spacing w:val="-3"/>
          <w:lang w:val="es-ES"/>
        </w:rPr>
      </w:pPr>
    </w:p>
    <w:p w14:paraId="2E51F84D" w14:textId="77777777" w:rsidR="001377B0" w:rsidRPr="00891EB5" w:rsidRDefault="001377B0" w:rsidP="003F79AA">
      <w:pPr>
        <w:suppressAutoHyphens/>
        <w:jc w:val="both"/>
        <w:rPr>
          <w:spacing w:val="-3"/>
          <w:lang w:val="es-ES"/>
        </w:rPr>
      </w:pPr>
      <w:r w:rsidRPr="00891EB5">
        <w:rPr>
          <w:spacing w:val="-3"/>
          <w:lang w:val="es-ES"/>
        </w:rPr>
        <w:t>Ninguna persona o empresa del Contratante mencionado en el presente documento o sus herederos, albaceas, administradores, sucesores y cesionarios podrá tener o ejercer derecho alguno en virtud de esta fianza.</w:t>
      </w:r>
    </w:p>
    <w:p w14:paraId="19AF75D2" w14:textId="77777777" w:rsidR="001377B0" w:rsidRPr="00891EB5" w:rsidRDefault="001377B0" w:rsidP="003F79AA">
      <w:pPr>
        <w:suppressAutoHyphens/>
        <w:jc w:val="both"/>
        <w:rPr>
          <w:spacing w:val="-3"/>
          <w:lang w:val="es-ES"/>
        </w:rPr>
      </w:pPr>
    </w:p>
    <w:p w14:paraId="7B47B694" w14:textId="77777777" w:rsidR="001377B0" w:rsidRPr="00891EB5" w:rsidRDefault="001377B0" w:rsidP="003F79AA">
      <w:pPr>
        <w:suppressAutoHyphens/>
        <w:jc w:val="both"/>
        <w:rPr>
          <w:i/>
          <w:iCs/>
          <w:spacing w:val="-3"/>
          <w:lang w:val="es-ES"/>
        </w:rPr>
      </w:pPr>
      <w:r w:rsidRPr="00891EB5">
        <w:rPr>
          <w:spacing w:val="-3"/>
          <w:lang w:val="es-ES"/>
        </w:rPr>
        <w:t xml:space="preserve">En fe de lo cual, el Contratista ha firmado y estampado su sello en este documento, y el Garante ha hecho estampar su sello institucional en el presente documento, debidamente atestiguado por la firma de su representante legal, a los </w:t>
      </w:r>
      <w:r w:rsidRPr="00891EB5">
        <w:rPr>
          <w:i/>
          <w:iCs/>
          <w:spacing w:val="-3"/>
          <w:lang w:val="es-ES"/>
        </w:rPr>
        <w:t>[indique el número]</w:t>
      </w:r>
      <w:r w:rsidRPr="00891EB5">
        <w:rPr>
          <w:spacing w:val="-3"/>
          <w:lang w:val="es-ES"/>
        </w:rPr>
        <w:t xml:space="preserve"> días de </w:t>
      </w:r>
      <w:r w:rsidRPr="00891EB5">
        <w:rPr>
          <w:i/>
          <w:iCs/>
          <w:spacing w:val="-3"/>
          <w:lang w:val="es-ES"/>
        </w:rPr>
        <w:t xml:space="preserve">[indique el mes] </w:t>
      </w:r>
      <w:r w:rsidRPr="00891EB5">
        <w:rPr>
          <w:spacing w:val="-3"/>
          <w:lang w:val="es-ES"/>
        </w:rPr>
        <w:t xml:space="preserve">de </w:t>
      </w:r>
      <w:r w:rsidRPr="00891EB5">
        <w:rPr>
          <w:i/>
          <w:iCs/>
          <w:spacing w:val="-3"/>
          <w:lang w:val="es-ES"/>
        </w:rPr>
        <w:t>[indique el año].</w:t>
      </w:r>
    </w:p>
    <w:p w14:paraId="09343BF0" w14:textId="77777777" w:rsidR="001377B0" w:rsidRPr="00891EB5" w:rsidRDefault="001377B0" w:rsidP="003F79AA">
      <w:pPr>
        <w:suppressAutoHyphens/>
        <w:jc w:val="both"/>
        <w:rPr>
          <w:i/>
          <w:iCs/>
          <w:spacing w:val="-3"/>
          <w:lang w:val="es-ES"/>
        </w:rPr>
      </w:pPr>
    </w:p>
    <w:p w14:paraId="33EC1684" w14:textId="77777777" w:rsidR="001377B0" w:rsidRPr="00891EB5" w:rsidRDefault="001377B0" w:rsidP="003F79AA">
      <w:pPr>
        <w:suppressAutoHyphens/>
        <w:jc w:val="both"/>
        <w:rPr>
          <w:i/>
          <w:iCs/>
          <w:spacing w:val="-3"/>
          <w:lang w:val="es-ES"/>
        </w:rPr>
      </w:pPr>
      <w:r w:rsidRPr="00891EB5">
        <w:rPr>
          <w:spacing w:val="-3"/>
          <w:lang w:val="es-ES"/>
        </w:rPr>
        <w:t xml:space="preserve">Firmado por </w:t>
      </w:r>
      <w:r w:rsidRPr="00891EB5">
        <w:rPr>
          <w:i/>
          <w:iCs/>
          <w:spacing w:val="-3"/>
          <w:lang w:val="es-ES"/>
        </w:rPr>
        <w:t xml:space="preserve">[indique la(s) firma(s) del (de los) representante(s) autorizado(s) </w:t>
      </w:r>
    </w:p>
    <w:p w14:paraId="0328A5DE"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r w:rsidRPr="00891EB5">
        <w:rPr>
          <w:spacing w:val="-3"/>
          <w:szCs w:val="24"/>
          <w:lang w:val="es-ES" w:eastAsia="en-US"/>
        </w:rPr>
        <w:t xml:space="preserve">En nombre de </w:t>
      </w:r>
      <w:r w:rsidRPr="00891EB5">
        <w:rPr>
          <w:i/>
          <w:iCs/>
          <w:spacing w:val="-3"/>
          <w:szCs w:val="24"/>
          <w:lang w:val="es-ES" w:eastAsia="en-US"/>
        </w:rPr>
        <w:t xml:space="preserve">[nombre del Contratista] </w:t>
      </w:r>
      <w:r w:rsidRPr="00891EB5">
        <w:rPr>
          <w:spacing w:val="-3"/>
          <w:szCs w:val="24"/>
          <w:lang w:val="es-ES" w:eastAsia="en-US"/>
        </w:rPr>
        <w:t xml:space="preserve">en calidad de </w:t>
      </w:r>
      <w:r w:rsidRPr="00891EB5">
        <w:rPr>
          <w:i/>
          <w:iCs/>
          <w:spacing w:val="-3"/>
          <w:szCs w:val="24"/>
          <w:lang w:val="es-ES" w:eastAsia="en-US"/>
        </w:rPr>
        <w:t>[indicar el cargo)]</w:t>
      </w:r>
    </w:p>
    <w:p w14:paraId="496FD5F1"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p>
    <w:p w14:paraId="626F6368"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r w:rsidRPr="00891EB5">
        <w:rPr>
          <w:spacing w:val="-3"/>
          <w:szCs w:val="24"/>
          <w:lang w:val="es-ES" w:eastAsia="en-US"/>
        </w:rPr>
        <w:t xml:space="preserve">En presencia de </w:t>
      </w:r>
      <w:r w:rsidRPr="00891EB5">
        <w:rPr>
          <w:i/>
          <w:iCs/>
          <w:spacing w:val="-3"/>
          <w:szCs w:val="24"/>
          <w:lang w:val="es-ES" w:eastAsia="en-US"/>
        </w:rPr>
        <w:t>[indique el nombre y la firma del testigo]</w:t>
      </w:r>
    </w:p>
    <w:p w14:paraId="664569FD"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r w:rsidRPr="00891EB5">
        <w:rPr>
          <w:spacing w:val="-3"/>
          <w:szCs w:val="24"/>
          <w:lang w:val="es-ES" w:eastAsia="en-US"/>
        </w:rPr>
        <w:t xml:space="preserve">Fecha </w:t>
      </w:r>
      <w:r w:rsidRPr="00891EB5">
        <w:rPr>
          <w:i/>
          <w:iCs/>
          <w:spacing w:val="-3"/>
          <w:szCs w:val="24"/>
          <w:lang w:val="es-ES" w:eastAsia="en-US"/>
        </w:rPr>
        <w:t>[indique la fecha]</w:t>
      </w:r>
    </w:p>
    <w:p w14:paraId="10000D9E"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p>
    <w:p w14:paraId="6D171FCB" w14:textId="77777777" w:rsidR="001377B0" w:rsidRPr="00891EB5" w:rsidRDefault="001377B0" w:rsidP="003F79AA">
      <w:pPr>
        <w:suppressAutoHyphens/>
        <w:jc w:val="both"/>
        <w:rPr>
          <w:i/>
          <w:iCs/>
          <w:spacing w:val="-3"/>
          <w:lang w:val="es-ES"/>
        </w:rPr>
      </w:pPr>
      <w:r w:rsidRPr="00891EB5">
        <w:rPr>
          <w:spacing w:val="-3"/>
          <w:lang w:val="es-ES"/>
        </w:rPr>
        <w:t xml:space="preserve">Firmado por </w:t>
      </w:r>
      <w:r w:rsidRPr="00891EB5">
        <w:rPr>
          <w:i/>
          <w:iCs/>
          <w:spacing w:val="-3"/>
          <w:lang w:val="es-ES"/>
        </w:rPr>
        <w:t>[indique la(s) firma(s) del (de los) representante(s) autorizado(s) del Fiador]</w:t>
      </w:r>
    </w:p>
    <w:p w14:paraId="2B2B8DD5"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r w:rsidRPr="00891EB5">
        <w:rPr>
          <w:spacing w:val="-3"/>
          <w:szCs w:val="24"/>
          <w:lang w:val="es-ES" w:eastAsia="en-US"/>
        </w:rPr>
        <w:t xml:space="preserve">En nombre de </w:t>
      </w:r>
      <w:r w:rsidRPr="00891EB5">
        <w:rPr>
          <w:i/>
          <w:iCs/>
          <w:spacing w:val="-3"/>
          <w:szCs w:val="24"/>
          <w:lang w:val="es-ES" w:eastAsia="en-US"/>
        </w:rPr>
        <w:t xml:space="preserve">[nombre del Fiador] </w:t>
      </w:r>
      <w:r w:rsidRPr="00891EB5">
        <w:rPr>
          <w:spacing w:val="-3"/>
          <w:szCs w:val="24"/>
          <w:lang w:val="es-ES" w:eastAsia="en-US"/>
        </w:rPr>
        <w:t xml:space="preserve">en calidad de </w:t>
      </w:r>
      <w:r w:rsidRPr="00891EB5">
        <w:rPr>
          <w:i/>
          <w:iCs/>
          <w:spacing w:val="-3"/>
          <w:szCs w:val="24"/>
          <w:lang w:val="es-ES" w:eastAsia="en-US"/>
        </w:rPr>
        <w:t>[indicar el cargo)]</w:t>
      </w:r>
    </w:p>
    <w:p w14:paraId="40ECEB30"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p>
    <w:p w14:paraId="5C075CDD"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r w:rsidRPr="00891EB5">
        <w:rPr>
          <w:spacing w:val="-3"/>
          <w:szCs w:val="24"/>
          <w:lang w:val="es-ES" w:eastAsia="en-US"/>
        </w:rPr>
        <w:t xml:space="preserve">En presencia de </w:t>
      </w:r>
      <w:r w:rsidRPr="00891EB5">
        <w:rPr>
          <w:i/>
          <w:iCs/>
          <w:spacing w:val="-3"/>
          <w:szCs w:val="24"/>
          <w:lang w:val="es-ES" w:eastAsia="en-US"/>
        </w:rPr>
        <w:t>[indique el nombre y la firma del testigo]</w:t>
      </w:r>
    </w:p>
    <w:p w14:paraId="21826E9E" w14:textId="77777777" w:rsidR="001377B0" w:rsidRPr="00891EB5" w:rsidRDefault="001377B0" w:rsidP="003F79AA">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iCs/>
          <w:spacing w:val="-3"/>
          <w:szCs w:val="24"/>
          <w:lang w:val="es-ES" w:eastAsia="en-US"/>
        </w:rPr>
      </w:pPr>
      <w:r w:rsidRPr="00891EB5">
        <w:rPr>
          <w:spacing w:val="-3"/>
          <w:szCs w:val="24"/>
          <w:lang w:val="es-ES" w:eastAsia="en-US"/>
        </w:rPr>
        <w:t xml:space="preserve">Fecha </w:t>
      </w:r>
      <w:r w:rsidRPr="00891EB5">
        <w:rPr>
          <w:i/>
          <w:iCs/>
          <w:spacing w:val="-3"/>
          <w:szCs w:val="24"/>
          <w:lang w:val="es-ES" w:eastAsia="en-US"/>
        </w:rPr>
        <w:t>[indique la fecha]</w:t>
      </w:r>
    </w:p>
    <w:p w14:paraId="23DA5F31" w14:textId="77777777" w:rsidR="001377B0" w:rsidRPr="00891EB5" w:rsidRDefault="001377B0" w:rsidP="003F79AA">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iCs/>
          <w:spacing w:val="-3"/>
          <w:szCs w:val="24"/>
          <w:lang w:val="es-ES" w:eastAsia="en-US"/>
        </w:rPr>
      </w:pPr>
    </w:p>
    <w:p w14:paraId="0B82B2B2" w14:textId="77777777" w:rsidR="001377B0" w:rsidRPr="00891EB5" w:rsidRDefault="001377B0" w:rsidP="003F79AA">
      <w:pPr>
        <w:pStyle w:val="SectionXH2"/>
        <w:rPr>
          <w:lang w:val="es-ES"/>
        </w:rPr>
      </w:pPr>
      <w:r w:rsidRPr="00891EB5">
        <w:rPr>
          <w:spacing w:val="-3"/>
          <w:lang w:val="es-ES"/>
        </w:rPr>
        <w:br w:type="page"/>
      </w:r>
      <w:bookmarkStart w:id="237" w:name="_Toc534709124"/>
      <w:r w:rsidRPr="00891EB5">
        <w:rPr>
          <w:lang w:val="es-ES"/>
        </w:rPr>
        <w:t>Garantía Bancaria por Pago de Anticipo</w:t>
      </w:r>
      <w:bookmarkEnd w:id="237"/>
    </w:p>
    <w:p w14:paraId="300E0C9D" w14:textId="77777777" w:rsidR="001377B0" w:rsidRPr="00891EB5" w:rsidRDefault="001377B0" w:rsidP="003F79AA">
      <w:pPr>
        <w:numPr>
          <w:ilvl w:val="12"/>
          <w:numId w:val="0"/>
        </w:numPr>
        <w:jc w:val="both"/>
        <w:rPr>
          <w:lang w:val="es-ES"/>
        </w:rPr>
      </w:pPr>
    </w:p>
    <w:p w14:paraId="2606B47C" w14:textId="77777777" w:rsidR="001377B0" w:rsidRPr="00891EB5" w:rsidRDefault="001377B0" w:rsidP="003F79AA">
      <w:pPr>
        <w:numPr>
          <w:ilvl w:val="12"/>
          <w:numId w:val="0"/>
        </w:numPr>
        <w:jc w:val="both"/>
        <w:rPr>
          <w:i/>
          <w:iCs/>
          <w:lang w:val="es-ES"/>
        </w:rPr>
      </w:pPr>
      <w:r w:rsidRPr="00891EB5">
        <w:rPr>
          <w:i/>
          <w:iCs/>
          <w:lang w:val="es-ES"/>
        </w:rPr>
        <w:t xml:space="preserve">[El </w:t>
      </w:r>
      <w:r w:rsidRPr="00891EB5">
        <w:rPr>
          <w:b/>
          <w:bCs/>
          <w:i/>
          <w:iCs/>
          <w:lang w:val="es-ES"/>
        </w:rPr>
        <w:t>Banco / Oferente  seleccionado,</w:t>
      </w:r>
      <w:r w:rsidRPr="00891EB5">
        <w:rPr>
          <w:i/>
          <w:iCs/>
          <w:lang w:val="es-ES"/>
        </w:rPr>
        <w:t xml:space="preserve"> que presenta esta Garantía deberá completar este formulario de acuerdo con las instrucciones indicadas entre corchetes, si en virtud del Contrato se hará un pago anticipado]</w:t>
      </w:r>
    </w:p>
    <w:p w14:paraId="6A46BD87" w14:textId="77777777" w:rsidR="001377B0" w:rsidRPr="00891EB5" w:rsidRDefault="001377B0" w:rsidP="003F79AA">
      <w:pPr>
        <w:numPr>
          <w:ilvl w:val="12"/>
          <w:numId w:val="0"/>
        </w:numPr>
        <w:ind w:left="3960" w:hanging="3960"/>
        <w:jc w:val="both"/>
        <w:rPr>
          <w:lang w:val="es-ES"/>
        </w:rPr>
      </w:pPr>
    </w:p>
    <w:p w14:paraId="36E1E4FF" w14:textId="77777777" w:rsidR="001377B0" w:rsidRPr="00891EB5" w:rsidRDefault="001377B0" w:rsidP="003F79AA">
      <w:pPr>
        <w:numPr>
          <w:ilvl w:val="12"/>
          <w:numId w:val="0"/>
        </w:numPr>
        <w:ind w:left="3960" w:hanging="3960"/>
        <w:jc w:val="both"/>
        <w:rPr>
          <w:i/>
          <w:iCs/>
          <w:lang w:val="es-ES"/>
        </w:rPr>
      </w:pPr>
      <w:r w:rsidRPr="00891EB5">
        <w:rPr>
          <w:i/>
          <w:iCs/>
          <w:lang w:val="es-ES"/>
        </w:rPr>
        <w:t>[Indique el Nombre del Banco, y la dirección de la sucursal que emite la garantía]</w:t>
      </w:r>
    </w:p>
    <w:p w14:paraId="131AD545" w14:textId="77777777" w:rsidR="001377B0" w:rsidRPr="00891EB5" w:rsidRDefault="001377B0" w:rsidP="003F79AA">
      <w:pPr>
        <w:numPr>
          <w:ilvl w:val="12"/>
          <w:numId w:val="0"/>
        </w:numPr>
        <w:ind w:left="3960" w:hanging="3960"/>
        <w:jc w:val="both"/>
        <w:rPr>
          <w:lang w:val="es-ES"/>
        </w:rPr>
      </w:pPr>
    </w:p>
    <w:p w14:paraId="07746840" w14:textId="77777777" w:rsidR="001377B0" w:rsidRPr="00891EB5" w:rsidRDefault="001377B0" w:rsidP="003F79AA">
      <w:pPr>
        <w:numPr>
          <w:ilvl w:val="12"/>
          <w:numId w:val="0"/>
        </w:numPr>
        <w:jc w:val="both"/>
        <w:rPr>
          <w:i/>
          <w:iCs/>
          <w:lang w:val="es-ES"/>
        </w:rPr>
      </w:pPr>
      <w:r w:rsidRPr="00891EB5">
        <w:rPr>
          <w:b/>
          <w:bCs/>
          <w:lang w:val="es-ES"/>
        </w:rPr>
        <w:t xml:space="preserve">Beneficiario: </w:t>
      </w:r>
      <w:r w:rsidRPr="00891EB5">
        <w:rPr>
          <w:b/>
          <w:bCs/>
          <w:lang w:val="es-ES"/>
        </w:rPr>
        <w:softHyphen/>
      </w:r>
      <w:r w:rsidRPr="00891EB5">
        <w:rPr>
          <w:b/>
          <w:bCs/>
          <w:lang w:val="es-ES"/>
        </w:rPr>
        <w:softHyphen/>
      </w:r>
      <w:r w:rsidRPr="00891EB5">
        <w:rPr>
          <w:b/>
          <w:bCs/>
          <w:lang w:val="es-ES"/>
        </w:rPr>
        <w:softHyphen/>
      </w:r>
      <w:r w:rsidRPr="00891EB5">
        <w:rPr>
          <w:b/>
          <w:bCs/>
          <w:lang w:val="es-ES"/>
        </w:rPr>
        <w:softHyphen/>
      </w:r>
      <w:r w:rsidRPr="00891EB5">
        <w:rPr>
          <w:b/>
          <w:bCs/>
          <w:lang w:val="es-ES"/>
        </w:rPr>
        <w:softHyphen/>
      </w:r>
      <w:r w:rsidRPr="00891EB5">
        <w:rPr>
          <w:b/>
          <w:bCs/>
          <w:lang w:val="es-ES"/>
        </w:rPr>
        <w:softHyphen/>
      </w:r>
      <w:r w:rsidRPr="00891EB5">
        <w:rPr>
          <w:b/>
          <w:bCs/>
          <w:lang w:val="es-ES"/>
        </w:rPr>
        <w:softHyphen/>
      </w:r>
      <w:r w:rsidRPr="00891EB5">
        <w:rPr>
          <w:b/>
          <w:bCs/>
          <w:lang w:val="es-ES"/>
        </w:rPr>
        <w:softHyphen/>
      </w:r>
      <w:r w:rsidRPr="00891EB5">
        <w:rPr>
          <w:i/>
          <w:iCs/>
          <w:lang w:val="es-ES"/>
        </w:rPr>
        <w:t xml:space="preserve"> [Nombre y dirección del Contratante]</w:t>
      </w:r>
    </w:p>
    <w:p w14:paraId="17D00ADC" w14:textId="77777777" w:rsidR="001377B0" w:rsidRPr="00891EB5" w:rsidRDefault="001377B0" w:rsidP="003F79AA">
      <w:pPr>
        <w:numPr>
          <w:ilvl w:val="12"/>
          <w:numId w:val="0"/>
        </w:numPr>
        <w:jc w:val="both"/>
        <w:rPr>
          <w:i/>
          <w:iCs/>
          <w:lang w:val="es-ES"/>
        </w:rPr>
      </w:pPr>
    </w:p>
    <w:p w14:paraId="233D68D3" w14:textId="77777777" w:rsidR="001377B0" w:rsidRPr="00891EB5" w:rsidRDefault="001377B0" w:rsidP="003F79AA">
      <w:pPr>
        <w:numPr>
          <w:ilvl w:val="12"/>
          <w:numId w:val="0"/>
        </w:numPr>
        <w:jc w:val="both"/>
        <w:rPr>
          <w:i/>
          <w:iCs/>
          <w:lang w:val="es-ES"/>
        </w:rPr>
      </w:pPr>
      <w:r w:rsidRPr="00891EB5">
        <w:rPr>
          <w:b/>
          <w:bCs/>
          <w:lang w:val="es-ES"/>
        </w:rPr>
        <w:t>Fecha</w:t>
      </w:r>
      <w:r w:rsidRPr="00891EB5">
        <w:rPr>
          <w:lang w:val="es-ES"/>
        </w:rPr>
        <w:t xml:space="preserve">: </w:t>
      </w:r>
      <w:r w:rsidRPr="00891EB5">
        <w:rPr>
          <w:i/>
          <w:iCs/>
          <w:lang w:val="es-ES"/>
        </w:rPr>
        <w:t>[indique la fecha]</w:t>
      </w:r>
      <w:r w:rsidRPr="00891EB5">
        <w:rPr>
          <w:b/>
          <w:bCs/>
          <w:lang w:val="es-ES"/>
        </w:rPr>
        <w:t xml:space="preserve"> </w:t>
      </w:r>
    </w:p>
    <w:p w14:paraId="05EB2466" w14:textId="77777777" w:rsidR="001377B0" w:rsidRPr="00891EB5" w:rsidRDefault="001377B0" w:rsidP="003F79AA">
      <w:pPr>
        <w:pStyle w:val="BankNormal"/>
        <w:numPr>
          <w:ilvl w:val="12"/>
          <w:numId w:val="0"/>
        </w:numPr>
        <w:spacing w:after="0"/>
        <w:jc w:val="both"/>
        <w:rPr>
          <w:szCs w:val="24"/>
          <w:lang w:val="es-ES"/>
        </w:rPr>
      </w:pPr>
    </w:p>
    <w:p w14:paraId="28E003F2" w14:textId="77777777" w:rsidR="001377B0" w:rsidRPr="00891EB5" w:rsidRDefault="001377B0" w:rsidP="003F79AA">
      <w:pPr>
        <w:numPr>
          <w:ilvl w:val="12"/>
          <w:numId w:val="0"/>
        </w:numPr>
        <w:jc w:val="both"/>
        <w:rPr>
          <w:i/>
          <w:iCs/>
          <w:lang w:val="es-ES"/>
        </w:rPr>
      </w:pPr>
      <w:r w:rsidRPr="00891EB5">
        <w:rPr>
          <w:b/>
          <w:bCs/>
          <w:lang w:val="es-ES"/>
        </w:rPr>
        <w:t>GARANTIA POR PAGO DE ANTICIPO No</w:t>
      </w:r>
      <w:r w:rsidRPr="00891EB5">
        <w:rPr>
          <w:lang w:val="es-ES"/>
        </w:rPr>
        <w:t xml:space="preserve">.: </w:t>
      </w:r>
      <w:r w:rsidRPr="00891EB5">
        <w:rPr>
          <w:i/>
          <w:iCs/>
          <w:lang w:val="es-ES"/>
        </w:rPr>
        <w:t>[indique el número]</w:t>
      </w:r>
    </w:p>
    <w:p w14:paraId="350418CE" w14:textId="77777777" w:rsidR="001377B0" w:rsidRPr="00891EB5" w:rsidRDefault="001377B0" w:rsidP="003F79AA">
      <w:pPr>
        <w:numPr>
          <w:ilvl w:val="12"/>
          <w:numId w:val="0"/>
        </w:numPr>
        <w:jc w:val="both"/>
        <w:rPr>
          <w:b/>
          <w:bCs/>
          <w:lang w:val="es-ES"/>
        </w:rPr>
      </w:pPr>
    </w:p>
    <w:p w14:paraId="79387205" w14:textId="77777777" w:rsidR="001377B0" w:rsidRPr="00891EB5" w:rsidRDefault="001377B0" w:rsidP="003F79AA">
      <w:pPr>
        <w:numPr>
          <w:ilvl w:val="12"/>
          <w:numId w:val="0"/>
        </w:numPr>
        <w:jc w:val="both"/>
        <w:rPr>
          <w:lang w:val="es-ES"/>
        </w:rPr>
      </w:pPr>
      <w:r w:rsidRPr="00891EB5">
        <w:rPr>
          <w:i/>
          <w:iCs/>
          <w:sz w:val="22"/>
          <w:lang w:val="es-ES"/>
        </w:rPr>
        <w:t>S</w:t>
      </w:r>
      <w:r w:rsidRPr="00891EB5">
        <w:rPr>
          <w:lang w:val="es-ES"/>
        </w:rPr>
        <w:t xml:space="preserve">e nos ha informado que </w:t>
      </w:r>
      <w:r w:rsidRPr="00891EB5">
        <w:rPr>
          <w:i/>
          <w:iCs/>
          <w:lang w:val="es-ES"/>
        </w:rPr>
        <w:t>[nombre del Contratista]</w:t>
      </w:r>
      <w:r w:rsidRPr="00891EB5">
        <w:rPr>
          <w:lang w:val="es-ES"/>
        </w:rPr>
        <w:t xml:space="preserve"> (en adelante denominado “el Contratista”) ha celebrado con ustedes el contrato No. </w:t>
      </w:r>
      <w:r w:rsidRPr="00891EB5">
        <w:rPr>
          <w:i/>
          <w:iCs/>
          <w:lang w:val="es-ES"/>
        </w:rPr>
        <w:t xml:space="preserve">[número de referencia del contrato] </w:t>
      </w:r>
      <w:r w:rsidRPr="00891EB5">
        <w:rPr>
          <w:lang w:val="es-ES"/>
        </w:rPr>
        <w:t>de fecha [</w:t>
      </w:r>
      <w:r w:rsidRPr="00891EB5">
        <w:rPr>
          <w:i/>
          <w:iCs/>
          <w:lang w:val="es-ES"/>
        </w:rPr>
        <w:t>indique la fecha del contrato]</w:t>
      </w:r>
      <w:r w:rsidRPr="00891EB5">
        <w:rPr>
          <w:lang w:val="es-ES"/>
        </w:rPr>
        <w:t xml:space="preserve">, para la ejecución de </w:t>
      </w:r>
      <w:r w:rsidRPr="00891EB5">
        <w:rPr>
          <w:i/>
          <w:iCs/>
          <w:lang w:val="es-ES"/>
        </w:rPr>
        <w:t xml:space="preserve">[indique el nombre del contrato y una breve descripción de los diseños y de las Obras] </w:t>
      </w:r>
      <w:r w:rsidRPr="00891EB5">
        <w:rPr>
          <w:lang w:val="es-ES"/>
        </w:rPr>
        <w:t>(en adelante denominado “el Contrato”).</w:t>
      </w:r>
    </w:p>
    <w:p w14:paraId="057B2C32" w14:textId="77777777" w:rsidR="001377B0" w:rsidRPr="00891EB5" w:rsidRDefault="001377B0" w:rsidP="003F79AA">
      <w:pPr>
        <w:numPr>
          <w:ilvl w:val="12"/>
          <w:numId w:val="0"/>
        </w:numPr>
        <w:jc w:val="both"/>
        <w:rPr>
          <w:lang w:val="es-ES"/>
        </w:rPr>
      </w:pPr>
    </w:p>
    <w:p w14:paraId="615B2FBC" w14:textId="77777777" w:rsidR="001377B0" w:rsidRPr="00891EB5" w:rsidRDefault="001377B0" w:rsidP="003F79AA">
      <w:pPr>
        <w:numPr>
          <w:ilvl w:val="12"/>
          <w:numId w:val="0"/>
        </w:numPr>
        <w:jc w:val="both"/>
        <w:rPr>
          <w:lang w:val="es-ES"/>
        </w:rPr>
      </w:pPr>
      <w:r w:rsidRPr="00891EB5">
        <w:rPr>
          <w:lang w:val="es-ES"/>
        </w:rPr>
        <w:t>Así mismo, entendemos que, de acuerdo con las condiciones del Contrato, se dará al Contratista un anticipo contra una garantía por pago de anticipo por la suma o sumas indicada(s) a continuación.</w:t>
      </w:r>
    </w:p>
    <w:p w14:paraId="02433AA2" w14:textId="77777777" w:rsidR="001377B0" w:rsidRPr="00891EB5" w:rsidRDefault="001377B0" w:rsidP="003F79AA">
      <w:pPr>
        <w:numPr>
          <w:ilvl w:val="12"/>
          <w:numId w:val="0"/>
        </w:numPr>
        <w:jc w:val="both"/>
        <w:rPr>
          <w:lang w:val="es-ES"/>
        </w:rPr>
      </w:pPr>
    </w:p>
    <w:p w14:paraId="682D0B93" w14:textId="77777777" w:rsidR="001377B0" w:rsidRPr="00891EB5" w:rsidRDefault="001377B0" w:rsidP="003F79AA">
      <w:pPr>
        <w:numPr>
          <w:ilvl w:val="12"/>
          <w:numId w:val="0"/>
        </w:numPr>
        <w:jc w:val="both"/>
        <w:rPr>
          <w:lang w:val="es-ES"/>
        </w:rPr>
      </w:pPr>
      <w:r w:rsidRPr="00891EB5">
        <w:rPr>
          <w:lang w:val="es-ES"/>
        </w:rPr>
        <w:t xml:space="preserve">A solicitud del Contratista, nosotros </w:t>
      </w:r>
      <w:r w:rsidRPr="00891EB5">
        <w:rPr>
          <w:i/>
          <w:iCs/>
          <w:lang w:val="es-ES"/>
        </w:rPr>
        <w:t xml:space="preserve">[indique el nombre del Banco] </w:t>
      </w:r>
      <w:r w:rsidRPr="00891EB5">
        <w:rPr>
          <w:lang w:val="es-ES"/>
        </w:rPr>
        <w:t>por medio del presente instrumento nos obligamos irrevocablemente a pagarles a ustedes una suma o sumas, que no excedan en total</w:t>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t xml:space="preserve"> </w:t>
      </w:r>
      <w:r w:rsidRPr="00891EB5">
        <w:rPr>
          <w:i/>
          <w:iCs/>
          <w:lang w:val="es-ES"/>
        </w:rPr>
        <w:t>[indique la(s) suma(s) en cifras y en palabras]</w:t>
      </w:r>
      <w:r w:rsidRPr="00891EB5">
        <w:rPr>
          <w:rStyle w:val="Refdenotaalpie"/>
          <w:i/>
          <w:iCs/>
          <w:lang w:val="es-ES"/>
        </w:rPr>
        <w:footnoteReference w:id="32"/>
      </w:r>
      <w:r w:rsidRPr="00891EB5">
        <w:rPr>
          <w:szCs w:val="20"/>
          <w:lang w:val="es-ES"/>
        </w:rPr>
        <w:t xml:space="preserve"> </w:t>
      </w:r>
      <w:r w:rsidRPr="00891EB5">
        <w:rPr>
          <w:lang w:val="es-ES"/>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2322057C" w14:textId="77777777" w:rsidR="001377B0" w:rsidRPr="00891EB5" w:rsidRDefault="001377B0" w:rsidP="003F79AA">
      <w:pPr>
        <w:numPr>
          <w:ilvl w:val="12"/>
          <w:numId w:val="0"/>
        </w:numPr>
        <w:jc w:val="both"/>
        <w:rPr>
          <w:lang w:val="es-ES"/>
        </w:rPr>
      </w:pPr>
    </w:p>
    <w:p w14:paraId="6B3932EC" w14:textId="77777777" w:rsidR="001377B0" w:rsidRPr="00891EB5" w:rsidRDefault="001377B0" w:rsidP="003F79AA">
      <w:pPr>
        <w:numPr>
          <w:ilvl w:val="12"/>
          <w:numId w:val="0"/>
        </w:numPr>
        <w:jc w:val="both"/>
        <w:rPr>
          <w:i/>
          <w:iCs/>
          <w:lang w:val="es-ES"/>
        </w:rPr>
      </w:pPr>
      <w:r w:rsidRPr="00891EB5">
        <w:rPr>
          <w:lang w:val="es-ES"/>
        </w:rPr>
        <w:t>Como condición para presentar cualquier reclamo y hacer efectiva esta garantía, el referido pago mencionado arriba</w:t>
      </w:r>
      <w:r w:rsidRPr="00891EB5">
        <w:rPr>
          <w:i/>
          <w:iCs/>
          <w:lang w:val="es-ES"/>
        </w:rPr>
        <w:t xml:space="preserve"> </w:t>
      </w:r>
      <w:r w:rsidRPr="00891EB5">
        <w:rPr>
          <w:lang w:val="es-ES"/>
        </w:rPr>
        <w:t xml:space="preserve">deber haber sido recibido por el Contratista en su cuenta número </w:t>
      </w:r>
      <w:r w:rsidRPr="00891EB5">
        <w:rPr>
          <w:i/>
          <w:iCs/>
          <w:lang w:val="es-ES"/>
        </w:rPr>
        <w:t xml:space="preserve">[indique número] </w:t>
      </w:r>
      <w:r w:rsidRPr="00891EB5">
        <w:rPr>
          <w:lang w:val="es-ES"/>
        </w:rPr>
        <w:t xml:space="preserve"> en el </w:t>
      </w:r>
      <w:r w:rsidRPr="00891EB5">
        <w:rPr>
          <w:i/>
          <w:iCs/>
          <w:lang w:val="es-ES"/>
        </w:rPr>
        <w:t>[indique el nombre y dirección del banco].</w:t>
      </w:r>
    </w:p>
    <w:p w14:paraId="0C636F83" w14:textId="77777777" w:rsidR="001377B0" w:rsidRPr="00891EB5" w:rsidRDefault="001377B0" w:rsidP="003F79AA">
      <w:pPr>
        <w:numPr>
          <w:ilvl w:val="12"/>
          <w:numId w:val="0"/>
        </w:numPr>
        <w:jc w:val="both"/>
        <w:rPr>
          <w:i/>
          <w:iCs/>
          <w:lang w:val="es-ES"/>
        </w:rPr>
      </w:pPr>
    </w:p>
    <w:p w14:paraId="5DB9BE18" w14:textId="77777777" w:rsidR="001377B0" w:rsidRPr="00891EB5" w:rsidRDefault="001377B0" w:rsidP="003F79AA">
      <w:pPr>
        <w:numPr>
          <w:ilvl w:val="12"/>
          <w:numId w:val="0"/>
        </w:numPr>
        <w:jc w:val="both"/>
        <w:rPr>
          <w:lang w:val="es-ES"/>
        </w:rPr>
      </w:pPr>
      <w:r w:rsidRPr="00891EB5">
        <w:rPr>
          <w:lang w:val="es-ES"/>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891EB5">
        <w:rPr>
          <w:i/>
          <w:iCs/>
          <w:lang w:val="es-ES"/>
        </w:rPr>
        <w:t>[indique el número]</w:t>
      </w:r>
      <w:r w:rsidRPr="00891EB5">
        <w:rPr>
          <w:lang w:val="es-ES"/>
        </w:rPr>
        <w:t xml:space="preserve"> día del </w:t>
      </w:r>
      <w:r w:rsidRPr="00891EB5">
        <w:rPr>
          <w:i/>
          <w:iCs/>
          <w:lang w:val="es-ES"/>
        </w:rPr>
        <w:t>[indique el mes]</w:t>
      </w:r>
      <w:r w:rsidRPr="00891EB5">
        <w:rPr>
          <w:lang w:val="es-ES"/>
        </w:rPr>
        <w:t xml:space="preserve"> de </w:t>
      </w:r>
      <w:r w:rsidRPr="00891EB5">
        <w:rPr>
          <w:i/>
          <w:iCs/>
          <w:lang w:val="es-ES"/>
        </w:rPr>
        <w:t>[indique el año]</w:t>
      </w:r>
      <w:r w:rsidRPr="00891EB5">
        <w:rPr>
          <w:rStyle w:val="Refdenotaalpie"/>
          <w:i/>
          <w:iCs/>
          <w:szCs w:val="20"/>
          <w:lang w:val="es-ES"/>
        </w:rPr>
        <w:footnoteReference w:id="33"/>
      </w:r>
      <w:r w:rsidRPr="00891EB5">
        <w:rPr>
          <w:i/>
          <w:iCs/>
          <w:lang w:val="es-ES"/>
        </w:rPr>
        <w:t>,</w:t>
      </w:r>
      <w:r w:rsidRPr="00891EB5">
        <w:rPr>
          <w:lang w:val="es-ES"/>
        </w:rPr>
        <w:t xml:space="preserve"> lo que ocurra primero. Por lo tanto, cualquier demanda de pago bajo esta garantía deberá recibirse en esta oficina en o antes de esta fecha.</w:t>
      </w:r>
    </w:p>
    <w:p w14:paraId="39BE7FD4" w14:textId="77777777" w:rsidR="001377B0" w:rsidRPr="00891EB5" w:rsidRDefault="001377B0" w:rsidP="003F79AA">
      <w:pPr>
        <w:numPr>
          <w:ilvl w:val="12"/>
          <w:numId w:val="0"/>
        </w:numPr>
        <w:jc w:val="both"/>
        <w:rPr>
          <w:i/>
          <w:iCs/>
          <w:szCs w:val="20"/>
          <w:lang w:val="es-ES"/>
        </w:rPr>
      </w:pPr>
      <w:r w:rsidRPr="00891EB5">
        <w:rPr>
          <w:lang w:val="es-ES"/>
        </w:rPr>
        <w:t xml:space="preserve"> </w:t>
      </w:r>
    </w:p>
    <w:p w14:paraId="5C3AAB13" w14:textId="77777777" w:rsidR="001377B0" w:rsidRPr="00891EB5" w:rsidRDefault="001377B0" w:rsidP="003F79AA">
      <w:pPr>
        <w:numPr>
          <w:ilvl w:val="12"/>
          <w:numId w:val="0"/>
        </w:numPr>
        <w:jc w:val="both"/>
        <w:rPr>
          <w:szCs w:val="20"/>
          <w:lang w:val="es-ES"/>
        </w:rPr>
      </w:pPr>
      <w:r w:rsidRPr="00891EB5">
        <w:rPr>
          <w:szCs w:val="20"/>
          <w:lang w:val="es-ES"/>
        </w:rPr>
        <w:t xml:space="preserve">Esta garantía está sujeta a los </w:t>
      </w:r>
      <w:r w:rsidRPr="00891EB5">
        <w:rPr>
          <w:i/>
          <w:iCs/>
          <w:szCs w:val="20"/>
          <w:lang w:val="es-ES"/>
        </w:rPr>
        <w:t>Reglas Uniformes de la CCI relativas a las garantías pagaderas contra primera solicitud</w:t>
      </w:r>
      <w:r w:rsidRPr="00891EB5">
        <w:rPr>
          <w:szCs w:val="20"/>
          <w:lang w:val="es-ES"/>
        </w:rPr>
        <w:t xml:space="preserve"> (</w:t>
      </w:r>
      <w:proofErr w:type="spellStart"/>
      <w:r w:rsidRPr="00891EB5">
        <w:rPr>
          <w:szCs w:val="20"/>
          <w:lang w:val="es-ES"/>
        </w:rPr>
        <w:t>U</w:t>
      </w:r>
      <w:r w:rsidRPr="00891EB5">
        <w:rPr>
          <w:i/>
          <w:iCs/>
          <w:szCs w:val="20"/>
          <w:lang w:val="es-ES"/>
        </w:rPr>
        <w:t>niform</w:t>
      </w:r>
      <w:proofErr w:type="spellEnd"/>
      <w:r w:rsidRPr="00891EB5">
        <w:rPr>
          <w:i/>
          <w:iCs/>
          <w:szCs w:val="20"/>
          <w:lang w:val="es-ES"/>
        </w:rPr>
        <w:t xml:space="preserve"> Rules </w:t>
      </w:r>
      <w:proofErr w:type="spellStart"/>
      <w:r w:rsidRPr="00891EB5">
        <w:rPr>
          <w:i/>
          <w:iCs/>
          <w:szCs w:val="20"/>
          <w:lang w:val="es-ES"/>
        </w:rPr>
        <w:t>for</w:t>
      </w:r>
      <w:proofErr w:type="spellEnd"/>
      <w:r w:rsidRPr="00891EB5">
        <w:rPr>
          <w:i/>
          <w:iCs/>
          <w:szCs w:val="20"/>
          <w:lang w:val="es-ES"/>
        </w:rPr>
        <w:t xml:space="preserve"> </w:t>
      </w:r>
      <w:proofErr w:type="spellStart"/>
      <w:r w:rsidRPr="00891EB5">
        <w:rPr>
          <w:i/>
          <w:iCs/>
          <w:szCs w:val="20"/>
          <w:lang w:val="es-ES"/>
        </w:rPr>
        <w:t>Demand</w:t>
      </w:r>
      <w:proofErr w:type="spellEnd"/>
      <w:r w:rsidRPr="00891EB5">
        <w:rPr>
          <w:i/>
          <w:iCs/>
          <w:szCs w:val="20"/>
          <w:lang w:val="es-ES"/>
        </w:rPr>
        <w:t xml:space="preserve"> </w:t>
      </w:r>
      <w:proofErr w:type="spellStart"/>
      <w:r w:rsidRPr="00891EB5">
        <w:rPr>
          <w:i/>
          <w:iCs/>
          <w:szCs w:val="20"/>
          <w:lang w:val="es-ES"/>
        </w:rPr>
        <w:t>Guarantees</w:t>
      </w:r>
      <w:proofErr w:type="spellEnd"/>
      <w:r w:rsidRPr="00891EB5">
        <w:rPr>
          <w:szCs w:val="20"/>
          <w:lang w:val="es-ES"/>
        </w:rPr>
        <w:t>), ICC Publicación No. 758.</w:t>
      </w:r>
    </w:p>
    <w:p w14:paraId="51C1E78B" w14:textId="77777777" w:rsidR="001377B0" w:rsidRPr="00891EB5" w:rsidRDefault="001377B0" w:rsidP="003F79AA">
      <w:pPr>
        <w:numPr>
          <w:ilvl w:val="12"/>
          <w:numId w:val="0"/>
        </w:numPr>
        <w:jc w:val="both"/>
        <w:rPr>
          <w:szCs w:val="20"/>
          <w:lang w:val="es-ES"/>
        </w:rPr>
      </w:pPr>
    </w:p>
    <w:p w14:paraId="16DCB210" w14:textId="77777777" w:rsidR="001377B0" w:rsidRPr="00891EB5" w:rsidDel="009B43BD" w:rsidRDefault="001377B0" w:rsidP="003F79AA">
      <w:pPr>
        <w:numPr>
          <w:ilvl w:val="12"/>
          <w:numId w:val="0"/>
        </w:numPr>
        <w:jc w:val="both"/>
        <w:rPr>
          <w:u w:val="single"/>
          <w:lang w:val="es-ES"/>
        </w:rPr>
      </w:pPr>
      <w:r w:rsidRPr="00891EB5">
        <w:rPr>
          <w:lang w:val="es-ES"/>
        </w:rPr>
        <w:t xml:space="preserve">     </w:t>
      </w:r>
      <w:r w:rsidRPr="00891EB5">
        <w:rPr>
          <w:i/>
          <w:iCs/>
          <w:lang w:val="es-ES"/>
        </w:rPr>
        <w:t>[firma(s) de los representante(s) autorizado(s) del Banco]</w:t>
      </w: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p>
    <w:p w14:paraId="2BA7DF3D" w14:textId="77777777" w:rsidR="001377B0" w:rsidRPr="00891EB5" w:rsidRDefault="001377B0" w:rsidP="00130F6E">
      <w:pPr>
        <w:numPr>
          <w:ilvl w:val="12"/>
          <w:numId w:val="0"/>
        </w:numPr>
        <w:jc w:val="both"/>
        <w:rPr>
          <w:rFonts w:ascii="Times New Roman Bold" w:hAnsi="Times New Roman Bold"/>
          <w:b/>
          <w:bCs/>
          <w:i/>
          <w:iCs/>
          <w:lang w:val="es-ES"/>
        </w:rPr>
      </w:pPr>
    </w:p>
    <w:p w14:paraId="622BEF50" w14:textId="77777777" w:rsidR="00652118" w:rsidRPr="00891EB5" w:rsidRDefault="00652118" w:rsidP="00130F6E">
      <w:pPr>
        <w:numPr>
          <w:ilvl w:val="12"/>
          <w:numId w:val="0"/>
        </w:numPr>
        <w:jc w:val="both"/>
        <w:rPr>
          <w:rFonts w:ascii="Times New Roman Bold" w:hAnsi="Times New Roman Bold"/>
          <w:b/>
          <w:bCs/>
          <w:i/>
          <w:iCs/>
          <w:lang w:val="es-ES"/>
        </w:rPr>
      </w:pPr>
    </w:p>
    <w:p w14:paraId="4A88CD31" w14:textId="77777777" w:rsidR="00652118" w:rsidRPr="00891EB5" w:rsidRDefault="00652118" w:rsidP="00130F6E">
      <w:pPr>
        <w:numPr>
          <w:ilvl w:val="12"/>
          <w:numId w:val="0"/>
        </w:numPr>
        <w:jc w:val="both"/>
        <w:rPr>
          <w:rFonts w:ascii="Times New Roman Bold" w:hAnsi="Times New Roman Bold"/>
          <w:b/>
          <w:bCs/>
          <w:i/>
          <w:iCs/>
          <w:lang w:val="es-ES"/>
        </w:rPr>
      </w:pPr>
    </w:p>
    <w:p w14:paraId="7D34B7AD" w14:textId="77777777" w:rsidR="00652118" w:rsidRPr="00891EB5" w:rsidRDefault="00652118" w:rsidP="00130F6E">
      <w:pPr>
        <w:numPr>
          <w:ilvl w:val="12"/>
          <w:numId w:val="0"/>
        </w:numPr>
        <w:jc w:val="both"/>
        <w:rPr>
          <w:rFonts w:ascii="Times New Roman Bold" w:hAnsi="Times New Roman Bold"/>
          <w:b/>
          <w:bCs/>
          <w:i/>
          <w:iCs/>
          <w:lang w:val="es-ES"/>
        </w:rPr>
        <w:sectPr w:rsidR="00652118" w:rsidRPr="00891EB5" w:rsidSect="003908DC">
          <w:headerReference w:type="even" r:id="rId53"/>
          <w:headerReference w:type="first" r:id="rId54"/>
          <w:footnotePr>
            <w:numRestart w:val="eachSect"/>
          </w:footnotePr>
          <w:endnotePr>
            <w:numFmt w:val="decimal"/>
          </w:endnotePr>
          <w:pgSz w:w="12240" w:h="15840" w:code="1"/>
          <w:pgMar w:top="1440" w:right="1440" w:bottom="1440" w:left="1440" w:header="720" w:footer="720" w:gutter="0"/>
          <w:cols w:space="720"/>
          <w:titlePg/>
          <w:docGrid w:linePitch="326"/>
        </w:sectPr>
      </w:pPr>
    </w:p>
    <w:p w14:paraId="6A7750BF" w14:textId="77777777" w:rsidR="00652118" w:rsidRPr="00891EB5" w:rsidRDefault="00652118" w:rsidP="00130F6E">
      <w:pPr>
        <w:numPr>
          <w:ilvl w:val="12"/>
          <w:numId w:val="0"/>
        </w:numPr>
        <w:jc w:val="both"/>
        <w:rPr>
          <w:rFonts w:ascii="Times New Roman Bold" w:hAnsi="Times New Roman Bold"/>
          <w:b/>
          <w:bCs/>
          <w:i/>
          <w:iCs/>
          <w:lang w:val="es-ES"/>
        </w:rPr>
        <w:sectPr w:rsidR="00652118" w:rsidRPr="00891EB5" w:rsidSect="00652118">
          <w:headerReference w:type="first" r:id="rId55"/>
          <w:footnotePr>
            <w:numRestart w:val="eachSect"/>
          </w:footnotePr>
          <w:endnotePr>
            <w:numFmt w:val="decimal"/>
          </w:endnotePr>
          <w:pgSz w:w="12240" w:h="15840" w:code="1"/>
          <w:pgMar w:top="1440" w:right="1440" w:bottom="1440" w:left="1440" w:header="720" w:footer="720" w:gutter="0"/>
          <w:cols w:space="720"/>
          <w:titlePg/>
          <w:docGrid w:linePitch="326"/>
        </w:sectPr>
      </w:pPr>
    </w:p>
    <w:p w14:paraId="7E61949D" w14:textId="42147667" w:rsidR="003F79AA" w:rsidRPr="00891EB5" w:rsidRDefault="003F79AA" w:rsidP="003F79AA">
      <w:pPr>
        <w:jc w:val="center"/>
        <w:rPr>
          <w:b/>
          <w:bCs/>
          <w:iCs/>
          <w:lang w:val="es-ES"/>
        </w:rPr>
      </w:pPr>
    </w:p>
    <w:p w14:paraId="008F3417" w14:textId="77777777" w:rsidR="003F79AA" w:rsidRPr="00891EB5" w:rsidRDefault="003F79AA" w:rsidP="003F79AA">
      <w:pPr>
        <w:jc w:val="center"/>
        <w:rPr>
          <w:iCs/>
          <w:lang w:val="es-ES"/>
        </w:rPr>
      </w:pPr>
    </w:p>
    <w:p w14:paraId="10CDFCF2" w14:textId="21722383" w:rsidR="003F79AA" w:rsidRPr="00891EB5" w:rsidRDefault="002466FE" w:rsidP="003F79AA">
      <w:pPr>
        <w:pStyle w:val="SectionVIHeader"/>
        <w:spacing w:before="0" w:after="0"/>
        <w:rPr>
          <w:bCs/>
          <w:i/>
          <w:szCs w:val="24"/>
          <w:lang w:val="es-ES"/>
        </w:rPr>
      </w:pPr>
      <w:r w:rsidRPr="005F344A">
        <w:rPr>
          <w:bCs/>
          <w:szCs w:val="24"/>
          <w:lang w:val="es-ES"/>
        </w:rPr>
        <w:t>Solicitud de Ofertas (SDO)</w:t>
      </w:r>
    </w:p>
    <w:p w14:paraId="496D984C" w14:textId="77777777" w:rsidR="003F79AA" w:rsidRPr="00891EB5" w:rsidRDefault="003F79AA" w:rsidP="003F79AA">
      <w:pPr>
        <w:rPr>
          <w:i/>
          <w:lang w:val="es-ES"/>
        </w:rPr>
      </w:pPr>
    </w:p>
    <w:p w14:paraId="49778C77" w14:textId="77777777" w:rsidR="00DE77AD" w:rsidRPr="006A5E38" w:rsidRDefault="00DE77AD" w:rsidP="00DE77AD">
      <w:pPr>
        <w:jc w:val="center"/>
        <w:rPr>
          <w:b/>
          <w:i/>
          <w:lang w:val="es-ES"/>
        </w:rPr>
      </w:pPr>
      <w:r>
        <w:rPr>
          <w:b/>
          <w:i/>
          <w:lang w:val="es-ES"/>
        </w:rPr>
        <w:t>URUGUAY</w:t>
      </w:r>
    </w:p>
    <w:p w14:paraId="0A548D65" w14:textId="77777777" w:rsidR="00DE77AD" w:rsidRPr="006A5E38" w:rsidRDefault="00DE77AD" w:rsidP="00DE77AD">
      <w:pPr>
        <w:jc w:val="center"/>
        <w:rPr>
          <w:b/>
          <w:i/>
          <w:lang w:val="es-ES"/>
        </w:rPr>
      </w:pPr>
    </w:p>
    <w:p w14:paraId="68C11F33" w14:textId="77777777" w:rsidR="00DE77AD" w:rsidRPr="006A5E38" w:rsidRDefault="00DE77AD" w:rsidP="00DE77AD">
      <w:pPr>
        <w:jc w:val="center"/>
        <w:rPr>
          <w:b/>
          <w:i/>
          <w:lang w:val="es-ES"/>
        </w:rPr>
      </w:pPr>
      <w:r>
        <w:rPr>
          <w:b/>
          <w:i/>
          <w:lang w:val="es-ES"/>
        </w:rPr>
        <w:t>PROGRAMA DE MEJORA DE SISTEMAS DE AGUA POTABLE – FASE I</w:t>
      </w:r>
    </w:p>
    <w:p w14:paraId="53D6DA9E" w14:textId="77777777" w:rsidR="00DE77AD" w:rsidRPr="006A5E38" w:rsidRDefault="00DE77AD" w:rsidP="00DE77AD">
      <w:pPr>
        <w:jc w:val="center"/>
        <w:rPr>
          <w:b/>
          <w:i/>
          <w:highlight w:val="green"/>
          <w:lang w:val="es-ES"/>
        </w:rPr>
      </w:pPr>
    </w:p>
    <w:p w14:paraId="748DB93C" w14:textId="77777777" w:rsidR="00DE77AD" w:rsidRPr="006A5E38" w:rsidRDefault="00DE77AD" w:rsidP="00DE77AD">
      <w:pPr>
        <w:jc w:val="center"/>
        <w:rPr>
          <w:b/>
          <w:highlight w:val="green"/>
          <w:lang w:val="es-ES"/>
        </w:rPr>
      </w:pPr>
    </w:p>
    <w:p w14:paraId="7C082AD4" w14:textId="77777777" w:rsidR="00DE77AD" w:rsidRPr="006A5E38" w:rsidRDefault="00DE77AD" w:rsidP="00DE77AD">
      <w:pPr>
        <w:jc w:val="center"/>
        <w:rPr>
          <w:b/>
          <w:lang w:val="es-ES"/>
        </w:rPr>
      </w:pPr>
      <w:r>
        <w:rPr>
          <w:b/>
          <w:i/>
          <w:lang w:val="es-ES"/>
        </w:rPr>
        <w:t xml:space="preserve">PRÉSTAMO BID </w:t>
      </w:r>
      <w:r w:rsidRPr="006A5E38">
        <w:rPr>
          <w:b/>
          <w:i/>
          <w:lang w:val="es-ES"/>
        </w:rPr>
        <w:t>N° 5760/OC-UR</w:t>
      </w:r>
    </w:p>
    <w:p w14:paraId="606006EB" w14:textId="77777777" w:rsidR="00DE77AD" w:rsidRPr="006A5E38" w:rsidRDefault="00DE77AD" w:rsidP="00DE77AD">
      <w:pPr>
        <w:jc w:val="both"/>
        <w:rPr>
          <w:b/>
          <w:highlight w:val="green"/>
          <w:lang w:val="es-ES"/>
        </w:rPr>
      </w:pPr>
    </w:p>
    <w:p w14:paraId="09BDE977" w14:textId="77777777" w:rsidR="00F66D34" w:rsidRDefault="00C728E8" w:rsidP="00DE77AD">
      <w:pPr>
        <w:jc w:val="center"/>
      </w:pPr>
      <w:r w:rsidRPr="00C728E8">
        <w:t>“OBRAS DE</w:t>
      </w:r>
      <w:r w:rsidR="00F66D34">
        <w:t>L</w:t>
      </w:r>
      <w:r w:rsidRPr="00C728E8">
        <w:t xml:space="preserve"> SISTEMA DE POTABILIZACIÓN </w:t>
      </w:r>
      <w:r w:rsidR="00F66D34">
        <w:t xml:space="preserve">CON </w:t>
      </w:r>
      <w:r w:rsidRPr="00C728E8">
        <w:t>REMOCIÓN DE ARSÉNICO A TRAVÉS DE TRATAMIENTO CONVENCIONAL PARA LOS SISTEMAS DE 25 DE MAYO</w:t>
      </w:r>
      <w:r w:rsidR="00F66D34">
        <w:t>,</w:t>
      </w:r>
      <w:r w:rsidRPr="00C728E8">
        <w:t xml:space="preserve"> PASO SEVERINO</w:t>
      </w:r>
      <w:r w:rsidR="00F66D34">
        <w:t xml:space="preserve">, </w:t>
      </w:r>
      <w:r w:rsidRPr="00C728E8">
        <w:t>MENDOZA</w:t>
      </w:r>
      <w:r w:rsidR="00F66D34">
        <w:t>, MENDOZA CHICO Y CARDAL</w:t>
      </w:r>
      <w:r w:rsidRPr="00C728E8">
        <w:t>”</w:t>
      </w:r>
      <w:r w:rsidR="00F66D34">
        <w:t xml:space="preserve">                 </w:t>
      </w:r>
      <w:r>
        <w:t xml:space="preserve"> </w:t>
      </w:r>
    </w:p>
    <w:p w14:paraId="5EF6419B" w14:textId="23F9E1FA" w:rsidR="00DE77AD" w:rsidRPr="006A5E38" w:rsidRDefault="00005740" w:rsidP="00DE77AD">
      <w:pPr>
        <w:jc w:val="center"/>
        <w:rPr>
          <w:b/>
          <w:i/>
          <w:lang w:val="es-ES"/>
        </w:rPr>
      </w:pPr>
      <w:r>
        <w:rPr>
          <w:b/>
          <w:i/>
          <w:lang w:val="es-ES"/>
        </w:rPr>
        <w:t xml:space="preserve"> LP</w:t>
      </w:r>
      <w:r w:rsidR="00C728E8">
        <w:rPr>
          <w:b/>
          <w:i/>
          <w:lang w:val="es-ES"/>
        </w:rPr>
        <w:t>I</w:t>
      </w:r>
      <w:r>
        <w:rPr>
          <w:b/>
          <w:i/>
          <w:lang w:val="es-ES"/>
        </w:rPr>
        <w:t xml:space="preserve"> Nº </w:t>
      </w:r>
      <w:r w:rsidR="00AF34CB">
        <w:rPr>
          <w:b/>
          <w:i/>
          <w:lang w:val="es-ES"/>
        </w:rPr>
        <w:t>25.203</w:t>
      </w:r>
    </w:p>
    <w:p w14:paraId="53FA0432" w14:textId="77777777" w:rsidR="003F79AA" w:rsidRPr="00891EB5" w:rsidRDefault="003F79AA" w:rsidP="003F79AA">
      <w:pPr>
        <w:jc w:val="both"/>
        <w:rPr>
          <w:i/>
          <w:iCs/>
          <w:lang w:val="es-ES"/>
        </w:rPr>
      </w:pPr>
    </w:p>
    <w:p w14:paraId="397FE2DB" w14:textId="1E97E9E2" w:rsidR="003F79AA" w:rsidRPr="00891EB5" w:rsidRDefault="003F79AA" w:rsidP="003F79AA">
      <w:pPr>
        <w:spacing w:after="200"/>
        <w:jc w:val="both"/>
        <w:rPr>
          <w:i/>
          <w:lang w:val="es-ES"/>
        </w:rPr>
      </w:pPr>
      <w:r w:rsidRPr="00891EB5">
        <w:rPr>
          <w:lang w:val="es-ES"/>
        </w:rPr>
        <w:t>1.</w:t>
      </w:r>
      <w:r w:rsidRPr="00891EB5">
        <w:rPr>
          <w:lang w:val="es-ES"/>
        </w:rPr>
        <w:tab/>
        <w:t xml:space="preserve">Este llamado a licitación se emite como resultado del Aviso General de Adquisiciones que para este Proyecto fuese publicado en el </w:t>
      </w:r>
      <w:proofErr w:type="spellStart"/>
      <w:r w:rsidRPr="00891EB5">
        <w:rPr>
          <w:i/>
          <w:lang w:val="es-ES"/>
        </w:rPr>
        <w:t>Development</w:t>
      </w:r>
      <w:proofErr w:type="spellEnd"/>
      <w:r w:rsidRPr="00891EB5">
        <w:rPr>
          <w:i/>
          <w:lang w:val="es-ES"/>
        </w:rPr>
        <w:t xml:space="preserve"> Business,</w:t>
      </w:r>
      <w:r w:rsidRPr="00891EB5">
        <w:rPr>
          <w:lang w:val="es-ES"/>
        </w:rPr>
        <w:t xml:space="preserve"> </w:t>
      </w:r>
      <w:r w:rsidR="00E47688" w:rsidRPr="00BB09FF">
        <w:rPr>
          <w:lang w:val="es-ES"/>
        </w:rPr>
        <w:t xml:space="preserve">edición No. </w:t>
      </w:r>
      <w:r w:rsidR="00E47688" w:rsidRPr="00BB09FF">
        <w:t>IDB-P2076681-12/23 de 11 de Diciembre de 2023</w:t>
      </w:r>
    </w:p>
    <w:p w14:paraId="7A2ECC96" w14:textId="434EB1CC" w:rsidR="003F79AA" w:rsidRPr="00891EB5" w:rsidRDefault="003F79AA" w:rsidP="003F79AA">
      <w:pPr>
        <w:spacing w:after="200"/>
        <w:jc w:val="both"/>
        <w:rPr>
          <w:lang w:val="es-ES"/>
        </w:rPr>
      </w:pPr>
      <w:r w:rsidRPr="00891EB5">
        <w:rPr>
          <w:lang w:val="es-ES"/>
        </w:rPr>
        <w:t>2.</w:t>
      </w:r>
      <w:r w:rsidRPr="00891EB5">
        <w:rPr>
          <w:lang w:val="es-ES"/>
        </w:rPr>
        <w:tab/>
      </w:r>
      <w:r w:rsidR="00DE77AD">
        <w:rPr>
          <w:lang w:val="es-ES"/>
        </w:rPr>
        <w:t xml:space="preserve">La Administración de las Obras Sanitarias del Estado (O.S.E) </w:t>
      </w:r>
      <w:r w:rsidR="00DE77AD" w:rsidRPr="003D6336">
        <w:rPr>
          <w:i/>
          <w:lang w:val="es-ES"/>
        </w:rPr>
        <w:t>ha solicitado</w:t>
      </w:r>
      <w:r w:rsidRPr="00891EB5">
        <w:rPr>
          <w:i/>
          <w:lang w:val="es-ES"/>
        </w:rPr>
        <w:t xml:space="preserve"> </w:t>
      </w:r>
      <w:r w:rsidRPr="00891EB5">
        <w:rPr>
          <w:lang w:val="es-ES"/>
        </w:rPr>
        <w:t>un préstamo</w:t>
      </w:r>
      <w:r w:rsidR="00D02EEE" w:rsidRPr="00891EB5">
        <w:rPr>
          <w:lang w:val="es-ES"/>
        </w:rPr>
        <w:t xml:space="preserve"> </w:t>
      </w:r>
      <w:r w:rsidRPr="00891EB5">
        <w:rPr>
          <w:iCs/>
          <w:lang w:val="es-ES"/>
        </w:rPr>
        <w:t>del Banco Interamericano de Desarrollo</w:t>
      </w:r>
      <w:r w:rsidRPr="00891EB5">
        <w:rPr>
          <w:i/>
          <w:lang w:val="es-ES"/>
        </w:rPr>
        <w:t xml:space="preserve"> </w:t>
      </w:r>
      <w:r w:rsidR="00D02EEE" w:rsidRPr="00891EB5">
        <w:rPr>
          <w:lang w:val="es-ES"/>
        </w:rPr>
        <w:t>otorgado bajo la Política del Banco GN-2349-</w:t>
      </w:r>
      <w:r w:rsidR="00CF4521">
        <w:rPr>
          <w:lang w:val="es-ES"/>
        </w:rPr>
        <w:t>15</w:t>
      </w:r>
      <w:r w:rsidR="00CF4521" w:rsidRPr="00891EB5">
        <w:rPr>
          <w:lang w:val="es-ES"/>
        </w:rPr>
        <w:t xml:space="preserve"> </w:t>
      </w:r>
      <w:r w:rsidRPr="00891EB5">
        <w:rPr>
          <w:lang w:val="es-ES"/>
        </w:rPr>
        <w:t xml:space="preserve">para financiar parcialmente el costo del </w:t>
      </w:r>
      <w:r w:rsidR="00DE77AD">
        <w:rPr>
          <w:lang w:val="es-ES"/>
        </w:rPr>
        <w:t>PROGRAMA DE MEJORA DE SISTEMAS DE AGUA POTABLE – FASE I</w:t>
      </w:r>
      <w:r w:rsidRPr="00891EB5">
        <w:rPr>
          <w:lang w:val="es-ES"/>
        </w:rPr>
        <w:t xml:space="preserve">, y se propone utilizar parte de los fondos de este </w:t>
      </w:r>
      <w:r w:rsidRPr="00891EB5">
        <w:rPr>
          <w:iCs/>
          <w:lang w:val="es-ES"/>
        </w:rPr>
        <w:t>préstamo</w:t>
      </w:r>
      <w:r w:rsidRPr="00891EB5">
        <w:rPr>
          <w:lang w:val="es-ES"/>
        </w:rPr>
        <w:t xml:space="preserve"> para efectuar los pagos bajo el Contrato</w:t>
      </w:r>
      <w:r w:rsidRPr="00891EB5">
        <w:rPr>
          <w:iCs/>
          <w:lang w:val="es-ES"/>
        </w:rPr>
        <w:t>.</w:t>
      </w:r>
      <w:r w:rsidRPr="00891EB5">
        <w:rPr>
          <w:i/>
          <w:lang w:val="es-ES"/>
        </w:rPr>
        <w:t xml:space="preserve"> </w:t>
      </w:r>
      <w:r w:rsidRPr="00891EB5">
        <w:rPr>
          <w:lang w:val="es-ES"/>
        </w:rPr>
        <w:t xml:space="preserve"> </w:t>
      </w:r>
    </w:p>
    <w:p w14:paraId="706B9F4F" w14:textId="6775161D" w:rsidR="003F79AA" w:rsidRPr="00891EB5" w:rsidRDefault="003F79AA" w:rsidP="003F79AA">
      <w:pPr>
        <w:spacing w:after="200"/>
        <w:jc w:val="both"/>
        <w:rPr>
          <w:lang w:val="es-ES"/>
        </w:rPr>
      </w:pPr>
      <w:r w:rsidRPr="00891EB5">
        <w:rPr>
          <w:lang w:val="es-ES"/>
        </w:rPr>
        <w:t>3.</w:t>
      </w:r>
      <w:r w:rsidRPr="00891EB5">
        <w:rPr>
          <w:lang w:val="es-ES"/>
        </w:rPr>
        <w:tab/>
      </w:r>
      <w:r w:rsidR="0083213E">
        <w:rPr>
          <w:lang w:val="es-ES"/>
        </w:rPr>
        <w:t>La Administración de las Obras Sanitarias del Estado (O.S.E)</w:t>
      </w:r>
      <w:r w:rsidRPr="00891EB5">
        <w:rPr>
          <w:lang w:val="es-ES"/>
        </w:rPr>
        <w:t xml:space="preserve"> invita a los Oferentes elegibles a presentar ofertas </w:t>
      </w:r>
      <w:r w:rsidR="007B342A" w:rsidRPr="00891EB5">
        <w:rPr>
          <w:lang w:val="es-ES"/>
        </w:rPr>
        <w:t xml:space="preserve">cerradas </w:t>
      </w:r>
      <w:r w:rsidRPr="00891EB5">
        <w:rPr>
          <w:lang w:val="es-ES"/>
        </w:rPr>
        <w:t xml:space="preserve">para </w:t>
      </w:r>
      <w:r w:rsidR="007B342A" w:rsidRPr="00891EB5">
        <w:rPr>
          <w:lang w:val="es-ES"/>
        </w:rPr>
        <w:t>el diseño y la construcción mediante un contr</w:t>
      </w:r>
      <w:r w:rsidR="00D97887" w:rsidRPr="00891EB5">
        <w:rPr>
          <w:lang w:val="es-ES"/>
        </w:rPr>
        <w:t>a</w:t>
      </w:r>
      <w:r w:rsidR="007B342A" w:rsidRPr="00891EB5">
        <w:rPr>
          <w:lang w:val="es-ES"/>
        </w:rPr>
        <w:t xml:space="preserve">to de responsabilidad única a suma alzada </w:t>
      </w:r>
      <w:r w:rsidR="001261F2" w:rsidRPr="00891EB5">
        <w:rPr>
          <w:lang w:val="es-ES"/>
        </w:rPr>
        <w:t xml:space="preserve">de </w:t>
      </w:r>
      <w:r w:rsidR="00C728E8" w:rsidRPr="00C728E8">
        <w:t>“OBRAS DE</w:t>
      </w:r>
      <w:r w:rsidR="00F66D34">
        <w:t>L</w:t>
      </w:r>
      <w:r w:rsidR="00C728E8" w:rsidRPr="00C728E8">
        <w:t xml:space="preserve"> SISTEMA DE POTABILIZACIÓN PARA REMOCIÓN DE ARSÉNICO A TRAVÉS DE TRATAMIENTO CONVENCIONAL PARA LOS SISTEMAS DE 25 DE MAYO</w:t>
      </w:r>
      <w:r w:rsidR="00F66D34">
        <w:t xml:space="preserve">, </w:t>
      </w:r>
      <w:r w:rsidR="00C728E8" w:rsidRPr="00C728E8">
        <w:t>PASO SEVERINO</w:t>
      </w:r>
      <w:r w:rsidR="00F66D34">
        <w:t xml:space="preserve">, </w:t>
      </w:r>
      <w:r w:rsidR="00C728E8" w:rsidRPr="00C728E8">
        <w:t>MENDOZA</w:t>
      </w:r>
      <w:r w:rsidR="00F66D34">
        <w:t>, MENDOZA CHICO Y CARDAL</w:t>
      </w:r>
      <w:r w:rsidR="00C728E8" w:rsidRPr="00C728E8">
        <w:t>”</w:t>
      </w:r>
      <w:r w:rsidR="00C728E8">
        <w:t xml:space="preserve"> </w:t>
      </w:r>
      <w:r w:rsidR="00C728E8">
        <w:rPr>
          <w:b/>
          <w:i/>
          <w:lang w:val="es-ES"/>
        </w:rPr>
        <w:t xml:space="preserve"> </w:t>
      </w:r>
      <w:r w:rsidR="0083213E">
        <w:rPr>
          <w:i/>
          <w:lang w:val="es-ES"/>
        </w:rPr>
        <w:t xml:space="preserve">. </w:t>
      </w:r>
      <w:r w:rsidRPr="00891EB5">
        <w:rPr>
          <w:i/>
          <w:lang w:val="es-ES"/>
        </w:rPr>
        <w:t xml:space="preserve"> </w:t>
      </w:r>
      <w:r w:rsidRPr="00DA2C80">
        <w:rPr>
          <w:lang w:val="es-ES"/>
        </w:rPr>
        <w:t>E</w:t>
      </w:r>
      <w:r w:rsidRPr="00DA2C80">
        <w:rPr>
          <w:iCs/>
          <w:lang w:val="es-ES"/>
        </w:rPr>
        <w:t>l plazo de entrega construcción es</w:t>
      </w:r>
      <w:r w:rsidRPr="00DA2C80">
        <w:rPr>
          <w:i/>
          <w:lang w:val="es-ES"/>
        </w:rPr>
        <w:t xml:space="preserve"> </w:t>
      </w:r>
      <w:r w:rsidR="006C6787" w:rsidRPr="00DA2C80">
        <w:rPr>
          <w:i/>
          <w:lang w:val="es-ES"/>
        </w:rPr>
        <w:t>360</w:t>
      </w:r>
      <w:r w:rsidR="0083213E" w:rsidRPr="00DA2C80">
        <w:rPr>
          <w:i/>
          <w:lang w:val="es-ES"/>
        </w:rPr>
        <w:t xml:space="preserve"> días.</w:t>
      </w:r>
      <w:r w:rsidR="0083213E">
        <w:rPr>
          <w:i/>
          <w:lang w:val="es-ES"/>
        </w:rPr>
        <w:t xml:space="preserve"> </w:t>
      </w:r>
      <w:r w:rsidRPr="00891EB5">
        <w:rPr>
          <w:i/>
          <w:lang w:val="es-ES"/>
        </w:rPr>
        <w:t xml:space="preserve"> </w:t>
      </w:r>
    </w:p>
    <w:p w14:paraId="6BCB8D9C" w14:textId="30514969" w:rsidR="003F79AA" w:rsidRPr="00891EB5" w:rsidRDefault="003F79AA" w:rsidP="003F79AA">
      <w:pPr>
        <w:spacing w:after="200"/>
        <w:jc w:val="both"/>
        <w:rPr>
          <w:i/>
          <w:lang w:val="es-ES"/>
        </w:rPr>
      </w:pPr>
      <w:r w:rsidRPr="00891EB5">
        <w:rPr>
          <w:lang w:val="es-ES"/>
        </w:rPr>
        <w:t>4.</w:t>
      </w:r>
      <w:r w:rsidRPr="00891EB5">
        <w:rPr>
          <w:lang w:val="es-ES"/>
        </w:rPr>
        <w:tab/>
        <w:t xml:space="preserve">La licitación se efectuará conforme a los procedimientos </w:t>
      </w:r>
      <w:r w:rsidR="00CF4521">
        <w:rPr>
          <w:lang w:val="es-ES"/>
        </w:rPr>
        <w:t xml:space="preserve">Solicitud de Ofertas (SDO) mediante </w:t>
      </w:r>
      <w:r w:rsidRPr="00891EB5">
        <w:rPr>
          <w:lang w:val="es-ES"/>
        </w:rPr>
        <w:t xml:space="preserve">de Licitación Pública Internacional (LPI) establecidos en la publicación del Banco Interamericano de Desarrollo titulada </w:t>
      </w:r>
      <w:r w:rsidRPr="00891EB5">
        <w:rPr>
          <w:i/>
          <w:iCs/>
          <w:lang w:val="es-ES"/>
        </w:rPr>
        <w:t>Políticas para la Adquisición de Obras y Bienes financiados por el Banco Interamericano de Desarrollo (BID)</w:t>
      </w:r>
      <w:r w:rsidRPr="00891EB5">
        <w:rPr>
          <w:lang w:val="es-ES"/>
        </w:rPr>
        <w:t xml:space="preserve">, y está abierta a todos los Oferentes de países elegibles, según se definen en </w:t>
      </w:r>
      <w:r w:rsidR="00120EC6" w:rsidRPr="00891EB5">
        <w:rPr>
          <w:lang w:val="es-ES"/>
        </w:rPr>
        <w:t xml:space="preserve">el </w:t>
      </w:r>
      <w:r w:rsidR="00EF3E4F">
        <w:rPr>
          <w:lang w:val="es-ES"/>
        </w:rPr>
        <w:t>documento de licitación</w:t>
      </w:r>
      <w:r w:rsidRPr="00891EB5">
        <w:rPr>
          <w:rStyle w:val="Refdenotaalpie"/>
          <w:i/>
          <w:lang w:val="es-ES"/>
        </w:rPr>
        <w:footnoteReference w:id="34"/>
      </w:r>
      <w:r w:rsidRPr="00891EB5">
        <w:rPr>
          <w:i/>
          <w:lang w:val="es-ES"/>
        </w:rPr>
        <w:t>.</w:t>
      </w:r>
    </w:p>
    <w:p w14:paraId="1BE2F272" w14:textId="3281BC7B" w:rsidR="0083213E" w:rsidRDefault="003F79AA" w:rsidP="0083213E">
      <w:pPr>
        <w:spacing w:after="200"/>
        <w:jc w:val="both"/>
        <w:rPr>
          <w:lang w:val="es-ES"/>
        </w:rPr>
      </w:pPr>
      <w:r w:rsidRPr="00891EB5">
        <w:rPr>
          <w:lang w:val="es-ES"/>
        </w:rPr>
        <w:t>5.</w:t>
      </w:r>
      <w:r w:rsidRPr="00891EB5">
        <w:rPr>
          <w:lang w:val="es-ES"/>
        </w:rPr>
        <w:tab/>
        <w:t xml:space="preserve">Los Oferentes elegibles que estén interesados podrán obtener información adicional de:  </w:t>
      </w:r>
      <w:r w:rsidR="0083213E" w:rsidRPr="003D6336">
        <w:rPr>
          <w:lang w:val="es-ES"/>
        </w:rPr>
        <w:t xml:space="preserve">:  </w:t>
      </w:r>
      <w:r w:rsidR="0083213E">
        <w:rPr>
          <w:lang w:val="es-ES"/>
        </w:rPr>
        <w:t xml:space="preserve">La Administración de las Obras Sanitarias del Estado (O.S.E.) – Gerencia de Suministros - Sección Licitaciones, Correo electrónico: </w:t>
      </w:r>
      <w:r w:rsidR="006811ED">
        <w:rPr>
          <w:lang w:val="es-ES"/>
        </w:rPr>
        <w:t>licitacionesobras@ose.com.uy</w:t>
      </w:r>
      <w:r w:rsidRPr="00891EB5">
        <w:rPr>
          <w:lang w:val="es-ES"/>
        </w:rPr>
        <w:t xml:space="preserve"> y revisar los documentos de licitación en la dirección </w:t>
      </w:r>
      <w:r w:rsidR="0083213E">
        <w:rPr>
          <w:lang w:val="es-ES"/>
        </w:rPr>
        <w:t xml:space="preserve">San Martín 3235, teléfono 22084147 </w:t>
      </w:r>
      <w:proofErr w:type="spellStart"/>
      <w:r w:rsidR="0083213E">
        <w:rPr>
          <w:lang w:val="es-ES"/>
        </w:rPr>
        <w:t>Int</w:t>
      </w:r>
      <w:proofErr w:type="spellEnd"/>
      <w:r w:rsidR="0083213E">
        <w:rPr>
          <w:lang w:val="es-ES"/>
        </w:rPr>
        <w:t xml:space="preserve">. 115, Montevideo – Uruguay en el horario de 9 a 16. </w:t>
      </w:r>
    </w:p>
    <w:p w14:paraId="4C5441D5" w14:textId="77777777" w:rsidR="00B02FED" w:rsidRDefault="003F79AA" w:rsidP="003F79AA">
      <w:pPr>
        <w:spacing w:after="200"/>
        <w:jc w:val="both"/>
        <w:rPr>
          <w:lang w:val="es-ES"/>
        </w:rPr>
      </w:pPr>
      <w:r w:rsidRPr="00891EB5">
        <w:rPr>
          <w:lang w:val="es-ES"/>
        </w:rPr>
        <w:t>6.</w:t>
      </w:r>
      <w:r w:rsidRPr="00891EB5">
        <w:rPr>
          <w:lang w:val="es-ES"/>
        </w:rPr>
        <w:tab/>
      </w:r>
      <w:r w:rsidR="00B02FED">
        <w:rPr>
          <w:lang w:val="es-ES"/>
        </w:rPr>
        <w:t xml:space="preserve">El pliego correspondiente, así como información adicional de esta Licitación, estarán disponibles en la página web de O.S.E </w:t>
      </w:r>
      <w:hyperlink r:id="rId56" w:history="1">
        <w:r w:rsidR="00B02FED" w:rsidRPr="00741687">
          <w:rPr>
            <w:rStyle w:val="Hipervnculo"/>
            <w:lang w:val="es-ES"/>
          </w:rPr>
          <w:t>www.ose.com.uy</w:t>
        </w:r>
      </w:hyperlink>
      <w:r w:rsidR="00B02FED">
        <w:rPr>
          <w:lang w:val="es-ES"/>
        </w:rPr>
        <w:t xml:space="preserve"> – llamados PFE y/o Licitaciones y compras. </w:t>
      </w:r>
    </w:p>
    <w:p w14:paraId="002E9DB3" w14:textId="4AA58E63" w:rsidR="003F79AA" w:rsidRPr="00891EB5" w:rsidRDefault="003F79AA" w:rsidP="003F79AA">
      <w:pPr>
        <w:spacing w:after="200"/>
        <w:jc w:val="both"/>
        <w:rPr>
          <w:i/>
          <w:lang w:val="es-ES"/>
        </w:rPr>
      </w:pPr>
      <w:r w:rsidRPr="00891EB5">
        <w:rPr>
          <w:lang w:val="es-ES"/>
        </w:rPr>
        <w:t>7.</w:t>
      </w:r>
      <w:r w:rsidRPr="00891EB5">
        <w:rPr>
          <w:lang w:val="es-ES"/>
        </w:rPr>
        <w:tab/>
      </w:r>
      <w:r w:rsidR="0083213E" w:rsidRPr="003D6336">
        <w:rPr>
          <w:lang w:val="es-ES"/>
        </w:rPr>
        <w:t xml:space="preserve">Los Oferentes interesados podrán </w:t>
      </w:r>
      <w:r w:rsidR="0083213E" w:rsidRPr="0073051C">
        <w:rPr>
          <w:lang w:val="es-ES"/>
        </w:rPr>
        <w:t>comprar un juego completo de los Documentos de</w:t>
      </w:r>
      <w:r w:rsidR="0083213E" w:rsidRPr="003D6336">
        <w:rPr>
          <w:lang w:val="es-ES"/>
        </w:rPr>
        <w:t xml:space="preserve"> Licitación en</w:t>
      </w:r>
      <w:r w:rsidR="0083213E">
        <w:rPr>
          <w:lang w:val="es-ES"/>
        </w:rPr>
        <w:t xml:space="preserve"> idioma español</w:t>
      </w:r>
      <w:r w:rsidR="0083213E" w:rsidRPr="003D6336">
        <w:rPr>
          <w:lang w:val="es-ES"/>
        </w:rPr>
        <w:t xml:space="preserve">, mediante presentación de una solicitud por escrito a la dirección indicada al final de </w:t>
      </w:r>
      <w:r w:rsidR="0083213E" w:rsidRPr="00E22759">
        <w:rPr>
          <w:lang w:val="es-ES"/>
        </w:rPr>
        <w:t>esta SDO</w:t>
      </w:r>
      <w:r w:rsidR="0083213E" w:rsidRPr="003D6336">
        <w:rPr>
          <w:lang w:val="es-ES"/>
        </w:rPr>
        <w:t>, y contra el pago de una suma no reembolsable</w:t>
      </w:r>
      <w:r w:rsidR="0083213E">
        <w:rPr>
          <w:lang w:val="es-ES"/>
        </w:rPr>
        <w:t xml:space="preserve"> </w:t>
      </w:r>
      <w:r w:rsidR="0083213E" w:rsidRPr="003D6336">
        <w:rPr>
          <w:lang w:val="es-ES"/>
        </w:rPr>
        <w:t>de</w:t>
      </w:r>
      <w:r w:rsidR="0083213E">
        <w:rPr>
          <w:lang w:val="es-ES"/>
        </w:rPr>
        <w:t xml:space="preserve"> USD 200 o $ 8.000</w:t>
      </w:r>
      <w:r w:rsidR="0083213E" w:rsidRPr="003D6336">
        <w:rPr>
          <w:lang w:val="es-ES"/>
        </w:rPr>
        <w:t xml:space="preserve">. Esta suma podrá pagarse </w:t>
      </w:r>
      <w:r w:rsidR="0083213E">
        <w:rPr>
          <w:lang w:val="es-ES"/>
        </w:rPr>
        <w:t>con anterioridad al acto de apertura mediante un depósito bancario en el Banco de la República Oriental del Uruguay, cuenta corriente en pesos uruguayos Nº 001552171-00105 y caja de ahorro en dólares estadounidenses Nº 001552171-00128,</w:t>
      </w:r>
      <w:r w:rsidR="0083213E" w:rsidRPr="0073051C">
        <w:rPr>
          <w:lang w:val="es-ES"/>
        </w:rPr>
        <w:t xml:space="preserve"> por el importe y moneda correspondiente</w:t>
      </w:r>
      <w:r w:rsidR="0083213E" w:rsidRPr="003D6336">
        <w:rPr>
          <w:i/>
          <w:lang w:val="es-ES"/>
        </w:rPr>
        <w:t>.</w:t>
      </w:r>
      <w:r w:rsidR="0083213E" w:rsidRPr="003D6336">
        <w:rPr>
          <w:lang w:val="es-ES"/>
        </w:rPr>
        <w:t xml:space="preserve"> El documento </w:t>
      </w:r>
      <w:r w:rsidR="0083213E">
        <w:rPr>
          <w:lang w:val="es-ES"/>
        </w:rPr>
        <w:t xml:space="preserve">del referido depósito </w:t>
      </w:r>
      <w:r w:rsidR="0083213E" w:rsidRPr="003D6336">
        <w:rPr>
          <w:lang w:val="es-ES"/>
        </w:rPr>
        <w:t xml:space="preserve">será </w:t>
      </w:r>
      <w:r w:rsidR="0083213E">
        <w:rPr>
          <w:lang w:val="es-ES"/>
        </w:rPr>
        <w:t>presentado en el momento de adquirir los Documentos de Licitación. Los oferentes extranjeros podrán adquirir los documentos, realizando además del pago del monto antedicho el correspondiente por concepto de envío. El documento será remitido por correo exterior</w:t>
      </w:r>
      <w:r w:rsidR="0083213E" w:rsidRPr="003D6336">
        <w:rPr>
          <w:i/>
          <w:lang w:val="es-ES"/>
        </w:rPr>
        <w:t>.</w:t>
      </w:r>
    </w:p>
    <w:p w14:paraId="176486D0" w14:textId="6843F832" w:rsidR="003F79AA" w:rsidRPr="00891EB5" w:rsidRDefault="003F79AA" w:rsidP="003F79AA">
      <w:pPr>
        <w:spacing w:after="200"/>
        <w:jc w:val="both"/>
        <w:rPr>
          <w:i/>
          <w:lang w:val="es-ES"/>
        </w:rPr>
      </w:pPr>
      <w:r w:rsidRPr="00891EB5">
        <w:rPr>
          <w:lang w:val="es-ES"/>
        </w:rPr>
        <w:t>8.</w:t>
      </w:r>
      <w:r w:rsidRPr="00891EB5">
        <w:rPr>
          <w:lang w:val="es-ES"/>
        </w:rPr>
        <w:tab/>
      </w:r>
      <w:r w:rsidR="0083213E" w:rsidRPr="003D6336">
        <w:rPr>
          <w:lang w:val="es-ES"/>
        </w:rPr>
        <w:t xml:space="preserve">Las ofertas deberán hacerse llegar a la dirección indicada abajo a más tardar a </w:t>
      </w:r>
      <w:r w:rsidR="0083213E" w:rsidRPr="00D90E6A">
        <w:rPr>
          <w:lang w:val="es-ES"/>
        </w:rPr>
        <w:t>las</w:t>
      </w:r>
      <w:r w:rsidR="00324EF1">
        <w:rPr>
          <w:lang w:val="es-ES"/>
        </w:rPr>
        <w:t xml:space="preserve"> </w:t>
      </w:r>
      <w:r w:rsidR="00324EF1" w:rsidRPr="00324EF1">
        <w:rPr>
          <w:b/>
          <w:lang w:val="es-ES"/>
        </w:rPr>
        <w:t>11:00 horas del día 20 de enero de 2025</w:t>
      </w:r>
      <w:r w:rsidR="0083213E" w:rsidRPr="00D90E6A">
        <w:rPr>
          <w:i/>
          <w:lang w:val="es-ES"/>
        </w:rPr>
        <w:t>.</w:t>
      </w:r>
      <w:r w:rsidR="0083213E" w:rsidRPr="00D90E6A">
        <w:rPr>
          <w:lang w:val="es-ES"/>
        </w:rPr>
        <w:t xml:space="preserve"> Ofertas electrónicas</w:t>
      </w:r>
      <w:r w:rsidR="0083213E" w:rsidRPr="00D90E6A">
        <w:rPr>
          <w:i/>
          <w:lang w:val="es-ES"/>
        </w:rPr>
        <w:t xml:space="preserve"> “no serán” </w:t>
      </w:r>
      <w:r w:rsidR="0083213E" w:rsidRPr="00D90E6A">
        <w:rPr>
          <w:lang w:val="es-ES"/>
        </w:rPr>
        <w:t xml:space="preserve">permitidas. Las ofertas que se reciban fuera del plazo serán rechazadas. Las ofertas se abrirán físicamente en presencia de los representantes de los Oferentes que deseen asistir en persona, en la dirección indicada al final de este Llamado, a las </w:t>
      </w:r>
      <w:r w:rsidR="00324EF1" w:rsidRPr="00324EF1">
        <w:rPr>
          <w:b/>
          <w:lang w:val="es-ES"/>
        </w:rPr>
        <w:t>11:00 horas del día 20 de enero de 2025</w:t>
      </w:r>
      <w:r w:rsidR="0083213E" w:rsidRPr="00D90E6A">
        <w:rPr>
          <w:i/>
          <w:lang w:val="es-ES"/>
        </w:rPr>
        <w:t>.</w:t>
      </w:r>
    </w:p>
    <w:p w14:paraId="59077375" w14:textId="202C91E0" w:rsidR="0083213E" w:rsidRPr="003D6336" w:rsidRDefault="003F79AA" w:rsidP="0083213E">
      <w:pPr>
        <w:spacing w:after="200"/>
        <w:jc w:val="both"/>
        <w:rPr>
          <w:lang w:val="es-ES"/>
        </w:rPr>
      </w:pPr>
      <w:r w:rsidRPr="00891EB5">
        <w:rPr>
          <w:iCs/>
          <w:lang w:val="es-ES"/>
        </w:rPr>
        <w:t>9.</w:t>
      </w:r>
      <w:r w:rsidRPr="00891EB5">
        <w:rPr>
          <w:iCs/>
          <w:lang w:val="es-ES"/>
        </w:rPr>
        <w:tab/>
      </w:r>
      <w:r w:rsidR="0083213E" w:rsidRPr="003D6336">
        <w:rPr>
          <w:lang w:val="es-ES"/>
        </w:rPr>
        <w:t xml:space="preserve">Todas las ofertas </w:t>
      </w:r>
      <w:r w:rsidR="0083213E" w:rsidRPr="003D6336">
        <w:rPr>
          <w:i/>
          <w:lang w:val="es-ES"/>
        </w:rPr>
        <w:t>“deberán”</w:t>
      </w:r>
      <w:r w:rsidR="0083213E">
        <w:rPr>
          <w:i/>
          <w:lang w:val="es-ES"/>
        </w:rPr>
        <w:t xml:space="preserve"> </w:t>
      </w:r>
      <w:r w:rsidR="0083213E" w:rsidRPr="003D6336">
        <w:rPr>
          <w:lang w:val="es-ES"/>
        </w:rPr>
        <w:t xml:space="preserve">estar acompañadas de una </w:t>
      </w:r>
      <w:r w:rsidR="0083213E" w:rsidRPr="003D6336">
        <w:rPr>
          <w:i/>
          <w:lang w:val="es-ES"/>
        </w:rPr>
        <w:t xml:space="preserve">“Garantía de Mantenimiento de la Oferta”, </w:t>
      </w:r>
      <w:r w:rsidR="0083213E" w:rsidRPr="003D6336">
        <w:rPr>
          <w:lang w:val="es-ES"/>
        </w:rPr>
        <w:t>por</w:t>
      </w:r>
      <w:r w:rsidR="0083213E" w:rsidRPr="003D6336">
        <w:rPr>
          <w:i/>
          <w:lang w:val="es-ES"/>
        </w:rPr>
        <w:t xml:space="preserve"> </w:t>
      </w:r>
      <w:r w:rsidR="0083213E" w:rsidRPr="003D6336">
        <w:rPr>
          <w:lang w:val="es-ES"/>
        </w:rPr>
        <w:t xml:space="preserve">el </w:t>
      </w:r>
      <w:r w:rsidR="0083213E" w:rsidRPr="00DA2C80">
        <w:rPr>
          <w:lang w:val="es-ES"/>
        </w:rPr>
        <w:t xml:space="preserve">monto de USD </w:t>
      </w:r>
      <w:r w:rsidR="004B4298" w:rsidRPr="00DA2C80">
        <w:rPr>
          <w:lang w:val="es-ES"/>
        </w:rPr>
        <w:t>9</w:t>
      </w:r>
      <w:r w:rsidR="00E96CC5" w:rsidRPr="00DA2C80">
        <w:rPr>
          <w:lang w:val="es-ES"/>
        </w:rPr>
        <w:t>0</w:t>
      </w:r>
      <w:r w:rsidR="0083213E" w:rsidRPr="00DA2C80">
        <w:rPr>
          <w:lang w:val="es-ES"/>
        </w:rPr>
        <w:t>.000 (</w:t>
      </w:r>
      <w:r w:rsidR="004B4298" w:rsidRPr="00DA2C80">
        <w:rPr>
          <w:lang w:val="es-ES"/>
        </w:rPr>
        <w:t xml:space="preserve">noventa </w:t>
      </w:r>
      <w:r w:rsidR="0083213E" w:rsidRPr="00DA2C80">
        <w:rPr>
          <w:lang w:val="es-ES"/>
        </w:rPr>
        <w:t>mil dólares</w:t>
      </w:r>
      <w:r w:rsidR="0083213E">
        <w:rPr>
          <w:lang w:val="es-ES"/>
        </w:rPr>
        <w:t xml:space="preserve"> estadounidenses)</w:t>
      </w:r>
      <w:r w:rsidR="0083213E" w:rsidRPr="003D6336">
        <w:rPr>
          <w:i/>
          <w:lang w:val="es-ES"/>
        </w:rPr>
        <w:t>.</w:t>
      </w:r>
      <w:r w:rsidR="0083213E" w:rsidRPr="003D6336">
        <w:rPr>
          <w:lang w:val="es-ES"/>
        </w:rPr>
        <w:t xml:space="preserve"> </w:t>
      </w:r>
    </w:p>
    <w:p w14:paraId="580760CA" w14:textId="4CAEC152" w:rsidR="0083213E" w:rsidRDefault="003F79AA" w:rsidP="0083213E">
      <w:pPr>
        <w:rPr>
          <w:lang w:val="es-ES"/>
        </w:rPr>
      </w:pPr>
      <w:r w:rsidRPr="00891EB5">
        <w:rPr>
          <w:lang w:val="es-ES"/>
        </w:rPr>
        <w:t>10.</w:t>
      </w:r>
      <w:r w:rsidRPr="00891EB5">
        <w:rPr>
          <w:lang w:val="es-ES"/>
        </w:rPr>
        <w:tab/>
      </w:r>
      <w:r w:rsidR="0083213E" w:rsidRPr="003D6336">
        <w:rPr>
          <w:lang w:val="es-ES"/>
        </w:rPr>
        <w:t xml:space="preserve">La(s) dirección(es) referida(s) arriba es (son): </w:t>
      </w:r>
    </w:p>
    <w:p w14:paraId="2E19066B" w14:textId="77777777" w:rsidR="0083213E" w:rsidRDefault="0083213E" w:rsidP="0083213E">
      <w:pPr>
        <w:rPr>
          <w:lang w:val="es-ES"/>
        </w:rPr>
      </w:pPr>
    </w:p>
    <w:p w14:paraId="1117F2F7" w14:textId="77777777" w:rsidR="0083213E" w:rsidRDefault="0083213E" w:rsidP="0083213E">
      <w:pPr>
        <w:rPr>
          <w:lang w:val="es-ES"/>
        </w:rPr>
      </w:pPr>
      <w:r>
        <w:rPr>
          <w:lang w:val="es-ES"/>
        </w:rPr>
        <w:t xml:space="preserve">Oficina donde obtener información y adquirir los pliegos: </w:t>
      </w:r>
    </w:p>
    <w:p w14:paraId="5ED0BB21" w14:textId="77777777" w:rsidR="0083213E" w:rsidRDefault="0083213E" w:rsidP="0083213E">
      <w:pPr>
        <w:rPr>
          <w:lang w:val="es-ES"/>
        </w:rPr>
      </w:pPr>
      <w:r>
        <w:rPr>
          <w:lang w:val="es-ES"/>
        </w:rPr>
        <w:t>Administración de las Obras Sanitarias del Estado, Gerencia de Suministros – Sección Licitaciones, calle San Martín 3235.</w:t>
      </w:r>
    </w:p>
    <w:p w14:paraId="08A7D32F" w14:textId="77777777" w:rsidR="0083213E" w:rsidRDefault="0083213E" w:rsidP="0083213E">
      <w:pPr>
        <w:rPr>
          <w:lang w:val="es-ES"/>
        </w:rPr>
      </w:pPr>
      <w:r>
        <w:rPr>
          <w:lang w:val="es-ES"/>
        </w:rPr>
        <w:t xml:space="preserve">Teléfono 2208 4147, </w:t>
      </w:r>
      <w:proofErr w:type="spellStart"/>
      <w:r>
        <w:rPr>
          <w:lang w:val="es-ES"/>
        </w:rPr>
        <w:t>Int</w:t>
      </w:r>
      <w:proofErr w:type="spellEnd"/>
      <w:r>
        <w:rPr>
          <w:lang w:val="es-ES"/>
        </w:rPr>
        <w:t xml:space="preserve"> 115, Montevideo – Uruguay.</w:t>
      </w:r>
    </w:p>
    <w:p w14:paraId="7E052FCA" w14:textId="0D48D638" w:rsidR="0083213E" w:rsidRDefault="0083213E" w:rsidP="0083213E">
      <w:pPr>
        <w:rPr>
          <w:lang w:val="es-ES"/>
        </w:rPr>
      </w:pPr>
      <w:r>
        <w:rPr>
          <w:lang w:val="es-ES"/>
        </w:rPr>
        <w:t xml:space="preserve">Correo electrónico: </w:t>
      </w:r>
      <w:r w:rsidR="006811ED">
        <w:rPr>
          <w:lang w:val="es-ES"/>
        </w:rPr>
        <w:t>licitacionesobras@ose.com.uy</w:t>
      </w:r>
      <w:r w:rsidR="006811ED" w:rsidDel="006811ED">
        <w:rPr>
          <w:lang w:val="es-ES"/>
        </w:rPr>
        <w:t xml:space="preserve"> </w:t>
      </w:r>
    </w:p>
    <w:p w14:paraId="280753A4" w14:textId="77777777" w:rsidR="0083213E" w:rsidRDefault="0083213E" w:rsidP="0083213E">
      <w:pPr>
        <w:rPr>
          <w:lang w:val="es-ES"/>
        </w:rPr>
      </w:pPr>
    </w:p>
    <w:p w14:paraId="3C208CC6" w14:textId="77777777" w:rsidR="0083213E" w:rsidRDefault="0083213E" w:rsidP="0083213E">
      <w:pPr>
        <w:rPr>
          <w:lang w:val="es-ES"/>
        </w:rPr>
      </w:pPr>
      <w:r>
        <w:rPr>
          <w:lang w:val="es-ES"/>
        </w:rPr>
        <w:t>Lugar de Recepción y Apertura de las Ofertas:</w:t>
      </w:r>
    </w:p>
    <w:p w14:paraId="47C56BBC" w14:textId="77777777" w:rsidR="0083213E" w:rsidRDefault="0083213E" w:rsidP="0083213E">
      <w:pPr>
        <w:rPr>
          <w:lang w:val="es-ES"/>
        </w:rPr>
      </w:pPr>
      <w:r>
        <w:rPr>
          <w:lang w:val="es-ES"/>
        </w:rPr>
        <w:t>Calle San Martín 3235 - Gerencia de Suministros – Sección Licitaciones</w:t>
      </w:r>
    </w:p>
    <w:p w14:paraId="7BC2E309" w14:textId="77777777" w:rsidR="0083213E" w:rsidRDefault="0083213E" w:rsidP="0083213E">
      <w:pPr>
        <w:rPr>
          <w:lang w:val="es-ES"/>
        </w:rPr>
      </w:pPr>
      <w:r>
        <w:rPr>
          <w:lang w:val="es-ES"/>
        </w:rPr>
        <w:t>Montevideo – Uruguay</w:t>
      </w:r>
    </w:p>
    <w:p w14:paraId="10128936" w14:textId="5B7C3FC5" w:rsidR="003F79AA" w:rsidRPr="00990082" w:rsidRDefault="003F79AA" w:rsidP="003F79AA">
      <w:pPr>
        <w:spacing w:after="200"/>
        <w:jc w:val="both"/>
        <w:rPr>
          <w:vertAlign w:val="superscript"/>
          <w:lang w:val="es-ES"/>
        </w:rPr>
      </w:pPr>
      <w:bookmarkStart w:id="238" w:name="_GoBack"/>
      <w:bookmarkEnd w:id="238"/>
    </w:p>
    <w:sectPr w:rsidR="003F79AA" w:rsidRPr="00990082" w:rsidSect="00870E47">
      <w:headerReference w:type="even" r:id="rId57"/>
      <w:headerReference w:type="default" r:id="rId58"/>
      <w:headerReference w:type="first" r:id="rId59"/>
      <w:footnotePr>
        <w:numRestart w:val="eachSect"/>
      </w:footnotePr>
      <w:endnotePr>
        <w:numFmt w:val="decimal"/>
      </w:endnotePr>
      <w:type w:val="oddPage"/>
      <w:pgSz w:w="12240" w:h="15840" w:code="1"/>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BCA85" w14:textId="77777777" w:rsidR="004D39A5" w:rsidRDefault="004D39A5">
      <w:r>
        <w:separator/>
      </w:r>
    </w:p>
  </w:endnote>
  <w:endnote w:type="continuationSeparator" w:id="0">
    <w:p w14:paraId="618E04A3" w14:textId="77777777" w:rsidR="004D39A5" w:rsidRDefault="004D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CA95E" w14:textId="77777777" w:rsidR="00101BCC" w:rsidRDefault="00101B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5DC2" w14:textId="77777777" w:rsidR="00101BCC" w:rsidRDefault="00101BC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03C1" w14:textId="77777777" w:rsidR="00101BCC" w:rsidRDefault="00101B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A5130" w14:textId="77777777" w:rsidR="004D39A5" w:rsidRDefault="004D39A5">
      <w:r>
        <w:separator/>
      </w:r>
    </w:p>
  </w:footnote>
  <w:footnote w:type="continuationSeparator" w:id="0">
    <w:p w14:paraId="4C2F6373" w14:textId="77777777" w:rsidR="004D39A5" w:rsidRDefault="004D39A5">
      <w:r>
        <w:continuationSeparator/>
      </w:r>
    </w:p>
  </w:footnote>
  <w:footnote w:id="1">
    <w:p w14:paraId="2E5E1435" w14:textId="77777777" w:rsidR="004D39A5" w:rsidRPr="00891EB5" w:rsidRDefault="004D39A5">
      <w:pPr>
        <w:pStyle w:val="Textonotapie"/>
      </w:pPr>
      <w:r w:rsidRPr="00305C67">
        <w:rPr>
          <w:rStyle w:val="Refdenotaalpie"/>
        </w:rPr>
        <w:footnoteRef/>
      </w:r>
      <w:r w:rsidRPr="00305C67">
        <w:t xml:space="preserve"> </w:t>
      </w:r>
      <w:r w:rsidRPr="00204FD8">
        <w:rPr>
          <w:iCs/>
          <w:spacing w:val="-2"/>
          <w:sz w:val="18"/>
        </w:rPr>
        <w:t>Véase la Sección V, “Condiciones Generales del Contrato”, Cláusula 1. Definiciones</w:t>
      </w:r>
    </w:p>
  </w:footnote>
  <w:footnote w:id="2">
    <w:p w14:paraId="59DA852A" w14:textId="77777777" w:rsidR="004D39A5" w:rsidRPr="00A05FE4" w:rsidRDefault="004D39A5" w:rsidP="00204FD8">
      <w:pPr>
        <w:ind w:left="142" w:hanging="142"/>
        <w:rPr>
          <w:sz w:val="18"/>
          <w:szCs w:val="20"/>
          <w:lang w:eastAsia="es-ES" w:bidi="es-ES"/>
        </w:rPr>
      </w:pPr>
      <w:r w:rsidRPr="00204FD8">
        <w:rPr>
          <w:rStyle w:val="Refdenotaalpie"/>
          <w:sz w:val="20"/>
        </w:rPr>
        <w:footnoteRef/>
      </w:r>
      <w:r w:rsidRPr="00204FD8">
        <w:rPr>
          <w:sz w:val="20"/>
        </w:rPr>
        <w:t xml:space="preserve"> </w:t>
      </w:r>
      <w:r w:rsidRPr="00A05FE4">
        <w:rPr>
          <w:sz w:val="18"/>
          <w:szCs w:val="20"/>
          <w:lang w:eastAsia="es-ES" w:bidi="es-ES"/>
        </w:rPr>
        <w:t>En tales casos el Banco debe encontrarse satisfecho con la funcionalidad de dicho sistema, según lo dispuesto en el párrafo 2.11 de las Políticas de Adquisiciones</w:t>
      </w:r>
    </w:p>
    <w:p w14:paraId="3E9DBC0B" w14:textId="76BEF01F" w:rsidR="004D39A5" w:rsidRPr="003739EB" w:rsidRDefault="004D39A5">
      <w:pPr>
        <w:pStyle w:val="Textonotapie"/>
        <w:rPr>
          <w:lang w:val="es-ES"/>
        </w:rPr>
      </w:pPr>
    </w:p>
  </w:footnote>
  <w:footnote w:id="3">
    <w:p w14:paraId="5018E0BC" w14:textId="77777777" w:rsidR="004D39A5" w:rsidRPr="00FF5174" w:rsidRDefault="004D39A5" w:rsidP="00D71476">
      <w:pPr>
        <w:pStyle w:val="Textonotapie"/>
        <w:ind w:left="142" w:hanging="142"/>
        <w:jc w:val="both"/>
        <w:rPr>
          <w:rFonts w:ascii="Calibri" w:hAnsi="Calibri"/>
        </w:rPr>
      </w:pPr>
      <w:r w:rsidRPr="003739EB">
        <w:rPr>
          <w:rStyle w:val="Refdenotaalpie"/>
          <w:rFonts w:ascii="Calibri" w:hAnsi="Calibri"/>
        </w:rPr>
        <w:footnoteRef/>
      </w:r>
      <w:r w:rsidRPr="003739EB">
        <w:t xml:space="preserve"> </w:t>
      </w:r>
      <w:r w:rsidRPr="00A62B9E">
        <w:t>En el sitio virtual del Banco (</w:t>
      </w:r>
      <w:r w:rsidRPr="00A62B9E">
        <w:rPr>
          <w:rStyle w:val="Hipervnculo"/>
        </w:rPr>
        <w:t>www.iadb.org/integridad</w:t>
      </w:r>
      <w:r w:rsidRPr="00E12593">
        <w:t>) se facilita información sobre cómo denunciar la supuesta comisión de Prácticas Pro</w:t>
      </w:r>
      <w:r w:rsidRPr="00A62B9E">
        <w:t>hibidas, las normas aplicables al proceso de investigación y sanción, y el acuerdo que rige el reconocimiento recíproco de sanciones entre instituciones financieras internacionales.</w:t>
      </w:r>
    </w:p>
  </w:footnote>
  <w:footnote w:id="4">
    <w:p w14:paraId="0DD2FD90" w14:textId="77777777" w:rsidR="004D39A5" w:rsidRPr="00721603" w:rsidRDefault="004D39A5" w:rsidP="008E695F">
      <w:pPr>
        <w:pStyle w:val="Textonotapie"/>
      </w:pPr>
      <w:r>
        <w:rPr>
          <w:rStyle w:val="Refdenotaalpie"/>
        </w:rPr>
        <w:footnoteRef/>
      </w:r>
      <w:r w:rsidRPr="00721603">
        <w:t xml:space="preserve"> </w:t>
      </w:r>
      <w:r w:rsidRPr="00F069AE">
        <w:t xml:space="preserve">Marco de </w:t>
      </w:r>
      <w:r w:rsidRPr="00721603">
        <w:t>Política</w:t>
      </w:r>
      <w:r w:rsidRPr="00F069AE">
        <w:t xml:space="preserve"> Ambient</w:t>
      </w:r>
      <w:r>
        <w:t>al y Social</w:t>
      </w:r>
      <w:r w:rsidRPr="00721603">
        <w:rPr>
          <w:szCs w:val="18"/>
        </w:rPr>
        <w:t xml:space="preserve"> GN-2965-23: https://www.iadb.org/e</w:t>
      </w:r>
      <w:r>
        <w:rPr>
          <w:szCs w:val="18"/>
        </w:rPr>
        <w:t>s</w:t>
      </w:r>
      <w:r w:rsidRPr="00721603">
        <w:rPr>
          <w:szCs w:val="18"/>
        </w:rPr>
        <w:t>/mpas</w:t>
      </w:r>
    </w:p>
  </w:footnote>
  <w:footnote w:id="5">
    <w:p w14:paraId="63E89EC4" w14:textId="7EB4CBFF" w:rsidR="004D39A5" w:rsidRPr="003739EB" w:rsidRDefault="004D39A5" w:rsidP="00204FD8">
      <w:pPr>
        <w:pStyle w:val="Textonotapie"/>
        <w:ind w:left="0" w:firstLine="0"/>
        <w:jc w:val="both"/>
        <w:rPr>
          <w:lang w:val="es-ES"/>
        </w:rPr>
      </w:pPr>
      <w:r>
        <w:rPr>
          <w:rStyle w:val="Refdenotaalpie"/>
        </w:rPr>
        <w:footnoteRef/>
      </w:r>
      <w:r>
        <w:t xml:space="preserve"> </w:t>
      </w:r>
      <w:r w:rsidRPr="00204FD8">
        <w:rPr>
          <w:sz w:val="18"/>
          <w:szCs w:val="18"/>
        </w:rPr>
        <w:t xml:space="preserve">Por control se entenderá </w:t>
      </w:r>
      <w:r w:rsidRPr="00204FD8">
        <w:rPr>
          <w:sz w:val="18"/>
          <w:szCs w:val="18"/>
          <w:lang w:val="es-CO"/>
        </w:rPr>
        <w:t xml:space="preserve">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w:t>
      </w:r>
      <w:proofErr w:type="gramStart"/>
      <w:r w:rsidRPr="00204FD8">
        <w:rPr>
          <w:sz w:val="18"/>
          <w:szCs w:val="18"/>
          <w:lang w:val="es-CO"/>
        </w:rPr>
        <w:t>determinara</w:t>
      </w:r>
      <w:proofErr w:type="gramEnd"/>
      <w:r w:rsidRPr="00204FD8">
        <w:rPr>
          <w:sz w:val="18"/>
          <w:szCs w:val="18"/>
          <w:lang w:val="es-CO"/>
        </w:rPr>
        <w:t xml:space="preserve"> en el contexto de cada caso particular</w:t>
      </w:r>
      <w:r w:rsidRPr="00A93C14">
        <w:rPr>
          <w:sz w:val="18"/>
          <w:szCs w:val="18"/>
          <w:lang w:val="es-CO"/>
        </w:rPr>
        <w:t>.</w:t>
      </w:r>
    </w:p>
  </w:footnote>
  <w:footnote w:id="6">
    <w:p w14:paraId="351B428B" w14:textId="0886495F" w:rsidR="004D39A5" w:rsidRPr="003739EB" w:rsidRDefault="004D39A5" w:rsidP="00204FD8">
      <w:pPr>
        <w:pStyle w:val="Textonotapie"/>
        <w:ind w:left="0" w:firstLine="0"/>
        <w:rPr>
          <w:lang w:val="es-ES"/>
        </w:rPr>
      </w:pPr>
      <w:r>
        <w:rPr>
          <w:rStyle w:val="Refdenotaalpie"/>
        </w:rPr>
        <w:footnoteRef/>
      </w:r>
      <w:r>
        <w:t xml:space="preserve"> </w:t>
      </w:r>
      <w:r w:rsidRPr="00204FD8">
        <w:rPr>
          <w:sz w:val="18"/>
          <w:szCs w:val="18"/>
        </w:rPr>
        <w:t xml:space="preserve">Por </w:t>
      </w:r>
      <w:r w:rsidRPr="00204FD8">
        <w:rPr>
          <w:sz w:val="18"/>
          <w:szCs w:val="18"/>
          <w:lang w:val="es-CO"/>
        </w:rPr>
        <w:t>relación estrecha se deberá entender que abarca hasta el cuarto grado de consanguinidad o por adopción, o hasta el segundo grado de unión por matrimonio o unión de pareja de hecho (afinidad)</w:t>
      </w:r>
      <w:r w:rsidRPr="00A93C14">
        <w:rPr>
          <w:sz w:val="18"/>
          <w:szCs w:val="18"/>
          <w:lang w:val="es-CO"/>
        </w:rPr>
        <w:t>.</w:t>
      </w:r>
    </w:p>
  </w:footnote>
  <w:footnote w:id="7">
    <w:p w14:paraId="4D038430" w14:textId="5FE94B33" w:rsidR="004D39A5" w:rsidRPr="00204FD8" w:rsidRDefault="004D39A5">
      <w:pPr>
        <w:pStyle w:val="Textonotapie"/>
        <w:rPr>
          <w:sz w:val="18"/>
          <w:szCs w:val="18"/>
        </w:rPr>
      </w:pPr>
      <w:r w:rsidRPr="00A87034">
        <w:rPr>
          <w:rStyle w:val="Refdenotaalpie"/>
        </w:rPr>
        <w:footnoteRef/>
      </w:r>
      <w:r w:rsidRPr="00A87034">
        <w:t xml:space="preserve">  </w:t>
      </w:r>
      <w:r w:rsidRPr="00204FD8">
        <w:rPr>
          <w:sz w:val="18"/>
          <w:szCs w:val="18"/>
        </w:rPr>
        <w:t xml:space="preserve">Generalmente este valor es el equivalente del estimado del flujo de los pagos durante un período de 4 a 6 meses en base al avance promedio de </w:t>
      </w:r>
      <w:proofErr w:type="gramStart"/>
      <w:r w:rsidRPr="00204FD8">
        <w:rPr>
          <w:sz w:val="18"/>
          <w:szCs w:val="18"/>
        </w:rPr>
        <w:t>construcción  (</w:t>
      </w:r>
      <w:proofErr w:type="gramEnd"/>
      <w:r w:rsidRPr="00204FD8">
        <w:rPr>
          <w:sz w:val="18"/>
          <w:szCs w:val="18"/>
        </w:rPr>
        <w:t>considerando una distribución uniforme</w:t>
      </w:r>
      <w:r>
        <w:rPr>
          <w:sz w:val="18"/>
          <w:szCs w:val="18"/>
        </w:rPr>
        <w:t xml:space="preserve"> y sin </w:t>
      </w:r>
      <w:proofErr w:type="spellStart"/>
      <w:r>
        <w:rPr>
          <w:sz w:val="18"/>
          <w:szCs w:val="18"/>
        </w:rPr>
        <w:t>considear</w:t>
      </w:r>
      <w:proofErr w:type="spellEnd"/>
      <w:r>
        <w:rPr>
          <w:sz w:val="18"/>
          <w:szCs w:val="18"/>
        </w:rPr>
        <w:t xml:space="preserve"> el período de preparación de los diseños ejecutivos y su aprobación</w:t>
      </w:r>
      <w:r w:rsidRPr="00204FD8">
        <w:rPr>
          <w:sz w:val="18"/>
          <w:szCs w:val="18"/>
        </w:rPr>
        <w:t>). El periodo real de referencia dependerá de la rapidez con que el Contratante pague los certificados mensuales del Contratista.</w:t>
      </w:r>
    </w:p>
  </w:footnote>
  <w:footnote w:id="8">
    <w:p w14:paraId="330C09F4" w14:textId="37A7C09B" w:rsidR="004D39A5" w:rsidRPr="00891EB5" w:rsidRDefault="004D39A5">
      <w:pPr>
        <w:pStyle w:val="Textonotapie"/>
        <w:rPr>
          <w:lang w:val="es-ES"/>
        </w:rPr>
      </w:pPr>
      <w:r w:rsidRPr="00204FD8">
        <w:rPr>
          <w:rStyle w:val="Refdenotaalpie"/>
          <w:sz w:val="18"/>
          <w:szCs w:val="18"/>
        </w:rPr>
        <w:footnoteRef/>
      </w:r>
      <w:r w:rsidRPr="00204FD8">
        <w:rPr>
          <w:sz w:val="18"/>
          <w:szCs w:val="18"/>
        </w:rPr>
        <w:t xml:space="preserve"> Para los efectos de esta instrucción, en el caso de licitaciones con lotes, "Oferta" significa Oferta en cada lote.</w:t>
      </w:r>
    </w:p>
  </w:footnote>
  <w:footnote w:id="9">
    <w:p w14:paraId="1AF30785" w14:textId="1CFCA0A0" w:rsidR="004D39A5" w:rsidRPr="00891EB5" w:rsidRDefault="004D39A5">
      <w:pPr>
        <w:pStyle w:val="Textonotapie"/>
      </w:pPr>
      <w:r w:rsidRPr="00305C67">
        <w:rPr>
          <w:rStyle w:val="Refdenotaalpie"/>
        </w:rPr>
        <w:footnoteRef/>
      </w:r>
      <w:r w:rsidRPr="00305C67">
        <w:t xml:space="preserve">  </w:t>
      </w:r>
      <w:r w:rsidRPr="00305C67">
        <w:rPr>
          <w:spacing w:val="-2"/>
          <w:sz w:val="18"/>
        </w:rPr>
        <w:t xml:space="preserve">Pudiera ser necesario extender el plazo para la presentación de Ofertas si la respuesta del Contratante resulta en cambios sustanciales al </w:t>
      </w:r>
      <w:r>
        <w:rPr>
          <w:spacing w:val="-2"/>
          <w:sz w:val="18"/>
        </w:rPr>
        <w:t>documento de licitación</w:t>
      </w:r>
      <w:r w:rsidRPr="00305C67">
        <w:rPr>
          <w:spacing w:val="-2"/>
          <w:sz w:val="18"/>
        </w:rPr>
        <w:t>.  Véase IAO 11</w:t>
      </w:r>
      <w:r w:rsidRPr="00305C67">
        <w:rPr>
          <w:spacing w:val="-2"/>
        </w:rPr>
        <w:t>.</w:t>
      </w:r>
    </w:p>
  </w:footnote>
  <w:footnote w:id="10">
    <w:p w14:paraId="78744A3C" w14:textId="77777777" w:rsidR="004D39A5" w:rsidRPr="00891EB5" w:rsidRDefault="004D39A5">
      <w:pPr>
        <w:pStyle w:val="Textonotapie"/>
      </w:pPr>
      <w:r w:rsidRPr="00305C67">
        <w:rPr>
          <w:rStyle w:val="Refdenotaalpie"/>
        </w:rPr>
        <w:footnoteRef/>
      </w:r>
      <w:r w:rsidRPr="00305C67">
        <w:t xml:space="preserve">  </w:t>
      </w:r>
      <w:r w:rsidRPr="00305C67">
        <w:rPr>
          <w:spacing w:val="-2"/>
          <w:sz w:val="18"/>
        </w:rPr>
        <w:t>Es importante, por lo tanto, que el Contratante mantenga una lista completa y actualizada de todos los que hayan recibido los documentos de licitación y sus direcciones.</w:t>
      </w:r>
    </w:p>
  </w:footnote>
  <w:footnote w:id="11">
    <w:p w14:paraId="2050E698" w14:textId="77777777" w:rsidR="004D39A5" w:rsidRPr="00305C67" w:rsidRDefault="004D39A5">
      <w:pPr>
        <w:pStyle w:val="Textonotapie"/>
      </w:pPr>
      <w:r w:rsidRPr="00305C67">
        <w:rPr>
          <w:rStyle w:val="Refdenotaalpie"/>
        </w:rPr>
        <w:footnoteRef/>
      </w:r>
      <w:r w:rsidRPr="00305C67">
        <w:t xml:space="preserve">  </w:t>
      </w:r>
      <w:r w:rsidRPr="00305C67">
        <w:rPr>
          <w:spacing w:val="-3"/>
        </w:rPr>
        <w:t>Las sumas provisionales son sumas monetarias especificadas por el Contratante en la Lista de Actividades para ser utilizadas a su discreción para fines específicos.</w:t>
      </w:r>
    </w:p>
  </w:footnote>
  <w:footnote w:id="12">
    <w:p w14:paraId="5AAB265D" w14:textId="77777777" w:rsidR="004D39A5" w:rsidRPr="00305C67" w:rsidRDefault="004D39A5" w:rsidP="0084183C">
      <w:pPr>
        <w:pStyle w:val="Textonotapie"/>
        <w:ind w:left="142" w:hanging="142"/>
      </w:pPr>
      <w:r w:rsidRPr="00305C67">
        <w:rPr>
          <w:rStyle w:val="Refdenotaalpie"/>
        </w:rPr>
        <w:footnoteRef/>
      </w:r>
      <w:r w:rsidRPr="00305C67">
        <w:t xml:space="preserve"> </w:t>
      </w:r>
      <w:r w:rsidRPr="00204FD8">
        <w:rPr>
          <w:sz w:val="18"/>
          <w:szCs w:val="18"/>
        </w:rPr>
        <w:t>El período es un plazo razonable, generalmente no menor de 35 días y no mayor de 105, para permitir la evaluación de las Ofertas, hacer aclaraciones, y obtener la ‘no objeción’ del Banco (cuando la adjudicación del contrato está sujeta a revisión previa).</w:t>
      </w:r>
      <w:r w:rsidRPr="00305C67">
        <w:t xml:space="preserve"> </w:t>
      </w:r>
    </w:p>
  </w:footnote>
  <w:footnote w:id="13">
    <w:p w14:paraId="72EBB31F" w14:textId="77777777" w:rsidR="004D39A5" w:rsidRPr="00305C67" w:rsidRDefault="004D39A5">
      <w:pPr>
        <w:pStyle w:val="Textonotapie"/>
      </w:pPr>
      <w:r w:rsidRPr="00305C67">
        <w:rPr>
          <w:rStyle w:val="Refdenotaalpie"/>
        </w:rPr>
        <w:footnoteRef/>
      </w:r>
      <w:r w:rsidRPr="00305C67">
        <w:t xml:space="preserve">  </w:t>
      </w:r>
      <w:r w:rsidRPr="00305C67">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4">
    <w:p w14:paraId="57439755" w14:textId="04620D92" w:rsidR="004D39A5" w:rsidRPr="00891EB5" w:rsidRDefault="004D39A5">
      <w:pPr>
        <w:pStyle w:val="Textonotapie"/>
      </w:pPr>
      <w:r w:rsidRPr="00305C67">
        <w:rPr>
          <w:rStyle w:val="Refdenotaalpie"/>
        </w:rPr>
        <w:footnoteRef/>
      </w:r>
      <w:r w:rsidRPr="00305C67">
        <w:t xml:space="preserve">  </w:t>
      </w:r>
      <w:r w:rsidRPr="00204FD8">
        <w:rPr>
          <w:sz w:val="18"/>
          <w:szCs w:val="18"/>
        </w:rPr>
        <w:t xml:space="preserve">Para los contratos sujetos a revisión previa, una copia del acta de apertura deberá ser enviada por el Contratante al Banco Interamericano de </w:t>
      </w:r>
      <w:proofErr w:type="gramStart"/>
      <w:r w:rsidRPr="00204FD8">
        <w:rPr>
          <w:sz w:val="18"/>
          <w:szCs w:val="18"/>
        </w:rPr>
        <w:t>Desarrollo,  junto</w:t>
      </w:r>
      <w:proofErr w:type="gramEnd"/>
      <w:r w:rsidRPr="00204FD8">
        <w:rPr>
          <w:sz w:val="18"/>
          <w:szCs w:val="18"/>
        </w:rPr>
        <w:t xml:space="preserve"> con el informe de evaluación de las ofertas.</w:t>
      </w:r>
    </w:p>
  </w:footnote>
  <w:footnote w:id="15">
    <w:p w14:paraId="57118772" w14:textId="7D6AA23F" w:rsidR="004D39A5" w:rsidRPr="00305C67" w:rsidRDefault="004D39A5" w:rsidP="00204FD8">
      <w:pPr>
        <w:pStyle w:val="Textonotapie"/>
        <w:jc w:val="both"/>
      </w:pPr>
      <w:r w:rsidRPr="00305C67">
        <w:rPr>
          <w:rStyle w:val="Refdenotaalpie"/>
        </w:rPr>
        <w:footnoteRef/>
      </w:r>
      <w:r w:rsidRPr="00305C67">
        <w:t xml:space="preserve"> </w:t>
      </w:r>
      <w:r>
        <w:rPr>
          <w:rStyle w:val="Refdenotaalpie"/>
          <w:sz w:val="18"/>
          <w:szCs w:val="18"/>
          <w:vertAlign w:val="baseline"/>
        </w:rPr>
        <w:t>Trabajos por Administración</w:t>
      </w:r>
      <w:r w:rsidRPr="00204FD8">
        <w:rPr>
          <w:rStyle w:val="Refdenotaalpie"/>
          <w:sz w:val="18"/>
          <w:szCs w:val="18"/>
          <w:vertAlign w:val="baseline"/>
        </w:rPr>
        <w:t xml:space="preserve"> son los trabajos que se realizan según las instrucciones del </w:t>
      </w:r>
      <w:r w:rsidRPr="00204FD8">
        <w:rPr>
          <w:sz w:val="18"/>
          <w:szCs w:val="18"/>
        </w:rPr>
        <w:t xml:space="preserve">Gerente de Obras y que se remuneran conforme al tiempo que </w:t>
      </w:r>
      <w:proofErr w:type="gramStart"/>
      <w:r w:rsidRPr="00204FD8">
        <w:rPr>
          <w:sz w:val="18"/>
          <w:szCs w:val="18"/>
        </w:rPr>
        <w:t>le</w:t>
      </w:r>
      <w:proofErr w:type="gramEnd"/>
      <w:r w:rsidRPr="00204FD8">
        <w:rPr>
          <w:sz w:val="18"/>
          <w:szCs w:val="18"/>
        </w:rPr>
        <w:t xml:space="preserve"> tome a los trabajadores, en base a los precios cotizados en la Oferta. Para que a los fines de la evaluación de las Ofertas se considere que el precio de los </w:t>
      </w:r>
      <w:r>
        <w:rPr>
          <w:sz w:val="18"/>
          <w:szCs w:val="18"/>
        </w:rPr>
        <w:t>Trabajos por Administración</w:t>
      </w:r>
      <w:r w:rsidRPr="00204FD8">
        <w:rPr>
          <w:sz w:val="18"/>
          <w:szCs w:val="18"/>
        </w:rPr>
        <w:t xml:space="preserve">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para </w:t>
      </w:r>
      <w:r>
        <w:rPr>
          <w:sz w:val="18"/>
          <w:szCs w:val="18"/>
        </w:rPr>
        <w:t>Trabajos por Administración</w:t>
      </w:r>
      <w:r w:rsidRPr="00204FD8">
        <w:rPr>
          <w:sz w:val="18"/>
          <w:szCs w:val="18"/>
        </w:rPr>
        <w:t xml:space="preserve"> cotizados por los Oferentes e incluidos en el precio total de la Oferta.</w:t>
      </w:r>
    </w:p>
  </w:footnote>
  <w:footnote w:id="16">
    <w:p w14:paraId="0D5CC0B0" w14:textId="77777777" w:rsidR="004D39A5" w:rsidRPr="00305C67" w:rsidRDefault="004D39A5" w:rsidP="00271357">
      <w:pPr>
        <w:pStyle w:val="Textonotapie"/>
        <w:ind w:left="360" w:hanging="360"/>
      </w:pPr>
      <w:r w:rsidRPr="00305C67">
        <w:rPr>
          <w:rStyle w:val="Refdenotaalpie"/>
        </w:rPr>
        <w:footnoteRef/>
      </w:r>
      <w:r w:rsidRPr="00305C67">
        <w:t xml:space="preserve"> </w:t>
      </w:r>
      <w:r w:rsidRPr="00305C67">
        <w:tab/>
      </w:r>
      <w:r w:rsidRPr="00204FD8">
        <w:rPr>
          <w:spacing w:val="-2"/>
          <w:sz w:val="18"/>
          <w:szCs w:val="18"/>
        </w:rPr>
        <w:t xml:space="preserve">El Contratante no deberá rechazar Ofertas o anular el proceso de licitación, excepto en los casos en que lo permiten las </w:t>
      </w:r>
      <w:r w:rsidRPr="00204FD8">
        <w:rPr>
          <w:i/>
          <w:spacing w:val="-2"/>
          <w:sz w:val="18"/>
          <w:szCs w:val="18"/>
        </w:rPr>
        <w:t>Políticas para la Adquisición de Bienes y Obras financiados por el Banco Interamericano de Desarrollo.</w:t>
      </w:r>
    </w:p>
  </w:footnote>
  <w:footnote w:id="17">
    <w:p w14:paraId="6F87A2A2" w14:textId="7EDF5487" w:rsidR="004D39A5" w:rsidRPr="00305C67" w:rsidRDefault="004D39A5">
      <w:pPr>
        <w:pStyle w:val="Textonotapie"/>
      </w:pPr>
      <w:r w:rsidRPr="00305C67">
        <w:rPr>
          <w:rStyle w:val="Refdenotaalpie"/>
        </w:rPr>
        <w:footnoteRef/>
      </w:r>
      <w:r w:rsidRPr="00305C67">
        <w:t xml:space="preserve"> Esta Sección deberá ser completada por el Contratante antes de emitir el </w:t>
      </w:r>
      <w:r>
        <w:t>documento de licitación</w:t>
      </w:r>
      <w:r w:rsidRPr="00305C67">
        <w:t>.</w:t>
      </w:r>
    </w:p>
  </w:footnote>
  <w:footnote w:id="18">
    <w:p w14:paraId="46747021" w14:textId="77777777" w:rsidR="004D39A5" w:rsidRPr="00305C67" w:rsidRDefault="004D39A5">
      <w:pPr>
        <w:pStyle w:val="Textonotapie"/>
      </w:pPr>
      <w:r w:rsidRPr="00305C67">
        <w:rPr>
          <w:rStyle w:val="Refdenotaalpie"/>
        </w:rPr>
        <w:footnoteRef/>
      </w:r>
      <w:r w:rsidRPr="00305C67">
        <w:t xml:space="preserve"> Suprimir si se ha realizado una precalificación</w:t>
      </w:r>
    </w:p>
  </w:footnote>
  <w:footnote w:id="19">
    <w:p w14:paraId="0F872714" w14:textId="77777777" w:rsidR="004D39A5" w:rsidRPr="00305C67" w:rsidRDefault="004D39A5">
      <w:pPr>
        <w:pStyle w:val="Textonotapie"/>
      </w:pPr>
      <w:r w:rsidRPr="00305C67">
        <w:rPr>
          <w:rStyle w:val="Refdenotaalpie"/>
        </w:rPr>
        <w:footnoteRef/>
      </w:r>
      <w:r w:rsidRPr="00305C67">
        <w:t xml:space="preserve"> Suprimir si se ha realizado una precalificación.</w:t>
      </w:r>
    </w:p>
  </w:footnote>
  <w:footnote w:id="20">
    <w:p w14:paraId="64BDD35B" w14:textId="77777777" w:rsidR="004D39A5" w:rsidRPr="005663FB" w:rsidRDefault="004D39A5" w:rsidP="0095689A">
      <w:pPr>
        <w:pStyle w:val="Textonotapie"/>
      </w:pPr>
      <w:r>
        <w:rPr>
          <w:rStyle w:val="Refdenotaalpie"/>
        </w:rPr>
        <w:footnoteRef/>
      </w:r>
      <w:r>
        <w:t xml:space="preserve"> Ver Anexo I - </w:t>
      </w:r>
      <w:r w:rsidRPr="00A54A6E">
        <w:t xml:space="preserve">Marco de </w:t>
      </w:r>
      <w:r w:rsidRPr="00721603">
        <w:t>Política</w:t>
      </w:r>
      <w:r w:rsidRPr="00A54A6E">
        <w:t xml:space="preserve"> Ambient</w:t>
      </w:r>
      <w:r>
        <w:t>al y Social</w:t>
      </w:r>
      <w:r w:rsidRPr="00721603">
        <w:rPr>
          <w:szCs w:val="18"/>
        </w:rPr>
        <w:t xml:space="preserve"> GN-2965-23: https://www.iadb.org/e</w:t>
      </w:r>
      <w:r>
        <w:rPr>
          <w:szCs w:val="18"/>
        </w:rPr>
        <w:t>s</w:t>
      </w:r>
      <w:r w:rsidRPr="00721603">
        <w:rPr>
          <w:szCs w:val="18"/>
        </w:rPr>
        <w:t>/mpas</w:t>
      </w:r>
    </w:p>
  </w:footnote>
  <w:footnote w:id="21">
    <w:p w14:paraId="61DA4333" w14:textId="77777777" w:rsidR="004D39A5" w:rsidRPr="00305C67" w:rsidRDefault="004D39A5">
      <w:pPr>
        <w:pStyle w:val="Textonotapie"/>
      </w:pPr>
      <w:r w:rsidRPr="00305C67">
        <w:rPr>
          <w:rStyle w:val="Refdenotaalpie"/>
        </w:rPr>
        <w:footnoteRef/>
      </w:r>
      <w:r w:rsidRPr="00305C67">
        <w:t xml:space="preserve"> </w:t>
      </w:r>
      <w:r w:rsidRPr="00305C67">
        <w:rPr>
          <w:spacing w:val="-2"/>
        </w:rPr>
        <w:t>La suma de los dos coeficientes, A</w:t>
      </w:r>
      <w:r w:rsidRPr="00305C67">
        <w:rPr>
          <w:spacing w:val="-2"/>
          <w:vertAlign w:val="subscript"/>
        </w:rPr>
        <w:t>c</w:t>
      </w:r>
      <w:r w:rsidRPr="00305C67">
        <w:rPr>
          <w:spacing w:val="-2"/>
        </w:rPr>
        <w:t xml:space="preserve"> y </w:t>
      </w:r>
      <w:proofErr w:type="spellStart"/>
      <w:proofErr w:type="gramStart"/>
      <w:r w:rsidRPr="00305C67" w:rsidDel="002404D0">
        <w:rPr>
          <w:spacing w:val="-2"/>
        </w:rPr>
        <w:t>B</w:t>
      </w:r>
      <w:r w:rsidRPr="00305C67" w:rsidDel="002404D0">
        <w:rPr>
          <w:spacing w:val="-2"/>
          <w:vertAlign w:val="subscript"/>
        </w:rPr>
        <w:t>c</w:t>
      </w:r>
      <w:proofErr w:type="spellEnd"/>
      <w:r w:rsidRPr="00305C67" w:rsidDel="002404D0">
        <w:rPr>
          <w:spacing w:val="-2"/>
        </w:rPr>
        <w:t xml:space="preserve">,  </w:t>
      </w:r>
      <w:r w:rsidRPr="00305C67">
        <w:rPr>
          <w:spacing w:val="-2"/>
        </w:rPr>
        <w:t>debe</w:t>
      </w:r>
      <w:proofErr w:type="gramEnd"/>
      <w:r w:rsidRPr="00305C67">
        <w:rPr>
          <w:spacing w:val="-2"/>
        </w:rPr>
        <w:t xml:space="preserv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22">
    <w:p w14:paraId="0D50EB66" w14:textId="77777777" w:rsidR="004D39A5" w:rsidRPr="00305C67" w:rsidRDefault="004D39A5" w:rsidP="00F32AC5">
      <w:pPr>
        <w:ind w:left="142" w:hanging="142"/>
        <w:jc w:val="both"/>
        <w:rPr>
          <w:spacing w:val="-2"/>
          <w:sz w:val="20"/>
          <w:szCs w:val="20"/>
          <w:lang w:eastAsia="x-none"/>
        </w:rPr>
      </w:pPr>
      <w:r w:rsidRPr="00663E72">
        <w:rPr>
          <w:spacing w:val="-2"/>
          <w:sz w:val="20"/>
          <w:szCs w:val="20"/>
          <w:vertAlign w:val="superscript"/>
          <w:lang w:eastAsia="x-none"/>
        </w:rPr>
        <w:footnoteRef/>
      </w:r>
      <w:r w:rsidRPr="00663E72">
        <w:rPr>
          <w:spacing w:val="-2"/>
          <w:sz w:val="20"/>
          <w:szCs w:val="20"/>
          <w:vertAlign w:val="superscript"/>
          <w:lang w:eastAsia="x-none"/>
        </w:rPr>
        <w:t xml:space="preserve"> </w:t>
      </w:r>
      <w:r w:rsidRPr="00663E72">
        <w:rPr>
          <w:spacing w:val="-2"/>
          <w:sz w:val="20"/>
          <w:szCs w:val="20"/>
          <w:lang w:eastAsia="x-none"/>
        </w:rPr>
        <w:t>El</w:t>
      </w:r>
      <w:r w:rsidRPr="00305C67">
        <w:rPr>
          <w:spacing w:val="-2"/>
          <w:sz w:val="20"/>
          <w:szCs w:val="20"/>
          <w:lang w:eastAsia="x-none"/>
        </w:rPr>
        <w:t xml:space="preserve"> Contratante debe analizar, en cada proyecto y de manera específica, si existe posibilidad (cuantitativa y probabilísticamente) que los incumplimientos del Contratista le generen pérdidas, daños o deterioros por montos superiores al 10% del Contrato. De ser este el caso, el Contratante podrá incrementar la responsabilidad del Contratista y no limitar los daños y perjuicios al retraso en la fecha de terminación, por ejemplo, podría deducir dicha indemnización de los pagos que se adeudaren al Contratista.</w:t>
      </w:r>
    </w:p>
    <w:p w14:paraId="746362CC" w14:textId="77777777" w:rsidR="004D39A5" w:rsidRPr="00891EB5" w:rsidRDefault="004D39A5">
      <w:pPr>
        <w:pStyle w:val="Textonotapie"/>
      </w:pPr>
    </w:p>
  </w:footnote>
  <w:footnote w:id="23">
    <w:p w14:paraId="73B2FEC1" w14:textId="77777777" w:rsidR="004D39A5" w:rsidRPr="003D6336" w:rsidRDefault="004D39A5" w:rsidP="001F22EE">
      <w:pPr>
        <w:pStyle w:val="Textonotapie"/>
        <w:ind w:left="142" w:hanging="142"/>
        <w:jc w:val="both"/>
        <w:rPr>
          <w:rFonts w:ascii="Calibri" w:hAnsi="Calibri"/>
        </w:rPr>
      </w:pPr>
      <w:r w:rsidRPr="003D6336">
        <w:rPr>
          <w:rStyle w:val="Refdenotaalpie"/>
          <w:rFonts w:ascii="Calibri" w:hAnsi="Calibri"/>
        </w:rPr>
        <w:footnoteRef/>
      </w:r>
      <w:r w:rsidRPr="003D6336">
        <w:t xml:space="preserve"> 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24">
    <w:p w14:paraId="303EA66D" w14:textId="77777777" w:rsidR="004D39A5" w:rsidRPr="00305C67" w:rsidRDefault="004D39A5" w:rsidP="00715BE2">
      <w:pPr>
        <w:pStyle w:val="Textonotapie"/>
        <w:ind w:left="360" w:hanging="360"/>
      </w:pPr>
      <w:r w:rsidRPr="00305C67">
        <w:rPr>
          <w:rStyle w:val="Refdenotaalpie"/>
        </w:rPr>
        <w:footnoteRef/>
      </w:r>
      <w:r w:rsidRPr="00305C67">
        <w:t xml:space="preserve"> </w:t>
      </w:r>
      <w:r w:rsidRPr="00305C67">
        <w:tab/>
      </w:r>
      <w:r w:rsidRPr="00305C67">
        <w:rPr>
          <w:rFonts w:ascii="CG Times" w:hAnsi="CG Times"/>
          <w:spacing w:val="-2"/>
        </w:rPr>
        <w:t>Suprimir "equivalente a" y agregar "de" si el precio del Contrato está expresado en una sola moneda.</w:t>
      </w:r>
    </w:p>
  </w:footnote>
  <w:footnote w:id="25">
    <w:p w14:paraId="6E83641C" w14:textId="77777777" w:rsidR="004D39A5" w:rsidRPr="00305C67" w:rsidRDefault="004D39A5" w:rsidP="00715BE2">
      <w:pPr>
        <w:pStyle w:val="Textonotapie"/>
        <w:ind w:left="360" w:hanging="360"/>
      </w:pPr>
      <w:r w:rsidRPr="00305C67">
        <w:rPr>
          <w:rStyle w:val="Refdenotaalpie"/>
        </w:rPr>
        <w:footnoteRef/>
      </w:r>
      <w:r w:rsidRPr="00305C67">
        <w:t xml:space="preserve"> </w:t>
      </w:r>
      <w:r w:rsidRPr="00305C67">
        <w:tab/>
      </w:r>
      <w:r w:rsidRPr="00305C67">
        <w:rPr>
          <w:rFonts w:ascii="CG Times" w:hAnsi="CG Times"/>
          <w:spacing w:val="-2"/>
        </w:rPr>
        <w:t>Suprimir “correcciones y” o “y modificaciones”, si no corresponde. Remitirse a las Notas sobre el Formulario del Contrato (página siguiente).</w:t>
      </w:r>
    </w:p>
  </w:footnote>
  <w:footnote w:id="26">
    <w:p w14:paraId="41A46F12" w14:textId="77777777" w:rsidR="004D39A5" w:rsidRPr="00305C67" w:rsidRDefault="004D39A5" w:rsidP="00715BE2">
      <w:pPr>
        <w:pStyle w:val="Textonotapie"/>
        <w:ind w:left="360" w:hanging="360"/>
      </w:pPr>
      <w:r w:rsidRPr="00305C67">
        <w:rPr>
          <w:rStyle w:val="Refdenotaalpie"/>
        </w:rPr>
        <w:footnoteRef/>
      </w:r>
      <w:r w:rsidRPr="00305C67">
        <w:t xml:space="preserve"> </w:t>
      </w:r>
      <w:r w:rsidRPr="00305C67">
        <w:tab/>
        <w:t xml:space="preserve">Se utilizará únicamente si el Oferente seleccionado indica en su Oferta que no está de acuerdo con el Conciliador Técnico propuesto por el Contratante en las Instrucciones a los Oferentes, y consecuentemente propone otro candidato.  </w:t>
      </w:r>
    </w:p>
  </w:footnote>
  <w:footnote w:id="27">
    <w:p w14:paraId="5C45EAC4" w14:textId="77777777" w:rsidR="004D39A5" w:rsidRPr="00305C67" w:rsidRDefault="004D39A5" w:rsidP="00715BE2">
      <w:pPr>
        <w:pStyle w:val="Textonotapie"/>
        <w:ind w:left="360" w:hanging="360"/>
      </w:pPr>
      <w:r w:rsidRPr="00305C67">
        <w:rPr>
          <w:rStyle w:val="Refdenotaalpie"/>
        </w:rPr>
        <w:footnoteRef/>
      </w:r>
      <w:r w:rsidRPr="00305C67">
        <w:t xml:space="preserve"> </w:t>
      </w:r>
      <w:r w:rsidRPr="00305C67">
        <w:tab/>
        <w:t xml:space="preserve">Se utilizará únicamente si el Oferente seleccionado indica en su Oferta que no está de acuerdo con el Conciliador Técnico propuesto por el Contratante en las IAO, y consecuentemente propone otro candidato, y el Contratante no acepta la contrapropuesta. </w:t>
      </w:r>
    </w:p>
  </w:footnote>
  <w:footnote w:id="28">
    <w:p w14:paraId="4D90F220" w14:textId="77777777" w:rsidR="004D39A5" w:rsidRPr="00305C67" w:rsidRDefault="004D39A5">
      <w:pPr>
        <w:pStyle w:val="Textonotapie"/>
        <w:jc w:val="both"/>
      </w:pPr>
      <w:r w:rsidRPr="00305C67">
        <w:rPr>
          <w:rStyle w:val="Refdenotaalpie"/>
        </w:rPr>
        <w:footnoteRef/>
      </w:r>
      <w:r w:rsidRPr="00305C67">
        <w:t xml:space="preserve"> El Garante (banco) indicará el monto que representa el porcentaje del Precio del Contrato estipulado en el Contrato y denominada en la(s) moneda(s) del Contrato o en una moneda de libre convertibilidad aceptable al Contratante.</w:t>
      </w:r>
    </w:p>
  </w:footnote>
  <w:footnote w:id="29">
    <w:p w14:paraId="4CA588CC" w14:textId="77777777" w:rsidR="004D39A5" w:rsidRPr="00305C67" w:rsidRDefault="004D39A5">
      <w:pPr>
        <w:pStyle w:val="Textonotapie"/>
        <w:jc w:val="both"/>
      </w:pPr>
      <w:r w:rsidRPr="00305C67">
        <w:rPr>
          <w:rStyle w:val="Refdenotaalpie"/>
        </w:rPr>
        <w:footnoteRef/>
      </w:r>
      <w:r w:rsidRPr="00305C67">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 un año], en respuesta a una solicitud por escrito del Contratante de dicha extensión, la que será presentada al Garante antes de que expire la Garantía.”</w:t>
      </w:r>
    </w:p>
  </w:footnote>
  <w:footnote w:id="30">
    <w:p w14:paraId="057DC56B" w14:textId="77777777" w:rsidR="004D39A5" w:rsidRPr="00305C67" w:rsidRDefault="004D39A5">
      <w:pPr>
        <w:pStyle w:val="Textonotapie"/>
      </w:pPr>
      <w:r w:rsidRPr="00305C67">
        <w:rPr>
          <w:rStyle w:val="Refdenotaalpie"/>
        </w:rPr>
        <w:footnoteRef/>
      </w:r>
      <w:r w:rsidRPr="00305C67">
        <w:t xml:space="preserve"> </w:t>
      </w:r>
      <w:r w:rsidRPr="00305C67">
        <w:rPr>
          <w:spacing w:val="-2"/>
        </w:rPr>
        <w:t>El Fiador debe indicar el monto equivalente al porcentaje del precio del Contrato especificado en las CPC, expresado en la(s) moneda(s) del Contrato, o en una moneda de libre convertibilidad aceptable para el Contratante.</w:t>
      </w:r>
    </w:p>
  </w:footnote>
  <w:footnote w:id="31">
    <w:p w14:paraId="450B3C0A" w14:textId="49016E5C" w:rsidR="004D39A5" w:rsidRPr="00305C67" w:rsidRDefault="004D39A5">
      <w:pPr>
        <w:pStyle w:val="Textonotapie"/>
      </w:pPr>
      <w:r w:rsidRPr="00305C67">
        <w:rPr>
          <w:rStyle w:val="Refdenotaalpie"/>
        </w:rPr>
        <w:footnoteRef/>
      </w:r>
      <w:r w:rsidRPr="00305C67">
        <w:t xml:space="preserve"> </w:t>
      </w:r>
      <w:r w:rsidRPr="00305C67">
        <w:rPr>
          <w:spacing w:val="-2"/>
        </w:rPr>
        <w:t xml:space="preserve">Fecha de la </w:t>
      </w:r>
      <w:r>
        <w:rPr>
          <w:spacing w:val="-2"/>
        </w:rPr>
        <w:t>C</w:t>
      </w:r>
      <w:r w:rsidRPr="00305C67">
        <w:rPr>
          <w:spacing w:val="-2"/>
        </w:rPr>
        <w:t xml:space="preserve">arta de </w:t>
      </w:r>
      <w:r>
        <w:rPr>
          <w:spacing w:val="-2"/>
        </w:rPr>
        <w:t>A</w:t>
      </w:r>
      <w:r w:rsidRPr="00305C67">
        <w:rPr>
          <w:spacing w:val="-2"/>
        </w:rPr>
        <w:t xml:space="preserve">ceptación o del </w:t>
      </w:r>
      <w:r>
        <w:rPr>
          <w:spacing w:val="-2"/>
        </w:rPr>
        <w:t>Convenio Contractual</w:t>
      </w:r>
      <w:r w:rsidRPr="00305C67">
        <w:rPr>
          <w:spacing w:val="-2"/>
        </w:rPr>
        <w:t>.</w:t>
      </w:r>
    </w:p>
  </w:footnote>
  <w:footnote w:id="32">
    <w:p w14:paraId="5B0B1EE0" w14:textId="40AF5981" w:rsidR="004D39A5" w:rsidRPr="00305C67" w:rsidRDefault="004D39A5">
      <w:pPr>
        <w:pStyle w:val="Textonotapie"/>
        <w:ind w:left="360" w:right="-720" w:hanging="360"/>
      </w:pPr>
      <w:r w:rsidRPr="000A4205">
        <w:rPr>
          <w:rStyle w:val="Refdenotaalpie"/>
        </w:rPr>
        <w:footnoteRef/>
      </w:r>
      <w:r w:rsidRPr="000A4205">
        <w:t xml:space="preserve"> </w:t>
      </w:r>
      <w:r w:rsidRPr="000A4205">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33">
    <w:p w14:paraId="54AC7002" w14:textId="77777777" w:rsidR="004D39A5" w:rsidRPr="00305C67" w:rsidRDefault="004D39A5">
      <w:pPr>
        <w:pStyle w:val="Textonotapie"/>
        <w:ind w:left="360" w:right="-720" w:hanging="360"/>
        <w:jc w:val="both"/>
      </w:pPr>
      <w:r w:rsidRPr="00305C67">
        <w:rPr>
          <w:rStyle w:val="Refdenotaalpie"/>
        </w:rPr>
        <w:footnoteRef/>
      </w:r>
      <w:r w:rsidRPr="00305C67">
        <w:t xml:space="preserve">  </w:t>
      </w:r>
      <w:r w:rsidRPr="00305C67">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w:t>
      </w:r>
      <w:r w:rsidRPr="00305C67" w:rsidDel="00AF53E7">
        <w:t>t</w:t>
      </w:r>
      <w:r w:rsidRPr="00305C67">
        <w:t xml:space="preserve">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7651E77F" w14:textId="77777777" w:rsidR="004D39A5" w:rsidRPr="00305C67" w:rsidRDefault="004D39A5">
      <w:pPr>
        <w:pStyle w:val="Textonotapie"/>
      </w:pPr>
    </w:p>
  </w:footnote>
  <w:footnote w:id="34">
    <w:p w14:paraId="3316F39F" w14:textId="6759FF94" w:rsidR="004D39A5" w:rsidRPr="00305C67" w:rsidRDefault="004D39A5">
      <w:pPr>
        <w:pStyle w:val="Textonotapie"/>
      </w:pPr>
      <w:r w:rsidRPr="00305C67">
        <w:rPr>
          <w:rStyle w:val="Refdenotaalpie"/>
        </w:rPr>
        <w:footnoteRef/>
      </w:r>
      <w:r w:rsidRPr="00305C67">
        <w:t xml:space="preserve"> </w:t>
      </w:r>
      <w:r w:rsidRPr="00305C67">
        <w:tab/>
        <w:t xml:space="preserve">Ocasionalmente, los contratos pueden ser financiados de fondos especiales que restringen o amplíen aún más la elegibilidad a un grupo particular de países miembros. Cuando este sea el caso, se deberá mencionar en este párrafo. </w:t>
      </w:r>
      <w:r w:rsidRPr="00305C67">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A2B6" w14:textId="76719348" w:rsidR="004D39A5" w:rsidRDefault="004D39A5">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ii</w:t>
    </w:r>
    <w:r>
      <w:rPr>
        <w:rStyle w:val="Nmerodepgina"/>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9629" w14:textId="3ADCF65D" w:rsidR="004D39A5" w:rsidRDefault="004D39A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6A27B7">
      <w:rPr>
        <w:rStyle w:val="Nmerodepgina"/>
        <w:noProof/>
      </w:rPr>
      <w:t>32</w:t>
    </w:r>
    <w:r>
      <w:rPr>
        <w:rStyle w:val="Nmerodepgina"/>
      </w:rPr>
      <w:fldChar w:fldCharType="end"/>
    </w:r>
    <w:r>
      <w:rPr>
        <w:rStyle w:val="Nmerodepgina"/>
      </w:rPr>
      <w:tab/>
    </w:r>
    <w:r>
      <w:t>Sección III. Países Elegibles</w:t>
    </w:r>
  </w:p>
  <w:p w14:paraId="042D7219" w14:textId="77777777" w:rsidR="004D39A5" w:rsidRDefault="004D39A5"/>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FCC4" w14:textId="23373F8E" w:rsidR="004D39A5" w:rsidRDefault="004D39A5">
    <w:pPr>
      <w:pStyle w:val="Encabezado"/>
      <w:pBdr>
        <w:bottom w:val="single" w:sz="4" w:space="1" w:color="auto"/>
      </w:pBdr>
      <w:tabs>
        <w:tab w:val="clear" w:pos="4320"/>
      </w:tabs>
    </w:pPr>
    <w:r>
      <w:t>Sección III. Países Elegibles</w:t>
    </w:r>
    <w: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35</w:t>
    </w:r>
    <w:r>
      <w:rPr>
        <w:rStyle w:val="Nmerodepgin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585E6" w14:textId="778C03EE" w:rsidR="004D39A5" w:rsidRDefault="004D39A5">
    <w:pPr>
      <w:pStyle w:val="Encabezado"/>
      <w:numPr>
        <w:ilvl w:val="12"/>
        <w:numId w:val="0"/>
      </w:numPr>
      <w:pBdr>
        <w:bottom w:val="single" w:sz="4" w:space="1" w:color="auto"/>
      </w:pBdr>
      <w:tabs>
        <w:tab w:val="clear" w:pos="4320"/>
      </w:tabs>
    </w:pPr>
    <w:r>
      <w:rPr>
        <w:rStyle w:val="Nmerodepgin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36</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C93FF" w14:textId="6412F4EA" w:rsidR="004D39A5" w:rsidRDefault="004D39A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714D1">
      <w:rPr>
        <w:rStyle w:val="Nmerodepgina"/>
        <w:noProof/>
      </w:rPr>
      <w:t>62</w:t>
    </w:r>
    <w:r>
      <w:rPr>
        <w:rStyle w:val="Nmerodepgina"/>
      </w:rPr>
      <w:fldChar w:fldCharType="end"/>
    </w:r>
    <w:r>
      <w:rPr>
        <w:rStyle w:val="Nmerodepgina"/>
      </w:rPr>
      <w:tab/>
    </w:r>
    <w:r w:rsidRPr="00B94672">
      <w:rPr>
        <w:rStyle w:val="Nmerodepgina"/>
      </w:rPr>
      <w:t xml:space="preserve">Sección IV. </w:t>
    </w:r>
    <w:r w:rsidRPr="004315B5">
      <w:t>Formulario de la Oferta</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DAADC" w14:textId="75350C6C" w:rsidR="004D39A5" w:rsidRDefault="004D39A5">
    <w:pPr>
      <w:pStyle w:val="Encabezado"/>
      <w:pBdr>
        <w:bottom w:val="single" w:sz="4" w:space="1" w:color="auto"/>
      </w:pBdr>
      <w:tabs>
        <w:tab w:val="clear" w:pos="4320"/>
      </w:tabs>
    </w:pPr>
    <w:r w:rsidRPr="00B94672">
      <w:rPr>
        <w:rStyle w:val="Nmerodepgina"/>
      </w:rPr>
      <w:t xml:space="preserve">Sección IV. </w:t>
    </w:r>
    <w:r w:rsidRPr="004315B5">
      <w:t>Formulario de la Oferta</w:t>
    </w:r>
    <w: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62</w:t>
    </w:r>
    <w:r>
      <w:rPr>
        <w:rStyle w:val="Nmerodepgin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0ECBE" w14:textId="3CEE52A2" w:rsidR="004D39A5" w:rsidRDefault="004D39A5">
    <w:pPr>
      <w:pStyle w:val="Encabezado"/>
      <w:numPr>
        <w:ilvl w:val="12"/>
        <w:numId w:val="0"/>
      </w:numPr>
      <w:pBdr>
        <w:bottom w:val="single" w:sz="4" w:space="1" w:color="auto"/>
      </w:pBdr>
      <w:tabs>
        <w:tab w:val="clear" w:pos="4320"/>
      </w:tabs>
    </w:pPr>
    <w:r w:rsidRPr="00B94672">
      <w:rPr>
        <w:rStyle w:val="Nmerodepgina"/>
      </w:rPr>
      <w:t xml:space="preserve">Sección IV. </w:t>
    </w:r>
    <w:r w:rsidRPr="00891EB5">
      <w:t>Formulario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57</w:t>
    </w:r>
    <w:r>
      <w:rPr>
        <w:rStyle w:val="Nmerodepgin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2DA6B" w14:textId="7ED93EF4" w:rsidR="004D39A5" w:rsidRDefault="004D39A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714D1">
      <w:rPr>
        <w:rStyle w:val="Nmerodepgina"/>
        <w:noProof/>
      </w:rPr>
      <w:t>106</w:t>
    </w:r>
    <w:r>
      <w:rPr>
        <w:rStyle w:val="Nmerodepgina"/>
      </w:rPr>
      <w:fldChar w:fldCharType="end"/>
    </w:r>
    <w:r>
      <w:rPr>
        <w:rStyle w:val="Nmerodepgina"/>
      </w:rPr>
      <w:tab/>
      <w:t xml:space="preserve">Sección V. </w:t>
    </w:r>
    <w:r>
      <w:t>Condiciones Generales del Contrato para Diseño y Construcción de Obras Menores (CGC)</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08F7" w14:textId="1D982243" w:rsidR="004D39A5" w:rsidRDefault="004D39A5">
    <w:pPr>
      <w:pStyle w:val="Encabezado"/>
      <w:pBdr>
        <w:bottom w:val="single" w:sz="4" w:space="1" w:color="auto"/>
      </w:pBdr>
      <w:tabs>
        <w:tab w:val="clear" w:pos="4320"/>
      </w:tabs>
    </w:pPr>
    <w:r>
      <w:t>Sección V. Condiciones Generales del Contrato para Diseño y Construcción de Obras Menores (CGC)</w:t>
    </w:r>
    <w: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106</w:t>
    </w:r>
    <w:r>
      <w:rPr>
        <w:rStyle w:val="Nmerodepgin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9920" w14:textId="3EED11BD" w:rsidR="004D39A5" w:rsidRDefault="004D39A5">
    <w:pPr>
      <w:pStyle w:val="Encabezado"/>
      <w:numPr>
        <w:ilvl w:val="12"/>
        <w:numId w:val="0"/>
      </w:numPr>
      <w:pBdr>
        <w:bottom w:val="single" w:sz="4" w:space="1" w:color="auto"/>
      </w:pBdr>
      <w:tabs>
        <w:tab w:val="clear" w:pos="4320"/>
      </w:tabs>
    </w:pPr>
    <w:r w:rsidRPr="00C46508">
      <w:rPr>
        <w:rStyle w:val="Nmerodepgina"/>
      </w:rPr>
      <w:t xml:space="preserve">Sección V. </w:t>
    </w:r>
    <w:r w:rsidRPr="00C46508">
      <w:t>Condiciones Generales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65</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89AEA" w14:textId="514AEC64" w:rsidR="00EF1288" w:rsidRDefault="00EF1288">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714D1">
      <w:rPr>
        <w:rStyle w:val="Nmerodepgina"/>
        <w:noProof/>
      </w:rPr>
      <w:t>108</w:t>
    </w:r>
    <w:r>
      <w:rPr>
        <w:rStyle w:val="Nmerodepgina"/>
      </w:rPr>
      <w:fldChar w:fldCharType="end"/>
    </w:r>
    <w:r>
      <w:rPr>
        <w:rStyle w:val="Nmerodepgina"/>
      </w:rPr>
      <w:tab/>
      <w:t xml:space="preserve">Sección VI. </w:t>
    </w:r>
    <w:r>
      <w:t xml:space="preserve">Condiciones </w:t>
    </w:r>
    <w:proofErr w:type="spellStart"/>
    <w:r>
      <w:t>Particulaes</w:t>
    </w:r>
    <w:proofErr w:type="spellEnd"/>
    <w:r>
      <w:t xml:space="preserve"> del Contrato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9F7D" w14:textId="09F3326D" w:rsidR="004D39A5" w:rsidRDefault="004D39A5">
    <w:pPr>
      <w:pStyle w:val="Encabezado"/>
      <w:pBdr>
        <w:bottom w:val="single" w:sz="4" w:space="1" w:color="auto"/>
      </w:pBdr>
      <w:tabs>
        <w:tab w:val="clear" w:pos="4320"/>
      </w:tabs>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iii</w:t>
    </w:r>
    <w:r>
      <w:rPr>
        <w:rStyle w:val="Nmerodepgin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8BBF" w14:textId="4D6F447E" w:rsidR="00E318EA" w:rsidRDefault="00E318EA">
    <w:pPr>
      <w:pStyle w:val="Encabezado"/>
      <w:pBdr>
        <w:bottom w:val="single" w:sz="4" w:space="1" w:color="auto"/>
      </w:pBdr>
      <w:tabs>
        <w:tab w:val="clear" w:pos="4320"/>
      </w:tabs>
    </w:pPr>
    <w:r>
      <w:t>Sección V</w:t>
    </w:r>
    <w:r w:rsidR="00101BCC">
      <w:t>I</w:t>
    </w:r>
    <w:r>
      <w:t xml:space="preserve">. </w:t>
    </w:r>
    <w:r w:rsidR="00C50CA0">
      <w:t xml:space="preserve">Condiciones Particulares </w:t>
    </w:r>
    <w:r>
      <w:t>del Contrato</w:t>
    </w:r>
    <w: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134</w:t>
    </w:r>
    <w:r>
      <w:rPr>
        <w:rStyle w:val="Nmerodepgin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AF18" w14:textId="5C844319" w:rsidR="004D39A5" w:rsidRDefault="004D39A5" w:rsidP="001714D1">
    <w:pPr>
      <w:pStyle w:val="Encabezado"/>
      <w:numPr>
        <w:ilvl w:val="12"/>
        <w:numId w:val="0"/>
      </w:numPr>
      <w:pBdr>
        <w:bottom w:val="single" w:sz="4" w:space="0" w:color="auto"/>
      </w:pBdr>
      <w:tabs>
        <w:tab w:val="clear" w:pos="4320"/>
      </w:tabs>
    </w:pPr>
    <w:r>
      <w:rPr>
        <w:rStyle w:val="Nmerodepgina"/>
      </w:rPr>
      <w:t>Sección VI</w:t>
    </w:r>
    <w:r w:rsidR="000A0C0A">
      <w:rPr>
        <w:rStyle w:val="Nmerodepgina"/>
      </w:rPr>
      <w:t>I</w:t>
    </w:r>
    <w:r>
      <w:rPr>
        <w:rStyle w:val="Nmerodepgina"/>
      </w:rPr>
      <w:t xml:space="preserve">. </w:t>
    </w:r>
    <w:r w:rsidR="00030771">
      <w:rPr>
        <w:rStyle w:val="Nmerodepgina"/>
      </w:rPr>
      <w:t xml:space="preserve">Especificaciones y </w:t>
    </w:r>
    <w:r w:rsidR="00EF1288">
      <w:rPr>
        <w:rStyle w:val="Nmerodepgina"/>
      </w:rPr>
      <w:t xml:space="preserve">Condiciones </w:t>
    </w:r>
    <w:r w:rsidR="00030771">
      <w:rPr>
        <w:rStyle w:val="Nmerodepgina"/>
      </w:rPr>
      <w:t>de Cumplimiento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135</w:t>
    </w:r>
    <w:r>
      <w:rPr>
        <w:rStyle w:val="Nmerodepgin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44C4" w14:textId="7C5F9009" w:rsidR="004D39A5" w:rsidRDefault="004D39A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120</w:t>
    </w:r>
    <w:r>
      <w:rPr>
        <w:rStyle w:val="Nmerodepgina"/>
      </w:rPr>
      <w:fldChar w:fldCharType="end"/>
    </w:r>
    <w:r>
      <w:rPr>
        <w:rStyle w:val="Nmerodepgina"/>
      </w:rPr>
      <w:tab/>
      <w:t>Sección VIII. Planos</w:t>
    </w:r>
    <w:r w:rsidDel="00A3216A">
      <w:rPr>
        <w:rStyle w:val="Nmerodepgina"/>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0F8A" w14:textId="41C5A5FA" w:rsidR="004D39A5" w:rsidRDefault="004D39A5">
    <w:pPr>
      <w:pStyle w:val="Encabezado"/>
      <w:pBdr>
        <w:bottom w:val="single" w:sz="4" w:space="1" w:color="auto"/>
      </w:pBdr>
      <w:tabs>
        <w:tab w:val="clear" w:pos="4320"/>
      </w:tabs>
    </w:pPr>
    <w:r>
      <w:t>Sección VIII. Planos</w:t>
    </w:r>
    <w: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137</w:t>
    </w:r>
    <w:r>
      <w:rPr>
        <w:rStyle w:val="Nmerodepgin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7297" w14:textId="2E927156" w:rsidR="004D39A5" w:rsidRDefault="004D39A5">
    <w:pPr>
      <w:pStyle w:val="Encabezado"/>
      <w:numPr>
        <w:ilvl w:val="12"/>
        <w:numId w:val="0"/>
      </w:numPr>
      <w:pBdr>
        <w:bottom w:val="single" w:sz="4" w:space="1" w:color="auto"/>
      </w:pBdr>
      <w:tabs>
        <w:tab w:val="clear" w:pos="4320"/>
      </w:tabs>
    </w:pPr>
    <w:r>
      <w:rPr>
        <w:rStyle w:val="Nmerodepgina"/>
      </w:rPr>
      <w:t>Sección VIII. Planos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136</w:t>
    </w:r>
    <w:r>
      <w:rPr>
        <w:rStyle w:val="Nmerodepgina"/>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4E8C" w14:textId="6B93E876" w:rsidR="004D39A5" w:rsidRDefault="004D39A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714D1">
      <w:rPr>
        <w:rStyle w:val="Nmerodepgina"/>
        <w:noProof/>
      </w:rPr>
      <w:t>140</w:t>
    </w:r>
    <w:r>
      <w:rPr>
        <w:rStyle w:val="Nmerodepgina"/>
      </w:rPr>
      <w:fldChar w:fldCharType="end"/>
    </w:r>
    <w:r>
      <w:rPr>
        <w:rStyle w:val="Nmerodepgina"/>
      </w:rPr>
      <w:tab/>
    </w:r>
    <w:r>
      <w:t>Sección IX. Lista de Actividades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79D8" w14:textId="4D8AA237" w:rsidR="004D39A5" w:rsidRDefault="004D39A5">
    <w:pPr>
      <w:pStyle w:val="Encabezado"/>
      <w:pBdr>
        <w:bottom w:val="single" w:sz="4" w:space="1" w:color="auto"/>
      </w:pBdr>
      <w:tabs>
        <w:tab w:val="clear" w:pos="4320"/>
      </w:tabs>
    </w:pPr>
    <w:r>
      <w:t>Sección X.  Formularios de Contrato</w:t>
    </w:r>
    <w: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158</w:t>
    </w:r>
    <w:r>
      <w:rPr>
        <w:rStyle w:val="Nmerodepgin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B8B16" w14:textId="3A48D99E" w:rsidR="004D39A5" w:rsidRDefault="004D39A5">
    <w:pPr>
      <w:pStyle w:val="Encabezado"/>
      <w:numPr>
        <w:ilvl w:val="12"/>
        <w:numId w:val="0"/>
      </w:numPr>
      <w:pBdr>
        <w:bottom w:val="single" w:sz="4" w:space="1" w:color="auto"/>
      </w:pBdr>
      <w:tabs>
        <w:tab w:val="clear" w:pos="4320"/>
      </w:tabs>
    </w:pPr>
    <w:r>
      <w:rPr>
        <w:rStyle w:val="Nmerodepgina"/>
      </w:rPr>
      <w:t>Sección IX.  Lista de Actividades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139</w:t>
    </w:r>
    <w:r>
      <w:rPr>
        <w:rStyle w:val="Nmerodepgina"/>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99EF" w14:textId="15FDA122" w:rsidR="004D39A5" w:rsidRDefault="004D39A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714D1">
      <w:rPr>
        <w:rStyle w:val="Nmerodepgina"/>
        <w:noProof/>
      </w:rPr>
      <w:t>158</w:t>
    </w:r>
    <w:r>
      <w:rPr>
        <w:rStyle w:val="Nmerodepgina"/>
      </w:rPr>
      <w:fldChar w:fldCharType="end"/>
    </w:r>
    <w:r>
      <w:rPr>
        <w:rStyle w:val="Nmerodepgina"/>
      </w:rPr>
      <w:tab/>
    </w:r>
    <w:r>
      <w:t>Sección X. Formularios de Contrato</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9373B" w14:textId="47CA3257" w:rsidR="004D39A5" w:rsidRDefault="004D39A5">
    <w:pPr>
      <w:pStyle w:val="Encabezado"/>
      <w:numPr>
        <w:ilvl w:val="12"/>
        <w:numId w:val="0"/>
      </w:numPr>
      <w:pBdr>
        <w:bottom w:val="single" w:sz="4" w:space="1" w:color="auto"/>
      </w:pBdr>
      <w:tabs>
        <w:tab w:val="clear" w:pos="4320"/>
      </w:tabs>
    </w:pPr>
    <w:r>
      <w:rPr>
        <w:rStyle w:val="Nmerodepgina"/>
      </w:rPr>
      <w:t>Sección X.  Formularios de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141</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89AF" w14:textId="77777777" w:rsidR="004D39A5" w:rsidRDefault="004D39A5" w:rsidP="00E2553B">
    <w:pPr>
      <w:pStyle w:val="Encabezado"/>
      <w:tabs>
        <w:tab w:val="right" w:pos="9720"/>
      </w:tabs>
      <w:spacing w:line="276" w:lineRule="auto"/>
      <w:ind w:right="-18"/>
      <w:jc w:val="center"/>
      <w:rPr>
        <w:noProof/>
        <w:lang w:val="es-ES" w:eastAsia="es-ES"/>
      </w:rPr>
    </w:pPr>
    <w:r>
      <w:rPr>
        <w:noProof/>
        <w:lang w:val="es-UY" w:eastAsia="es-UY"/>
      </w:rPr>
      <w:drawing>
        <wp:inline distT="0" distB="0" distL="0" distR="0" wp14:anchorId="428BBC63" wp14:editId="05C70699">
          <wp:extent cx="1061085" cy="609600"/>
          <wp:effectExtent l="19050" t="0" r="5715" b="0"/>
          <wp:docPr id="3" name="Imagen 2" descr="logotipo_OSE_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_OSE_7A"/>
                  <pic:cNvPicPr>
                    <a:picLocks noChangeAspect="1" noChangeArrowheads="1"/>
                  </pic:cNvPicPr>
                </pic:nvPicPr>
                <pic:blipFill>
                  <a:blip r:embed="rId1"/>
                  <a:srcRect/>
                  <a:stretch>
                    <a:fillRect/>
                  </a:stretch>
                </pic:blipFill>
                <pic:spPr bwMode="auto">
                  <a:xfrm>
                    <a:off x="0" y="0"/>
                    <a:ext cx="1061085" cy="609600"/>
                  </a:xfrm>
                  <a:prstGeom prst="rect">
                    <a:avLst/>
                  </a:prstGeom>
                  <a:noFill/>
                  <a:ln w="9525">
                    <a:noFill/>
                    <a:miter lim="800000"/>
                    <a:headEnd/>
                    <a:tailEnd/>
                  </a:ln>
                </pic:spPr>
              </pic:pic>
            </a:graphicData>
          </a:graphic>
        </wp:inline>
      </w:drawing>
    </w:r>
  </w:p>
  <w:p w14:paraId="4E92E48D" w14:textId="77777777" w:rsidR="004D39A5" w:rsidRDefault="004D39A5" w:rsidP="00E2553B">
    <w:pPr>
      <w:pStyle w:val="Encabezado"/>
      <w:tabs>
        <w:tab w:val="right" w:pos="9720"/>
      </w:tabs>
      <w:spacing w:line="276" w:lineRule="auto"/>
      <w:ind w:right="-18"/>
      <w:jc w:val="center"/>
      <w:rPr>
        <w:rFonts w:ascii="Calibri" w:hAnsi="Calibri"/>
        <w:b/>
        <w:noProof/>
        <w:color w:val="365F91"/>
        <w:sz w:val="28"/>
        <w:szCs w:val="28"/>
        <w:lang w:val="es-ES" w:eastAsia="es-ES"/>
      </w:rPr>
    </w:pPr>
    <w:r w:rsidRPr="006D078E">
      <w:rPr>
        <w:rFonts w:ascii="Calibri" w:hAnsi="Calibri"/>
        <w:b/>
        <w:noProof/>
        <w:color w:val="365F91"/>
        <w:sz w:val="28"/>
        <w:szCs w:val="28"/>
        <w:lang w:val="es-ES" w:eastAsia="es-ES"/>
      </w:rPr>
      <w:t>ADMINISTRACIÓN DE LAS OBRAS SANITARIAS DEL ESTADO</w:t>
    </w:r>
  </w:p>
  <w:p w14:paraId="0F413EBA" w14:textId="7456D73A" w:rsidR="004D39A5" w:rsidRDefault="004D39A5" w:rsidP="00E2553B">
    <w:pPr>
      <w:pStyle w:val="Encabezado"/>
      <w:numPr>
        <w:ilvl w:val="12"/>
        <w:numId w:val="0"/>
      </w:numPr>
      <w:tabs>
        <w:tab w:val="clear" w:pos="4320"/>
        <w:tab w:val="clear" w:pos="9360"/>
        <w:tab w:val="right" w:pos="9000"/>
      </w:tabs>
    </w:pPr>
    <w:r>
      <w:rPr>
        <w:rStyle w:val="Nmerodepgina"/>
      </w:rPr>
      <w:tab/>
    </w:r>
    <w:r>
      <w:rPr>
        <w:rStyle w:val="Nmerodepgina"/>
      </w:rPr>
      <w:tab/>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309F" w14:textId="2ED7DE43" w:rsidR="004D39A5" w:rsidRDefault="004D39A5">
    <w:pPr>
      <w:pStyle w:val="Encabezado"/>
      <w:numPr>
        <w:ilvl w:val="12"/>
        <w:numId w:val="0"/>
      </w:numPr>
      <w:pBdr>
        <w:bottom w:val="single" w:sz="4" w:space="1" w:color="auto"/>
      </w:pBdr>
      <w:tabs>
        <w:tab w:val="clear" w:pos="4320"/>
      </w:tabs>
    </w:pPr>
    <w:r>
      <w:rPr>
        <w:rStyle w:val="Nmerodepgina"/>
      </w:rPr>
      <w:t>Sección X.  Formulario de Contratos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159</w:t>
    </w:r>
    <w:r>
      <w:rPr>
        <w:rStyle w:val="Nmerodepgina"/>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29BC" w14:textId="0DFEF91A" w:rsidR="004D39A5" w:rsidRDefault="004D39A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714D1">
      <w:rPr>
        <w:rStyle w:val="Nmerodepgina"/>
        <w:noProof/>
      </w:rPr>
      <w:t>162</w:t>
    </w:r>
    <w:r>
      <w:rPr>
        <w:rStyle w:val="Nmerodepgina"/>
      </w:rPr>
      <w:fldChar w:fldCharType="end"/>
    </w:r>
    <w:r>
      <w:rPr>
        <w:rStyle w:val="Nmerodepgina"/>
      </w:rPr>
      <w:tab/>
    </w:r>
    <w:r>
      <w:rPr>
        <w:bCs/>
      </w:rPr>
      <w:t>Llamado a Licitación</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D938" w14:textId="08FD5E6D" w:rsidR="004D39A5" w:rsidRDefault="004D39A5">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162</w:t>
    </w:r>
    <w:r>
      <w:rPr>
        <w:rStyle w:val="Nmerodepgina"/>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C780C" w14:textId="1D94DB6F" w:rsidR="004D39A5" w:rsidRDefault="004D39A5">
    <w:pPr>
      <w:pStyle w:val="Encabezado"/>
      <w:numPr>
        <w:ilvl w:val="12"/>
        <w:numId w:val="0"/>
      </w:numPr>
      <w:pBdr>
        <w:bottom w:val="single" w:sz="4" w:space="1" w:color="auto"/>
      </w:pBdr>
      <w:tabs>
        <w:tab w:val="clear" w:pos="4320"/>
      </w:tabs>
    </w:pPr>
    <w:r>
      <w:rPr>
        <w:rStyle w:val="Nmerodepgina"/>
      </w:rPr>
      <w:t>Llamado a Licitación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161</w:t>
    </w:r>
    <w:r>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C484C" w14:textId="13E8C45F" w:rsidR="004D39A5" w:rsidRDefault="004D39A5" w:rsidP="0042547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714D1">
      <w:rPr>
        <w:rStyle w:val="Nmerodepgina"/>
        <w:noProof/>
      </w:rPr>
      <w:t>38</w:t>
    </w:r>
    <w:r>
      <w:rPr>
        <w:rStyle w:val="Nmerodepgina"/>
      </w:rPr>
      <w:fldChar w:fldCharType="end"/>
    </w:r>
    <w:r>
      <w:rPr>
        <w:rStyle w:val="Nmerodepgina"/>
      </w:rPr>
      <w:t xml:space="preserve">                                                                                             Sección I. Instrucciones a los Oferentes (IAO)</w:t>
    </w:r>
    <w:r>
      <w:rPr>
        <w:rStyle w:val="Nmerodepgina"/>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119AA" w14:textId="4DEE9271" w:rsidR="004D39A5" w:rsidRDefault="004D39A5">
    <w:pPr>
      <w:pStyle w:val="Encabezado"/>
      <w:pBdr>
        <w:bottom w:val="single" w:sz="4" w:space="1" w:color="auto"/>
      </w:pBdr>
      <w:tabs>
        <w:tab w:val="clear" w:pos="4320"/>
      </w:tabs>
    </w:pPr>
    <w:r>
      <w:t xml:space="preserve">  Sección I. Instrucciones a los Oferentes (IAO)                                                                                          </w:t>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38</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7A658" w14:textId="7E0B9D33" w:rsidR="004D39A5" w:rsidRDefault="004D39A5" w:rsidP="00C46508">
    <w:pPr>
      <w:pStyle w:val="Encabezado"/>
      <w:pBdr>
        <w:bottom w:val="single" w:sz="4" w:space="1" w:color="auto"/>
      </w:pBdr>
      <w:tabs>
        <w:tab w:val="clear" w:pos="4320"/>
      </w:tabs>
    </w:pPr>
    <w:r>
      <w:t xml:space="preserve">  Sección I. Instrucciones a los Oferentes (IAO)                                                                                          </w:t>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1</w:t>
    </w:r>
    <w:r>
      <w:rPr>
        <w:rStyle w:val="Nmerodepgin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DFF5" w14:textId="03AE15A2" w:rsidR="004D39A5" w:rsidRDefault="004D39A5">
    <w:pPr>
      <w:pStyle w:val="Encabezado"/>
      <w:numPr>
        <w:ilvl w:val="12"/>
        <w:numId w:val="0"/>
      </w:numPr>
      <w:pBdr>
        <w:bottom w:val="single" w:sz="4" w:space="1" w:color="auto"/>
      </w:pBdr>
      <w:tabs>
        <w:tab w:val="clear" w:pos="4320"/>
      </w:tabs>
    </w:pPr>
    <w:r>
      <w:rPr>
        <w:rStyle w:val="Nmerodepgina"/>
      </w:rPr>
      <w:t>Sección II. Datos de la Licitación (DDL)</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3</w:t>
    </w:r>
    <w:r>
      <w:rPr>
        <w:rStyle w:val="Nmerodepgin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B516" w14:textId="15EDE3B3" w:rsidR="004D39A5" w:rsidRDefault="004D39A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714D1">
      <w:rPr>
        <w:rStyle w:val="Nmerodepgina"/>
        <w:noProof/>
      </w:rPr>
      <w:t>32</w:t>
    </w:r>
    <w:r>
      <w:rPr>
        <w:rStyle w:val="Nmerodepgina"/>
      </w:rPr>
      <w:fldChar w:fldCharType="end"/>
    </w:r>
    <w:r>
      <w:rPr>
        <w:rStyle w:val="Nmerodepgina"/>
      </w:rPr>
      <w:tab/>
    </w:r>
    <w:r>
      <w:t>Sección II. Datos de la Licitación (DDL)</w:t>
    </w:r>
  </w:p>
  <w:p w14:paraId="2163BEF9" w14:textId="77777777" w:rsidR="004D39A5" w:rsidRDefault="004D39A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AD91" w14:textId="0C7228A2" w:rsidR="004D39A5" w:rsidRDefault="004D39A5">
    <w:pPr>
      <w:pStyle w:val="Encabezado"/>
      <w:pBdr>
        <w:bottom w:val="single" w:sz="4" w:space="1" w:color="auto"/>
      </w:pBdr>
      <w:tabs>
        <w:tab w:val="clear" w:pos="4320"/>
      </w:tabs>
    </w:pPr>
    <w:r>
      <w:t>Sección II. Datos de la Licitación (DDL)</w:t>
    </w:r>
    <w:r>
      <w:tab/>
    </w:r>
    <w:r>
      <w:rPr>
        <w:rStyle w:val="Nmerodepgina"/>
      </w:rPr>
      <w:fldChar w:fldCharType="begin"/>
    </w:r>
    <w:r>
      <w:rPr>
        <w:rStyle w:val="Nmerodepgina"/>
      </w:rPr>
      <w:instrText xml:space="preserve"> PAGE </w:instrText>
    </w:r>
    <w:r>
      <w:rPr>
        <w:rStyle w:val="Nmerodepgina"/>
      </w:rPr>
      <w:fldChar w:fldCharType="separate"/>
    </w:r>
    <w:r w:rsidR="00F41684">
      <w:rPr>
        <w:rStyle w:val="Nmerodepgina"/>
        <w:noProof/>
      </w:rPr>
      <w:t>33</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0"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8016D7"/>
    <w:multiLevelType w:val="hybridMultilevel"/>
    <w:tmpl w:val="36B6336A"/>
    <w:lvl w:ilvl="0" w:tplc="D16CAB1E">
      <w:start w:val="1"/>
      <w:numFmt w:val="upperRoman"/>
      <w:lvlText w:val="%1)"/>
      <w:lvlJc w:val="left"/>
      <w:pPr>
        <w:ind w:left="720" w:hanging="360"/>
      </w:pPr>
      <w:rPr>
        <w:rFonts w:hint="default"/>
        <w:b w:val="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5" w15:restartNumberingAfterBreak="0">
    <w:nsid w:val="0ECB286C"/>
    <w:multiLevelType w:val="hybridMultilevel"/>
    <w:tmpl w:val="1EC6DE5E"/>
    <w:lvl w:ilvl="0" w:tplc="380A001B">
      <w:start w:val="1"/>
      <w:numFmt w:val="lowerRoman"/>
      <w:lvlText w:val="%1."/>
      <w:lvlJc w:val="righ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7" w15:restartNumberingAfterBreak="0">
    <w:nsid w:val="12061762"/>
    <w:multiLevelType w:val="hybridMultilevel"/>
    <w:tmpl w:val="6268A114"/>
    <w:lvl w:ilvl="0" w:tplc="CA6AECBC">
      <w:start w:val="1"/>
      <w:numFmt w:val="lowerLetter"/>
      <w:lvlText w:val="(%1)"/>
      <w:lvlJc w:val="left"/>
      <w:pPr>
        <w:ind w:left="501"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040219"/>
    <w:multiLevelType w:val="hybridMultilevel"/>
    <w:tmpl w:val="6786ED92"/>
    <w:lvl w:ilvl="0" w:tplc="7EEA765E">
      <w:start w:val="1"/>
      <w:numFmt w:val="lowerLetter"/>
      <w:lvlText w:val="(%1)"/>
      <w:lvlJc w:val="left"/>
      <w:pPr>
        <w:ind w:left="1018" w:hanging="360"/>
      </w:pPr>
      <w:rPr>
        <w:rFonts w:ascii="Times New Roman" w:hAnsi="Times New Roman" w:hint="default"/>
        <w:b w:val="0"/>
        <w:i w:val="0"/>
        <w:sz w:val="24"/>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20"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6737A3F"/>
    <w:multiLevelType w:val="hybridMultilevel"/>
    <w:tmpl w:val="FE48BAAC"/>
    <w:lvl w:ilvl="0" w:tplc="380A001B">
      <w:start w:val="1"/>
      <w:numFmt w:val="lowerRoman"/>
      <w:lvlText w:val="%1."/>
      <w:lvlJc w:val="righ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3"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232D5F"/>
    <w:multiLevelType w:val="hybridMultilevel"/>
    <w:tmpl w:val="771CDC70"/>
    <w:lvl w:ilvl="0" w:tplc="97529E6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5"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EC4766A"/>
    <w:multiLevelType w:val="hybridMultilevel"/>
    <w:tmpl w:val="108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0"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39F536D"/>
    <w:multiLevelType w:val="hybridMultilevel"/>
    <w:tmpl w:val="5FF80816"/>
    <w:lvl w:ilvl="0" w:tplc="A0124214">
      <w:start w:val="1"/>
      <w:numFmt w:val="lowerLetter"/>
      <w:lvlText w:val="(%1)"/>
      <w:lvlJc w:val="left"/>
      <w:pPr>
        <w:ind w:left="1323"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abstractNum w:abstractNumId="34" w15:restartNumberingAfterBreak="0">
    <w:nsid w:val="23A80F12"/>
    <w:multiLevelType w:val="hybridMultilevel"/>
    <w:tmpl w:val="771CDC70"/>
    <w:lvl w:ilvl="0" w:tplc="97529E6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5"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6E28D5"/>
    <w:multiLevelType w:val="hybridMultilevel"/>
    <w:tmpl w:val="7678588E"/>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9136299E">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0B66578"/>
    <w:multiLevelType w:val="hybridMultilevel"/>
    <w:tmpl w:val="41C6C4A0"/>
    <w:lvl w:ilvl="0" w:tplc="E54AEF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BC02A8"/>
    <w:multiLevelType w:val="hybridMultilevel"/>
    <w:tmpl w:val="0954531E"/>
    <w:lvl w:ilvl="0" w:tplc="0F8A6910">
      <w:start w:val="1"/>
      <w:numFmt w:val="lowerLetter"/>
      <w:lvlText w:val="(%1)"/>
      <w:lvlJc w:val="left"/>
      <w:pPr>
        <w:ind w:left="1332"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mbria"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44" w15:restartNumberingAfterBreak="0">
    <w:nsid w:val="37A45116"/>
    <w:multiLevelType w:val="hybridMultilevel"/>
    <w:tmpl w:val="1B8E9288"/>
    <w:lvl w:ilvl="0" w:tplc="380A001B">
      <w:start w:val="1"/>
      <w:numFmt w:val="lowerRoman"/>
      <w:lvlText w:val="%1."/>
      <w:lvlJc w:val="righ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5"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6" w15:restartNumberingAfterBreak="0">
    <w:nsid w:val="38276150"/>
    <w:multiLevelType w:val="hybridMultilevel"/>
    <w:tmpl w:val="26A29494"/>
    <w:lvl w:ilvl="0" w:tplc="8E6EAD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8AF6351"/>
    <w:multiLevelType w:val="multilevel"/>
    <w:tmpl w:val="0E681304"/>
    <w:lvl w:ilvl="0">
      <w:start w:val="1"/>
      <w:numFmt w:val="decimal"/>
      <w:lvlText w:val="%1"/>
      <w:lvlJc w:val="left"/>
      <w:pPr>
        <w:tabs>
          <w:tab w:val="num" w:pos="360"/>
        </w:tabs>
        <w:ind w:left="360" w:hanging="360"/>
      </w:pPr>
      <w:rPr>
        <w:rFonts w:hint="default"/>
        <w:i w:val="0"/>
      </w:rPr>
    </w:lvl>
    <w:lvl w:ilv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9"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415C97"/>
    <w:multiLevelType w:val="hybridMultilevel"/>
    <w:tmpl w:val="875AE9D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40D97A5F"/>
    <w:multiLevelType w:val="hybridMultilevel"/>
    <w:tmpl w:val="676ADD58"/>
    <w:lvl w:ilvl="0" w:tplc="380A001B">
      <w:start w:val="1"/>
      <w:numFmt w:val="lowerRoman"/>
      <w:lvlText w:val="%1."/>
      <w:lvlJc w:val="right"/>
      <w:pPr>
        <w:tabs>
          <w:tab w:val="num" w:pos="3240"/>
        </w:tabs>
        <w:ind w:left="324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3" w15:restartNumberingAfterBreak="0">
    <w:nsid w:val="419F319D"/>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4"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5"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9"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F000B42"/>
    <w:multiLevelType w:val="hybridMultilevel"/>
    <w:tmpl w:val="A8847E52"/>
    <w:lvl w:ilvl="0" w:tplc="8CCA8ADE">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893A15BE">
      <w:start w:val="1"/>
      <w:numFmt w:val="decimal"/>
      <w:pStyle w:val="HeaderTechnicalandFinancialPartofEvaluationCriteria"/>
      <w:lvlText w:val="%5."/>
      <w:lvlJc w:val="left"/>
      <w:pPr>
        <w:ind w:left="4104" w:hanging="360"/>
      </w:pPr>
      <w:rPr>
        <w:rFonts w:hint="default"/>
        <w:i w:val="0"/>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6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2"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6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66" w15:restartNumberingAfterBreak="0">
    <w:nsid w:val="5978275B"/>
    <w:multiLevelType w:val="hybridMultilevel"/>
    <w:tmpl w:val="374E27E0"/>
    <w:lvl w:ilvl="0" w:tplc="07B858A4">
      <w:start w:val="1"/>
      <w:numFmt w:val="lowerRoman"/>
      <w:lvlText w:val="%1."/>
      <w:lvlJc w:val="left"/>
      <w:pPr>
        <w:ind w:left="720" w:hanging="360"/>
      </w:pPr>
      <w:rPr>
        <w:rFonts w:ascii="Times New Roman" w:eastAsia="Calibri" w:hAnsi="Times New Roman" w:cs="Times New Roman"/>
        <w:b w:val="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7"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BB15B94"/>
    <w:multiLevelType w:val="multilevel"/>
    <w:tmpl w:val="0AE09E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5CAA42B1"/>
    <w:multiLevelType w:val="hybridMultilevel"/>
    <w:tmpl w:val="771CDC70"/>
    <w:lvl w:ilvl="0" w:tplc="97529E6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0"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1" w15:restartNumberingAfterBreak="0">
    <w:nsid w:val="5EB22B0A"/>
    <w:multiLevelType w:val="hybridMultilevel"/>
    <w:tmpl w:val="BC0CAAB2"/>
    <w:lvl w:ilvl="0" w:tplc="EC622E68">
      <w:start w:val="1"/>
      <w:numFmt w:val="decimal"/>
      <w:lvlText w:val="27.%1"/>
      <w:lvlJc w:val="left"/>
      <w:pPr>
        <w:ind w:left="360" w:hanging="360"/>
      </w:pPr>
      <w:rPr>
        <w:rFonts w:hint="default"/>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abstractNum w:abstractNumId="72"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Cambria" w:hAnsi="Cambria"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75"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30753EA"/>
    <w:multiLevelType w:val="multilevel"/>
    <w:tmpl w:val="9B662FBA"/>
    <w:lvl w:ilvl="0">
      <w:start w:val="1"/>
      <w:numFmt w:val="lowerRoman"/>
      <w:lvlText w:val="%1."/>
      <w:lvlJc w:val="right"/>
      <w:pPr>
        <w:ind w:left="1080" w:hanging="360"/>
      </w:pPr>
      <w:rPr>
        <w:rFonts w:hint="default"/>
      </w:r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7" w15:restartNumberingAfterBreak="0">
    <w:nsid w:val="63EC0E74"/>
    <w:multiLevelType w:val="hybridMultilevel"/>
    <w:tmpl w:val="5FF80816"/>
    <w:lvl w:ilvl="0" w:tplc="A0124214">
      <w:start w:val="1"/>
      <w:numFmt w:val="lowerLetter"/>
      <w:lvlText w:val="(%1)"/>
      <w:lvlJc w:val="left"/>
      <w:pPr>
        <w:ind w:left="1323"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abstractNum w:abstractNumId="78" w15:restartNumberingAfterBreak="0">
    <w:nsid w:val="65C44D20"/>
    <w:multiLevelType w:val="hybridMultilevel"/>
    <w:tmpl w:val="DADA8842"/>
    <w:lvl w:ilvl="0" w:tplc="9D7624D6">
      <w:start w:val="12"/>
      <w:numFmt w:val="decimal"/>
      <w:pStyle w:val="Aheader2DCIAO"/>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8CC3819"/>
    <w:multiLevelType w:val="hybridMultilevel"/>
    <w:tmpl w:val="77126F2E"/>
    <w:lvl w:ilvl="0" w:tplc="5AD8AADC">
      <w:start w:val="1"/>
      <w:numFmt w:val="upperLetter"/>
      <w:lvlText w:val="%1."/>
      <w:lvlJc w:val="left"/>
      <w:pPr>
        <w:tabs>
          <w:tab w:val="num" w:pos="780"/>
        </w:tabs>
        <w:ind w:left="780" w:hanging="420"/>
      </w:pPr>
      <w:rPr>
        <w:rFonts w:hint="default"/>
      </w:rPr>
    </w:lvl>
    <w:lvl w:ilvl="1" w:tplc="5906D050">
      <w:start w:val="1"/>
      <w:numFmt w:val="lowerLetter"/>
      <w:lvlText w:val="%2."/>
      <w:lvlJc w:val="left"/>
      <w:pPr>
        <w:tabs>
          <w:tab w:val="num" w:pos="1440"/>
        </w:tabs>
        <w:ind w:left="1440" w:hanging="360"/>
      </w:pPr>
    </w:lvl>
    <w:lvl w:ilvl="2" w:tplc="04383622" w:tentative="1">
      <w:start w:val="1"/>
      <w:numFmt w:val="lowerRoman"/>
      <w:lvlText w:val="%3."/>
      <w:lvlJc w:val="right"/>
      <w:pPr>
        <w:tabs>
          <w:tab w:val="num" w:pos="2160"/>
        </w:tabs>
        <w:ind w:left="2160" w:hanging="180"/>
      </w:pPr>
    </w:lvl>
    <w:lvl w:ilvl="3" w:tplc="2E34C686" w:tentative="1">
      <w:start w:val="1"/>
      <w:numFmt w:val="decimal"/>
      <w:lvlText w:val="%4."/>
      <w:lvlJc w:val="left"/>
      <w:pPr>
        <w:tabs>
          <w:tab w:val="num" w:pos="2880"/>
        </w:tabs>
        <w:ind w:left="2880" w:hanging="360"/>
      </w:pPr>
    </w:lvl>
    <w:lvl w:ilvl="4" w:tplc="B59226EC" w:tentative="1">
      <w:start w:val="1"/>
      <w:numFmt w:val="lowerLetter"/>
      <w:lvlText w:val="%5."/>
      <w:lvlJc w:val="left"/>
      <w:pPr>
        <w:tabs>
          <w:tab w:val="num" w:pos="3600"/>
        </w:tabs>
        <w:ind w:left="3600" w:hanging="360"/>
      </w:pPr>
    </w:lvl>
    <w:lvl w:ilvl="5" w:tplc="931E5AB6" w:tentative="1">
      <w:start w:val="1"/>
      <w:numFmt w:val="lowerRoman"/>
      <w:lvlText w:val="%6."/>
      <w:lvlJc w:val="right"/>
      <w:pPr>
        <w:tabs>
          <w:tab w:val="num" w:pos="4320"/>
        </w:tabs>
        <w:ind w:left="4320" w:hanging="180"/>
      </w:pPr>
    </w:lvl>
    <w:lvl w:ilvl="6" w:tplc="547810D4" w:tentative="1">
      <w:start w:val="1"/>
      <w:numFmt w:val="decimal"/>
      <w:lvlText w:val="%7."/>
      <w:lvlJc w:val="left"/>
      <w:pPr>
        <w:tabs>
          <w:tab w:val="num" w:pos="5040"/>
        </w:tabs>
        <w:ind w:left="5040" w:hanging="360"/>
      </w:pPr>
    </w:lvl>
    <w:lvl w:ilvl="7" w:tplc="01F2F53E" w:tentative="1">
      <w:start w:val="1"/>
      <w:numFmt w:val="lowerLetter"/>
      <w:lvlText w:val="%8."/>
      <w:lvlJc w:val="left"/>
      <w:pPr>
        <w:tabs>
          <w:tab w:val="num" w:pos="5760"/>
        </w:tabs>
        <w:ind w:left="5760" w:hanging="360"/>
      </w:pPr>
    </w:lvl>
    <w:lvl w:ilvl="8" w:tplc="E342E0E8" w:tentative="1">
      <w:start w:val="1"/>
      <w:numFmt w:val="lowerRoman"/>
      <w:lvlText w:val="%9."/>
      <w:lvlJc w:val="right"/>
      <w:pPr>
        <w:tabs>
          <w:tab w:val="num" w:pos="6480"/>
        </w:tabs>
        <w:ind w:left="6480" w:hanging="180"/>
      </w:pPr>
    </w:lvl>
  </w:abstractNum>
  <w:abstractNum w:abstractNumId="8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83"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8C02EB"/>
    <w:multiLevelType w:val="hybridMultilevel"/>
    <w:tmpl w:val="771CDC70"/>
    <w:lvl w:ilvl="0" w:tplc="97529E6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5"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3C653FF"/>
    <w:multiLevelType w:val="hybridMultilevel"/>
    <w:tmpl w:val="27A8DBA4"/>
    <w:lvl w:ilvl="0" w:tplc="B31A92FC">
      <w:start w:val="1"/>
      <w:numFmt w:val="lowerLetter"/>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92"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D038C9"/>
    <w:multiLevelType w:val="hybridMultilevel"/>
    <w:tmpl w:val="A19699E4"/>
    <w:lvl w:ilvl="0" w:tplc="380A000F">
      <w:start w:val="1"/>
      <w:numFmt w:val="decimal"/>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4" w15:restartNumberingAfterBreak="0">
    <w:nsid w:val="7F0C3504"/>
    <w:multiLevelType w:val="hybridMultilevel"/>
    <w:tmpl w:val="EA4630F2"/>
    <w:lvl w:ilvl="0" w:tplc="31E689DA">
      <w:start w:val="1"/>
      <w:numFmt w:val="lowerLetter"/>
      <w:lvlText w:val="(%1)"/>
      <w:lvlJc w:val="left"/>
      <w:pPr>
        <w:ind w:left="1332" w:hanging="360"/>
      </w:pPr>
      <w:rPr>
        <w:rFonts w:hint="default"/>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78"/>
  </w:num>
  <w:num w:numId="2">
    <w:abstractNumId w:val="29"/>
  </w:num>
  <w:num w:numId="3">
    <w:abstractNumId w:val="85"/>
  </w:num>
  <w:num w:numId="4">
    <w:abstractNumId w:val="82"/>
  </w:num>
  <w:num w:numId="5">
    <w:abstractNumId w:val="16"/>
  </w:num>
  <w:num w:numId="6">
    <w:abstractNumId w:val="80"/>
  </w:num>
  <w:num w:numId="7">
    <w:abstractNumId w:val="58"/>
  </w:num>
  <w:num w:numId="8">
    <w:abstractNumId w:val="48"/>
  </w:num>
  <w:num w:numId="9">
    <w:abstractNumId w:val="45"/>
  </w:num>
  <w:num w:numId="10">
    <w:abstractNumId w:val="35"/>
  </w:num>
  <w:num w:numId="11">
    <w:abstractNumId w:val="55"/>
  </w:num>
  <w:num w:numId="12">
    <w:abstractNumId w:val="21"/>
  </w:num>
  <w:num w:numId="13">
    <w:abstractNumId w:val="81"/>
  </w:num>
  <w:num w:numId="14">
    <w:abstractNumId w:val="37"/>
  </w:num>
  <w:num w:numId="15">
    <w:abstractNumId w:val="57"/>
  </w:num>
  <w:num w:numId="16">
    <w:abstractNumId w:val="75"/>
  </w:num>
  <w:num w:numId="17">
    <w:abstractNumId w:val="67"/>
  </w:num>
  <w:num w:numId="18">
    <w:abstractNumId w:val="52"/>
  </w:num>
  <w:num w:numId="19">
    <w:abstractNumId w:val="30"/>
  </w:num>
  <w:num w:numId="20">
    <w:abstractNumId w:val="59"/>
  </w:num>
  <w:num w:numId="21">
    <w:abstractNumId w:val="40"/>
  </w:num>
  <w:num w:numId="22">
    <w:abstractNumId w:val="41"/>
  </w:num>
  <w:num w:numId="23">
    <w:abstractNumId w:val="17"/>
  </w:num>
  <w:num w:numId="24">
    <w:abstractNumId w:val="94"/>
  </w:num>
  <w:num w:numId="25">
    <w:abstractNumId w:val="71"/>
  </w:num>
  <w:num w:numId="26">
    <w:abstractNumId w:val="38"/>
  </w:num>
  <w:num w:numId="27">
    <w:abstractNumId w:val="65"/>
  </w:num>
  <w:num w:numId="28">
    <w:abstractNumId w:val="61"/>
  </w:num>
  <w:num w:numId="29">
    <w:abstractNumId w:val="49"/>
  </w:num>
  <w:num w:numId="30">
    <w:abstractNumId w:val="54"/>
  </w:num>
  <w:num w:numId="31">
    <w:abstractNumId w:val="91"/>
  </w:num>
  <w:num w:numId="32">
    <w:abstractNumId w:val="7"/>
  </w:num>
  <w:num w:numId="33">
    <w:abstractNumId w:val="56"/>
    <w:lvlOverride w:ilvl="0">
      <w:startOverride w:val="1"/>
    </w:lvlOverride>
    <w:lvlOverride w:ilvl="1">
      <w:startOverride w:val="2"/>
    </w:lvlOverride>
  </w:num>
  <w:num w:numId="34">
    <w:abstractNumId w:val="8"/>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10"/>
  </w:num>
  <w:num w:numId="43">
    <w:abstractNumId w:val="26"/>
  </w:num>
  <w:num w:numId="44">
    <w:abstractNumId w:val="60"/>
  </w:num>
  <w:num w:numId="45">
    <w:abstractNumId w:val="89"/>
  </w:num>
  <w:num w:numId="46">
    <w:abstractNumId w:val="62"/>
  </w:num>
  <w:num w:numId="47">
    <w:abstractNumId w:val="11"/>
  </w:num>
  <w:num w:numId="48">
    <w:abstractNumId w:val="31"/>
  </w:num>
  <w:num w:numId="49">
    <w:abstractNumId w:val="87"/>
  </w:num>
  <w:num w:numId="50">
    <w:abstractNumId w:val="50"/>
  </w:num>
  <w:num w:numId="51">
    <w:abstractNumId w:val="18"/>
  </w:num>
  <w:num w:numId="52">
    <w:abstractNumId w:val="42"/>
  </w:num>
  <w:num w:numId="53">
    <w:abstractNumId w:val="43"/>
  </w:num>
  <w:num w:numId="54">
    <w:abstractNumId w:val="14"/>
  </w:num>
  <w:num w:numId="55">
    <w:abstractNumId w:val="73"/>
  </w:num>
  <w:num w:numId="56">
    <w:abstractNumId w:val="25"/>
  </w:num>
  <w:num w:numId="57">
    <w:abstractNumId w:val="63"/>
  </w:num>
  <w:num w:numId="58">
    <w:abstractNumId w:val="9"/>
  </w:num>
  <w:num w:numId="59">
    <w:abstractNumId w:val="92"/>
  </w:num>
  <w:num w:numId="60">
    <w:abstractNumId w:val="39"/>
  </w:num>
  <w:num w:numId="61">
    <w:abstractNumId w:val="36"/>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8"/>
  </w:num>
  <w:num w:numId="64">
    <w:abstractNumId w:val="20"/>
  </w:num>
  <w:num w:numId="65">
    <w:abstractNumId w:val="27"/>
  </w:num>
  <w:num w:numId="66">
    <w:abstractNumId w:val="72"/>
  </w:num>
  <w:num w:numId="67">
    <w:abstractNumId w:val="46"/>
  </w:num>
  <w:num w:numId="68">
    <w:abstractNumId w:val="86"/>
  </w:num>
  <w:num w:numId="69">
    <w:abstractNumId w:val="28"/>
  </w:num>
  <w:num w:numId="70">
    <w:abstractNumId w:val="64"/>
  </w:num>
  <w:num w:numId="71">
    <w:abstractNumId w:val="76"/>
  </w:num>
  <w:num w:numId="72">
    <w:abstractNumId w:val="51"/>
  </w:num>
  <w:num w:numId="73">
    <w:abstractNumId w:val="23"/>
  </w:num>
  <w:num w:numId="74">
    <w:abstractNumId w:val="70"/>
  </w:num>
  <w:num w:numId="75">
    <w:abstractNumId w:val="79"/>
  </w:num>
  <w:num w:numId="76">
    <w:abstractNumId w:val="47"/>
  </w:num>
  <w:num w:numId="77">
    <w:abstractNumId w:val="19"/>
  </w:num>
  <w:num w:numId="78">
    <w:abstractNumId w:val="74"/>
  </w:num>
  <w:num w:numId="79">
    <w:abstractNumId w:val="12"/>
  </w:num>
  <w:num w:numId="80">
    <w:abstractNumId w:val="83"/>
  </w:num>
  <w:num w:numId="81">
    <w:abstractNumId w:val="90"/>
  </w:num>
  <w:num w:numId="82">
    <w:abstractNumId w:val="53"/>
  </w:num>
  <w:num w:numId="83">
    <w:abstractNumId w:val="77"/>
  </w:num>
  <w:num w:numId="84">
    <w:abstractNumId w:val="33"/>
  </w:num>
  <w:num w:numId="85">
    <w:abstractNumId w:val="24"/>
  </w:num>
  <w:num w:numId="86">
    <w:abstractNumId w:val="69"/>
  </w:num>
  <w:num w:numId="87">
    <w:abstractNumId w:val="22"/>
  </w:num>
  <w:num w:numId="88">
    <w:abstractNumId w:val="15"/>
  </w:num>
  <w:num w:numId="89">
    <w:abstractNumId w:val="66"/>
  </w:num>
  <w:num w:numId="90">
    <w:abstractNumId w:val="13"/>
  </w:num>
  <w:num w:numId="91">
    <w:abstractNumId w:val="93"/>
  </w:num>
  <w:num w:numId="92">
    <w:abstractNumId w:val="44"/>
  </w:num>
  <w:num w:numId="93">
    <w:abstractNumId w:val="68"/>
  </w:num>
  <w:num w:numId="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4"/>
  </w:num>
  <w:num w:numId="108">
    <w:abstractNumId w:val="8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UY" w:vendorID="64" w:dllVersion="131078" w:nlCheck="1" w:checkStyle="0"/>
  <w:activeWritingStyle w:appName="MSWord" w:lang="es-CO" w:vendorID="64" w:dllVersion="131078" w:nlCheck="1" w:checkStyle="0"/>
  <w:activeWritingStyle w:appName="MSWord" w:lang="es-US" w:vendorID="64" w:dllVersion="131078" w:nlCheck="1" w:checkStyle="0"/>
  <w:activeWritingStyle w:appName="MSWord" w:lang="es-419" w:vendorID="64" w:dllVersion="131078" w:nlCheck="1" w:checkStyle="0"/>
  <w:activeWritingStyle w:appName="MSWord" w:lang="es-MX" w:vendorID="64" w:dllVersion="131078"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A46"/>
    <w:rsid w:val="0000156B"/>
    <w:rsid w:val="000025C1"/>
    <w:rsid w:val="000032C2"/>
    <w:rsid w:val="0000377B"/>
    <w:rsid w:val="00005740"/>
    <w:rsid w:val="0001082F"/>
    <w:rsid w:val="00012CA2"/>
    <w:rsid w:val="000140B7"/>
    <w:rsid w:val="00014F5D"/>
    <w:rsid w:val="000215A8"/>
    <w:rsid w:val="00024971"/>
    <w:rsid w:val="0002678C"/>
    <w:rsid w:val="00030534"/>
    <w:rsid w:val="00030771"/>
    <w:rsid w:val="00031211"/>
    <w:rsid w:val="00031D46"/>
    <w:rsid w:val="00033C2B"/>
    <w:rsid w:val="000365C0"/>
    <w:rsid w:val="000404CC"/>
    <w:rsid w:val="00040BBD"/>
    <w:rsid w:val="00041466"/>
    <w:rsid w:val="0004670B"/>
    <w:rsid w:val="00051926"/>
    <w:rsid w:val="00051963"/>
    <w:rsid w:val="00051FE6"/>
    <w:rsid w:val="000549EF"/>
    <w:rsid w:val="0005602B"/>
    <w:rsid w:val="00056350"/>
    <w:rsid w:val="000564D3"/>
    <w:rsid w:val="000631ED"/>
    <w:rsid w:val="00063839"/>
    <w:rsid w:val="00063EDF"/>
    <w:rsid w:val="00064C81"/>
    <w:rsid w:val="00064FC0"/>
    <w:rsid w:val="000651CB"/>
    <w:rsid w:val="0006780E"/>
    <w:rsid w:val="00072894"/>
    <w:rsid w:val="00074E75"/>
    <w:rsid w:val="00076A1F"/>
    <w:rsid w:val="00076A58"/>
    <w:rsid w:val="00081B12"/>
    <w:rsid w:val="0008212E"/>
    <w:rsid w:val="000830FB"/>
    <w:rsid w:val="00084FE8"/>
    <w:rsid w:val="00095FEE"/>
    <w:rsid w:val="00096151"/>
    <w:rsid w:val="000A012D"/>
    <w:rsid w:val="000A0C0A"/>
    <w:rsid w:val="000A0D6B"/>
    <w:rsid w:val="000A4205"/>
    <w:rsid w:val="000B0D13"/>
    <w:rsid w:val="000B7D90"/>
    <w:rsid w:val="000C0803"/>
    <w:rsid w:val="000C1A39"/>
    <w:rsid w:val="000C256F"/>
    <w:rsid w:val="000C38C4"/>
    <w:rsid w:val="000C4D2F"/>
    <w:rsid w:val="000C5AA6"/>
    <w:rsid w:val="000C5E2C"/>
    <w:rsid w:val="000C6F34"/>
    <w:rsid w:val="000C719F"/>
    <w:rsid w:val="000D372F"/>
    <w:rsid w:val="000D5236"/>
    <w:rsid w:val="000D58FD"/>
    <w:rsid w:val="000D595B"/>
    <w:rsid w:val="000D7A18"/>
    <w:rsid w:val="000E0981"/>
    <w:rsid w:val="000E1902"/>
    <w:rsid w:val="000E2BBC"/>
    <w:rsid w:val="000E34FC"/>
    <w:rsid w:val="000E7EFE"/>
    <w:rsid w:val="000F4720"/>
    <w:rsid w:val="00100885"/>
    <w:rsid w:val="00101BCC"/>
    <w:rsid w:val="00103569"/>
    <w:rsid w:val="00103572"/>
    <w:rsid w:val="00106E95"/>
    <w:rsid w:val="00107750"/>
    <w:rsid w:val="0011004D"/>
    <w:rsid w:val="001138E5"/>
    <w:rsid w:val="00115C82"/>
    <w:rsid w:val="00120EC6"/>
    <w:rsid w:val="001219B4"/>
    <w:rsid w:val="001246C8"/>
    <w:rsid w:val="001261F2"/>
    <w:rsid w:val="00126E5D"/>
    <w:rsid w:val="00127C49"/>
    <w:rsid w:val="001301F3"/>
    <w:rsid w:val="0013046B"/>
    <w:rsid w:val="00130F6E"/>
    <w:rsid w:val="0013363C"/>
    <w:rsid w:val="00134BA9"/>
    <w:rsid w:val="00135888"/>
    <w:rsid w:val="001377B0"/>
    <w:rsid w:val="001419D8"/>
    <w:rsid w:val="00141AC3"/>
    <w:rsid w:val="00145A2C"/>
    <w:rsid w:val="0015019E"/>
    <w:rsid w:val="0015427C"/>
    <w:rsid w:val="0016322B"/>
    <w:rsid w:val="0016428C"/>
    <w:rsid w:val="001714D1"/>
    <w:rsid w:val="00176CC0"/>
    <w:rsid w:val="0018021A"/>
    <w:rsid w:val="001817A9"/>
    <w:rsid w:val="0018418D"/>
    <w:rsid w:val="001842D6"/>
    <w:rsid w:val="00184438"/>
    <w:rsid w:val="001957E9"/>
    <w:rsid w:val="00196EDF"/>
    <w:rsid w:val="001A0F2E"/>
    <w:rsid w:val="001A42B8"/>
    <w:rsid w:val="001A778B"/>
    <w:rsid w:val="001B28E6"/>
    <w:rsid w:val="001B2A64"/>
    <w:rsid w:val="001B4862"/>
    <w:rsid w:val="001B6BBF"/>
    <w:rsid w:val="001C0930"/>
    <w:rsid w:val="001C1D1A"/>
    <w:rsid w:val="001C3A32"/>
    <w:rsid w:val="001D2176"/>
    <w:rsid w:val="001D42BB"/>
    <w:rsid w:val="001D4B89"/>
    <w:rsid w:val="001D74DB"/>
    <w:rsid w:val="001D7821"/>
    <w:rsid w:val="001E361F"/>
    <w:rsid w:val="001F22EE"/>
    <w:rsid w:val="001F2412"/>
    <w:rsid w:val="001F6A6C"/>
    <w:rsid w:val="002017B0"/>
    <w:rsid w:val="00202CBA"/>
    <w:rsid w:val="002044A5"/>
    <w:rsid w:val="00204FD8"/>
    <w:rsid w:val="00214C4E"/>
    <w:rsid w:val="00214EC1"/>
    <w:rsid w:val="002157BA"/>
    <w:rsid w:val="002256FE"/>
    <w:rsid w:val="00226F2A"/>
    <w:rsid w:val="0022780C"/>
    <w:rsid w:val="00235480"/>
    <w:rsid w:val="0023587A"/>
    <w:rsid w:val="00236497"/>
    <w:rsid w:val="00236DC8"/>
    <w:rsid w:val="00237762"/>
    <w:rsid w:val="00242FB7"/>
    <w:rsid w:val="00242FD7"/>
    <w:rsid w:val="00245F82"/>
    <w:rsid w:val="002466FE"/>
    <w:rsid w:val="00246C41"/>
    <w:rsid w:val="00247D17"/>
    <w:rsid w:val="002509CE"/>
    <w:rsid w:val="00256129"/>
    <w:rsid w:val="002568D8"/>
    <w:rsid w:val="00257C73"/>
    <w:rsid w:val="00257CC1"/>
    <w:rsid w:val="00262ADC"/>
    <w:rsid w:val="002637D6"/>
    <w:rsid w:val="00264E88"/>
    <w:rsid w:val="0026582C"/>
    <w:rsid w:val="0026661D"/>
    <w:rsid w:val="00266E8E"/>
    <w:rsid w:val="002678D9"/>
    <w:rsid w:val="00270C9A"/>
    <w:rsid w:val="00271357"/>
    <w:rsid w:val="0027165C"/>
    <w:rsid w:val="00272625"/>
    <w:rsid w:val="0027503A"/>
    <w:rsid w:val="00276C00"/>
    <w:rsid w:val="00282959"/>
    <w:rsid w:val="002836E3"/>
    <w:rsid w:val="00290F3D"/>
    <w:rsid w:val="00291FD3"/>
    <w:rsid w:val="00292DAF"/>
    <w:rsid w:val="00294A10"/>
    <w:rsid w:val="00296515"/>
    <w:rsid w:val="0029701E"/>
    <w:rsid w:val="002A0193"/>
    <w:rsid w:val="002A3738"/>
    <w:rsid w:val="002A4515"/>
    <w:rsid w:val="002A5277"/>
    <w:rsid w:val="002B1D62"/>
    <w:rsid w:val="002B5D14"/>
    <w:rsid w:val="002C0F1F"/>
    <w:rsid w:val="002C146C"/>
    <w:rsid w:val="002C2109"/>
    <w:rsid w:val="002C3561"/>
    <w:rsid w:val="002D16DA"/>
    <w:rsid w:val="002D1C5F"/>
    <w:rsid w:val="002D2F01"/>
    <w:rsid w:val="002E3A5C"/>
    <w:rsid w:val="002E4EB7"/>
    <w:rsid w:val="002E54A9"/>
    <w:rsid w:val="002E7B49"/>
    <w:rsid w:val="002F1D5D"/>
    <w:rsid w:val="002F68CB"/>
    <w:rsid w:val="003019F4"/>
    <w:rsid w:val="003033A4"/>
    <w:rsid w:val="00303738"/>
    <w:rsid w:val="00303C69"/>
    <w:rsid w:val="00305C67"/>
    <w:rsid w:val="003069CB"/>
    <w:rsid w:val="00307ED4"/>
    <w:rsid w:val="00311121"/>
    <w:rsid w:val="00311A40"/>
    <w:rsid w:val="00311CC7"/>
    <w:rsid w:val="003148C8"/>
    <w:rsid w:val="003178F6"/>
    <w:rsid w:val="0032057A"/>
    <w:rsid w:val="003214E6"/>
    <w:rsid w:val="003217D2"/>
    <w:rsid w:val="003230DD"/>
    <w:rsid w:val="00324447"/>
    <w:rsid w:val="0032463D"/>
    <w:rsid w:val="00324EF1"/>
    <w:rsid w:val="003319E7"/>
    <w:rsid w:val="0033442D"/>
    <w:rsid w:val="00337292"/>
    <w:rsid w:val="003406D0"/>
    <w:rsid w:val="00340A95"/>
    <w:rsid w:val="003411FC"/>
    <w:rsid w:val="00347756"/>
    <w:rsid w:val="0034782A"/>
    <w:rsid w:val="00353026"/>
    <w:rsid w:val="00355842"/>
    <w:rsid w:val="00360F53"/>
    <w:rsid w:val="00362866"/>
    <w:rsid w:val="0036436A"/>
    <w:rsid w:val="003675C2"/>
    <w:rsid w:val="00367BC5"/>
    <w:rsid w:val="00370E4E"/>
    <w:rsid w:val="003716C2"/>
    <w:rsid w:val="003720C8"/>
    <w:rsid w:val="00372C58"/>
    <w:rsid w:val="00372F53"/>
    <w:rsid w:val="003739EB"/>
    <w:rsid w:val="00375929"/>
    <w:rsid w:val="0037696A"/>
    <w:rsid w:val="00377B2F"/>
    <w:rsid w:val="00381264"/>
    <w:rsid w:val="00381AFE"/>
    <w:rsid w:val="00383F1B"/>
    <w:rsid w:val="00386D74"/>
    <w:rsid w:val="00387E82"/>
    <w:rsid w:val="003908DC"/>
    <w:rsid w:val="00392230"/>
    <w:rsid w:val="00392B3B"/>
    <w:rsid w:val="00393301"/>
    <w:rsid w:val="003954BB"/>
    <w:rsid w:val="003957E0"/>
    <w:rsid w:val="00397BDF"/>
    <w:rsid w:val="003A1233"/>
    <w:rsid w:val="003A1392"/>
    <w:rsid w:val="003A15E5"/>
    <w:rsid w:val="003B3765"/>
    <w:rsid w:val="003B553A"/>
    <w:rsid w:val="003B56AC"/>
    <w:rsid w:val="003B64BC"/>
    <w:rsid w:val="003B6B41"/>
    <w:rsid w:val="003B7F3C"/>
    <w:rsid w:val="003C07FB"/>
    <w:rsid w:val="003C44A7"/>
    <w:rsid w:val="003C6EB9"/>
    <w:rsid w:val="003C6EF7"/>
    <w:rsid w:val="003C7CD8"/>
    <w:rsid w:val="003D3B8C"/>
    <w:rsid w:val="003D4E47"/>
    <w:rsid w:val="003D5054"/>
    <w:rsid w:val="003D53A9"/>
    <w:rsid w:val="003D6B9A"/>
    <w:rsid w:val="003D6E16"/>
    <w:rsid w:val="003D6E7E"/>
    <w:rsid w:val="003E23D0"/>
    <w:rsid w:val="003E23DC"/>
    <w:rsid w:val="003E3F68"/>
    <w:rsid w:val="003E4683"/>
    <w:rsid w:val="003E47C5"/>
    <w:rsid w:val="003E48F7"/>
    <w:rsid w:val="003E5C22"/>
    <w:rsid w:val="003E63AE"/>
    <w:rsid w:val="003E676D"/>
    <w:rsid w:val="003F4E3F"/>
    <w:rsid w:val="003F6023"/>
    <w:rsid w:val="003F7344"/>
    <w:rsid w:val="003F79AA"/>
    <w:rsid w:val="00400120"/>
    <w:rsid w:val="00401813"/>
    <w:rsid w:val="004036A7"/>
    <w:rsid w:val="00405855"/>
    <w:rsid w:val="00405AC0"/>
    <w:rsid w:val="004062FE"/>
    <w:rsid w:val="00406352"/>
    <w:rsid w:val="0040783B"/>
    <w:rsid w:val="00411B6E"/>
    <w:rsid w:val="00412D74"/>
    <w:rsid w:val="00414144"/>
    <w:rsid w:val="0041474E"/>
    <w:rsid w:val="0041652F"/>
    <w:rsid w:val="00416C1A"/>
    <w:rsid w:val="00421A03"/>
    <w:rsid w:val="0042547F"/>
    <w:rsid w:val="00425A4E"/>
    <w:rsid w:val="00425FDF"/>
    <w:rsid w:val="00432312"/>
    <w:rsid w:val="00435072"/>
    <w:rsid w:val="00441DCC"/>
    <w:rsid w:val="00442477"/>
    <w:rsid w:val="00442E47"/>
    <w:rsid w:val="0044346B"/>
    <w:rsid w:val="00444172"/>
    <w:rsid w:val="00452820"/>
    <w:rsid w:val="0046147F"/>
    <w:rsid w:val="0046326F"/>
    <w:rsid w:val="00463D6D"/>
    <w:rsid w:val="00464786"/>
    <w:rsid w:val="00465475"/>
    <w:rsid w:val="0046548C"/>
    <w:rsid w:val="00466457"/>
    <w:rsid w:val="00466EC3"/>
    <w:rsid w:val="00467B04"/>
    <w:rsid w:val="0047083C"/>
    <w:rsid w:val="00472372"/>
    <w:rsid w:val="00474163"/>
    <w:rsid w:val="004758EB"/>
    <w:rsid w:val="004764CD"/>
    <w:rsid w:val="00480C2B"/>
    <w:rsid w:val="00480D93"/>
    <w:rsid w:val="004860D8"/>
    <w:rsid w:val="00486DD1"/>
    <w:rsid w:val="00491AA2"/>
    <w:rsid w:val="004A1BCD"/>
    <w:rsid w:val="004A2F54"/>
    <w:rsid w:val="004A33CB"/>
    <w:rsid w:val="004A60D6"/>
    <w:rsid w:val="004A7FDF"/>
    <w:rsid w:val="004B399E"/>
    <w:rsid w:val="004B4298"/>
    <w:rsid w:val="004B547D"/>
    <w:rsid w:val="004B58A1"/>
    <w:rsid w:val="004B5AFD"/>
    <w:rsid w:val="004B60F7"/>
    <w:rsid w:val="004B63A6"/>
    <w:rsid w:val="004C1495"/>
    <w:rsid w:val="004C280E"/>
    <w:rsid w:val="004C2813"/>
    <w:rsid w:val="004C2964"/>
    <w:rsid w:val="004C528D"/>
    <w:rsid w:val="004D00A3"/>
    <w:rsid w:val="004D05FD"/>
    <w:rsid w:val="004D0C8E"/>
    <w:rsid w:val="004D39A5"/>
    <w:rsid w:val="004D40A1"/>
    <w:rsid w:val="004D725C"/>
    <w:rsid w:val="004E30CA"/>
    <w:rsid w:val="004E492E"/>
    <w:rsid w:val="004E656C"/>
    <w:rsid w:val="004F1482"/>
    <w:rsid w:val="004F327F"/>
    <w:rsid w:val="004F4DFC"/>
    <w:rsid w:val="004F5514"/>
    <w:rsid w:val="004F6C79"/>
    <w:rsid w:val="00500907"/>
    <w:rsid w:val="005035F0"/>
    <w:rsid w:val="005075EB"/>
    <w:rsid w:val="00510337"/>
    <w:rsid w:val="00512845"/>
    <w:rsid w:val="005132D5"/>
    <w:rsid w:val="005133ED"/>
    <w:rsid w:val="00514796"/>
    <w:rsid w:val="005163FA"/>
    <w:rsid w:val="00521139"/>
    <w:rsid w:val="005217C7"/>
    <w:rsid w:val="00525405"/>
    <w:rsid w:val="00526604"/>
    <w:rsid w:val="00530637"/>
    <w:rsid w:val="00533CD7"/>
    <w:rsid w:val="0053644B"/>
    <w:rsid w:val="00540287"/>
    <w:rsid w:val="00540984"/>
    <w:rsid w:val="00541933"/>
    <w:rsid w:val="00542F3D"/>
    <w:rsid w:val="00543431"/>
    <w:rsid w:val="00543DD3"/>
    <w:rsid w:val="005532DE"/>
    <w:rsid w:val="00554E8D"/>
    <w:rsid w:val="005567C6"/>
    <w:rsid w:val="00557B85"/>
    <w:rsid w:val="00560FF5"/>
    <w:rsid w:val="00561796"/>
    <w:rsid w:val="00565F84"/>
    <w:rsid w:val="005674E1"/>
    <w:rsid w:val="00570049"/>
    <w:rsid w:val="005746C3"/>
    <w:rsid w:val="0057563B"/>
    <w:rsid w:val="0057732C"/>
    <w:rsid w:val="005777DB"/>
    <w:rsid w:val="005778D6"/>
    <w:rsid w:val="0058043C"/>
    <w:rsid w:val="005816D4"/>
    <w:rsid w:val="00583ADF"/>
    <w:rsid w:val="00587CFA"/>
    <w:rsid w:val="00592879"/>
    <w:rsid w:val="005937DB"/>
    <w:rsid w:val="00596CF9"/>
    <w:rsid w:val="005A25E6"/>
    <w:rsid w:val="005A2F65"/>
    <w:rsid w:val="005A646F"/>
    <w:rsid w:val="005B1753"/>
    <w:rsid w:val="005B3A96"/>
    <w:rsid w:val="005B469A"/>
    <w:rsid w:val="005B71AD"/>
    <w:rsid w:val="005C1469"/>
    <w:rsid w:val="005C262A"/>
    <w:rsid w:val="005C4DD4"/>
    <w:rsid w:val="005D0294"/>
    <w:rsid w:val="005D07DA"/>
    <w:rsid w:val="005D1094"/>
    <w:rsid w:val="005D44A1"/>
    <w:rsid w:val="005D5604"/>
    <w:rsid w:val="005D748B"/>
    <w:rsid w:val="005E3D33"/>
    <w:rsid w:val="005E6B79"/>
    <w:rsid w:val="005F2AEB"/>
    <w:rsid w:val="005F344A"/>
    <w:rsid w:val="005F54D3"/>
    <w:rsid w:val="005F561F"/>
    <w:rsid w:val="00600C8C"/>
    <w:rsid w:val="006022D3"/>
    <w:rsid w:val="006033E4"/>
    <w:rsid w:val="00604AC2"/>
    <w:rsid w:val="00607E18"/>
    <w:rsid w:val="00612D63"/>
    <w:rsid w:val="00612F83"/>
    <w:rsid w:val="00615023"/>
    <w:rsid w:val="00616403"/>
    <w:rsid w:val="006179F5"/>
    <w:rsid w:val="00621DD8"/>
    <w:rsid w:val="00623947"/>
    <w:rsid w:val="00627EDE"/>
    <w:rsid w:val="00630B37"/>
    <w:rsid w:val="00633581"/>
    <w:rsid w:val="00633A3C"/>
    <w:rsid w:val="00634089"/>
    <w:rsid w:val="00636D79"/>
    <w:rsid w:val="006402DF"/>
    <w:rsid w:val="00643718"/>
    <w:rsid w:val="006454DC"/>
    <w:rsid w:val="00652118"/>
    <w:rsid w:val="006523EA"/>
    <w:rsid w:val="0065386F"/>
    <w:rsid w:val="00657055"/>
    <w:rsid w:val="00657CE5"/>
    <w:rsid w:val="00660573"/>
    <w:rsid w:val="006613A6"/>
    <w:rsid w:val="0066168A"/>
    <w:rsid w:val="00663E72"/>
    <w:rsid w:val="006649D6"/>
    <w:rsid w:val="00664CE8"/>
    <w:rsid w:val="00665E47"/>
    <w:rsid w:val="00666A30"/>
    <w:rsid w:val="00670F73"/>
    <w:rsid w:val="00672697"/>
    <w:rsid w:val="00672A3C"/>
    <w:rsid w:val="006738EF"/>
    <w:rsid w:val="00675301"/>
    <w:rsid w:val="00676237"/>
    <w:rsid w:val="006772F3"/>
    <w:rsid w:val="0068054C"/>
    <w:rsid w:val="00680632"/>
    <w:rsid w:val="006809B9"/>
    <w:rsid w:val="006811ED"/>
    <w:rsid w:val="006867D8"/>
    <w:rsid w:val="00690949"/>
    <w:rsid w:val="0069272A"/>
    <w:rsid w:val="00692A3E"/>
    <w:rsid w:val="00693277"/>
    <w:rsid w:val="006951EA"/>
    <w:rsid w:val="00696A79"/>
    <w:rsid w:val="00696EFA"/>
    <w:rsid w:val="006A27B7"/>
    <w:rsid w:val="006A336C"/>
    <w:rsid w:val="006A4A56"/>
    <w:rsid w:val="006A5476"/>
    <w:rsid w:val="006B026A"/>
    <w:rsid w:val="006B2091"/>
    <w:rsid w:val="006B7756"/>
    <w:rsid w:val="006B7C19"/>
    <w:rsid w:val="006C0F88"/>
    <w:rsid w:val="006C19FC"/>
    <w:rsid w:val="006C282E"/>
    <w:rsid w:val="006C36D3"/>
    <w:rsid w:val="006C5434"/>
    <w:rsid w:val="006C54ED"/>
    <w:rsid w:val="006C6787"/>
    <w:rsid w:val="006C6C29"/>
    <w:rsid w:val="006D1C50"/>
    <w:rsid w:val="006D49DF"/>
    <w:rsid w:val="006D67C6"/>
    <w:rsid w:val="006D68AE"/>
    <w:rsid w:val="006D6CCE"/>
    <w:rsid w:val="006D7894"/>
    <w:rsid w:val="006E1FE5"/>
    <w:rsid w:val="006E3423"/>
    <w:rsid w:val="006E4632"/>
    <w:rsid w:val="006E634A"/>
    <w:rsid w:val="006E65A9"/>
    <w:rsid w:val="006E6646"/>
    <w:rsid w:val="006F16E4"/>
    <w:rsid w:val="006F6CB4"/>
    <w:rsid w:val="006F7D87"/>
    <w:rsid w:val="00700322"/>
    <w:rsid w:val="007003A9"/>
    <w:rsid w:val="00702920"/>
    <w:rsid w:val="007031B5"/>
    <w:rsid w:val="00703257"/>
    <w:rsid w:val="00703996"/>
    <w:rsid w:val="00704746"/>
    <w:rsid w:val="007047B0"/>
    <w:rsid w:val="00704CD4"/>
    <w:rsid w:val="007102A6"/>
    <w:rsid w:val="00711374"/>
    <w:rsid w:val="0071432D"/>
    <w:rsid w:val="0071502A"/>
    <w:rsid w:val="00715BE2"/>
    <w:rsid w:val="00717D7C"/>
    <w:rsid w:val="007200EE"/>
    <w:rsid w:val="00720DE8"/>
    <w:rsid w:val="00721ACC"/>
    <w:rsid w:val="007225B6"/>
    <w:rsid w:val="00723BC1"/>
    <w:rsid w:val="00723CF4"/>
    <w:rsid w:val="00723D1B"/>
    <w:rsid w:val="00724691"/>
    <w:rsid w:val="007253BA"/>
    <w:rsid w:val="00725482"/>
    <w:rsid w:val="00725A25"/>
    <w:rsid w:val="007269F8"/>
    <w:rsid w:val="00726F83"/>
    <w:rsid w:val="00727B32"/>
    <w:rsid w:val="007332A0"/>
    <w:rsid w:val="00735D58"/>
    <w:rsid w:val="00740515"/>
    <w:rsid w:val="00741D72"/>
    <w:rsid w:val="00742B83"/>
    <w:rsid w:val="0074343F"/>
    <w:rsid w:val="00745B98"/>
    <w:rsid w:val="00752935"/>
    <w:rsid w:val="00755930"/>
    <w:rsid w:val="00755E8C"/>
    <w:rsid w:val="00757435"/>
    <w:rsid w:val="00757EBD"/>
    <w:rsid w:val="00761AED"/>
    <w:rsid w:val="00762181"/>
    <w:rsid w:val="007623B8"/>
    <w:rsid w:val="00763764"/>
    <w:rsid w:val="00763BA6"/>
    <w:rsid w:val="00764C3C"/>
    <w:rsid w:val="00764D73"/>
    <w:rsid w:val="00765FF8"/>
    <w:rsid w:val="007666B4"/>
    <w:rsid w:val="007725D1"/>
    <w:rsid w:val="00776AAD"/>
    <w:rsid w:val="00777A6C"/>
    <w:rsid w:val="00781A43"/>
    <w:rsid w:val="00781D11"/>
    <w:rsid w:val="00784053"/>
    <w:rsid w:val="00786069"/>
    <w:rsid w:val="00791191"/>
    <w:rsid w:val="00792514"/>
    <w:rsid w:val="00792BB2"/>
    <w:rsid w:val="00793728"/>
    <w:rsid w:val="007940C4"/>
    <w:rsid w:val="007946B2"/>
    <w:rsid w:val="00795E2A"/>
    <w:rsid w:val="007976F4"/>
    <w:rsid w:val="00797B52"/>
    <w:rsid w:val="007A042C"/>
    <w:rsid w:val="007A0C86"/>
    <w:rsid w:val="007A1DC1"/>
    <w:rsid w:val="007A2EDD"/>
    <w:rsid w:val="007A4E56"/>
    <w:rsid w:val="007A5945"/>
    <w:rsid w:val="007A7299"/>
    <w:rsid w:val="007B2E81"/>
    <w:rsid w:val="007B342A"/>
    <w:rsid w:val="007B4BEB"/>
    <w:rsid w:val="007B7995"/>
    <w:rsid w:val="007C27A5"/>
    <w:rsid w:val="007D1E72"/>
    <w:rsid w:val="007D32D6"/>
    <w:rsid w:val="007D406E"/>
    <w:rsid w:val="007D4C47"/>
    <w:rsid w:val="007D4E78"/>
    <w:rsid w:val="007D58FC"/>
    <w:rsid w:val="007D7480"/>
    <w:rsid w:val="007E076C"/>
    <w:rsid w:val="007E20F2"/>
    <w:rsid w:val="007E394A"/>
    <w:rsid w:val="007E3ABA"/>
    <w:rsid w:val="007E673C"/>
    <w:rsid w:val="007E68F9"/>
    <w:rsid w:val="007F16DF"/>
    <w:rsid w:val="007F73AE"/>
    <w:rsid w:val="007F7B67"/>
    <w:rsid w:val="00801C7E"/>
    <w:rsid w:val="008028D0"/>
    <w:rsid w:val="008029F7"/>
    <w:rsid w:val="00803670"/>
    <w:rsid w:val="00805466"/>
    <w:rsid w:val="00805754"/>
    <w:rsid w:val="00806189"/>
    <w:rsid w:val="00806962"/>
    <w:rsid w:val="00811F52"/>
    <w:rsid w:val="00812827"/>
    <w:rsid w:val="00812980"/>
    <w:rsid w:val="00813A67"/>
    <w:rsid w:val="0081417B"/>
    <w:rsid w:val="008173A2"/>
    <w:rsid w:val="00820023"/>
    <w:rsid w:val="00822A7E"/>
    <w:rsid w:val="00826B04"/>
    <w:rsid w:val="008274C5"/>
    <w:rsid w:val="00827DBA"/>
    <w:rsid w:val="00827DCB"/>
    <w:rsid w:val="0083213E"/>
    <w:rsid w:val="0083337D"/>
    <w:rsid w:val="008404D3"/>
    <w:rsid w:val="0084183C"/>
    <w:rsid w:val="008421E8"/>
    <w:rsid w:val="0084245B"/>
    <w:rsid w:val="00844000"/>
    <w:rsid w:val="008459F2"/>
    <w:rsid w:val="00846CB0"/>
    <w:rsid w:val="0085062C"/>
    <w:rsid w:val="008508DA"/>
    <w:rsid w:val="0085123B"/>
    <w:rsid w:val="00853E13"/>
    <w:rsid w:val="0085435A"/>
    <w:rsid w:val="00857440"/>
    <w:rsid w:val="008576D4"/>
    <w:rsid w:val="00857828"/>
    <w:rsid w:val="00860878"/>
    <w:rsid w:val="00860D85"/>
    <w:rsid w:val="00865EDA"/>
    <w:rsid w:val="00866304"/>
    <w:rsid w:val="0086669E"/>
    <w:rsid w:val="00870E47"/>
    <w:rsid w:val="008747FF"/>
    <w:rsid w:val="00874D99"/>
    <w:rsid w:val="0087733C"/>
    <w:rsid w:val="00884AF0"/>
    <w:rsid w:val="00885920"/>
    <w:rsid w:val="0089150A"/>
    <w:rsid w:val="00891EB5"/>
    <w:rsid w:val="008928EF"/>
    <w:rsid w:val="0089345F"/>
    <w:rsid w:val="00893485"/>
    <w:rsid w:val="00893E5C"/>
    <w:rsid w:val="008A07CF"/>
    <w:rsid w:val="008A1982"/>
    <w:rsid w:val="008A2A7E"/>
    <w:rsid w:val="008B29AA"/>
    <w:rsid w:val="008B360D"/>
    <w:rsid w:val="008B46C6"/>
    <w:rsid w:val="008B597F"/>
    <w:rsid w:val="008B5A4C"/>
    <w:rsid w:val="008B5F4B"/>
    <w:rsid w:val="008B7308"/>
    <w:rsid w:val="008C1159"/>
    <w:rsid w:val="008C2487"/>
    <w:rsid w:val="008C3ACE"/>
    <w:rsid w:val="008C7EF4"/>
    <w:rsid w:val="008D01ED"/>
    <w:rsid w:val="008D308D"/>
    <w:rsid w:val="008D4AA4"/>
    <w:rsid w:val="008D60A2"/>
    <w:rsid w:val="008D6BC4"/>
    <w:rsid w:val="008E0792"/>
    <w:rsid w:val="008E1A88"/>
    <w:rsid w:val="008E2A77"/>
    <w:rsid w:val="008E49D8"/>
    <w:rsid w:val="008E5473"/>
    <w:rsid w:val="008E695F"/>
    <w:rsid w:val="008E7B6E"/>
    <w:rsid w:val="008F01FB"/>
    <w:rsid w:val="008F1BE7"/>
    <w:rsid w:val="008F4FBD"/>
    <w:rsid w:val="008F6AE6"/>
    <w:rsid w:val="008F70A2"/>
    <w:rsid w:val="008F739F"/>
    <w:rsid w:val="00900116"/>
    <w:rsid w:val="009005A7"/>
    <w:rsid w:val="00901406"/>
    <w:rsid w:val="00901B5C"/>
    <w:rsid w:val="00902FCC"/>
    <w:rsid w:val="0090411D"/>
    <w:rsid w:val="009053CC"/>
    <w:rsid w:val="00905884"/>
    <w:rsid w:val="0091130D"/>
    <w:rsid w:val="0091185F"/>
    <w:rsid w:val="00912611"/>
    <w:rsid w:val="00913A85"/>
    <w:rsid w:val="009141E9"/>
    <w:rsid w:val="00914703"/>
    <w:rsid w:val="00916F8B"/>
    <w:rsid w:val="009179E8"/>
    <w:rsid w:val="00917AE7"/>
    <w:rsid w:val="00922306"/>
    <w:rsid w:val="00923520"/>
    <w:rsid w:val="00923E82"/>
    <w:rsid w:val="00931519"/>
    <w:rsid w:val="009315EA"/>
    <w:rsid w:val="00932CEB"/>
    <w:rsid w:val="00933FD4"/>
    <w:rsid w:val="0093636F"/>
    <w:rsid w:val="00936764"/>
    <w:rsid w:val="00936E62"/>
    <w:rsid w:val="009437D2"/>
    <w:rsid w:val="009439B8"/>
    <w:rsid w:val="00944E7D"/>
    <w:rsid w:val="009523EA"/>
    <w:rsid w:val="00955CDF"/>
    <w:rsid w:val="00956046"/>
    <w:rsid w:val="0095689A"/>
    <w:rsid w:val="00957C8F"/>
    <w:rsid w:val="00960509"/>
    <w:rsid w:val="0096163C"/>
    <w:rsid w:val="00961660"/>
    <w:rsid w:val="00961DC2"/>
    <w:rsid w:val="00961FD6"/>
    <w:rsid w:val="00962563"/>
    <w:rsid w:val="00963CFF"/>
    <w:rsid w:val="00972984"/>
    <w:rsid w:val="009741A3"/>
    <w:rsid w:val="009764AD"/>
    <w:rsid w:val="0098079C"/>
    <w:rsid w:val="009823C0"/>
    <w:rsid w:val="009852B3"/>
    <w:rsid w:val="00985DA1"/>
    <w:rsid w:val="00990082"/>
    <w:rsid w:val="00990E76"/>
    <w:rsid w:val="009912ED"/>
    <w:rsid w:val="009913D6"/>
    <w:rsid w:val="009A05ED"/>
    <w:rsid w:val="009A07EF"/>
    <w:rsid w:val="009A0D92"/>
    <w:rsid w:val="009A3F42"/>
    <w:rsid w:val="009A5EB2"/>
    <w:rsid w:val="009A737E"/>
    <w:rsid w:val="009A7FCA"/>
    <w:rsid w:val="009B1F99"/>
    <w:rsid w:val="009B2207"/>
    <w:rsid w:val="009B69B7"/>
    <w:rsid w:val="009B6A49"/>
    <w:rsid w:val="009C2444"/>
    <w:rsid w:val="009C5672"/>
    <w:rsid w:val="009D15A0"/>
    <w:rsid w:val="009D2D1E"/>
    <w:rsid w:val="009D4299"/>
    <w:rsid w:val="009E0839"/>
    <w:rsid w:val="009E25AC"/>
    <w:rsid w:val="009E4A6E"/>
    <w:rsid w:val="009E56EA"/>
    <w:rsid w:val="009E5D2F"/>
    <w:rsid w:val="009E5FAB"/>
    <w:rsid w:val="009E6A93"/>
    <w:rsid w:val="009E6F5D"/>
    <w:rsid w:val="009F0C52"/>
    <w:rsid w:val="00A01C5E"/>
    <w:rsid w:val="00A05D30"/>
    <w:rsid w:val="00A07C2A"/>
    <w:rsid w:val="00A07E26"/>
    <w:rsid w:val="00A07E62"/>
    <w:rsid w:val="00A105DF"/>
    <w:rsid w:val="00A1637B"/>
    <w:rsid w:val="00A17522"/>
    <w:rsid w:val="00A17549"/>
    <w:rsid w:val="00A20082"/>
    <w:rsid w:val="00A22CCE"/>
    <w:rsid w:val="00A23E3F"/>
    <w:rsid w:val="00A2462B"/>
    <w:rsid w:val="00A2695A"/>
    <w:rsid w:val="00A30D3A"/>
    <w:rsid w:val="00A30DED"/>
    <w:rsid w:val="00A310D0"/>
    <w:rsid w:val="00A31683"/>
    <w:rsid w:val="00A31D66"/>
    <w:rsid w:val="00A3216A"/>
    <w:rsid w:val="00A34303"/>
    <w:rsid w:val="00A34D7C"/>
    <w:rsid w:val="00A34E94"/>
    <w:rsid w:val="00A36670"/>
    <w:rsid w:val="00A36FF2"/>
    <w:rsid w:val="00A37398"/>
    <w:rsid w:val="00A41BB4"/>
    <w:rsid w:val="00A470C9"/>
    <w:rsid w:val="00A511B6"/>
    <w:rsid w:val="00A51896"/>
    <w:rsid w:val="00A5296F"/>
    <w:rsid w:val="00A529DE"/>
    <w:rsid w:val="00A5307D"/>
    <w:rsid w:val="00A5468A"/>
    <w:rsid w:val="00A564FC"/>
    <w:rsid w:val="00A577F6"/>
    <w:rsid w:val="00A57AE5"/>
    <w:rsid w:val="00A62B9E"/>
    <w:rsid w:val="00A62CA7"/>
    <w:rsid w:val="00A66098"/>
    <w:rsid w:val="00A67931"/>
    <w:rsid w:val="00A72C61"/>
    <w:rsid w:val="00A742A3"/>
    <w:rsid w:val="00A75EBF"/>
    <w:rsid w:val="00A76C63"/>
    <w:rsid w:val="00A80299"/>
    <w:rsid w:val="00A856E7"/>
    <w:rsid w:val="00A87034"/>
    <w:rsid w:val="00A927DC"/>
    <w:rsid w:val="00A93C14"/>
    <w:rsid w:val="00A94DC1"/>
    <w:rsid w:val="00A96167"/>
    <w:rsid w:val="00A96808"/>
    <w:rsid w:val="00A9690F"/>
    <w:rsid w:val="00A97008"/>
    <w:rsid w:val="00AA0EB5"/>
    <w:rsid w:val="00AA235B"/>
    <w:rsid w:val="00AA3265"/>
    <w:rsid w:val="00AA32E4"/>
    <w:rsid w:val="00AA4EA8"/>
    <w:rsid w:val="00AA661C"/>
    <w:rsid w:val="00AA7042"/>
    <w:rsid w:val="00AB0372"/>
    <w:rsid w:val="00AB0EB2"/>
    <w:rsid w:val="00AB2D26"/>
    <w:rsid w:val="00AB3B09"/>
    <w:rsid w:val="00AB6395"/>
    <w:rsid w:val="00AB7DBC"/>
    <w:rsid w:val="00AC0B1B"/>
    <w:rsid w:val="00AC22D6"/>
    <w:rsid w:val="00AC5E19"/>
    <w:rsid w:val="00AC675E"/>
    <w:rsid w:val="00AC7DBC"/>
    <w:rsid w:val="00AD070E"/>
    <w:rsid w:val="00AD0FA9"/>
    <w:rsid w:val="00AD32A8"/>
    <w:rsid w:val="00AD57EA"/>
    <w:rsid w:val="00AD673B"/>
    <w:rsid w:val="00AD7E0B"/>
    <w:rsid w:val="00AE0327"/>
    <w:rsid w:val="00AE22D5"/>
    <w:rsid w:val="00AE27ED"/>
    <w:rsid w:val="00AE2C87"/>
    <w:rsid w:val="00AE4C24"/>
    <w:rsid w:val="00AE53BC"/>
    <w:rsid w:val="00AE5C61"/>
    <w:rsid w:val="00AE7C1B"/>
    <w:rsid w:val="00AF0086"/>
    <w:rsid w:val="00AF348D"/>
    <w:rsid w:val="00AF34CB"/>
    <w:rsid w:val="00AF3CAC"/>
    <w:rsid w:val="00AF6870"/>
    <w:rsid w:val="00B018B8"/>
    <w:rsid w:val="00B02FED"/>
    <w:rsid w:val="00B04005"/>
    <w:rsid w:val="00B04146"/>
    <w:rsid w:val="00B045CA"/>
    <w:rsid w:val="00B04714"/>
    <w:rsid w:val="00B05781"/>
    <w:rsid w:val="00B05848"/>
    <w:rsid w:val="00B06705"/>
    <w:rsid w:val="00B1023F"/>
    <w:rsid w:val="00B1030D"/>
    <w:rsid w:val="00B1195A"/>
    <w:rsid w:val="00B1523C"/>
    <w:rsid w:val="00B20E9F"/>
    <w:rsid w:val="00B2428A"/>
    <w:rsid w:val="00B258BF"/>
    <w:rsid w:val="00B2748B"/>
    <w:rsid w:val="00B30D95"/>
    <w:rsid w:val="00B3220D"/>
    <w:rsid w:val="00B33303"/>
    <w:rsid w:val="00B36956"/>
    <w:rsid w:val="00B36DC9"/>
    <w:rsid w:val="00B376F3"/>
    <w:rsid w:val="00B427E4"/>
    <w:rsid w:val="00B43454"/>
    <w:rsid w:val="00B43E11"/>
    <w:rsid w:val="00B46F9B"/>
    <w:rsid w:val="00B53730"/>
    <w:rsid w:val="00B5730D"/>
    <w:rsid w:val="00B57752"/>
    <w:rsid w:val="00B62EBC"/>
    <w:rsid w:val="00B673E2"/>
    <w:rsid w:val="00B71854"/>
    <w:rsid w:val="00B71E2C"/>
    <w:rsid w:val="00B75269"/>
    <w:rsid w:val="00B80349"/>
    <w:rsid w:val="00B820A8"/>
    <w:rsid w:val="00B83BB2"/>
    <w:rsid w:val="00B842FF"/>
    <w:rsid w:val="00B85297"/>
    <w:rsid w:val="00B86EC2"/>
    <w:rsid w:val="00B91EAC"/>
    <w:rsid w:val="00B94672"/>
    <w:rsid w:val="00B97AF6"/>
    <w:rsid w:val="00BA2A5D"/>
    <w:rsid w:val="00BA32E2"/>
    <w:rsid w:val="00BA5295"/>
    <w:rsid w:val="00BA649D"/>
    <w:rsid w:val="00BA75F0"/>
    <w:rsid w:val="00BB2C07"/>
    <w:rsid w:val="00BB3E60"/>
    <w:rsid w:val="00BB3E97"/>
    <w:rsid w:val="00BB3F95"/>
    <w:rsid w:val="00BB6430"/>
    <w:rsid w:val="00BC1C09"/>
    <w:rsid w:val="00BC3EE2"/>
    <w:rsid w:val="00BC5E2B"/>
    <w:rsid w:val="00BC6330"/>
    <w:rsid w:val="00BD1F8D"/>
    <w:rsid w:val="00BD3745"/>
    <w:rsid w:val="00BD5279"/>
    <w:rsid w:val="00BD7C69"/>
    <w:rsid w:val="00BD7E73"/>
    <w:rsid w:val="00BE0840"/>
    <w:rsid w:val="00BE13C9"/>
    <w:rsid w:val="00BE50C0"/>
    <w:rsid w:val="00BE6B8F"/>
    <w:rsid w:val="00BE71DB"/>
    <w:rsid w:val="00BF1C08"/>
    <w:rsid w:val="00BF359C"/>
    <w:rsid w:val="00BF4CC4"/>
    <w:rsid w:val="00BF4EA8"/>
    <w:rsid w:val="00BF7163"/>
    <w:rsid w:val="00BF79FF"/>
    <w:rsid w:val="00C0013A"/>
    <w:rsid w:val="00C00813"/>
    <w:rsid w:val="00C01951"/>
    <w:rsid w:val="00C03E40"/>
    <w:rsid w:val="00C0480B"/>
    <w:rsid w:val="00C04C47"/>
    <w:rsid w:val="00C103F5"/>
    <w:rsid w:val="00C12D1F"/>
    <w:rsid w:val="00C1313A"/>
    <w:rsid w:val="00C14A4C"/>
    <w:rsid w:val="00C20B88"/>
    <w:rsid w:val="00C2260B"/>
    <w:rsid w:val="00C239E3"/>
    <w:rsid w:val="00C25A8C"/>
    <w:rsid w:val="00C263A3"/>
    <w:rsid w:val="00C27226"/>
    <w:rsid w:val="00C27C86"/>
    <w:rsid w:val="00C3006B"/>
    <w:rsid w:val="00C325AC"/>
    <w:rsid w:val="00C35CDF"/>
    <w:rsid w:val="00C35F7B"/>
    <w:rsid w:val="00C45664"/>
    <w:rsid w:val="00C46508"/>
    <w:rsid w:val="00C50CA0"/>
    <w:rsid w:val="00C51492"/>
    <w:rsid w:val="00C52DE0"/>
    <w:rsid w:val="00C5429E"/>
    <w:rsid w:val="00C55266"/>
    <w:rsid w:val="00C613A0"/>
    <w:rsid w:val="00C62277"/>
    <w:rsid w:val="00C63E8B"/>
    <w:rsid w:val="00C6428A"/>
    <w:rsid w:val="00C64DC6"/>
    <w:rsid w:val="00C66753"/>
    <w:rsid w:val="00C71D39"/>
    <w:rsid w:val="00C728E8"/>
    <w:rsid w:val="00C74834"/>
    <w:rsid w:val="00C74B4E"/>
    <w:rsid w:val="00C7572A"/>
    <w:rsid w:val="00C7610F"/>
    <w:rsid w:val="00C76353"/>
    <w:rsid w:val="00C811B3"/>
    <w:rsid w:val="00C83873"/>
    <w:rsid w:val="00C85739"/>
    <w:rsid w:val="00C93694"/>
    <w:rsid w:val="00C95790"/>
    <w:rsid w:val="00C974A1"/>
    <w:rsid w:val="00CA3DEA"/>
    <w:rsid w:val="00CA3F27"/>
    <w:rsid w:val="00CB0716"/>
    <w:rsid w:val="00CB1453"/>
    <w:rsid w:val="00CB1EB6"/>
    <w:rsid w:val="00CB25BD"/>
    <w:rsid w:val="00CB3CF7"/>
    <w:rsid w:val="00CB4D28"/>
    <w:rsid w:val="00CC14DB"/>
    <w:rsid w:val="00CC769A"/>
    <w:rsid w:val="00CD03BD"/>
    <w:rsid w:val="00CD2430"/>
    <w:rsid w:val="00CD3B82"/>
    <w:rsid w:val="00CD6285"/>
    <w:rsid w:val="00CD66E9"/>
    <w:rsid w:val="00CE10F7"/>
    <w:rsid w:val="00CE17BF"/>
    <w:rsid w:val="00CE4909"/>
    <w:rsid w:val="00CE4BA4"/>
    <w:rsid w:val="00CE51E7"/>
    <w:rsid w:val="00CE5E88"/>
    <w:rsid w:val="00CE691D"/>
    <w:rsid w:val="00CE72A9"/>
    <w:rsid w:val="00CE7B8C"/>
    <w:rsid w:val="00CF0DC5"/>
    <w:rsid w:val="00CF30AA"/>
    <w:rsid w:val="00CF3C01"/>
    <w:rsid w:val="00CF4521"/>
    <w:rsid w:val="00CF484F"/>
    <w:rsid w:val="00CF4A38"/>
    <w:rsid w:val="00CF5039"/>
    <w:rsid w:val="00CF51A5"/>
    <w:rsid w:val="00CF57E8"/>
    <w:rsid w:val="00CF5FAB"/>
    <w:rsid w:val="00CF5FE5"/>
    <w:rsid w:val="00CF715C"/>
    <w:rsid w:val="00D001CC"/>
    <w:rsid w:val="00D02EEE"/>
    <w:rsid w:val="00D0342D"/>
    <w:rsid w:val="00D035FC"/>
    <w:rsid w:val="00D05C3A"/>
    <w:rsid w:val="00D06448"/>
    <w:rsid w:val="00D07BF2"/>
    <w:rsid w:val="00D12A97"/>
    <w:rsid w:val="00D143F5"/>
    <w:rsid w:val="00D14C44"/>
    <w:rsid w:val="00D17743"/>
    <w:rsid w:val="00D2466F"/>
    <w:rsid w:val="00D2537C"/>
    <w:rsid w:val="00D30852"/>
    <w:rsid w:val="00D32D6A"/>
    <w:rsid w:val="00D343C6"/>
    <w:rsid w:val="00D34DF6"/>
    <w:rsid w:val="00D34FAA"/>
    <w:rsid w:val="00D37D36"/>
    <w:rsid w:val="00D41052"/>
    <w:rsid w:val="00D47AAA"/>
    <w:rsid w:val="00D51A6C"/>
    <w:rsid w:val="00D5335D"/>
    <w:rsid w:val="00D60BCA"/>
    <w:rsid w:val="00D6228B"/>
    <w:rsid w:val="00D62822"/>
    <w:rsid w:val="00D62AC6"/>
    <w:rsid w:val="00D62D7D"/>
    <w:rsid w:val="00D63DEE"/>
    <w:rsid w:val="00D64255"/>
    <w:rsid w:val="00D64D69"/>
    <w:rsid w:val="00D6522A"/>
    <w:rsid w:val="00D655DF"/>
    <w:rsid w:val="00D6613B"/>
    <w:rsid w:val="00D66402"/>
    <w:rsid w:val="00D71476"/>
    <w:rsid w:val="00D72052"/>
    <w:rsid w:val="00D727A9"/>
    <w:rsid w:val="00D8052D"/>
    <w:rsid w:val="00D81179"/>
    <w:rsid w:val="00D81C0A"/>
    <w:rsid w:val="00D90889"/>
    <w:rsid w:val="00D90E6A"/>
    <w:rsid w:val="00D92B8F"/>
    <w:rsid w:val="00D93B74"/>
    <w:rsid w:val="00D96F53"/>
    <w:rsid w:val="00D97887"/>
    <w:rsid w:val="00D9797B"/>
    <w:rsid w:val="00DA0692"/>
    <w:rsid w:val="00DA0E79"/>
    <w:rsid w:val="00DA21D5"/>
    <w:rsid w:val="00DA266A"/>
    <w:rsid w:val="00DA2C80"/>
    <w:rsid w:val="00DA3137"/>
    <w:rsid w:val="00DA70CE"/>
    <w:rsid w:val="00DA7EB0"/>
    <w:rsid w:val="00DB2A6B"/>
    <w:rsid w:val="00DB2CB9"/>
    <w:rsid w:val="00DB30FA"/>
    <w:rsid w:val="00DB345D"/>
    <w:rsid w:val="00DB4EB3"/>
    <w:rsid w:val="00DB6868"/>
    <w:rsid w:val="00DC083B"/>
    <w:rsid w:val="00DC1FCD"/>
    <w:rsid w:val="00DC26A9"/>
    <w:rsid w:val="00DC49F8"/>
    <w:rsid w:val="00DC6256"/>
    <w:rsid w:val="00DC6C30"/>
    <w:rsid w:val="00DC7175"/>
    <w:rsid w:val="00DD2F75"/>
    <w:rsid w:val="00DD3245"/>
    <w:rsid w:val="00DD71CC"/>
    <w:rsid w:val="00DE07DF"/>
    <w:rsid w:val="00DE13D5"/>
    <w:rsid w:val="00DE34AB"/>
    <w:rsid w:val="00DE3C83"/>
    <w:rsid w:val="00DE51A0"/>
    <w:rsid w:val="00DE77AD"/>
    <w:rsid w:val="00DF1128"/>
    <w:rsid w:val="00DF4E46"/>
    <w:rsid w:val="00DF6312"/>
    <w:rsid w:val="00DF667D"/>
    <w:rsid w:val="00E009FC"/>
    <w:rsid w:val="00E00D67"/>
    <w:rsid w:val="00E015A4"/>
    <w:rsid w:val="00E01AFE"/>
    <w:rsid w:val="00E02273"/>
    <w:rsid w:val="00E04636"/>
    <w:rsid w:val="00E04CA2"/>
    <w:rsid w:val="00E0692A"/>
    <w:rsid w:val="00E0773E"/>
    <w:rsid w:val="00E07988"/>
    <w:rsid w:val="00E07A65"/>
    <w:rsid w:val="00E10F9D"/>
    <w:rsid w:val="00E12593"/>
    <w:rsid w:val="00E1465C"/>
    <w:rsid w:val="00E146EC"/>
    <w:rsid w:val="00E15202"/>
    <w:rsid w:val="00E159D4"/>
    <w:rsid w:val="00E176DD"/>
    <w:rsid w:val="00E212E6"/>
    <w:rsid w:val="00E219F4"/>
    <w:rsid w:val="00E2553B"/>
    <w:rsid w:val="00E26CC5"/>
    <w:rsid w:val="00E31095"/>
    <w:rsid w:val="00E3161E"/>
    <w:rsid w:val="00E318EA"/>
    <w:rsid w:val="00E326DA"/>
    <w:rsid w:val="00E33B10"/>
    <w:rsid w:val="00E34979"/>
    <w:rsid w:val="00E34A44"/>
    <w:rsid w:val="00E34D6B"/>
    <w:rsid w:val="00E35AEB"/>
    <w:rsid w:val="00E35DC3"/>
    <w:rsid w:val="00E35EC4"/>
    <w:rsid w:val="00E364BF"/>
    <w:rsid w:val="00E449BB"/>
    <w:rsid w:val="00E46B74"/>
    <w:rsid w:val="00E470B1"/>
    <w:rsid w:val="00E47688"/>
    <w:rsid w:val="00E501D1"/>
    <w:rsid w:val="00E501E8"/>
    <w:rsid w:val="00E52153"/>
    <w:rsid w:val="00E5446E"/>
    <w:rsid w:val="00E563AF"/>
    <w:rsid w:val="00E563DC"/>
    <w:rsid w:val="00E57514"/>
    <w:rsid w:val="00E6026F"/>
    <w:rsid w:val="00E63921"/>
    <w:rsid w:val="00E642ED"/>
    <w:rsid w:val="00E71B31"/>
    <w:rsid w:val="00E72228"/>
    <w:rsid w:val="00E76041"/>
    <w:rsid w:val="00E802B8"/>
    <w:rsid w:val="00E80720"/>
    <w:rsid w:val="00E928D3"/>
    <w:rsid w:val="00E93568"/>
    <w:rsid w:val="00E93D84"/>
    <w:rsid w:val="00E93EAA"/>
    <w:rsid w:val="00E951AC"/>
    <w:rsid w:val="00E9550D"/>
    <w:rsid w:val="00E96CC5"/>
    <w:rsid w:val="00E9768A"/>
    <w:rsid w:val="00EA27EA"/>
    <w:rsid w:val="00EA3461"/>
    <w:rsid w:val="00EA430A"/>
    <w:rsid w:val="00EB5143"/>
    <w:rsid w:val="00EB531B"/>
    <w:rsid w:val="00EB5B95"/>
    <w:rsid w:val="00EB5F5F"/>
    <w:rsid w:val="00ED2B6F"/>
    <w:rsid w:val="00ED4498"/>
    <w:rsid w:val="00ED478C"/>
    <w:rsid w:val="00ED49E1"/>
    <w:rsid w:val="00ED592A"/>
    <w:rsid w:val="00ED7C67"/>
    <w:rsid w:val="00EE0523"/>
    <w:rsid w:val="00EE2338"/>
    <w:rsid w:val="00EE4601"/>
    <w:rsid w:val="00EE56C0"/>
    <w:rsid w:val="00EF0936"/>
    <w:rsid w:val="00EF1288"/>
    <w:rsid w:val="00EF2CBA"/>
    <w:rsid w:val="00EF2FF0"/>
    <w:rsid w:val="00EF3CC2"/>
    <w:rsid w:val="00EF3E4F"/>
    <w:rsid w:val="00EF5ACF"/>
    <w:rsid w:val="00EF5C78"/>
    <w:rsid w:val="00F06936"/>
    <w:rsid w:val="00F07208"/>
    <w:rsid w:val="00F10A74"/>
    <w:rsid w:val="00F1110B"/>
    <w:rsid w:val="00F11248"/>
    <w:rsid w:val="00F123B2"/>
    <w:rsid w:val="00F15F67"/>
    <w:rsid w:val="00F16994"/>
    <w:rsid w:val="00F16ADE"/>
    <w:rsid w:val="00F16E40"/>
    <w:rsid w:val="00F23E9A"/>
    <w:rsid w:val="00F264C2"/>
    <w:rsid w:val="00F27965"/>
    <w:rsid w:val="00F32AC5"/>
    <w:rsid w:val="00F359A0"/>
    <w:rsid w:val="00F41684"/>
    <w:rsid w:val="00F42C00"/>
    <w:rsid w:val="00F43410"/>
    <w:rsid w:val="00F4684C"/>
    <w:rsid w:val="00F4779D"/>
    <w:rsid w:val="00F54BFE"/>
    <w:rsid w:val="00F6086B"/>
    <w:rsid w:val="00F625B5"/>
    <w:rsid w:val="00F638DE"/>
    <w:rsid w:val="00F6491E"/>
    <w:rsid w:val="00F66D34"/>
    <w:rsid w:val="00F703CF"/>
    <w:rsid w:val="00F707D9"/>
    <w:rsid w:val="00F718D9"/>
    <w:rsid w:val="00F722B9"/>
    <w:rsid w:val="00F7259A"/>
    <w:rsid w:val="00F75C66"/>
    <w:rsid w:val="00F772BE"/>
    <w:rsid w:val="00F7731D"/>
    <w:rsid w:val="00F775A7"/>
    <w:rsid w:val="00F832AA"/>
    <w:rsid w:val="00F87E31"/>
    <w:rsid w:val="00F9082F"/>
    <w:rsid w:val="00F947DD"/>
    <w:rsid w:val="00FA0959"/>
    <w:rsid w:val="00FA0D5A"/>
    <w:rsid w:val="00FA24BD"/>
    <w:rsid w:val="00FA2B6C"/>
    <w:rsid w:val="00FA537F"/>
    <w:rsid w:val="00FA7156"/>
    <w:rsid w:val="00FB6B8A"/>
    <w:rsid w:val="00FC033E"/>
    <w:rsid w:val="00FC49CB"/>
    <w:rsid w:val="00FC7E5E"/>
    <w:rsid w:val="00FD0AC2"/>
    <w:rsid w:val="00FD473F"/>
    <w:rsid w:val="00FD4822"/>
    <w:rsid w:val="00FD5BA6"/>
    <w:rsid w:val="00FD704B"/>
    <w:rsid w:val="00FE0836"/>
    <w:rsid w:val="00FE2878"/>
    <w:rsid w:val="00FE2AC3"/>
    <w:rsid w:val="00FE2FF3"/>
    <w:rsid w:val="00FE4B30"/>
    <w:rsid w:val="00FE6691"/>
    <w:rsid w:val="00FF361E"/>
    <w:rsid w:val="00FF4144"/>
    <w:rsid w:val="00FF508C"/>
    <w:rsid w:val="00FF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8435B18"/>
  <w15:docId w15:val="{0C084054-FB78-A941-9FE1-4BB2713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qFormat="1"/>
    <w:lsdException w:name="Colorful Grid" w:uiPriority="99" w:qFormat="1"/>
    <w:lsdException w:name="Light Shading Accent 1" w:uiPriority="99" w:qFormat="1"/>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qFormat="1"/>
    <w:lsdException w:name="Medium List 2 Accent 6" w:uiPriority="62" w:qFormat="1"/>
    <w:lsdException w:name="Medium Grid 1 Accent 6" w:uiPriority="63" w:qFormat="1"/>
    <w:lsdException w:name="Medium Grid 2 Accent 6" w:uiPriority="64" w:qFormat="1"/>
    <w:lsdException w:name="Medium Grid 3 Accent 6" w:uiPriority="65" w:qFormat="1"/>
    <w:lsdException w:name="Dark List Accent 6" w:uiPriority="66"/>
    <w:lsdException w:name="Colorful Shading Accent 6" w:uiPriority="67" w:qFormat="1"/>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33"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rPr>
  </w:style>
  <w:style w:type="paragraph" w:styleId="Ttulo1">
    <w:name w:val="heading 1"/>
    <w:aliases w:val="Document Header1,ClauseGroup_Title"/>
    <w:basedOn w:val="Normal"/>
    <w:next w:val="Normal"/>
    <w:link w:val="Ttulo1Car"/>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Section-Title,Clause_No&amp;Name"/>
    <w:basedOn w:val="Normal"/>
    <w:next w:val="Normal"/>
    <w:link w:val="Ttulo2Car"/>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link w:val="Ttulo6Car"/>
    <w:qFormat/>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uiPriority w:val="99"/>
    <w:qFormat/>
    <w:pPr>
      <w:ind w:left="180" w:hanging="180"/>
    </w:pPr>
    <w:rPr>
      <w:sz w:val="20"/>
      <w:szCs w:val="20"/>
      <w:lang w:eastAsia="x-none"/>
    </w:rPr>
  </w:style>
  <w:style w:type="character" w:styleId="Refdenotaalpie">
    <w:name w:val="footnote referenc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link w:val="SangradetextonormalCar"/>
    <w:pPr>
      <w:suppressAutoHyphens/>
      <w:ind w:left="2160" w:hanging="720"/>
      <w:jc w:val="both"/>
    </w:pPr>
    <w:rPr>
      <w:spacing w:val="-3"/>
    </w:rPr>
  </w:style>
  <w:style w:type="paragraph" w:styleId="Sangra2detindependiente">
    <w:name w:val="Body Text Indent 2"/>
    <w:basedOn w:val="Normal"/>
    <w:link w:val="Sangra2detindependienteCar"/>
    <w:pPr>
      <w:suppressAutoHyphens/>
      <w:ind w:firstLine="720"/>
    </w:pPr>
    <w:rPr>
      <w:i/>
      <w:iCs/>
      <w:spacing w:val="-3"/>
    </w:rPr>
  </w:style>
  <w:style w:type="paragraph" w:styleId="TDC2">
    <w:name w:val="toc 2"/>
    <w:basedOn w:val="Normal"/>
    <w:next w:val="Normal"/>
    <w:autoRedefine/>
    <w:uiPriority w:val="39"/>
    <w:qFormat/>
    <w:rsid w:val="00B04146"/>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uiPriority w:val="39"/>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link w:val="Textoindependiente3Car"/>
    <w:pPr>
      <w:jc w:val="both"/>
    </w:pPr>
    <w:rPr>
      <w:sz w:val="23"/>
      <w:lang w:val="es-MX"/>
    </w:rPr>
  </w:style>
  <w:style w:type="character" w:styleId="Textoennegrita">
    <w:name w:val="Strong"/>
    <w:qFormat/>
    <w:rPr>
      <w:b/>
      <w:bCs/>
    </w:rPr>
  </w:style>
  <w:style w:type="paragraph" w:styleId="TDC6">
    <w:name w:val="toc 6"/>
    <w:basedOn w:val="Normal"/>
    <w:next w:val="Normal"/>
    <w:autoRedefine/>
    <w:uiPriority w:val="39"/>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link w:val="TextonotaalfinalCar"/>
    <w:rPr>
      <w:sz w:val="20"/>
      <w:szCs w:val="20"/>
    </w:rPr>
  </w:style>
  <w:style w:type="character" w:styleId="Refdenotaalfinal">
    <w:name w:val="endnote reference"/>
    <w:rPr>
      <w:vertAlign w:val="superscript"/>
    </w:rPr>
  </w:style>
  <w:style w:type="paragraph" w:styleId="Piedepgina">
    <w:name w:val="footer"/>
    <w:basedOn w:val="Normal"/>
    <w:link w:val="PiedepginaCar"/>
    <w:pPr>
      <w:tabs>
        <w:tab w:val="center" w:pos="4320"/>
        <w:tab w:val="right" w:pos="8640"/>
      </w:tabs>
    </w:pPr>
  </w:style>
  <w:style w:type="paragraph" w:styleId="Textodeglobo">
    <w:name w:val="Balloon Text"/>
    <w:basedOn w:val="Normal"/>
    <w:link w:val="TextodegloboCar"/>
    <w:semiHidden/>
    <w:rPr>
      <w:rFonts w:ascii="Tahoma" w:hAnsi="Tahoma" w:cs="Tahoma"/>
      <w:sz w:val="16"/>
      <w:szCs w:val="16"/>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rPr>
      <w:sz w:val="20"/>
      <w:szCs w:val="20"/>
    </w:rPr>
  </w:style>
  <w:style w:type="paragraph" w:styleId="Asuntodelcomentario">
    <w:name w:val="annotation subject"/>
    <w:basedOn w:val="Textocomentario"/>
    <w:next w:val="Textocomentario"/>
    <w:link w:val="AsuntodelcomentarioCar"/>
    <w:rPr>
      <w:b/>
      <w:bCs/>
    </w:rPr>
  </w:style>
  <w:style w:type="paragraph" w:styleId="TDC1">
    <w:name w:val="toc 1"/>
    <w:basedOn w:val="Normal"/>
    <w:next w:val="Normal"/>
    <w:autoRedefine/>
    <w:uiPriority w:val="39"/>
    <w:qFormat/>
    <w:rsid w:val="00AB6395"/>
    <w:pPr>
      <w:tabs>
        <w:tab w:val="right" w:leader="dot" w:pos="9350"/>
      </w:tabs>
      <w:spacing w:before="80"/>
      <w:jc w:val="center"/>
    </w:pPr>
    <w:rPr>
      <w:noProof/>
      <w:szCs w:val="36"/>
      <w:lang w:val="es-ES"/>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qFormat/>
    <w:pPr>
      <w:ind w:left="480"/>
    </w:pPr>
  </w:style>
  <w:style w:type="paragraph" w:styleId="TDC5">
    <w:name w:val="toc 5"/>
    <w:basedOn w:val="Normal"/>
    <w:next w:val="Normal"/>
    <w:autoRedefine/>
    <w:uiPriority w:val="39"/>
    <w:pPr>
      <w:ind w:left="96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aparagraphs">
    <w:name w:val="(a) paragraphs"/>
    <w:next w:val="Normal"/>
    <w:pPr>
      <w:spacing w:before="120" w:after="120"/>
      <w:jc w:val="both"/>
    </w:pPr>
    <w:rPr>
      <w:snapToGrid w:val="0"/>
      <w:sz w:val="24"/>
      <w:lang w:val="es-ES_tradnl"/>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F123B2"/>
    <w:rPr>
      <w:lang w:val="es-ES_tradnl"/>
    </w:rPr>
  </w:style>
  <w:style w:type="paragraph" w:customStyle="1" w:styleId="DarkList-Accent31">
    <w:name w:val="Dark List - Accent 31"/>
    <w:hidden/>
    <w:uiPriority w:val="99"/>
    <w:rsid w:val="00AF6870"/>
    <w:rPr>
      <w:sz w:val="24"/>
      <w:szCs w:val="24"/>
      <w:lang w:val="es-ES_tradnl"/>
    </w:rPr>
  </w:style>
  <w:style w:type="paragraph" w:customStyle="1" w:styleId="Header2-SubClauses">
    <w:name w:val="Header 2 - SubClauses"/>
    <w:basedOn w:val="Normal"/>
    <w:rsid w:val="000C256F"/>
    <w:pPr>
      <w:tabs>
        <w:tab w:val="num" w:pos="2844"/>
      </w:tabs>
      <w:spacing w:after="200"/>
      <w:ind w:left="2844" w:hanging="504"/>
      <w:jc w:val="both"/>
    </w:pPr>
    <w:rPr>
      <w:rFonts w:cs="Arial"/>
      <w:lang w:val="en-US"/>
    </w:rPr>
  </w:style>
  <w:style w:type="paragraph" w:customStyle="1" w:styleId="P3Header1-Clauses">
    <w:name w:val="P3 Header1-Clauses"/>
    <w:basedOn w:val="Normal"/>
    <w:rsid w:val="000C256F"/>
    <w:pPr>
      <w:spacing w:after="200"/>
      <w:ind w:left="864" w:hanging="360"/>
      <w:jc w:val="both"/>
    </w:pPr>
    <w:rPr>
      <w:szCs w:val="20"/>
      <w:lang w:val="en-US"/>
    </w:rPr>
  </w:style>
  <w:style w:type="paragraph" w:customStyle="1" w:styleId="S1-Header2">
    <w:name w:val="S1-Header2"/>
    <w:basedOn w:val="Normal"/>
    <w:rsid w:val="000C256F"/>
    <w:pPr>
      <w:tabs>
        <w:tab w:val="num" w:pos="432"/>
      </w:tabs>
      <w:spacing w:after="200"/>
      <w:ind w:left="432" w:hanging="432"/>
    </w:pPr>
    <w:rPr>
      <w:b/>
      <w:lang w:val="en-US"/>
    </w:rPr>
  </w:style>
  <w:style w:type="paragraph" w:customStyle="1" w:styleId="SPDForm2">
    <w:name w:val="SPD  Form 2"/>
    <w:basedOn w:val="Normal"/>
    <w:qFormat/>
    <w:rsid w:val="000C256F"/>
    <w:pPr>
      <w:spacing w:before="120" w:after="240"/>
      <w:jc w:val="center"/>
    </w:pPr>
    <w:rPr>
      <w:b/>
      <w:sz w:val="36"/>
      <w:szCs w:val="20"/>
      <w:lang w:val="en-US"/>
    </w:rPr>
  </w:style>
  <w:style w:type="paragraph" w:customStyle="1" w:styleId="SPDTechnicalProposalForms">
    <w:name w:val="SPD  Technical Proposal Forms"/>
    <w:basedOn w:val="Normal"/>
    <w:link w:val="SPDTechnicalProposalFormsChar"/>
    <w:qFormat/>
    <w:rsid w:val="000C256F"/>
    <w:pPr>
      <w:spacing w:before="120" w:after="240"/>
      <w:jc w:val="center"/>
    </w:pPr>
    <w:rPr>
      <w:b/>
      <w:sz w:val="36"/>
      <w:szCs w:val="20"/>
      <w:lang w:val="en-US"/>
    </w:rPr>
  </w:style>
  <w:style w:type="character" w:customStyle="1" w:styleId="SPDTechnicalProposalFormsChar">
    <w:name w:val="SPD  Technical Proposal Forms Char"/>
    <w:link w:val="SPDTechnicalProposalForms"/>
    <w:rsid w:val="000C256F"/>
    <w:rPr>
      <w:b/>
      <w:sz w:val="36"/>
    </w:rPr>
  </w:style>
  <w:style w:type="paragraph" w:customStyle="1" w:styleId="SectionVHeader">
    <w:name w:val="Section V. Header"/>
    <w:basedOn w:val="Normal"/>
    <w:link w:val="SectionVHeaderCar"/>
    <w:uiPriority w:val="99"/>
    <w:rsid w:val="009D2D1E"/>
    <w:pPr>
      <w:jc w:val="center"/>
    </w:pPr>
    <w:rPr>
      <w:rFonts w:ascii="Arial" w:hAnsi="Arial"/>
      <w:b/>
      <w:sz w:val="36"/>
      <w:szCs w:val="20"/>
    </w:rPr>
  </w:style>
  <w:style w:type="paragraph" w:customStyle="1" w:styleId="ColorfulShading-Accent31">
    <w:name w:val="Colorful Shading - Accent 31"/>
    <w:aliases w:val="Citation List,본문(내용),List Paragraph (numbered (a))"/>
    <w:basedOn w:val="Normal"/>
    <w:link w:val="ColorfulShading-Accent3Char"/>
    <w:uiPriority w:val="34"/>
    <w:qFormat/>
    <w:rsid w:val="009D2D1E"/>
    <w:pPr>
      <w:ind w:left="720"/>
      <w:contextualSpacing/>
    </w:pPr>
    <w:rPr>
      <w:lang w:val="en-US"/>
    </w:rPr>
  </w:style>
  <w:style w:type="character" w:customStyle="1" w:styleId="ColorfulShading-Accent3Char">
    <w:name w:val="Colorful Shading - Accent 3 Char"/>
    <w:aliases w:val="Citation List Char,본문(내용) Char,List Paragraph (numbered (a)) Char,List Paragraph Char"/>
    <w:link w:val="ColorfulShading-Accent31"/>
    <w:uiPriority w:val="34"/>
    <w:rsid w:val="009D2D1E"/>
    <w:rPr>
      <w:sz w:val="24"/>
      <w:szCs w:val="24"/>
    </w:rPr>
  </w:style>
  <w:style w:type="table" w:styleId="Tablaconcuadrcula">
    <w:name w:val="Table Grid"/>
    <w:basedOn w:val="Tablanormal"/>
    <w:uiPriority w:val="39"/>
    <w:rsid w:val="009D2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9D2D1E"/>
    <w:rPr>
      <w:rFonts w:ascii="Courier New" w:hAnsi="Courier New" w:cs="Courier New"/>
    </w:rPr>
  </w:style>
  <w:style w:type="character" w:customStyle="1" w:styleId="SectionVHeaderCar">
    <w:name w:val="Section V. Header Car"/>
    <w:link w:val="SectionVHeader"/>
    <w:locked/>
    <w:rsid w:val="009D2D1E"/>
    <w:rPr>
      <w:rFonts w:ascii="Arial" w:hAnsi="Arial"/>
      <w:b/>
      <w:sz w:val="36"/>
      <w:lang w:val="es-ES_tradnl"/>
    </w:rPr>
  </w:style>
  <w:style w:type="paragraph" w:customStyle="1" w:styleId="2AutoList1">
    <w:name w:val="2AutoList1"/>
    <w:basedOn w:val="Normal"/>
    <w:rsid w:val="001377B0"/>
    <w:pPr>
      <w:numPr>
        <w:ilvl w:val="1"/>
        <w:numId w:val="28"/>
      </w:numPr>
      <w:jc w:val="both"/>
    </w:pPr>
    <w:rPr>
      <w:rFonts w:ascii="Arial" w:hAnsi="Arial"/>
      <w:sz w:val="20"/>
      <w:szCs w:val="20"/>
      <w:lang w:val="en-US"/>
    </w:rPr>
  </w:style>
  <w:style w:type="paragraph" w:customStyle="1" w:styleId="Header1-Clauses">
    <w:name w:val="Header 1 - Clauses"/>
    <w:basedOn w:val="Normal"/>
    <w:link w:val="Header1-ClausesChar"/>
    <w:rsid w:val="001377B0"/>
    <w:pPr>
      <w:numPr>
        <w:numId w:val="29"/>
      </w:numPr>
      <w:spacing w:before="120"/>
    </w:pPr>
    <w:rPr>
      <w:rFonts w:ascii="Arial" w:hAnsi="Arial"/>
      <w:b/>
      <w:sz w:val="20"/>
      <w:szCs w:val="20"/>
      <w:lang w:val="en-US"/>
    </w:rPr>
  </w:style>
  <w:style w:type="paragraph" w:customStyle="1" w:styleId="Outline3">
    <w:name w:val="Outline3"/>
    <w:basedOn w:val="Normal"/>
    <w:rsid w:val="001377B0"/>
    <w:pPr>
      <w:numPr>
        <w:ilvl w:val="2"/>
        <w:numId w:val="30"/>
      </w:numPr>
      <w:spacing w:before="240"/>
    </w:pPr>
    <w:rPr>
      <w:rFonts w:ascii="Arial" w:hAnsi="Arial"/>
      <w:kern w:val="28"/>
      <w:sz w:val="20"/>
      <w:szCs w:val="20"/>
      <w:lang w:val="en-US"/>
    </w:rPr>
  </w:style>
  <w:style w:type="paragraph" w:customStyle="1" w:styleId="Outline4">
    <w:name w:val="Outline4"/>
    <w:basedOn w:val="Normal"/>
    <w:autoRedefine/>
    <w:rsid w:val="001377B0"/>
    <w:pPr>
      <w:spacing w:before="120"/>
      <w:ind w:left="180"/>
      <w:jc w:val="both"/>
    </w:pPr>
    <w:rPr>
      <w:i/>
      <w:kern w:val="28"/>
      <w:sz w:val="20"/>
      <w:szCs w:val="20"/>
      <w:lang w:val="en-US"/>
    </w:rPr>
  </w:style>
  <w:style w:type="paragraph" w:customStyle="1" w:styleId="Outlinei">
    <w:name w:val="Outline i)"/>
    <w:basedOn w:val="Normal"/>
    <w:rsid w:val="001377B0"/>
    <w:pPr>
      <w:numPr>
        <w:numId w:val="31"/>
      </w:numPr>
      <w:spacing w:before="120"/>
    </w:pPr>
    <w:rPr>
      <w:rFonts w:ascii="Arial" w:hAnsi="Arial"/>
      <w:sz w:val="20"/>
      <w:szCs w:val="20"/>
      <w:lang w:val="en-US"/>
    </w:rPr>
  </w:style>
  <w:style w:type="paragraph" w:styleId="Subttulo">
    <w:name w:val="Subtitle"/>
    <w:basedOn w:val="Normal"/>
    <w:link w:val="SubttuloCar"/>
    <w:uiPriority w:val="11"/>
    <w:qFormat/>
    <w:rsid w:val="001377B0"/>
    <w:pPr>
      <w:spacing w:before="120" w:after="240"/>
      <w:jc w:val="center"/>
    </w:pPr>
    <w:rPr>
      <w:b/>
      <w:sz w:val="36"/>
      <w:szCs w:val="20"/>
      <w:lang w:val="en-US"/>
    </w:rPr>
  </w:style>
  <w:style w:type="character" w:customStyle="1" w:styleId="SubttuloCar">
    <w:name w:val="Subtítulo Car"/>
    <w:link w:val="Subttulo"/>
    <w:uiPriority w:val="11"/>
    <w:rsid w:val="001377B0"/>
    <w:rPr>
      <w:b/>
      <w:sz w:val="36"/>
    </w:rPr>
  </w:style>
  <w:style w:type="paragraph" w:customStyle="1" w:styleId="Subtitle2">
    <w:name w:val="Subtitle 2"/>
    <w:basedOn w:val="Piedepgina"/>
    <w:autoRedefine/>
    <w:rsid w:val="001377B0"/>
    <w:pPr>
      <w:tabs>
        <w:tab w:val="clear" w:pos="4320"/>
        <w:tab w:val="clear" w:pos="8640"/>
      </w:tabs>
      <w:ind w:left="281" w:right="288" w:hanging="281"/>
      <w:jc w:val="center"/>
      <w:outlineLvl w:val="1"/>
    </w:pPr>
    <w:rPr>
      <w:b/>
      <w:sz w:val="28"/>
      <w:szCs w:val="28"/>
      <w:lang w:val="en-US"/>
    </w:rPr>
  </w:style>
  <w:style w:type="paragraph" w:customStyle="1" w:styleId="explanatorynotes">
    <w:name w:val="explanatory_notes"/>
    <w:basedOn w:val="Normal"/>
    <w:link w:val="explanatorynotesChar"/>
    <w:rsid w:val="001377B0"/>
    <w:pPr>
      <w:suppressAutoHyphens/>
      <w:spacing w:after="240" w:line="360" w:lineRule="exact"/>
      <w:jc w:val="both"/>
    </w:pPr>
    <w:rPr>
      <w:rFonts w:ascii="Arial" w:hAnsi="Arial"/>
      <w:sz w:val="20"/>
      <w:szCs w:val="20"/>
      <w:lang w:val="en-US"/>
    </w:rPr>
  </w:style>
  <w:style w:type="paragraph" w:customStyle="1" w:styleId="i">
    <w:name w:val="(i)"/>
    <w:basedOn w:val="Normal"/>
    <w:rsid w:val="001377B0"/>
    <w:pPr>
      <w:suppressAutoHyphens/>
      <w:jc w:val="both"/>
    </w:pPr>
    <w:rPr>
      <w:sz w:val="20"/>
      <w:szCs w:val="20"/>
      <w:lang w:val="en-US"/>
    </w:rPr>
  </w:style>
  <w:style w:type="paragraph" w:customStyle="1" w:styleId="TOCNumber1">
    <w:name w:val="TOC Number1"/>
    <w:basedOn w:val="Ttulo4"/>
    <w:autoRedefine/>
    <w:rsid w:val="00E31095"/>
    <w:pPr>
      <w:keepNext w:val="0"/>
      <w:numPr>
        <w:ilvl w:val="0"/>
        <w:numId w:val="0"/>
      </w:numPr>
      <w:tabs>
        <w:tab w:val="right" w:pos="9360"/>
      </w:tabs>
      <w:suppressAutoHyphens/>
      <w:spacing w:after="120"/>
      <w:ind w:left="1134" w:right="-574" w:hanging="414"/>
      <w:jc w:val="left"/>
      <w:outlineLvl w:val="9"/>
    </w:pPr>
    <w:rPr>
      <w:rFonts w:ascii="Arial" w:hAnsi="Arial" w:cs="Arial"/>
      <w:sz w:val="20"/>
      <w:szCs w:val="20"/>
      <w:lang w:val="en-US"/>
    </w:rPr>
  </w:style>
  <w:style w:type="paragraph" w:styleId="Descripcin">
    <w:name w:val="caption"/>
    <w:basedOn w:val="Normal"/>
    <w:next w:val="Normal"/>
    <w:qFormat/>
    <w:rsid w:val="001377B0"/>
    <w:pPr>
      <w:tabs>
        <w:tab w:val="right" w:pos="7254"/>
      </w:tabs>
      <w:spacing w:before="60" w:after="60"/>
      <w:jc w:val="center"/>
    </w:pPr>
    <w:rPr>
      <w:rFonts w:ascii="Arial" w:hAnsi="Arial" w:cs="Arial"/>
      <w:b/>
      <w:lang w:val="en-US"/>
    </w:rPr>
  </w:style>
  <w:style w:type="paragraph" w:customStyle="1" w:styleId="SectionVIIHeader2">
    <w:name w:val="Section VII Header2"/>
    <w:basedOn w:val="Ttulo1"/>
    <w:autoRedefine/>
    <w:rsid w:val="001377B0"/>
    <w:pPr>
      <w:keepNext w:val="0"/>
      <w:tabs>
        <w:tab w:val="right" w:pos="9000"/>
      </w:tabs>
      <w:suppressAutoHyphens w:val="0"/>
      <w:spacing w:before="120" w:after="120"/>
      <w:jc w:val="left"/>
      <w:outlineLvl w:val="9"/>
    </w:pPr>
    <w:rPr>
      <w:rFonts w:ascii="Arial" w:hAnsi="Arial" w:cs="Arial"/>
      <w:bCs/>
      <w:spacing w:val="0"/>
      <w:sz w:val="20"/>
      <w:szCs w:val="20"/>
      <w:lang w:val="en-US"/>
    </w:rPr>
  </w:style>
  <w:style w:type="paragraph" w:customStyle="1" w:styleId="Head2">
    <w:name w:val="Head 2"/>
    <w:basedOn w:val="Ttulo9"/>
    <w:rsid w:val="001377B0"/>
    <w:pPr>
      <w:keepLines w:val="0"/>
      <w:widowControl w:val="0"/>
      <w:suppressAutoHyphens/>
      <w:jc w:val="both"/>
      <w:outlineLvl w:val="9"/>
    </w:pPr>
    <w:rPr>
      <w:rFonts w:ascii="Times New Roman Bold" w:hAnsi="Times New Roman Bold"/>
      <w:b w:val="0"/>
      <w:bCs w:val="0"/>
      <w:i w:val="0"/>
      <w:iCs w:val="0"/>
      <w:spacing w:val="-4"/>
      <w:sz w:val="32"/>
      <w:szCs w:val="20"/>
      <w:lang w:val="en-US"/>
    </w:rPr>
  </w:style>
  <w:style w:type="paragraph" w:styleId="ndice1">
    <w:name w:val="index 1"/>
    <w:basedOn w:val="Normal"/>
    <w:next w:val="Normal"/>
    <w:autoRedefine/>
    <w:rsid w:val="001377B0"/>
    <w:pPr>
      <w:ind w:left="240" w:hanging="240"/>
    </w:pPr>
    <w:rPr>
      <w:lang w:val="en-US"/>
    </w:rPr>
  </w:style>
  <w:style w:type="paragraph" w:customStyle="1" w:styleId="Technical4">
    <w:name w:val="Technical 4"/>
    <w:rsid w:val="001377B0"/>
    <w:pPr>
      <w:tabs>
        <w:tab w:val="left" w:pos="-720"/>
      </w:tabs>
      <w:suppressAutoHyphens/>
    </w:pPr>
    <w:rPr>
      <w:rFonts w:ascii="Times" w:hAnsi="Times"/>
      <w:b/>
      <w:sz w:val="24"/>
    </w:rPr>
  </w:style>
  <w:style w:type="character" w:customStyle="1" w:styleId="Table">
    <w:name w:val="Table"/>
    <w:rsid w:val="001377B0"/>
    <w:rPr>
      <w:rFonts w:ascii="Arial" w:hAnsi="Arial"/>
      <w:sz w:val="20"/>
    </w:rPr>
  </w:style>
  <w:style w:type="paragraph" w:customStyle="1" w:styleId="Head12">
    <w:name w:val="Head 1.2"/>
    <w:basedOn w:val="Normal"/>
    <w:rsid w:val="001377B0"/>
    <w:pPr>
      <w:numPr>
        <w:ilvl w:val="1"/>
        <w:numId w:val="33"/>
      </w:numPr>
      <w:jc w:val="both"/>
    </w:pPr>
    <w:rPr>
      <w:rFonts w:ascii="Arial" w:hAnsi="Arial"/>
      <w:sz w:val="20"/>
      <w:szCs w:val="20"/>
      <w:lang w:val="en-US"/>
    </w:rPr>
  </w:style>
  <w:style w:type="paragraph" w:customStyle="1" w:styleId="Header3-Paragraph">
    <w:name w:val="Header 3 - Paragraph"/>
    <w:basedOn w:val="Normal"/>
    <w:rsid w:val="001377B0"/>
    <w:pPr>
      <w:tabs>
        <w:tab w:val="num" w:pos="864"/>
      </w:tabs>
      <w:spacing w:after="200"/>
      <w:ind w:left="864" w:hanging="432"/>
      <w:jc w:val="both"/>
    </w:pPr>
    <w:rPr>
      <w:rFonts w:ascii="Arial" w:hAnsi="Arial"/>
      <w:sz w:val="20"/>
      <w:szCs w:val="20"/>
      <w:lang w:val="en-US"/>
    </w:rPr>
  </w:style>
  <w:style w:type="paragraph" w:customStyle="1" w:styleId="titulo">
    <w:name w:val="titulo"/>
    <w:basedOn w:val="Ttulo5"/>
    <w:rsid w:val="001377B0"/>
    <w:pPr>
      <w:keepNext w:val="0"/>
      <w:spacing w:after="240"/>
      <w:ind w:left="0" w:firstLine="0"/>
    </w:pPr>
    <w:rPr>
      <w:rFonts w:ascii="Times New Roman Bold" w:hAnsi="Times New Roman Bold"/>
      <w:bCs w:val="0"/>
      <w:sz w:val="24"/>
      <w:szCs w:val="20"/>
      <w:lang w:val="en-US"/>
    </w:rPr>
  </w:style>
  <w:style w:type="paragraph" w:styleId="NormalWeb">
    <w:name w:val="Normal (Web)"/>
    <w:basedOn w:val="Normal"/>
    <w:uiPriority w:val="99"/>
    <w:rsid w:val="001377B0"/>
    <w:pPr>
      <w:spacing w:before="100" w:beforeAutospacing="1" w:after="100" w:afterAutospacing="1"/>
    </w:pPr>
    <w:rPr>
      <w:rFonts w:ascii="Arial Unicode MS" w:eastAsia="Arial Unicode MS" w:hAnsi="Arial Unicode MS"/>
      <w:sz w:val="20"/>
      <w:lang w:val="en-US"/>
    </w:rPr>
  </w:style>
  <w:style w:type="paragraph" w:styleId="Listaconvietas">
    <w:name w:val="List Bullet"/>
    <w:basedOn w:val="Normal"/>
    <w:autoRedefine/>
    <w:rsid w:val="001377B0"/>
    <w:pPr>
      <w:numPr>
        <w:numId w:val="34"/>
      </w:numPr>
    </w:pPr>
    <w:rPr>
      <w:sz w:val="20"/>
      <w:szCs w:val="20"/>
      <w:lang w:val="en-US"/>
    </w:rPr>
  </w:style>
  <w:style w:type="paragraph" w:styleId="Listaconvietas2">
    <w:name w:val="List Bullet 2"/>
    <w:basedOn w:val="Normal"/>
    <w:autoRedefine/>
    <w:rsid w:val="001377B0"/>
    <w:pPr>
      <w:numPr>
        <w:numId w:val="35"/>
      </w:numPr>
    </w:pPr>
    <w:rPr>
      <w:sz w:val="20"/>
      <w:szCs w:val="20"/>
      <w:lang w:val="en-US"/>
    </w:rPr>
  </w:style>
  <w:style w:type="paragraph" w:styleId="Listaconvietas3">
    <w:name w:val="List Bullet 3"/>
    <w:basedOn w:val="Normal"/>
    <w:autoRedefine/>
    <w:rsid w:val="001377B0"/>
    <w:pPr>
      <w:numPr>
        <w:numId w:val="36"/>
      </w:numPr>
    </w:pPr>
    <w:rPr>
      <w:sz w:val="20"/>
      <w:szCs w:val="20"/>
      <w:lang w:val="en-US"/>
    </w:rPr>
  </w:style>
  <w:style w:type="paragraph" w:styleId="Listaconvietas4">
    <w:name w:val="List Bullet 4"/>
    <w:basedOn w:val="Normal"/>
    <w:autoRedefine/>
    <w:rsid w:val="001377B0"/>
    <w:pPr>
      <w:tabs>
        <w:tab w:val="num" w:pos="1440"/>
      </w:tabs>
      <w:ind w:left="1440" w:hanging="360"/>
    </w:pPr>
    <w:rPr>
      <w:sz w:val="20"/>
      <w:szCs w:val="20"/>
      <w:lang w:val="en-US"/>
    </w:rPr>
  </w:style>
  <w:style w:type="paragraph" w:styleId="Listaconvietas5">
    <w:name w:val="List Bullet 5"/>
    <w:basedOn w:val="Normal"/>
    <w:autoRedefine/>
    <w:rsid w:val="001377B0"/>
    <w:pPr>
      <w:numPr>
        <w:numId w:val="37"/>
      </w:numPr>
    </w:pPr>
    <w:rPr>
      <w:sz w:val="20"/>
      <w:szCs w:val="20"/>
      <w:lang w:val="en-US"/>
    </w:rPr>
  </w:style>
  <w:style w:type="paragraph" w:styleId="Listaconnmeros">
    <w:name w:val="List Number"/>
    <w:basedOn w:val="Normal"/>
    <w:rsid w:val="001377B0"/>
    <w:pPr>
      <w:numPr>
        <w:numId w:val="32"/>
      </w:numPr>
    </w:pPr>
    <w:rPr>
      <w:sz w:val="20"/>
      <w:szCs w:val="20"/>
      <w:lang w:val="en-US"/>
    </w:rPr>
  </w:style>
  <w:style w:type="paragraph" w:styleId="Listaconnmeros2">
    <w:name w:val="List Number 2"/>
    <w:basedOn w:val="Normal"/>
    <w:rsid w:val="001377B0"/>
    <w:pPr>
      <w:numPr>
        <w:numId w:val="38"/>
      </w:numPr>
    </w:pPr>
    <w:rPr>
      <w:sz w:val="20"/>
      <w:szCs w:val="20"/>
      <w:lang w:val="en-US"/>
    </w:rPr>
  </w:style>
  <w:style w:type="paragraph" w:styleId="Listaconnmeros3">
    <w:name w:val="List Number 3"/>
    <w:basedOn w:val="Normal"/>
    <w:rsid w:val="001377B0"/>
    <w:pPr>
      <w:numPr>
        <w:numId w:val="39"/>
      </w:numPr>
    </w:pPr>
    <w:rPr>
      <w:sz w:val="20"/>
      <w:szCs w:val="20"/>
      <w:lang w:val="en-US"/>
    </w:rPr>
  </w:style>
  <w:style w:type="paragraph" w:styleId="Listaconnmeros4">
    <w:name w:val="List Number 4"/>
    <w:basedOn w:val="Normal"/>
    <w:rsid w:val="001377B0"/>
    <w:pPr>
      <w:numPr>
        <w:numId w:val="40"/>
      </w:numPr>
    </w:pPr>
    <w:rPr>
      <w:sz w:val="20"/>
      <w:szCs w:val="20"/>
      <w:lang w:val="en-US"/>
    </w:rPr>
  </w:style>
  <w:style w:type="paragraph" w:styleId="Listaconnmeros5">
    <w:name w:val="List Number 5"/>
    <w:basedOn w:val="Normal"/>
    <w:rsid w:val="001377B0"/>
    <w:pPr>
      <w:numPr>
        <w:numId w:val="41"/>
      </w:numPr>
    </w:pPr>
    <w:rPr>
      <w:sz w:val="20"/>
      <w:szCs w:val="20"/>
      <w:lang w:val="en-US"/>
    </w:rPr>
  </w:style>
  <w:style w:type="paragraph" w:customStyle="1" w:styleId="SectionTitle">
    <w:name w:val="Section Title"/>
    <w:next w:val="Normal"/>
    <w:rsid w:val="001377B0"/>
    <w:pPr>
      <w:spacing w:after="200"/>
      <w:jc w:val="center"/>
    </w:pPr>
    <w:rPr>
      <w:b/>
      <w:sz w:val="44"/>
      <w:lang w:val="en-GB"/>
    </w:rPr>
  </w:style>
  <w:style w:type="paragraph" w:customStyle="1" w:styleId="Outline2">
    <w:name w:val="Outline2"/>
    <w:basedOn w:val="Normal"/>
    <w:rsid w:val="001377B0"/>
    <w:pPr>
      <w:tabs>
        <w:tab w:val="num" w:pos="360"/>
        <w:tab w:val="num" w:pos="864"/>
      </w:tabs>
      <w:spacing w:before="240"/>
      <w:ind w:left="864" w:hanging="504"/>
    </w:pPr>
    <w:rPr>
      <w:rFonts w:ascii="Arial" w:hAnsi="Arial"/>
      <w:kern w:val="28"/>
      <w:sz w:val="20"/>
      <w:szCs w:val="20"/>
      <w:lang w:val="en-US"/>
    </w:rPr>
  </w:style>
  <w:style w:type="paragraph" w:styleId="Lista">
    <w:name w:val="List"/>
    <w:aliases w:val="1. List"/>
    <w:basedOn w:val="Normal"/>
    <w:rsid w:val="001377B0"/>
    <w:pPr>
      <w:spacing w:before="120" w:after="120"/>
      <w:ind w:left="1440"/>
      <w:jc w:val="both"/>
    </w:pPr>
    <w:rPr>
      <w:rFonts w:ascii="Arial" w:hAnsi="Arial"/>
      <w:sz w:val="20"/>
      <w:szCs w:val="20"/>
      <w:lang w:val="en-US"/>
    </w:rPr>
  </w:style>
  <w:style w:type="paragraph" w:customStyle="1" w:styleId="explanatoryclause">
    <w:name w:val="explanatory_clause"/>
    <w:basedOn w:val="Normal"/>
    <w:rsid w:val="001377B0"/>
    <w:pPr>
      <w:suppressAutoHyphens/>
      <w:spacing w:after="240"/>
      <w:ind w:left="738" w:right="-14" w:hanging="738"/>
    </w:pPr>
    <w:rPr>
      <w:rFonts w:ascii="Arial" w:hAnsi="Arial"/>
      <w:sz w:val="22"/>
      <w:szCs w:val="20"/>
      <w:lang w:val="en-US"/>
    </w:rPr>
  </w:style>
  <w:style w:type="paragraph" w:customStyle="1" w:styleId="Level3Body">
    <w:name w:val="Level 3 (Body)"/>
    <w:rsid w:val="001377B0"/>
    <w:pPr>
      <w:tabs>
        <w:tab w:val="left" w:pos="1502"/>
      </w:tabs>
      <w:spacing w:line="270" w:lineRule="atLeast"/>
      <w:ind w:left="1502" w:hanging="425"/>
      <w:jc w:val="both"/>
    </w:pPr>
    <w:rPr>
      <w:rFonts w:ascii="Optima" w:hAnsi="Optima"/>
      <w:sz w:val="22"/>
    </w:rPr>
  </w:style>
  <w:style w:type="paragraph" w:styleId="Lista2">
    <w:name w:val="List 2"/>
    <w:basedOn w:val="Normal"/>
    <w:rsid w:val="001377B0"/>
    <w:pPr>
      <w:ind w:left="720" w:hanging="360"/>
    </w:pPr>
    <w:rPr>
      <w:lang w:val="en-US"/>
    </w:rPr>
  </w:style>
  <w:style w:type="paragraph" w:styleId="Lista3">
    <w:name w:val="List 3"/>
    <w:basedOn w:val="Normal"/>
    <w:rsid w:val="001377B0"/>
    <w:pPr>
      <w:ind w:left="1080" w:hanging="360"/>
    </w:pPr>
    <w:rPr>
      <w:lang w:val="en-US"/>
    </w:rPr>
  </w:style>
  <w:style w:type="paragraph" w:styleId="Encabezadodemensaje">
    <w:name w:val="Message Header"/>
    <w:basedOn w:val="Normal"/>
    <w:link w:val="EncabezadodemensajeCar"/>
    <w:rsid w:val="001377B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US"/>
    </w:rPr>
  </w:style>
  <w:style w:type="character" w:customStyle="1" w:styleId="EncabezadodemensajeCar">
    <w:name w:val="Encabezado de mensaje Car"/>
    <w:link w:val="Encabezadodemensaje"/>
    <w:rsid w:val="001377B0"/>
    <w:rPr>
      <w:rFonts w:ascii="Arial" w:hAnsi="Arial" w:cs="Arial"/>
      <w:sz w:val="24"/>
      <w:szCs w:val="24"/>
      <w:shd w:val="pct20" w:color="auto" w:fill="auto"/>
    </w:rPr>
  </w:style>
  <w:style w:type="paragraph" w:styleId="Continuarlista2">
    <w:name w:val="List Continue 2"/>
    <w:basedOn w:val="Normal"/>
    <w:rsid w:val="001377B0"/>
    <w:pPr>
      <w:spacing w:after="120"/>
      <w:ind w:left="720"/>
    </w:pPr>
    <w:rPr>
      <w:lang w:val="en-US"/>
    </w:rPr>
  </w:style>
  <w:style w:type="paragraph" w:styleId="Continuarlista3">
    <w:name w:val="List Continue 3"/>
    <w:basedOn w:val="Normal"/>
    <w:rsid w:val="001377B0"/>
    <w:pPr>
      <w:spacing w:after="120"/>
      <w:ind w:left="1080"/>
    </w:pPr>
    <w:rPr>
      <w:lang w:val="en-US"/>
    </w:rPr>
  </w:style>
  <w:style w:type="paragraph" w:customStyle="1" w:styleId="Enclosure">
    <w:name w:val="Enclosure"/>
    <w:basedOn w:val="Normal"/>
    <w:rsid w:val="001377B0"/>
    <w:rPr>
      <w:lang w:val="en-US"/>
    </w:rPr>
  </w:style>
  <w:style w:type="paragraph" w:styleId="Sangranormal">
    <w:name w:val="Normal Indent"/>
    <w:basedOn w:val="Normal"/>
    <w:rsid w:val="001377B0"/>
    <w:pPr>
      <w:ind w:left="720"/>
    </w:pPr>
    <w:rPr>
      <w:lang w:val="en-US"/>
    </w:rPr>
  </w:style>
  <w:style w:type="paragraph" w:customStyle="1" w:styleId="ShortReturnAddress">
    <w:name w:val="Short Return Address"/>
    <w:basedOn w:val="Normal"/>
    <w:rsid w:val="001377B0"/>
    <w:rPr>
      <w:lang w:val="en-US"/>
    </w:rPr>
  </w:style>
  <w:style w:type="paragraph" w:styleId="Ttulodendice">
    <w:name w:val="index heading"/>
    <w:basedOn w:val="Normal"/>
    <w:next w:val="ndice1"/>
    <w:rsid w:val="001377B0"/>
    <w:rPr>
      <w:sz w:val="20"/>
      <w:szCs w:val="20"/>
      <w:lang w:val="en-US"/>
    </w:rPr>
  </w:style>
  <w:style w:type="paragraph" w:customStyle="1" w:styleId="RightPar5">
    <w:name w:val="Right Par 5"/>
    <w:rsid w:val="001377B0"/>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377B0"/>
  </w:style>
  <w:style w:type="character" w:customStyle="1" w:styleId="TechInit">
    <w:name w:val="Tech Init"/>
    <w:rsid w:val="001377B0"/>
    <w:rPr>
      <w:rFonts w:ascii="Times New Roman" w:hAnsi="Times New Roman"/>
      <w:noProof w:val="0"/>
      <w:sz w:val="20"/>
      <w:lang w:val="en-US"/>
    </w:rPr>
  </w:style>
  <w:style w:type="character" w:customStyle="1" w:styleId="Technical1">
    <w:name w:val="Technical 1"/>
    <w:rsid w:val="001377B0"/>
    <w:rPr>
      <w:rFonts w:ascii="Times New Roman" w:hAnsi="Times New Roman"/>
      <w:noProof w:val="0"/>
      <w:sz w:val="20"/>
      <w:lang w:val="en-US"/>
    </w:rPr>
  </w:style>
  <w:style w:type="character" w:customStyle="1" w:styleId="Technical2">
    <w:name w:val="Technical 2"/>
    <w:rsid w:val="001377B0"/>
    <w:rPr>
      <w:rFonts w:ascii="Times New Roman" w:hAnsi="Times New Roman"/>
      <w:noProof w:val="0"/>
      <w:sz w:val="20"/>
      <w:lang w:val="en-US"/>
    </w:rPr>
  </w:style>
  <w:style w:type="character" w:customStyle="1" w:styleId="Technical3">
    <w:name w:val="Technical 3"/>
    <w:rsid w:val="001377B0"/>
    <w:rPr>
      <w:rFonts w:ascii="Times New Roman" w:hAnsi="Times New Roman"/>
      <w:noProof w:val="0"/>
      <w:sz w:val="20"/>
      <w:lang w:val="en-US"/>
    </w:rPr>
  </w:style>
  <w:style w:type="paragraph" w:customStyle="1" w:styleId="Technical5">
    <w:name w:val="Technical 5"/>
    <w:rsid w:val="001377B0"/>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377B0"/>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377B0"/>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377B0"/>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rsid w:val="001377B0"/>
  </w:style>
  <w:style w:type="paragraph" w:customStyle="1" w:styleId="Document1">
    <w:name w:val="Document 1"/>
    <w:rsid w:val="001377B0"/>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377B0"/>
    <w:rPr>
      <w:rFonts w:ascii="Times New Roman" w:hAnsi="Times New Roman"/>
      <w:noProof w:val="0"/>
      <w:sz w:val="20"/>
      <w:lang w:val="en-US"/>
    </w:rPr>
  </w:style>
  <w:style w:type="character" w:customStyle="1" w:styleId="Document3">
    <w:name w:val="Document 3"/>
    <w:rsid w:val="001377B0"/>
    <w:rPr>
      <w:rFonts w:ascii="Times New Roman" w:hAnsi="Times New Roman"/>
      <w:noProof w:val="0"/>
      <w:sz w:val="20"/>
      <w:lang w:val="en-US"/>
    </w:rPr>
  </w:style>
  <w:style w:type="character" w:customStyle="1" w:styleId="Document4">
    <w:name w:val="Document 4"/>
    <w:rsid w:val="001377B0"/>
    <w:rPr>
      <w:b/>
      <w:i/>
      <w:sz w:val="20"/>
    </w:rPr>
  </w:style>
  <w:style w:type="character" w:customStyle="1" w:styleId="Document5">
    <w:name w:val="Document 5"/>
    <w:rsid w:val="001377B0"/>
  </w:style>
  <w:style w:type="character" w:customStyle="1" w:styleId="Document6">
    <w:name w:val="Document 6"/>
    <w:rsid w:val="001377B0"/>
  </w:style>
  <w:style w:type="character" w:customStyle="1" w:styleId="Document7">
    <w:name w:val="Document 7"/>
    <w:rsid w:val="001377B0"/>
  </w:style>
  <w:style w:type="character" w:customStyle="1" w:styleId="Document8">
    <w:name w:val="Document 8"/>
    <w:rsid w:val="001377B0"/>
  </w:style>
  <w:style w:type="paragraph" w:customStyle="1" w:styleId="Pleading">
    <w:name w:val="Pleading"/>
    <w:rsid w:val="001377B0"/>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377B0"/>
    <w:rPr>
      <w:rFonts w:ascii="Times New Roman" w:hAnsi="Times New Roman"/>
      <w:noProof w:val="0"/>
      <w:sz w:val="20"/>
      <w:lang w:val="en-US"/>
    </w:rPr>
  </w:style>
  <w:style w:type="paragraph" w:customStyle="1" w:styleId="BHead">
    <w:name w:val="B Head"/>
    <w:rsid w:val="001377B0"/>
    <w:pPr>
      <w:tabs>
        <w:tab w:val="left" w:pos="-720"/>
      </w:tabs>
      <w:suppressAutoHyphens/>
      <w:overflowPunct w:val="0"/>
      <w:autoSpaceDE w:val="0"/>
      <w:autoSpaceDN w:val="0"/>
      <w:adjustRightInd w:val="0"/>
      <w:textAlignment w:val="baseline"/>
    </w:pPr>
  </w:style>
  <w:style w:type="paragraph" w:customStyle="1" w:styleId="CHead">
    <w:name w:val="C Head"/>
    <w:rsid w:val="001377B0"/>
    <w:pPr>
      <w:tabs>
        <w:tab w:val="left" w:pos="-720"/>
      </w:tabs>
      <w:suppressAutoHyphens/>
      <w:overflowPunct w:val="0"/>
      <w:autoSpaceDE w:val="0"/>
      <w:autoSpaceDN w:val="0"/>
      <w:adjustRightInd w:val="0"/>
      <w:textAlignment w:val="baseline"/>
    </w:pPr>
  </w:style>
  <w:style w:type="paragraph" w:customStyle="1" w:styleId="SecNoHe">
    <w:name w:val="Sec No. &amp; He"/>
    <w:rsid w:val="001377B0"/>
    <w:pPr>
      <w:tabs>
        <w:tab w:val="left" w:pos="-720"/>
      </w:tabs>
      <w:suppressAutoHyphens/>
      <w:overflowPunct w:val="0"/>
      <w:autoSpaceDE w:val="0"/>
      <w:autoSpaceDN w:val="0"/>
      <w:adjustRightInd w:val="0"/>
      <w:textAlignment w:val="baseline"/>
    </w:pPr>
  </w:style>
  <w:style w:type="character" w:customStyle="1" w:styleId="DefaultPara">
    <w:name w:val="Default Para"/>
    <w:rsid w:val="001377B0"/>
    <w:rPr>
      <w:rFonts w:ascii="Times New Roman" w:hAnsi="Times New Roman"/>
      <w:b/>
      <w:i/>
      <w:noProof w:val="0"/>
      <w:sz w:val="24"/>
      <w:lang w:val="en-US"/>
    </w:rPr>
  </w:style>
  <w:style w:type="paragraph" w:customStyle="1" w:styleId="RightPar1">
    <w:name w:val="Right Par[1]"/>
    <w:rsid w:val="001377B0"/>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1377B0"/>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1377B0"/>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1377B0"/>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1377B0"/>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1377B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1377B0"/>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1377B0"/>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rsid w:val="001377B0"/>
  </w:style>
  <w:style w:type="character" w:customStyle="1" w:styleId="BulletList">
    <w:name w:val="Bullet List"/>
    <w:rsid w:val="001377B0"/>
  </w:style>
  <w:style w:type="paragraph" w:customStyle="1" w:styleId="Head21">
    <w:name w:val="Head 2.1"/>
    <w:basedOn w:val="Normal"/>
    <w:rsid w:val="001377B0"/>
    <w:pPr>
      <w:suppressAutoHyphens/>
      <w:overflowPunct w:val="0"/>
      <w:autoSpaceDE w:val="0"/>
      <w:autoSpaceDN w:val="0"/>
      <w:adjustRightInd w:val="0"/>
      <w:jc w:val="center"/>
      <w:textAlignment w:val="baseline"/>
    </w:pPr>
    <w:rPr>
      <w:b/>
      <w:sz w:val="28"/>
      <w:szCs w:val="20"/>
      <w:lang w:val="en-US"/>
    </w:rPr>
  </w:style>
  <w:style w:type="paragraph" w:customStyle="1" w:styleId="Head22">
    <w:name w:val="Head 2.2"/>
    <w:basedOn w:val="Normal"/>
    <w:rsid w:val="001377B0"/>
    <w:pPr>
      <w:tabs>
        <w:tab w:val="left" w:pos="360"/>
      </w:tabs>
      <w:suppressAutoHyphens/>
      <w:overflowPunct w:val="0"/>
      <w:autoSpaceDE w:val="0"/>
      <w:autoSpaceDN w:val="0"/>
      <w:adjustRightInd w:val="0"/>
      <w:ind w:left="360" w:hanging="360"/>
      <w:textAlignment w:val="baseline"/>
    </w:pPr>
    <w:rPr>
      <w:b/>
      <w:szCs w:val="20"/>
      <w:lang w:val="en-US"/>
    </w:rPr>
  </w:style>
  <w:style w:type="paragraph" w:customStyle="1" w:styleId="Head41">
    <w:name w:val="Head 4.1"/>
    <w:basedOn w:val="Normal"/>
    <w:rsid w:val="001377B0"/>
    <w:pPr>
      <w:suppressAutoHyphens/>
      <w:overflowPunct w:val="0"/>
      <w:autoSpaceDE w:val="0"/>
      <w:autoSpaceDN w:val="0"/>
      <w:adjustRightInd w:val="0"/>
      <w:spacing w:before="120" w:after="200"/>
      <w:jc w:val="center"/>
      <w:textAlignment w:val="baseline"/>
    </w:pPr>
    <w:rPr>
      <w:b/>
      <w:sz w:val="28"/>
      <w:szCs w:val="20"/>
      <w:lang w:val="en-US"/>
    </w:rPr>
  </w:style>
  <w:style w:type="paragraph" w:customStyle="1" w:styleId="Head42">
    <w:name w:val="Head 4.2"/>
    <w:basedOn w:val="Normal"/>
    <w:rsid w:val="001377B0"/>
    <w:pPr>
      <w:tabs>
        <w:tab w:val="left" w:pos="360"/>
      </w:tabs>
      <w:suppressAutoHyphens/>
      <w:overflowPunct w:val="0"/>
      <w:autoSpaceDE w:val="0"/>
      <w:autoSpaceDN w:val="0"/>
      <w:adjustRightInd w:val="0"/>
      <w:ind w:left="360" w:hanging="360"/>
      <w:textAlignment w:val="baseline"/>
    </w:pPr>
    <w:rPr>
      <w:b/>
      <w:szCs w:val="20"/>
      <w:lang w:val="en-US"/>
    </w:rPr>
  </w:style>
  <w:style w:type="paragraph" w:customStyle="1" w:styleId="Outline1">
    <w:name w:val="Outline1"/>
    <w:basedOn w:val="Outline"/>
    <w:next w:val="Outline2"/>
    <w:rsid w:val="001377B0"/>
    <w:pPr>
      <w:keepNext/>
      <w:tabs>
        <w:tab w:val="left" w:pos="360"/>
      </w:tabs>
      <w:overflowPunct w:val="0"/>
      <w:autoSpaceDE w:val="0"/>
      <w:autoSpaceDN w:val="0"/>
      <w:adjustRightInd w:val="0"/>
      <w:ind w:left="360" w:hanging="360"/>
      <w:textAlignment w:val="baseline"/>
    </w:pPr>
  </w:style>
  <w:style w:type="paragraph" w:customStyle="1" w:styleId="text3">
    <w:name w:val="text 3"/>
    <w:basedOn w:val="Normal"/>
    <w:rsid w:val="001377B0"/>
    <w:pPr>
      <w:spacing w:before="240" w:after="240"/>
      <w:ind w:left="1418"/>
    </w:pPr>
    <w:rPr>
      <w:lang w:val="en-US"/>
    </w:rPr>
  </w:style>
  <w:style w:type="paragraph" w:customStyle="1" w:styleId="e4">
    <w:name w:val="e4"/>
    <w:aliases w:val="exh line end"/>
    <w:basedOn w:val="Normal"/>
    <w:next w:val="Normal"/>
    <w:rsid w:val="001377B0"/>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lang w:val="en-US"/>
    </w:rPr>
  </w:style>
  <w:style w:type="paragraph" w:styleId="Encabezadodenota">
    <w:name w:val="Note Heading"/>
    <w:basedOn w:val="Normal"/>
    <w:next w:val="Normal"/>
    <w:link w:val="EncabezadodenotaCar"/>
    <w:rsid w:val="001377B0"/>
    <w:pPr>
      <w:suppressAutoHyphens/>
      <w:overflowPunct w:val="0"/>
      <w:autoSpaceDE w:val="0"/>
      <w:autoSpaceDN w:val="0"/>
      <w:adjustRightInd w:val="0"/>
      <w:jc w:val="both"/>
      <w:textAlignment w:val="baseline"/>
    </w:pPr>
    <w:rPr>
      <w:szCs w:val="20"/>
      <w:lang w:val="en-US"/>
    </w:rPr>
  </w:style>
  <w:style w:type="character" w:customStyle="1" w:styleId="EncabezadodenotaCar">
    <w:name w:val="Encabezado de nota Car"/>
    <w:link w:val="Encabezadodenota"/>
    <w:rsid w:val="001377B0"/>
    <w:rPr>
      <w:sz w:val="24"/>
    </w:rPr>
  </w:style>
  <w:style w:type="character" w:customStyle="1" w:styleId="Header2-SubClausesCharChar">
    <w:name w:val="Header 2 - SubClauses Char Char"/>
    <w:rsid w:val="001377B0"/>
    <w:rPr>
      <w:rFonts w:cs="Arial"/>
      <w:sz w:val="24"/>
      <w:szCs w:val="24"/>
      <w:lang w:val="en-US" w:eastAsia="en-US" w:bidi="ar-SA"/>
    </w:rPr>
  </w:style>
  <w:style w:type="paragraph" w:customStyle="1" w:styleId="SectionXHeader3">
    <w:name w:val="Section X Header 3"/>
    <w:basedOn w:val="Ttulo1"/>
    <w:autoRedefine/>
    <w:rsid w:val="001377B0"/>
    <w:pPr>
      <w:keepNext w:val="0"/>
      <w:suppressAutoHyphens w:val="0"/>
      <w:spacing w:before="0" w:after="0"/>
      <w:jc w:val="both"/>
    </w:pPr>
    <w:rPr>
      <w:rFonts w:ascii="Times New Roman" w:hAnsi="Times New Roman"/>
      <w:b w:val="0"/>
      <w:bCs/>
      <w:spacing w:val="0"/>
      <w:sz w:val="24"/>
      <w:lang w:val="en-US"/>
    </w:rPr>
  </w:style>
  <w:style w:type="paragraph" w:customStyle="1" w:styleId="Part1">
    <w:name w:val="Part 1"/>
    <w:aliases w:val="2,3 Header 4"/>
    <w:basedOn w:val="Normal"/>
    <w:autoRedefine/>
    <w:rsid w:val="001377B0"/>
    <w:pPr>
      <w:spacing w:before="3120" w:after="240"/>
      <w:jc w:val="center"/>
    </w:pPr>
    <w:rPr>
      <w:b/>
      <w:sz w:val="48"/>
      <w:szCs w:val="20"/>
      <w:lang w:val="en-US"/>
    </w:rPr>
  </w:style>
  <w:style w:type="paragraph" w:customStyle="1" w:styleId="plane">
    <w:name w:val="plane"/>
    <w:basedOn w:val="Normal"/>
    <w:rsid w:val="001377B0"/>
    <w:pPr>
      <w:suppressAutoHyphens/>
      <w:jc w:val="both"/>
    </w:pPr>
    <w:rPr>
      <w:szCs w:val="20"/>
      <w:lang w:val="en-US"/>
    </w:rPr>
  </w:style>
  <w:style w:type="paragraph" w:customStyle="1" w:styleId="S8Header1">
    <w:name w:val="S8 Header 1"/>
    <w:basedOn w:val="Normal"/>
    <w:next w:val="Normal"/>
    <w:rsid w:val="001377B0"/>
    <w:pPr>
      <w:spacing w:before="120" w:after="200"/>
      <w:jc w:val="both"/>
    </w:pPr>
    <w:rPr>
      <w:b/>
      <w:szCs w:val="20"/>
      <w:lang w:val="en-US"/>
    </w:rPr>
  </w:style>
  <w:style w:type="paragraph" w:customStyle="1" w:styleId="S1-Header1">
    <w:name w:val="S1-Header1"/>
    <w:basedOn w:val="Normal"/>
    <w:rsid w:val="001377B0"/>
    <w:pPr>
      <w:numPr>
        <w:numId w:val="42"/>
      </w:numPr>
      <w:spacing w:before="240" w:after="240"/>
      <w:jc w:val="center"/>
    </w:pPr>
    <w:rPr>
      <w:b/>
      <w:sz w:val="28"/>
      <w:lang w:val="en-US"/>
    </w:rPr>
  </w:style>
  <w:style w:type="paragraph" w:customStyle="1" w:styleId="StyleHeader2-SubClausesItalic">
    <w:name w:val="Style Header 2 - SubClauses + Italic"/>
    <w:basedOn w:val="Header2-SubClauses"/>
    <w:rsid w:val="001377B0"/>
    <w:pPr>
      <w:tabs>
        <w:tab w:val="clear" w:pos="2844"/>
      </w:tabs>
      <w:ind w:left="0" w:firstLine="0"/>
    </w:pPr>
    <w:rPr>
      <w:i/>
      <w:iCs/>
    </w:rPr>
  </w:style>
  <w:style w:type="character" w:customStyle="1" w:styleId="StyleHeader2-SubClausesItalicChar">
    <w:name w:val="Style Header 2 - SubClauses + Italic Char"/>
    <w:rsid w:val="001377B0"/>
    <w:rPr>
      <w:rFonts w:cs="Arial"/>
      <w:i/>
      <w:iCs/>
      <w:sz w:val="24"/>
      <w:szCs w:val="24"/>
      <w:lang w:val="en-US" w:eastAsia="en-US" w:bidi="ar-SA"/>
    </w:rPr>
  </w:style>
  <w:style w:type="paragraph" w:customStyle="1" w:styleId="StyleHeader2-SubClausesAfter6pt">
    <w:name w:val="Style Header 2 - SubClauses + After:  6 pt"/>
    <w:basedOn w:val="Header2-SubClauses"/>
    <w:rsid w:val="001377B0"/>
    <w:pPr>
      <w:tabs>
        <w:tab w:val="clear" w:pos="2844"/>
      </w:tabs>
      <w:ind w:left="0" w:firstLine="0"/>
    </w:pPr>
    <w:rPr>
      <w:rFonts w:cs="Times New Roman"/>
    </w:rPr>
  </w:style>
  <w:style w:type="paragraph" w:customStyle="1" w:styleId="StyleSubtitleLeft013Right02">
    <w:name w:val="Style Subtitle + Left:  0.13&quot; Right:  0.2&quot;"/>
    <w:basedOn w:val="Subttulo"/>
    <w:rsid w:val="001377B0"/>
    <w:pPr>
      <w:ind w:left="180" w:right="288"/>
    </w:pPr>
    <w:rPr>
      <w:bCs/>
    </w:rPr>
  </w:style>
  <w:style w:type="paragraph" w:customStyle="1" w:styleId="StyleArial20ptBoldCenteredBefore6ptAfter12pt">
    <w:name w:val="Style Arial 20 pt Bold Centered Before:  6 pt After:  12 pt"/>
    <w:basedOn w:val="Normal"/>
    <w:rsid w:val="001377B0"/>
    <w:pPr>
      <w:spacing w:before="120" w:after="240"/>
      <w:jc w:val="center"/>
    </w:pPr>
    <w:rPr>
      <w:b/>
      <w:bCs/>
      <w:sz w:val="36"/>
      <w:szCs w:val="20"/>
      <w:lang w:val="en-US"/>
    </w:rPr>
  </w:style>
  <w:style w:type="paragraph" w:customStyle="1" w:styleId="S3-Header1">
    <w:name w:val="S3-Header 1"/>
    <w:basedOn w:val="Normal"/>
    <w:rsid w:val="001377B0"/>
    <w:pPr>
      <w:spacing w:before="120" w:after="200"/>
      <w:ind w:left="1080" w:hanging="720"/>
      <w:jc w:val="both"/>
    </w:pPr>
    <w:rPr>
      <w:b/>
      <w:bCs/>
      <w:noProof/>
      <w:sz w:val="28"/>
      <w:szCs w:val="20"/>
      <w:lang w:val="en-US"/>
    </w:rPr>
  </w:style>
  <w:style w:type="paragraph" w:customStyle="1" w:styleId="S3-Heading2">
    <w:name w:val="S3-Heading 2"/>
    <w:basedOn w:val="Normal"/>
    <w:rsid w:val="001377B0"/>
    <w:pPr>
      <w:spacing w:after="200"/>
      <w:ind w:left="1080" w:right="288" w:hanging="720"/>
      <w:jc w:val="both"/>
    </w:pPr>
    <w:rPr>
      <w:b/>
      <w:bCs/>
      <w:lang w:val="en-US"/>
    </w:rPr>
  </w:style>
  <w:style w:type="paragraph" w:customStyle="1" w:styleId="S4Header">
    <w:name w:val="S4 Header"/>
    <w:basedOn w:val="Normal"/>
    <w:next w:val="Normal"/>
    <w:link w:val="S4HeaderChar"/>
    <w:rsid w:val="001377B0"/>
    <w:pPr>
      <w:spacing w:before="120" w:after="240"/>
      <w:jc w:val="center"/>
    </w:pPr>
    <w:rPr>
      <w:b/>
      <w:sz w:val="32"/>
      <w:szCs w:val="20"/>
      <w:lang w:val="en-US"/>
    </w:rPr>
  </w:style>
  <w:style w:type="paragraph" w:customStyle="1" w:styleId="S4-header1">
    <w:name w:val="S4-header1"/>
    <w:basedOn w:val="Normal"/>
    <w:rsid w:val="001377B0"/>
    <w:pPr>
      <w:spacing w:before="120" w:after="240"/>
      <w:jc w:val="center"/>
    </w:pPr>
    <w:rPr>
      <w:b/>
      <w:sz w:val="36"/>
      <w:szCs w:val="20"/>
      <w:lang w:val="en-US"/>
    </w:rPr>
  </w:style>
  <w:style w:type="paragraph" w:customStyle="1" w:styleId="S4-Header10">
    <w:name w:val="S4-Header 1"/>
    <w:basedOn w:val="Normal"/>
    <w:next w:val="Normal"/>
    <w:rsid w:val="001377B0"/>
    <w:pPr>
      <w:spacing w:before="120" w:after="240"/>
      <w:jc w:val="center"/>
    </w:pPr>
    <w:rPr>
      <w:rFonts w:cs="Arial"/>
      <w:b/>
      <w:sz w:val="36"/>
      <w:lang w:val="en-US"/>
    </w:rPr>
  </w:style>
  <w:style w:type="paragraph" w:customStyle="1" w:styleId="StyleSectionVHeaderLeft025Right02">
    <w:name w:val="Style Section V. Header + Left:  0.25&quot; Right:  0.2&quot;"/>
    <w:basedOn w:val="SectionVHeader"/>
    <w:rsid w:val="001377B0"/>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1377B0"/>
    <w:pPr>
      <w:tabs>
        <w:tab w:val="left" w:pos="576"/>
      </w:tabs>
      <w:spacing w:after="200"/>
      <w:ind w:left="576" w:hanging="576"/>
      <w:jc w:val="both"/>
    </w:pPr>
    <w:rPr>
      <w:szCs w:val="20"/>
    </w:rPr>
  </w:style>
  <w:style w:type="paragraph" w:customStyle="1" w:styleId="S4-Header2">
    <w:name w:val="S4-Header 2"/>
    <w:basedOn w:val="Normal"/>
    <w:rsid w:val="001377B0"/>
    <w:pPr>
      <w:spacing w:before="120" w:after="240"/>
      <w:jc w:val="center"/>
    </w:pPr>
    <w:rPr>
      <w:b/>
      <w:sz w:val="32"/>
      <w:lang w:val="en-US"/>
    </w:rPr>
  </w:style>
  <w:style w:type="paragraph" w:customStyle="1" w:styleId="S6-Header1">
    <w:name w:val="S6-Header 1"/>
    <w:basedOn w:val="Normal"/>
    <w:next w:val="Normal"/>
    <w:rsid w:val="001377B0"/>
    <w:pPr>
      <w:spacing w:before="120" w:after="240"/>
      <w:jc w:val="center"/>
    </w:pPr>
    <w:rPr>
      <w:rFonts w:cs="Arial"/>
      <w:b/>
      <w:sz w:val="32"/>
      <w:lang w:val="en-US"/>
    </w:rPr>
  </w:style>
  <w:style w:type="paragraph" w:customStyle="1" w:styleId="Part">
    <w:name w:val="Part"/>
    <w:basedOn w:val="Normal"/>
    <w:rsid w:val="001377B0"/>
    <w:pPr>
      <w:keepNext/>
      <w:spacing w:before="2280"/>
      <w:jc w:val="center"/>
    </w:pPr>
    <w:rPr>
      <w:b/>
      <w:sz w:val="52"/>
      <w:lang w:val="en-US"/>
    </w:rPr>
  </w:style>
  <w:style w:type="paragraph" w:customStyle="1" w:styleId="StyleHead41Before6ptAfter6pt">
    <w:name w:val="Style Head 4.1 + Before:  6 pt After:  6 pt"/>
    <w:basedOn w:val="Head41"/>
    <w:rsid w:val="001377B0"/>
    <w:rPr>
      <w:bCs/>
    </w:rPr>
  </w:style>
  <w:style w:type="paragraph" w:customStyle="1" w:styleId="S9Header1">
    <w:name w:val="S9 Header 1"/>
    <w:basedOn w:val="Normal"/>
    <w:next w:val="Normal"/>
    <w:rsid w:val="001377B0"/>
    <w:pPr>
      <w:spacing w:before="120" w:after="240"/>
      <w:jc w:val="center"/>
    </w:pPr>
    <w:rPr>
      <w:b/>
      <w:sz w:val="36"/>
      <w:lang w:val="en-US"/>
    </w:rPr>
  </w:style>
  <w:style w:type="paragraph" w:customStyle="1" w:styleId="StyleS1-Header1TimesNewRoman14pt">
    <w:name w:val="Style S1-Header1 + Times New Roman 14 pt"/>
    <w:basedOn w:val="S1-Header1"/>
    <w:rsid w:val="001377B0"/>
    <w:pPr>
      <w:numPr>
        <w:numId w:val="0"/>
      </w:numPr>
    </w:pPr>
    <w:rPr>
      <w:bCs/>
    </w:rPr>
  </w:style>
  <w:style w:type="character" w:customStyle="1" w:styleId="BodyText2Char">
    <w:name w:val="Body Text 2 Char"/>
    <w:rsid w:val="001377B0"/>
    <w:rPr>
      <w:rFonts w:ascii="Arial" w:hAnsi="Arial"/>
      <w:b/>
      <w:sz w:val="24"/>
      <w:lang w:val="en-US" w:eastAsia="en-US" w:bidi="ar-SA"/>
    </w:rPr>
  </w:style>
  <w:style w:type="character" w:customStyle="1" w:styleId="S1-Header1CharChar">
    <w:name w:val="S1-Header1 Char Char"/>
    <w:rsid w:val="001377B0"/>
    <w:rPr>
      <w:rFonts w:ascii="Arial" w:hAnsi="Arial"/>
      <w:b/>
      <w:sz w:val="28"/>
      <w:szCs w:val="24"/>
      <w:lang w:val="en-US" w:eastAsia="en-US" w:bidi="ar-SA"/>
    </w:rPr>
  </w:style>
  <w:style w:type="character" w:customStyle="1" w:styleId="StyleS1-Header1TimesNewRoman14ptChar">
    <w:name w:val="Style S1-Header1 + Times New Roman 14 pt Char"/>
    <w:rsid w:val="001377B0"/>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377B0"/>
    <w:pPr>
      <w:numPr>
        <w:numId w:val="27"/>
      </w:numPr>
    </w:pPr>
  </w:style>
  <w:style w:type="character" w:customStyle="1" w:styleId="StyleStyleS1-Header1TimesNewRoman14ptChar">
    <w:name w:val="Style Style S1-Header1 + Times New Roman 14 pt + Char"/>
    <w:rsid w:val="001377B0"/>
  </w:style>
  <w:style w:type="paragraph" w:customStyle="1" w:styleId="StyleStyleS1-Header1TimesNewRoman14pt1">
    <w:name w:val="Style Style S1-Header1 + Times New Roman 14 pt +1"/>
    <w:basedOn w:val="StyleS1-Header1TimesNewRoman14pt"/>
    <w:rsid w:val="001377B0"/>
    <w:pPr>
      <w:numPr>
        <w:numId w:val="43"/>
      </w:numPr>
      <w:tabs>
        <w:tab w:val="clear" w:pos="3459"/>
        <w:tab w:val="num" w:pos="3742"/>
      </w:tabs>
      <w:ind w:left="3402"/>
    </w:pPr>
  </w:style>
  <w:style w:type="character" w:customStyle="1" w:styleId="StyleStyleS1-Header1TimesNewRoman14pt1Char">
    <w:name w:val="Style Style S1-Header1 + Times New Roman 14 pt +1 Char"/>
    <w:rsid w:val="001377B0"/>
  </w:style>
  <w:style w:type="paragraph" w:customStyle="1" w:styleId="StyleHeader1-ClausesAfter0pt">
    <w:name w:val="Style Header 1 - Clauses + After:  0 pt"/>
    <w:basedOn w:val="Normal"/>
    <w:rsid w:val="001377B0"/>
    <w:pPr>
      <w:spacing w:after="200"/>
      <w:jc w:val="both"/>
    </w:pPr>
    <w:rPr>
      <w:bCs/>
      <w:szCs w:val="20"/>
    </w:rPr>
  </w:style>
  <w:style w:type="paragraph" w:customStyle="1" w:styleId="StyleHeader2-SubClausesBold">
    <w:name w:val="Style Header 2 - SubClauses + Bold"/>
    <w:basedOn w:val="Normal"/>
    <w:link w:val="StyleHeader2-SubClausesBoldChar"/>
    <w:autoRedefine/>
    <w:rsid w:val="001377B0"/>
    <w:pPr>
      <w:tabs>
        <w:tab w:val="left" w:pos="576"/>
      </w:tabs>
      <w:spacing w:after="200"/>
      <w:ind w:left="612"/>
      <w:jc w:val="both"/>
    </w:pPr>
    <w:rPr>
      <w:b/>
      <w:bCs/>
      <w:szCs w:val="20"/>
    </w:rPr>
  </w:style>
  <w:style w:type="character" w:customStyle="1" w:styleId="StyleHeader2-SubClausesBoldChar">
    <w:name w:val="Style Header 2 - SubClauses + Bold Char"/>
    <w:link w:val="StyleHeader2-SubClausesBold"/>
    <w:rsid w:val="001377B0"/>
    <w:rPr>
      <w:b/>
      <w:bCs/>
      <w:sz w:val="24"/>
      <w:lang w:val="es-ES_tradnl"/>
    </w:rPr>
  </w:style>
  <w:style w:type="paragraph" w:styleId="Encabezadodelista">
    <w:name w:val="toa heading"/>
    <w:basedOn w:val="Normal"/>
    <w:next w:val="Normal"/>
    <w:rsid w:val="001377B0"/>
    <w:pPr>
      <w:tabs>
        <w:tab w:val="left" w:pos="9000"/>
        <w:tab w:val="right" w:pos="9360"/>
      </w:tabs>
      <w:suppressAutoHyphens/>
      <w:overflowPunct w:val="0"/>
      <w:autoSpaceDE w:val="0"/>
      <w:autoSpaceDN w:val="0"/>
      <w:adjustRightInd w:val="0"/>
      <w:jc w:val="both"/>
      <w:textAlignment w:val="baseline"/>
    </w:pPr>
    <w:rPr>
      <w:szCs w:val="20"/>
      <w:lang w:val="en-US"/>
    </w:rPr>
  </w:style>
  <w:style w:type="character" w:customStyle="1" w:styleId="TextocomentarioCar">
    <w:name w:val="Texto comentario Car"/>
    <w:link w:val="Textocomentario"/>
    <w:uiPriority w:val="99"/>
    <w:rsid w:val="001377B0"/>
    <w:rPr>
      <w:lang w:val="es-ES_tradnl"/>
    </w:rPr>
  </w:style>
  <w:style w:type="paragraph" w:customStyle="1" w:styleId="Style11">
    <w:name w:val="Style 11"/>
    <w:basedOn w:val="Normal"/>
    <w:rsid w:val="001377B0"/>
    <w:pPr>
      <w:widowControl w:val="0"/>
      <w:autoSpaceDE w:val="0"/>
      <w:autoSpaceDN w:val="0"/>
      <w:spacing w:line="384" w:lineRule="atLeast"/>
    </w:pPr>
    <w:rPr>
      <w:lang w:val="en-US"/>
    </w:rPr>
  </w:style>
  <w:style w:type="paragraph" w:customStyle="1" w:styleId="Sec3header">
    <w:name w:val="Sec3 header"/>
    <w:basedOn w:val="Style11"/>
    <w:rsid w:val="001377B0"/>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1377B0"/>
    <w:pPr>
      <w:ind w:left="720"/>
      <w:contextualSpacing/>
      <w:jc w:val="both"/>
    </w:pPr>
    <w:rPr>
      <w:szCs w:val="20"/>
      <w:lang w:val="en-US"/>
    </w:rPr>
  </w:style>
  <w:style w:type="character" w:customStyle="1" w:styleId="EncabezadoCar">
    <w:name w:val="Encabezado Car"/>
    <w:link w:val="Encabezado"/>
    <w:uiPriority w:val="99"/>
    <w:rsid w:val="001377B0"/>
    <w:rPr>
      <w:lang w:val="es-ES_tradnl"/>
    </w:rPr>
  </w:style>
  <w:style w:type="paragraph" w:customStyle="1" w:styleId="Header1">
    <w:name w:val="Header1"/>
    <w:basedOn w:val="Normal"/>
    <w:rsid w:val="001377B0"/>
    <w:pPr>
      <w:widowControl w:val="0"/>
      <w:autoSpaceDE w:val="0"/>
      <w:autoSpaceDN w:val="0"/>
      <w:spacing w:before="240" w:after="480"/>
      <w:jc w:val="center"/>
    </w:pPr>
    <w:rPr>
      <w:b/>
      <w:bCs/>
      <w:spacing w:val="4"/>
      <w:sz w:val="44"/>
      <w:szCs w:val="46"/>
      <w:lang w:val="en-US"/>
    </w:rPr>
  </w:style>
  <w:style w:type="paragraph" w:customStyle="1" w:styleId="Default">
    <w:name w:val="Default"/>
    <w:rsid w:val="001377B0"/>
    <w:pPr>
      <w:autoSpaceDE w:val="0"/>
      <w:autoSpaceDN w:val="0"/>
      <w:adjustRightInd w:val="0"/>
    </w:pPr>
    <w:rPr>
      <w:color w:val="000000"/>
      <w:sz w:val="24"/>
      <w:szCs w:val="24"/>
    </w:rPr>
  </w:style>
  <w:style w:type="paragraph" w:customStyle="1" w:styleId="Section4heading">
    <w:name w:val="Section 4 heading"/>
    <w:basedOn w:val="Normal"/>
    <w:next w:val="Normal"/>
    <w:rsid w:val="001377B0"/>
    <w:pPr>
      <w:widowControl w:val="0"/>
      <w:tabs>
        <w:tab w:val="left" w:leader="dot" w:pos="8748"/>
      </w:tabs>
      <w:autoSpaceDE w:val="0"/>
      <w:autoSpaceDN w:val="0"/>
      <w:spacing w:after="240"/>
      <w:jc w:val="center"/>
    </w:pPr>
    <w:rPr>
      <w:b/>
      <w:sz w:val="36"/>
      <w:lang w:val="en-US"/>
    </w:rPr>
  </w:style>
  <w:style w:type="paragraph" w:customStyle="1" w:styleId="Style19">
    <w:name w:val="Style 19"/>
    <w:basedOn w:val="Normal"/>
    <w:rsid w:val="001377B0"/>
    <w:pPr>
      <w:widowControl w:val="0"/>
      <w:autoSpaceDE w:val="0"/>
      <w:autoSpaceDN w:val="0"/>
      <w:adjustRightInd w:val="0"/>
    </w:pPr>
    <w:rPr>
      <w:lang w:val="en-US"/>
    </w:rPr>
  </w:style>
  <w:style w:type="paragraph" w:customStyle="1" w:styleId="Style17">
    <w:name w:val="Style 17"/>
    <w:basedOn w:val="Normal"/>
    <w:rsid w:val="001377B0"/>
    <w:pPr>
      <w:widowControl w:val="0"/>
      <w:autoSpaceDE w:val="0"/>
      <w:autoSpaceDN w:val="0"/>
      <w:spacing w:line="264" w:lineRule="exact"/>
      <w:ind w:left="576" w:hanging="360"/>
    </w:pPr>
    <w:rPr>
      <w:lang w:val="en-US"/>
    </w:rPr>
  </w:style>
  <w:style w:type="paragraph" w:customStyle="1" w:styleId="Style20">
    <w:name w:val="Style 20"/>
    <w:basedOn w:val="Normal"/>
    <w:rsid w:val="001377B0"/>
    <w:pPr>
      <w:widowControl w:val="0"/>
      <w:autoSpaceDE w:val="0"/>
      <w:autoSpaceDN w:val="0"/>
      <w:spacing w:before="144" w:after="360" w:line="264" w:lineRule="exact"/>
    </w:pPr>
    <w:rPr>
      <w:lang w:val="en-US"/>
    </w:rPr>
  </w:style>
  <w:style w:type="paragraph" w:customStyle="1" w:styleId="StyleP3Header1-ClausesAfter12pt">
    <w:name w:val="Style P3 Header1-Clauses + After:  12 pt"/>
    <w:basedOn w:val="P3Header1-Clauses"/>
    <w:rsid w:val="001377B0"/>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1377B0"/>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1377B0"/>
  </w:style>
  <w:style w:type="paragraph" w:customStyle="1" w:styleId="ChapterNumber">
    <w:name w:val="ChapterNumber"/>
    <w:rsid w:val="001377B0"/>
    <w:pPr>
      <w:tabs>
        <w:tab w:val="left" w:pos="-720"/>
      </w:tabs>
      <w:suppressAutoHyphens/>
    </w:pPr>
    <w:rPr>
      <w:sz w:val="22"/>
    </w:rPr>
  </w:style>
  <w:style w:type="paragraph" w:customStyle="1" w:styleId="TextBox">
    <w:name w:val="Text Box"/>
    <w:rsid w:val="001377B0"/>
    <w:pPr>
      <w:keepNext/>
      <w:keepLines/>
      <w:tabs>
        <w:tab w:val="left" w:pos="-720"/>
      </w:tabs>
      <w:suppressAutoHyphens/>
      <w:jc w:val="both"/>
    </w:pPr>
    <w:rPr>
      <w:spacing w:val="-2"/>
      <w:sz w:val="22"/>
    </w:rPr>
  </w:style>
  <w:style w:type="paragraph" w:customStyle="1" w:styleId="Heading1a">
    <w:name w:val="Heading 1a"/>
    <w:rsid w:val="001377B0"/>
    <w:pPr>
      <w:keepNext/>
      <w:keepLines/>
      <w:tabs>
        <w:tab w:val="left" w:pos="-720"/>
      </w:tabs>
      <w:suppressAutoHyphens/>
      <w:jc w:val="center"/>
    </w:pPr>
    <w:rPr>
      <w:b/>
      <w:smallCaps/>
      <w:sz w:val="32"/>
    </w:rPr>
  </w:style>
  <w:style w:type="character" w:customStyle="1" w:styleId="TextonotaalfinalCar">
    <w:name w:val="Texto nota al final Car"/>
    <w:link w:val="Textonotaalfinal"/>
    <w:rsid w:val="001377B0"/>
    <w:rPr>
      <w:lang w:val="es-ES_tradnl"/>
    </w:rPr>
  </w:style>
  <w:style w:type="paragraph" w:customStyle="1" w:styleId="SectionVHeading20">
    <w:name w:val="Section V. Heading 2"/>
    <w:basedOn w:val="SectionVHeader"/>
    <w:link w:val="SectionVHeading2Char"/>
    <w:rsid w:val="001377B0"/>
    <w:pPr>
      <w:spacing w:before="120" w:after="200"/>
    </w:pPr>
    <w:rPr>
      <w:rFonts w:ascii="Times New Roman" w:hAnsi="Times New Roman"/>
      <w:sz w:val="28"/>
    </w:rPr>
  </w:style>
  <w:style w:type="character" w:customStyle="1" w:styleId="PiedepginaCar">
    <w:name w:val="Pie de página Car"/>
    <w:link w:val="Piedepgina"/>
    <w:rsid w:val="001377B0"/>
    <w:rPr>
      <w:sz w:val="24"/>
      <w:szCs w:val="24"/>
      <w:lang w:val="es-ES_tradnl"/>
    </w:rPr>
  </w:style>
  <w:style w:type="character" w:customStyle="1" w:styleId="BodyTextChar">
    <w:name w:val="Body Text Char"/>
    <w:rsid w:val="001377B0"/>
    <w:rPr>
      <w:rFonts w:ascii="Arial" w:hAnsi="Arial" w:cs="Arial"/>
      <w:szCs w:val="24"/>
    </w:rPr>
  </w:style>
  <w:style w:type="character" w:customStyle="1" w:styleId="MediumGrid1-Accent2Char">
    <w:name w:val="Medium Grid 1 - Accent 2 Char"/>
    <w:link w:val="MediumGrid1-Accent21"/>
    <w:uiPriority w:val="34"/>
    <w:rsid w:val="001377B0"/>
    <w:rPr>
      <w:sz w:val="24"/>
    </w:rPr>
  </w:style>
  <w:style w:type="paragraph" w:customStyle="1" w:styleId="Sec1-Clauses">
    <w:name w:val="Sec1-Clauses"/>
    <w:basedOn w:val="Normal"/>
    <w:rsid w:val="001377B0"/>
    <w:pPr>
      <w:tabs>
        <w:tab w:val="num" w:pos="360"/>
      </w:tabs>
      <w:spacing w:before="120" w:after="120"/>
      <w:ind w:left="360" w:hanging="360"/>
    </w:pPr>
    <w:rPr>
      <w:b/>
      <w:szCs w:val="20"/>
      <w:lang w:val="en-US"/>
    </w:rPr>
  </w:style>
  <w:style w:type="paragraph" w:customStyle="1" w:styleId="ColorfulList-Accent11">
    <w:name w:val="Colorful List - Accent 11"/>
    <w:basedOn w:val="Normal"/>
    <w:uiPriority w:val="34"/>
    <w:qFormat/>
    <w:rsid w:val="001377B0"/>
    <w:pPr>
      <w:ind w:left="720"/>
      <w:contextualSpacing/>
      <w:jc w:val="both"/>
    </w:pPr>
    <w:rPr>
      <w:lang w:val="en-US"/>
    </w:rPr>
  </w:style>
  <w:style w:type="paragraph" w:customStyle="1" w:styleId="ColorfulShading-Accent11">
    <w:name w:val="Colorful Shading - Accent 11"/>
    <w:hidden/>
    <w:uiPriority w:val="71"/>
    <w:rsid w:val="001377B0"/>
    <w:rPr>
      <w:sz w:val="24"/>
      <w:szCs w:val="24"/>
    </w:rPr>
  </w:style>
  <w:style w:type="paragraph" w:customStyle="1" w:styleId="ColorfulShading-Accent12">
    <w:name w:val="Colorful Shading - Accent 12"/>
    <w:hidden/>
    <w:uiPriority w:val="62"/>
    <w:rsid w:val="001377B0"/>
    <w:rPr>
      <w:sz w:val="24"/>
      <w:szCs w:val="24"/>
    </w:rPr>
  </w:style>
  <w:style w:type="paragraph" w:customStyle="1" w:styleId="xmsonormal">
    <w:name w:val="x_msonormal"/>
    <w:basedOn w:val="Normal"/>
    <w:rsid w:val="001377B0"/>
    <w:pPr>
      <w:spacing w:before="100" w:beforeAutospacing="1" w:after="100" w:afterAutospacing="1"/>
    </w:pPr>
    <w:rPr>
      <w:lang w:val="en-US"/>
    </w:rPr>
  </w:style>
  <w:style w:type="character" w:customStyle="1" w:styleId="apple-converted-space">
    <w:name w:val="apple-converted-space"/>
    <w:rsid w:val="001377B0"/>
  </w:style>
  <w:style w:type="paragraph" w:customStyle="1" w:styleId="SubEvaCriteria">
    <w:name w:val="Sub Eva Criteria"/>
    <w:basedOn w:val="Normal"/>
    <w:autoRedefine/>
    <w:qFormat/>
    <w:rsid w:val="001377B0"/>
    <w:pPr>
      <w:numPr>
        <w:ilvl w:val="1"/>
        <w:numId w:val="45"/>
      </w:numPr>
      <w:tabs>
        <w:tab w:val="left" w:pos="1440"/>
        <w:tab w:val="left" w:pos="1710"/>
      </w:tabs>
      <w:spacing w:before="60" w:after="60"/>
    </w:pPr>
    <w:rPr>
      <w:b/>
      <w:bCs/>
      <w:color w:val="000000"/>
      <w:lang w:val="en-US"/>
    </w:rPr>
  </w:style>
  <w:style w:type="paragraph" w:customStyle="1" w:styleId="HeaderEvaCriteria">
    <w:name w:val="Header Eva Criteria"/>
    <w:basedOn w:val="Normal"/>
    <w:link w:val="HeaderEvaCriteriaChar"/>
    <w:qFormat/>
    <w:rsid w:val="001377B0"/>
    <w:pPr>
      <w:numPr>
        <w:numId w:val="46"/>
      </w:numPr>
    </w:pPr>
    <w:rPr>
      <w:rFonts w:ascii="Times New Roman Bold" w:hAnsi="Times New Roman Bold"/>
      <w:b/>
      <w:sz w:val="32"/>
      <w:lang w:val="en-US"/>
    </w:rPr>
  </w:style>
  <w:style w:type="paragraph" w:customStyle="1" w:styleId="SubheaderEvaCri">
    <w:name w:val="Subheader Eva Cri"/>
    <w:basedOn w:val="ColorfulShading-Accent31"/>
    <w:link w:val="SubheaderEvaCriChar"/>
    <w:qFormat/>
    <w:rsid w:val="001377B0"/>
    <w:pPr>
      <w:numPr>
        <w:numId w:val="47"/>
      </w:numPr>
    </w:pPr>
    <w:rPr>
      <w:rFonts w:ascii="Times New Roman Bold" w:hAnsi="Times New Roman Bold"/>
      <w:b/>
      <w:sz w:val="28"/>
    </w:rPr>
  </w:style>
  <w:style w:type="character" w:customStyle="1" w:styleId="HeaderEvaCriteriaChar">
    <w:name w:val="Header Eva Criteria Char"/>
    <w:link w:val="HeaderEvaCriteria"/>
    <w:rsid w:val="001377B0"/>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1377B0"/>
    <w:rPr>
      <w:rFonts w:ascii="Times New Roman Bold" w:hAnsi="Times New Roman Bold"/>
      <w:b/>
      <w:lang w:val="en-US"/>
    </w:rPr>
  </w:style>
  <w:style w:type="character" w:customStyle="1" w:styleId="SubheaderEvaCriChar">
    <w:name w:val="Subheader Eva Cri Char"/>
    <w:link w:val="SubheaderEvaCri"/>
    <w:rsid w:val="001377B0"/>
    <w:rPr>
      <w:rFonts w:ascii="Times New Roman Bold" w:hAnsi="Times New Roman Bold"/>
      <w:b/>
      <w:sz w:val="28"/>
      <w:szCs w:val="24"/>
    </w:rPr>
  </w:style>
  <w:style w:type="character" w:customStyle="1" w:styleId="SecondSubheaderQualificationsChar">
    <w:name w:val="Second Subheader Qualifications Char"/>
    <w:link w:val="SecondSubheaderQualifications"/>
    <w:rsid w:val="001377B0"/>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1377B0"/>
    <w:rPr>
      <w:rFonts w:ascii="Times New Roman Bold" w:hAnsi="Times New Roman Bold"/>
      <w:b/>
      <w:noProof/>
      <w:sz w:val="28"/>
      <w:lang w:val="es-ES"/>
    </w:rPr>
  </w:style>
  <w:style w:type="character" w:customStyle="1" w:styleId="SubheaderTechnicalPartofEvaluationChar">
    <w:name w:val="Subheader Technical Part of Evaluation Char"/>
    <w:link w:val="SubheaderTechnicalPartofEvaluation"/>
    <w:rsid w:val="001377B0"/>
    <w:rPr>
      <w:rFonts w:ascii="Times New Roman Bold" w:hAnsi="Times New Roman Bold"/>
      <w:b/>
      <w:noProof/>
      <w:sz w:val="28"/>
      <w:szCs w:val="24"/>
      <w:lang w:val="es-ES"/>
    </w:rPr>
  </w:style>
  <w:style w:type="paragraph" w:customStyle="1" w:styleId="Seccion">
    <w:name w:val="Seccion"/>
    <w:basedOn w:val="Ttulo1"/>
    <w:link w:val="SeccionChar"/>
    <w:qFormat/>
    <w:rsid w:val="001377B0"/>
    <w:pPr>
      <w:tabs>
        <w:tab w:val="left" w:pos="1422"/>
      </w:tabs>
      <w:suppressAutoHyphens w:val="0"/>
      <w:spacing w:before="0" w:after="0"/>
      <w:ind w:left="518"/>
    </w:pPr>
    <w:rPr>
      <w:rFonts w:ascii="Times New Roman" w:hAnsi="Times New Roman" w:cs="Arial"/>
      <w:spacing w:val="0"/>
      <w:sz w:val="44"/>
      <w:lang w:val="es-ES"/>
    </w:rPr>
  </w:style>
  <w:style w:type="paragraph" w:customStyle="1" w:styleId="Subseccion">
    <w:name w:val="Subseccion"/>
    <w:basedOn w:val="Subttulo"/>
    <w:link w:val="SubseccionChar"/>
    <w:qFormat/>
    <w:rsid w:val="001377B0"/>
  </w:style>
  <w:style w:type="character" w:customStyle="1" w:styleId="Ttulo1Car">
    <w:name w:val="Título 1 Car"/>
    <w:aliases w:val="Document Header1 Car,ClauseGroup_Title Car"/>
    <w:link w:val="Ttulo1"/>
    <w:rsid w:val="001377B0"/>
    <w:rPr>
      <w:rFonts w:ascii="Times New Roman Bold" w:hAnsi="Times New Roman Bold"/>
      <w:b/>
      <w:spacing w:val="-5"/>
      <w:sz w:val="36"/>
      <w:szCs w:val="24"/>
      <w:lang w:val="es-ES_tradnl"/>
    </w:rPr>
  </w:style>
  <w:style w:type="character" w:customStyle="1" w:styleId="SeccionChar">
    <w:name w:val="Seccion Char"/>
    <w:link w:val="Seccion"/>
    <w:rsid w:val="001377B0"/>
    <w:rPr>
      <w:rFonts w:cs="Arial"/>
      <w:b/>
      <w:sz w:val="44"/>
      <w:szCs w:val="24"/>
      <w:lang w:val="es-ES"/>
    </w:rPr>
  </w:style>
  <w:style w:type="paragraph" w:customStyle="1" w:styleId="Parte">
    <w:name w:val="Parte"/>
    <w:basedOn w:val="Ttulo1"/>
    <w:link w:val="ParteChar"/>
    <w:qFormat/>
    <w:rsid w:val="001377B0"/>
    <w:pPr>
      <w:tabs>
        <w:tab w:val="left" w:pos="1422"/>
      </w:tabs>
      <w:suppressAutoHyphens w:val="0"/>
      <w:spacing w:before="0" w:after="0"/>
      <w:ind w:left="518"/>
    </w:pPr>
    <w:rPr>
      <w:rFonts w:ascii="Times New Roman" w:hAnsi="Times New Roman" w:cs="Arial"/>
      <w:spacing w:val="0"/>
      <w:sz w:val="44"/>
      <w:lang w:val="en-US"/>
    </w:rPr>
  </w:style>
  <w:style w:type="character" w:customStyle="1" w:styleId="SubseccionChar">
    <w:name w:val="Subseccion Char"/>
    <w:link w:val="Subseccion"/>
    <w:rsid w:val="001377B0"/>
    <w:rPr>
      <w:b/>
      <w:sz w:val="36"/>
    </w:rPr>
  </w:style>
  <w:style w:type="character" w:customStyle="1" w:styleId="ParteChar">
    <w:name w:val="Parte Char"/>
    <w:link w:val="Parte"/>
    <w:rsid w:val="001377B0"/>
    <w:rPr>
      <w:rFonts w:cs="Arial"/>
      <w:b/>
      <w:sz w:val="44"/>
      <w:szCs w:val="24"/>
    </w:rPr>
  </w:style>
  <w:style w:type="character" w:customStyle="1" w:styleId="Ttulo4Car">
    <w:name w:val="Título 4 Car"/>
    <w:aliases w:val=" Sub-Clause Sub-paragraph Car,Sub-Clause Sub-paragraph Car,ClauseSubSub_No&amp;Name Car,Subsection Car,Heading4 Car,Kop 4 Car"/>
    <w:link w:val="Ttulo4"/>
    <w:locked/>
    <w:rsid w:val="001377B0"/>
    <w:rPr>
      <w:b/>
      <w:bCs/>
      <w:sz w:val="28"/>
      <w:szCs w:val="24"/>
      <w:lang w:val="es-ES_tradnl"/>
    </w:rPr>
  </w:style>
  <w:style w:type="paragraph" w:customStyle="1" w:styleId="SectionIHeader2">
    <w:name w:val="Section I. Header 2"/>
    <w:basedOn w:val="ColorfulShading-Accent31"/>
    <w:qFormat/>
    <w:rsid w:val="001377B0"/>
    <w:pPr>
      <w:numPr>
        <w:numId w:val="48"/>
      </w:numPr>
      <w:tabs>
        <w:tab w:val="num" w:pos="2088"/>
      </w:tabs>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1377B0"/>
    <w:pPr>
      <w:numPr>
        <w:ilvl w:val="4"/>
        <w:numId w:val="44"/>
      </w:numPr>
      <w:jc w:val="both"/>
    </w:pPr>
    <w:rPr>
      <w:b/>
      <w:noProof/>
      <w:sz w:val="28"/>
      <w:lang w:val="es-ES"/>
    </w:rPr>
  </w:style>
  <w:style w:type="character" w:customStyle="1" w:styleId="HeaderTechnicalandFinancialPartofEvaluationCriteriaChar">
    <w:name w:val="Header Technical and Financial Part of Evaluation Criteria Char"/>
    <w:link w:val="HeaderTechnicalandFinancialPartofEvaluationCriteria"/>
    <w:rsid w:val="001377B0"/>
    <w:rPr>
      <w:b/>
      <w:noProof/>
      <w:sz w:val="28"/>
      <w:szCs w:val="24"/>
      <w:lang w:val="es-ES"/>
    </w:rPr>
  </w:style>
  <w:style w:type="paragraph" w:customStyle="1" w:styleId="AheaderTerciaryleve">
    <w:name w:val="Aheader Terciary leve"/>
    <w:basedOn w:val="Normal"/>
    <w:link w:val="AheaderTerciaryleveChar"/>
    <w:qFormat/>
    <w:rsid w:val="001377B0"/>
    <w:pPr>
      <w:jc w:val="center"/>
    </w:pPr>
    <w:rPr>
      <w:b/>
      <w:noProof/>
      <w:sz w:val="28"/>
      <w:lang w:val="en-US"/>
    </w:rPr>
  </w:style>
  <w:style w:type="character" w:customStyle="1" w:styleId="AheaderTerciaryleveChar">
    <w:name w:val="Aheader Terciary leve Char"/>
    <w:link w:val="AheaderTerciaryleve"/>
    <w:rsid w:val="001377B0"/>
    <w:rPr>
      <w:b/>
      <w:noProof/>
      <w:sz w:val="28"/>
      <w:szCs w:val="24"/>
    </w:rPr>
  </w:style>
  <w:style w:type="paragraph" w:customStyle="1" w:styleId="sec7-clauses">
    <w:name w:val="sec7-clauses"/>
    <w:basedOn w:val="Normal"/>
    <w:rsid w:val="001377B0"/>
    <w:pPr>
      <w:spacing w:after="200"/>
    </w:pPr>
    <w:rPr>
      <w:rFonts w:ascii="Times New Roman Bold" w:hAnsi="Times New Roman Bold"/>
      <w:b/>
      <w:szCs w:val="20"/>
      <w:lang w:val="en-US"/>
    </w:rPr>
  </w:style>
  <w:style w:type="paragraph" w:customStyle="1" w:styleId="Atercernivel">
    <w:name w:val="Atercer nivel"/>
    <w:basedOn w:val="AheaderTerciaryleve"/>
    <w:qFormat/>
    <w:rsid w:val="001377B0"/>
    <w:rPr>
      <w:lang w:val="es-AR"/>
    </w:rPr>
  </w:style>
  <w:style w:type="paragraph" w:customStyle="1" w:styleId="Style5">
    <w:name w:val="Style 5"/>
    <w:basedOn w:val="Normal"/>
    <w:rsid w:val="001377B0"/>
    <w:pPr>
      <w:widowControl w:val="0"/>
      <w:autoSpaceDE w:val="0"/>
      <w:autoSpaceDN w:val="0"/>
      <w:spacing w:line="480" w:lineRule="exact"/>
      <w:jc w:val="center"/>
    </w:pPr>
    <w:rPr>
      <w:lang w:val="en-US"/>
    </w:rPr>
  </w:style>
  <w:style w:type="paragraph" w:customStyle="1" w:styleId="Bulletroman">
    <w:name w:val="Bullet roman"/>
    <w:basedOn w:val="ColorfulShading-Accent31"/>
    <w:autoRedefine/>
    <w:qFormat/>
    <w:rsid w:val="001377B0"/>
    <w:pPr>
      <w:numPr>
        <w:numId w:val="49"/>
      </w:numPr>
      <w:spacing w:after="120" w:line="259" w:lineRule="auto"/>
      <w:ind w:left="720"/>
      <w:contextualSpacing w:val="0"/>
    </w:pPr>
    <w:rPr>
      <w:rFonts w:ascii="Calibri" w:eastAsia="Calibri" w:hAnsi="Calibri"/>
      <w:szCs w:val="22"/>
    </w:rPr>
  </w:style>
  <w:style w:type="paragraph" w:customStyle="1" w:styleId="Bulletabc">
    <w:name w:val="Bullet abc"/>
    <w:basedOn w:val="ColorfulShading-Accent31"/>
    <w:autoRedefine/>
    <w:qFormat/>
    <w:rsid w:val="001377B0"/>
    <w:pPr>
      <w:numPr>
        <w:numId w:val="50"/>
      </w:numPr>
      <w:tabs>
        <w:tab w:val="num" w:pos="0"/>
      </w:tabs>
      <w:spacing w:after="120" w:line="259" w:lineRule="auto"/>
      <w:ind w:left="0" w:firstLine="0"/>
      <w:contextualSpacing w:val="0"/>
    </w:pPr>
    <w:rPr>
      <w:rFonts w:ascii="Calibri" w:eastAsia="Calibri" w:hAnsi="Calibri"/>
      <w:szCs w:val="22"/>
    </w:rPr>
  </w:style>
  <w:style w:type="paragraph" w:customStyle="1" w:styleId="Bulletnumbered">
    <w:name w:val="Bullet numbered"/>
    <w:basedOn w:val="ColorfulShading-Accent31"/>
    <w:autoRedefine/>
    <w:qFormat/>
    <w:rsid w:val="001377B0"/>
    <w:pPr>
      <w:numPr>
        <w:numId w:val="51"/>
      </w:numPr>
      <w:tabs>
        <w:tab w:val="num" w:pos="360"/>
      </w:tabs>
      <w:spacing w:after="120" w:line="259" w:lineRule="auto"/>
      <w:ind w:left="360" w:firstLine="0"/>
      <w:contextualSpacing w:val="0"/>
    </w:pPr>
    <w:rPr>
      <w:szCs w:val="22"/>
    </w:rPr>
  </w:style>
  <w:style w:type="paragraph" w:customStyle="1" w:styleId="Bulletdash4thlevel">
    <w:name w:val="Bullet dash 4th level"/>
    <w:basedOn w:val="ColorfulShading-Accent31"/>
    <w:qFormat/>
    <w:rsid w:val="001377B0"/>
    <w:pPr>
      <w:numPr>
        <w:numId w:val="52"/>
      </w:numPr>
      <w:tabs>
        <w:tab w:val="num" w:pos="360"/>
        <w:tab w:val="left" w:pos="720"/>
      </w:tabs>
      <w:spacing w:line="259" w:lineRule="auto"/>
      <w:ind w:left="1440" w:firstLine="0"/>
    </w:pPr>
    <w:rPr>
      <w:szCs w:val="22"/>
    </w:rPr>
  </w:style>
  <w:style w:type="paragraph" w:styleId="Mapadeldocumento">
    <w:name w:val="Document Map"/>
    <w:basedOn w:val="Normal"/>
    <w:link w:val="MapadeldocumentoCar"/>
    <w:unhideWhenUsed/>
    <w:rsid w:val="001377B0"/>
    <w:rPr>
      <w:lang w:val="en-US"/>
    </w:rPr>
  </w:style>
  <w:style w:type="character" w:customStyle="1" w:styleId="MapadeldocumentoCar">
    <w:name w:val="Mapa del documento Car"/>
    <w:link w:val="Mapadeldocumento"/>
    <w:rsid w:val="001377B0"/>
    <w:rPr>
      <w:sz w:val="24"/>
      <w:szCs w:val="24"/>
    </w:rPr>
  </w:style>
  <w:style w:type="paragraph" w:customStyle="1" w:styleId="Section8-Clauses">
    <w:name w:val="Section 8 - Clauses"/>
    <w:basedOn w:val="Normal"/>
    <w:qFormat/>
    <w:rsid w:val="001377B0"/>
    <w:pPr>
      <w:spacing w:after="200"/>
      <w:ind w:left="360" w:hanging="360"/>
    </w:pPr>
    <w:rPr>
      <w:b/>
      <w:bCs/>
      <w:szCs w:val="20"/>
      <w:lang w:val="es-ES"/>
    </w:rPr>
  </w:style>
  <w:style w:type="character" w:customStyle="1" w:styleId="TtuloCar">
    <w:name w:val="Título Car"/>
    <w:link w:val="Ttulo"/>
    <w:rsid w:val="001377B0"/>
    <w:rPr>
      <w:b/>
      <w:color w:val="000000"/>
      <w:spacing w:val="14"/>
      <w:sz w:val="40"/>
      <w:szCs w:val="24"/>
      <w:lang w:val="es-ES_tradnl"/>
    </w:rPr>
  </w:style>
  <w:style w:type="character" w:customStyle="1" w:styleId="Sangra3detindependienteCar">
    <w:name w:val="Sangría 3 de t. independiente Car"/>
    <w:link w:val="Sangra3detindependiente"/>
    <w:rsid w:val="001377B0"/>
    <w:rPr>
      <w:spacing w:val="-3"/>
      <w:sz w:val="24"/>
      <w:szCs w:val="24"/>
      <w:lang w:val="es-ES_tradnl"/>
    </w:rPr>
  </w:style>
  <w:style w:type="character" w:customStyle="1" w:styleId="Ttulo2Car">
    <w:name w:val="Título 2 Car"/>
    <w:aliases w:val="Title Header2 Car,Section-Title Car,Clause_No&amp;Name Car"/>
    <w:link w:val="Ttulo2"/>
    <w:rsid w:val="001377B0"/>
    <w:rPr>
      <w:rFonts w:ascii="Times New Roman Bold" w:hAnsi="Times New Roman Bold"/>
      <w:b/>
      <w:sz w:val="28"/>
      <w:szCs w:val="24"/>
      <w:lang w:val="es-ES_tradnl"/>
    </w:rPr>
  </w:style>
  <w:style w:type="character" w:customStyle="1" w:styleId="Ttulo3Car">
    <w:name w:val="Título 3 Car"/>
    <w:aliases w:val="Section Header3 Car,Sub-Clause Paragraph Car,ClauseSub_No&amp;Name Car,Section Header3 Char Char Car,Section Header3 Char Char Char Char Char Car,Section Header3 Char Char Char Car"/>
    <w:link w:val="Ttulo3"/>
    <w:rsid w:val="001377B0"/>
    <w:rPr>
      <w:b/>
      <w:bCs/>
      <w:sz w:val="24"/>
      <w:szCs w:val="24"/>
      <w:lang w:val="es-ES_tradnl"/>
    </w:rPr>
  </w:style>
  <w:style w:type="character" w:customStyle="1" w:styleId="Ttulo5Car">
    <w:name w:val="Título 5 Car"/>
    <w:link w:val="Ttulo5"/>
    <w:rsid w:val="001377B0"/>
    <w:rPr>
      <w:b/>
      <w:bCs/>
      <w:sz w:val="28"/>
      <w:szCs w:val="24"/>
      <w:lang w:val="es-ES_tradnl"/>
    </w:rPr>
  </w:style>
  <w:style w:type="character" w:customStyle="1" w:styleId="Ttulo6Car">
    <w:name w:val="Título 6 Car"/>
    <w:link w:val="Ttulo6"/>
    <w:rsid w:val="001377B0"/>
    <w:rPr>
      <w:b/>
      <w:bCs/>
      <w:sz w:val="24"/>
      <w:szCs w:val="24"/>
      <w:lang w:val="es-ES_tradnl"/>
    </w:rPr>
  </w:style>
  <w:style w:type="character" w:customStyle="1" w:styleId="Ttulo7Car">
    <w:name w:val="Título 7 Car"/>
    <w:link w:val="Ttulo7"/>
    <w:rsid w:val="001377B0"/>
    <w:rPr>
      <w:b/>
      <w:bCs/>
      <w:sz w:val="28"/>
      <w:szCs w:val="24"/>
      <w:lang w:val="es-ES_tradnl"/>
    </w:rPr>
  </w:style>
  <w:style w:type="character" w:customStyle="1" w:styleId="Ttulo8Car">
    <w:name w:val="Título 8 Car"/>
    <w:link w:val="Ttulo8"/>
    <w:rsid w:val="001377B0"/>
    <w:rPr>
      <w:rFonts w:ascii="CG Times" w:hAnsi="CG Times"/>
      <w:b/>
      <w:i/>
      <w:iCs/>
      <w:spacing w:val="-3"/>
      <w:sz w:val="24"/>
      <w:szCs w:val="24"/>
      <w:lang w:val="es-ES_tradnl"/>
    </w:rPr>
  </w:style>
  <w:style w:type="character" w:customStyle="1" w:styleId="Ttulo9Car">
    <w:name w:val="Título 9 Car"/>
    <w:link w:val="Ttulo9"/>
    <w:rsid w:val="001377B0"/>
    <w:rPr>
      <w:rFonts w:ascii="CG Times" w:hAnsi="CG Times"/>
      <w:b/>
      <w:bCs/>
      <w:i/>
      <w:iCs/>
      <w:spacing w:val="-3"/>
      <w:sz w:val="24"/>
      <w:szCs w:val="24"/>
      <w:lang w:val="es-ES_tradnl"/>
    </w:rPr>
  </w:style>
  <w:style w:type="character" w:customStyle="1" w:styleId="TextodegloboCar">
    <w:name w:val="Texto de globo Car"/>
    <w:link w:val="Textodeglobo"/>
    <w:semiHidden/>
    <w:rsid w:val="001377B0"/>
    <w:rPr>
      <w:rFonts w:ascii="Tahoma" w:hAnsi="Tahoma" w:cs="Tahoma"/>
      <w:sz w:val="16"/>
      <w:szCs w:val="16"/>
      <w:lang w:val="es-ES_tradnl"/>
    </w:rPr>
  </w:style>
  <w:style w:type="character" w:customStyle="1" w:styleId="S4HeaderChar">
    <w:name w:val="S4 Header Char"/>
    <w:link w:val="S4Header"/>
    <w:rsid w:val="001377B0"/>
    <w:rPr>
      <w:b/>
      <w:sz w:val="32"/>
    </w:rPr>
  </w:style>
  <w:style w:type="character" w:customStyle="1" w:styleId="Textoindependiente3Car">
    <w:name w:val="Texto independiente 3 Car"/>
    <w:link w:val="Textoindependiente3"/>
    <w:rsid w:val="001377B0"/>
    <w:rPr>
      <w:sz w:val="23"/>
      <w:szCs w:val="24"/>
      <w:lang w:val="es-MX"/>
    </w:rPr>
  </w:style>
  <w:style w:type="paragraph" w:customStyle="1" w:styleId="TableParagraph">
    <w:name w:val="Table Paragraph"/>
    <w:basedOn w:val="Normal"/>
    <w:uiPriority w:val="1"/>
    <w:qFormat/>
    <w:rsid w:val="001377B0"/>
    <w:pPr>
      <w:widowControl w:val="0"/>
    </w:pPr>
    <w:rPr>
      <w:sz w:val="22"/>
      <w:szCs w:val="22"/>
      <w:lang w:val="en-US"/>
    </w:rPr>
  </w:style>
  <w:style w:type="paragraph" w:customStyle="1" w:styleId="Normal-Tabla">
    <w:name w:val="Normal-Tabla"/>
    <w:basedOn w:val="Normal"/>
    <w:qFormat/>
    <w:rsid w:val="001377B0"/>
    <w:pPr>
      <w:spacing w:before="40" w:after="40"/>
      <w:jc w:val="both"/>
    </w:pPr>
    <w:rPr>
      <w:sz w:val="20"/>
      <w:szCs w:val="20"/>
      <w:lang w:val="es-AR"/>
    </w:rPr>
  </w:style>
  <w:style w:type="character" w:customStyle="1" w:styleId="Header1-ClausesChar">
    <w:name w:val="Header 1 - Clauses Char"/>
    <w:link w:val="Header1-Clauses"/>
    <w:rsid w:val="001377B0"/>
    <w:rPr>
      <w:rFonts w:ascii="Arial" w:hAnsi="Arial"/>
      <w:b/>
    </w:rPr>
  </w:style>
  <w:style w:type="paragraph" w:customStyle="1" w:styleId="RightPar10">
    <w:name w:val="Right Par 1"/>
    <w:rsid w:val="001377B0"/>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1377B0"/>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1377B0"/>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1377B0"/>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1377B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1377B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1377B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1377B0"/>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rPr>
  </w:style>
  <w:style w:type="paragraph" w:customStyle="1" w:styleId="Head22b">
    <w:name w:val="Head 2.2b"/>
    <w:basedOn w:val="Normal"/>
    <w:rsid w:val="001377B0"/>
    <w:pPr>
      <w:suppressAutoHyphens/>
      <w:spacing w:after="240"/>
      <w:ind w:left="360" w:hanging="360"/>
    </w:pPr>
    <w:rPr>
      <w:b/>
    </w:rPr>
  </w:style>
  <w:style w:type="paragraph" w:customStyle="1" w:styleId="Head31">
    <w:name w:val="Head 3.1"/>
    <w:basedOn w:val="Head21"/>
    <w:rsid w:val="001377B0"/>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1377B0"/>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1377B0"/>
    <w:pPr>
      <w:keepNext/>
      <w:suppressAutoHyphens/>
      <w:spacing w:before="480" w:after="240"/>
      <w:ind w:left="547" w:hanging="547"/>
      <w:jc w:val="center"/>
    </w:pPr>
    <w:rPr>
      <w:b/>
    </w:rPr>
  </w:style>
  <w:style w:type="paragraph" w:customStyle="1" w:styleId="Head61">
    <w:name w:val="Head 6.1"/>
    <w:basedOn w:val="Head51"/>
    <w:rsid w:val="001377B0"/>
    <w:pPr>
      <w:pBdr>
        <w:bottom w:val="none" w:sz="0" w:space="0" w:color="auto"/>
      </w:pBdr>
      <w:spacing w:before="0" w:after="240"/>
    </w:pPr>
    <w:rPr>
      <w:caps/>
    </w:rPr>
  </w:style>
  <w:style w:type="paragraph" w:customStyle="1" w:styleId="Head71">
    <w:name w:val="Head 7.1"/>
    <w:basedOn w:val="Head21"/>
    <w:rsid w:val="001377B0"/>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1377B0"/>
    <w:pPr>
      <w:suppressAutoHyphens/>
      <w:spacing w:after="240"/>
      <w:ind w:left="720" w:hanging="720"/>
    </w:pPr>
    <w:rPr>
      <w:rFonts w:ascii="Times New Roman Bold" w:hAnsi="Times New Roman Bold"/>
      <w:b/>
      <w:sz w:val="28"/>
    </w:rPr>
  </w:style>
  <w:style w:type="paragraph" w:customStyle="1" w:styleId="Head81">
    <w:name w:val="Head 8.1"/>
    <w:basedOn w:val="Ttulo1"/>
    <w:rsid w:val="001377B0"/>
    <w:pPr>
      <w:keepNext w:val="0"/>
      <w:spacing w:before="480"/>
      <w:outlineLvl w:val="9"/>
    </w:pPr>
    <w:rPr>
      <w:spacing w:val="0"/>
      <w:sz w:val="32"/>
    </w:rPr>
  </w:style>
  <w:style w:type="paragraph" w:customStyle="1" w:styleId="Head82">
    <w:name w:val="Head 8.2"/>
    <w:basedOn w:val="Head81"/>
    <w:rsid w:val="001377B0"/>
    <w:rPr>
      <w:smallCaps/>
      <w:sz w:val="28"/>
    </w:rPr>
  </w:style>
  <w:style w:type="paragraph" w:customStyle="1" w:styleId="ClauseSubPara">
    <w:name w:val="ClauseSub_Para"/>
    <w:link w:val="ClauseSubParaChar"/>
    <w:rsid w:val="001377B0"/>
    <w:pPr>
      <w:spacing w:before="60" w:after="60"/>
      <w:ind w:left="2268"/>
    </w:pPr>
    <w:rPr>
      <w:sz w:val="22"/>
      <w:szCs w:val="22"/>
      <w:lang w:val="en-GB"/>
    </w:rPr>
  </w:style>
  <w:style w:type="paragraph" w:customStyle="1" w:styleId="ClauseSubList">
    <w:name w:val="ClauseSub_List"/>
    <w:rsid w:val="001377B0"/>
    <w:pPr>
      <w:numPr>
        <w:numId w:val="53"/>
      </w:numPr>
      <w:suppressAutoHyphens/>
    </w:pPr>
    <w:rPr>
      <w:sz w:val="22"/>
      <w:szCs w:val="22"/>
      <w:lang w:val="en-GB"/>
    </w:rPr>
  </w:style>
  <w:style w:type="paragraph" w:customStyle="1" w:styleId="ClauseSubListSubList">
    <w:name w:val="ClauseSub_List_SubList"/>
    <w:rsid w:val="001377B0"/>
    <w:pPr>
      <w:tabs>
        <w:tab w:val="num" w:pos="1782"/>
      </w:tabs>
      <w:ind w:left="1782" w:hanging="792"/>
    </w:pPr>
    <w:rPr>
      <w:sz w:val="22"/>
      <w:szCs w:val="22"/>
      <w:lang w:val="en-GB"/>
    </w:rPr>
  </w:style>
  <w:style w:type="paragraph" w:customStyle="1" w:styleId="ClauseSubParaIndent">
    <w:name w:val="ClauseSub_ParaIndent"/>
    <w:basedOn w:val="ClauseSubPara"/>
    <w:rsid w:val="001377B0"/>
    <w:pPr>
      <w:ind w:left="2835"/>
    </w:pPr>
  </w:style>
  <w:style w:type="paragraph" w:customStyle="1" w:styleId="FIDICSectionBegin">
    <w:name w:val="FIDIC__SectionBegin"/>
    <w:basedOn w:val="Normal"/>
    <w:next w:val="FIDICSectionName"/>
    <w:rsid w:val="001377B0"/>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1377B0"/>
    <w:pPr>
      <w:spacing w:before="100" w:after="300"/>
    </w:pPr>
    <w:rPr>
      <w:sz w:val="30"/>
      <w:szCs w:val="30"/>
    </w:rPr>
  </w:style>
  <w:style w:type="paragraph" w:customStyle="1" w:styleId="FIDICClauseSubName">
    <w:name w:val="FIDIC_ClauseSubName"/>
    <w:basedOn w:val="FIDICCoverTitle"/>
    <w:rsid w:val="001377B0"/>
    <w:pPr>
      <w:spacing w:before="240" w:line="240" w:lineRule="exact"/>
    </w:pPr>
    <w:rPr>
      <w:sz w:val="24"/>
      <w:szCs w:val="24"/>
    </w:rPr>
  </w:style>
  <w:style w:type="paragraph" w:customStyle="1" w:styleId="FIDICCoverTitle">
    <w:name w:val="FIDIC__CoverTitle"/>
    <w:basedOn w:val="Normal"/>
    <w:rsid w:val="001377B0"/>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1377B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377B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377B0"/>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rsid w:val="001377B0"/>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1377B0"/>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1377B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1377B0"/>
    <w:rPr>
      <w:rFonts w:ascii="Times New Roman" w:hAnsi="Times New Roman"/>
      <w:szCs w:val="24"/>
      <w:lang w:val="en-US"/>
    </w:rPr>
  </w:style>
  <w:style w:type="paragraph" w:customStyle="1" w:styleId="SectionIXHeader">
    <w:name w:val="Section IX Header"/>
    <w:basedOn w:val="SectionVHeader"/>
    <w:rsid w:val="001377B0"/>
    <w:rPr>
      <w:rFonts w:ascii="Times New Roman" w:hAnsi="Times New Roman"/>
      <w:szCs w:val="24"/>
      <w:lang w:val="en-US"/>
    </w:rPr>
  </w:style>
  <w:style w:type="paragraph" w:customStyle="1" w:styleId="Parts">
    <w:name w:val="Parts"/>
    <w:basedOn w:val="Ttulo1"/>
    <w:rsid w:val="001377B0"/>
    <w:pPr>
      <w:keepNext w:val="0"/>
      <w:spacing w:before="480"/>
    </w:pPr>
    <w:rPr>
      <w:smallCaps/>
      <w:spacing w:val="0"/>
      <w:sz w:val="56"/>
    </w:rPr>
  </w:style>
  <w:style w:type="paragraph" w:customStyle="1" w:styleId="StyleHeader1-ClausesLeft0Hanging03After0pt">
    <w:name w:val="Style Header 1 - Clauses + Left:  0&quot; Hanging:  0.3&quot; After:  0 pt"/>
    <w:basedOn w:val="Header1-Clauses"/>
    <w:rsid w:val="001377B0"/>
    <w:pPr>
      <w:numPr>
        <w:numId w:val="54"/>
      </w:numPr>
      <w:tabs>
        <w:tab w:val="clear" w:pos="360"/>
        <w:tab w:val="left" w:pos="342"/>
        <w:tab w:val="num" w:pos="1080"/>
        <w:tab w:val="num" w:pos="1620"/>
      </w:tabs>
      <w:spacing w:before="0"/>
      <w:ind w:left="342" w:hanging="540"/>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1377B0"/>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1377B0"/>
    <w:pPr>
      <w:numPr>
        <w:ilvl w:val="0"/>
        <w:numId w:val="0"/>
      </w:numPr>
      <w:tabs>
        <w:tab w:val="left" w:pos="1512"/>
      </w:tabs>
      <w:spacing w:after="180"/>
      <w:ind w:left="1512" w:right="18" w:hanging="540"/>
      <w:jc w:val="both"/>
    </w:pPr>
    <w:rPr>
      <w:sz w:val="24"/>
    </w:rPr>
  </w:style>
  <w:style w:type="paragraph" w:customStyle="1" w:styleId="Section7heading3">
    <w:name w:val="Section 7 heading 3"/>
    <w:basedOn w:val="Ttulo3"/>
    <w:rsid w:val="001377B0"/>
    <w:pPr>
      <w:suppressAutoHyphens/>
      <w:ind w:left="0" w:firstLine="0"/>
      <w:jc w:val="center"/>
    </w:pPr>
    <w:rPr>
      <w:bCs w:val="0"/>
      <w:sz w:val="28"/>
    </w:rPr>
  </w:style>
  <w:style w:type="paragraph" w:customStyle="1" w:styleId="Section7heading4">
    <w:name w:val="Section 7 heading 4"/>
    <w:basedOn w:val="Ttulo3"/>
    <w:rsid w:val="001377B0"/>
    <w:pPr>
      <w:tabs>
        <w:tab w:val="left" w:pos="576"/>
      </w:tabs>
      <w:suppressAutoHyphens/>
      <w:ind w:left="576" w:hanging="576"/>
    </w:pPr>
    <w:rPr>
      <w:bCs w:val="0"/>
    </w:rPr>
  </w:style>
  <w:style w:type="paragraph" w:customStyle="1" w:styleId="Section7heading5">
    <w:name w:val="Section 7 heading 5"/>
    <w:basedOn w:val="Ttulo3"/>
    <w:rsid w:val="001377B0"/>
    <w:pPr>
      <w:suppressAutoHyphens/>
      <w:ind w:left="0" w:firstLine="0"/>
      <w:jc w:val="both"/>
    </w:pPr>
    <w:rPr>
      <w:bCs w:val="0"/>
    </w:rPr>
  </w:style>
  <w:style w:type="paragraph" w:customStyle="1" w:styleId="StyleSection7heading3After10pt">
    <w:name w:val="Style Section 7 heading 3 + After:  10 pt"/>
    <w:basedOn w:val="Section7heading3"/>
    <w:rsid w:val="001377B0"/>
    <w:pPr>
      <w:spacing w:after="200"/>
    </w:pPr>
    <w:rPr>
      <w:rFonts w:ascii="Times New Roman Bold" w:hAnsi="Times New Roman Bold"/>
      <w:bCs/>
      <w:szCs w:val="28"/>
    </w:rPr>
  </w:style>
  <w:style w:type="paragraph" w:customStyle="1" w:styleId="StyleTOC1Before8pt">
    <w:name w:val="Style TOC 1 + Before:  8 pt"/>
    <w:basedOn w:val="TDC1"/>
    <w:rsid w:val="001377B0"/>
    <w:pPr>
      <w:tabs>
        <w:tab w:val="clear" w:pos="9350"/>
        <w:tab w:val="right" w:pos="720"/>
        <w:tab w:val="right" w:leader="dot" w:pos="9000"/>
      </w:tabs>
      <w:suppressAutoHyphens/>
      <w:spacing w:before="160"/>
      <w:ind w:left="720" w:right="720" w:hanging="720"/>
      <w:jc w:val="both"/>
    </w:pPr>
    <w:rPr>
      <w:rFonts w:ascii="Calibri" w:hAnsi="Calibri"/>
      <w:b/>
      <w:noProof w:val="0"/>
      <w:szCs w:val="24"/>
    </w:rPr>
  </w:style>
  <w:style w:type="paragraph" w:customStyle="1" w:styleId="StyleClauseSubList12ptJustifiedAfter10pt">
    <w:name w:val="Style ClauseSub_List + 12 pt Justified After:  10 pt"/>
    <w:basedOn w:val="ClauseSubList"/>
    <w:rsid w:val="001377B0"/>
    <w:pPr>
      <w:spacing w:after="200"/>
      <w:jc w:val="both"/>
    </w:pPr>
    <w:rPr>
      <w:sz w:val="24"/>
      <w:szCs w:val="24"/>
    </w:rPr>
  </w:style>
  <w:style w:type="character" w:customStyle="1" w:styleId="vlpgno">
    <w:name w:val="vl.pg.no."/>
    <w:rsid w:val="001377B0"/>
    <w:rPr>
      <w:rFonts w:ascii="Times" w:hAnsi="Times"/>
      <w:b/>
      <w:noProof w:val="0"/>
      <w:sz w:val="20"/>
      <w:lang w:val="en-US"/>
    </w:rPr>
  </w:style>
  <w:style w:type="character" w:customStyle="1" w:styleId="footnote">
    <w:name w:val="footnote"/>
    <w:rsid w:val="001377B0"/>
    <w:rPr>
      <w:rFonts w:ascii="Book Antiqua" w:hAnsi="Book Antiqua"/>
      <w:noProof w:val="0"/>
      <w:sz w:val="24"/>
      <w:lang w:val="en-US"/>
    </w:rPr>
  </w:style>
  <w:style w:type="character" w:customStyle="1" w:styleId="insert2">
    <w:name w:val="insert2"/>
    <w:rsid w:val="001377B0"/>
    <w:rPr>
      <w:rFonts w:ascii="Arial" w:hAnsi="Arial"/>
      <w:i/>
      <w:noProof w:val="0"/>
      <w:sz w:val="24"/>
      <w:lang w:val="en-US"/>
    </w:rPr>
  </w:style>
  <w:style w:type="character" w:customStyle="1" w:styleId="reference">
    <w:name w:val="reference"/>
    <w:rsid w:val="001377B0"/>
    <w:rPr>
      <w:rFonts w:ascii="Book Antiqua" w:hAnsi="Book Antiqua"/>
      <w:i/>
      <w:noProof w:val="0"/>
      <w:sz w:val="24"/>
      <w:lang w:val="en-US"/>
    </w:rPr>
  </w:style>
  <w:style w:type="character" w:customStyle="1" w:styleId="wwritemdhtml1">
    <w:name w:val="wwritemdhtml1"/>
    <w:rsid w:val="001377B0"/>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1377B0"/>
    <w:rPr>
      <w:b/>
      <w:sz w:val="24"/>
      <w:lang w:val="en-US" w:eastAsia="en-US" w:bidi="ar-SA"/>
    </w:rPr>
  </w:style>
  <w:style w:type="character" w:customStyle="1" w:styleId="Sangra2detindependienteCar">
    <w:name w:val="Sangría 2 de t. independiente Car"/>
    <w:link w:val="Sangra2detindependiente"/>
    <w:rsid w:val="001377B0"/>
    <w:rPr>
      <w:i/>
      <w:iCs/>
      <w:spacing w:val="-3"/>
      <w:sz w:val="24"/>
      <w:szCs w:val="24"/>
      <w:lang w:val="es-ES_tradnl"/>
    </w:rPr>
  </w:style>
  <w:style w:type="character" w:customStyle="1" w:styleId="BodyTextIndentChar">
    <w:name w:val="Body Text Indent Char"/>
    <w:rsid w:val="001377B0"/>
    <w:rPr>
      <w:rFonts w:ascii="Times New Roman" w:eastAsia="Times New Roman" w:hAnsi="Times New Roman" w:cs="Times New Roman"/>
      <w:lang w:val="es-ES_tradnl"/>
    </w:rPr>
  </w:style>
  <w:style w:type="paragraph" w:customStyle="1" w:styleId="SectionIVHeader">
    <w:name w:val="Section IV. Header"/>
    <w:basedOn w:val="SectionVIHeader"/>
    <w:rsid w:val="001377B0"/>
    <w:rPr>
      <w:szCs w:val="24"/>
      <w:lang w:val="es-ES_tradnl"/>
    </w:rPr>
  </w:style>
  <w:style w:type="character" w:styleId="nfasis">
    <w:name w:val="Emphasis"/>
    <w:uiPriority w:val="20"/>
    <w:qFormat/>
    <w:rsid w:val="001377B0"/>
    <w:rPr>
      <w:i/>
      <w:iCs/>
    </w:rPr>
  </w:style>
  <w:style w:type="paragraph" w:customStyle="1" w:styleId="S1-OptB-header2">
    <w:name w:val="S1-OptB-header2"/>
    <w:basedOn w:val="Normal"/>
    <w:rsid w:val="001377B0"/>
    <w:pPr>
      <w:numPr>
        <w:numId w:val="55"/>
      </w:numPr>
    </w:pPr>
    <w:rPr>
      <w:b/>
      <w:lang w:val="en-US"/>
    </w:rPr>
  </w:style>
  <w:style w:type="paragraph" w:customStyle="1" w:styleId="OptB-S1-subpara">
    <w:name w:val="OptB-S1-sub para"/>
    <w:basedOn w:val="Normal"/>
    <w:rsid w:val="001377B0"/>
    <w:pPr>
      <w:spacing w:after="200"/>
      <w:jc w:val="both"/>
    </w:pPr>
    <w:rPr>
      <w:lang w:val="en-US"/>
    </w:rPr>
  </w:style>
  <w:style w:type="paragraph" w:customStyle="1" w:styleId="UG-SectionVI-Heading1">
    <w:name w:val="UG - Section VI - Heading 1"/>
    <w:basedOn w:val="Normal"/>
    <w:rsid w:val="001377B0"/>
    <w:pPr>
      <w:spacing w:before="120" w:after="200"/>
      <w:jc w:val="center"/>
    </w:pPr>
    <w:rPr>
      <w:b/>
      <w:sz w:val="40"/>
      <w:lang w:val="en-US"/>
    </w:rPr>
  </w:style>
  <w:style w:type="paragraph" w:customStyle="1" w:styleId="p1">
    <w:name w:val="p1"/>
    <w:basedOn w:val="Normal"/>
    <w:rsid w:val="001377B0"/>
    <w:pPr>
      <w:spacing w:before="152"/>
      <w:ind w:left="105"/>
    </w:pPr>
    <w:rPr>
      <w:sz w:val="18"/>
      <w:szCs w:val="18"/>
      <w:lang w:val="en-US"/>
    </w:rPr>
  </w:style>
  <w:style w:type="paragraph" w:customStyle="1" w:styleId="p2">
    <w:name w:val="p2"/>
    <w:basedOn w:val="Normal"/>
    <w:rsid w:val="001377B0"/>
    <w:pPr>
      <w:spacing w:before="5"/>
    </w:pPr>
    <w:rPr>
      <w:sz w:val="13"/>
      <w:szCs w:val="13"/>
      <w:lang w:val="en-US"/>
    </w:rPr>
  </w:style>
  <w:style w:type="paragraph" w:customStyle="1" w:styleId="p3">
    <w:name w:val="p3"/>
    <w:basedOn w:val="Normal"/>
    <w:rsid w:val="001377B0"/>
    <w:pPr>
      <w:spacing w:before="53"/>
      <w:ind w:left="105"/>
      <w:jc w:val="both"/>
    </w:pPr>
    <w:rPr>
      <w:sz w:val="18"/>
      <w:szCs w:val="18"/>
      <w:lang w:val="en-US"/>
    </w:rPr>
  </w:style>
  <w:style w:type="paragraph" w:customStyle="1" w:styleId="p4">
    <w:name w:val="p4"/>
    <w:basedOn w:val="Normal"/>
    <w:rsid w:val="001377B0"/>
    <w:rPr>
      <w:sz w:val="18"/>
      <w:szCs w:val="18"/>
      <w:lang w:val="en-US"/>
    </w:rPr>
  </w:style>
  <w:style w:type="paragraph" w:customStyle="1" w:styleId="p5">
    <w:name w:val="p5"/>
    <w:basedOn w:val="Normal"/>
    <w:rsid w:val="001377B0"/>
    <w:pPr>
      <w:ind w:left="105"/>
      <w:jc w:val="both"/>
    </w:pPr>
    <w:rPr>
      <w:sz w:val="18"/>
      <w:szCs w:val="18"/>
      <w:lang w:val="en-US"/>
    </w:rPr>
  </w:style>
  <w:style w:type="paragraph" w:customStyle="1" w:styleId="p6">
    <w:name w:val="p6"/>
    <w:basedOn w:val="Normal"/>
    <w:rsid w:val="001377B0"/>
    <w:pPr>
      <w:spacing w:before="155"/>
      <w:ind w:left="645"/>
    </w:pPr>
    <w:rPr>
      <w:rFonts w:ascii="Cambria" w:hAnsi="Cambria"/>
      <w:sz w:val="18"/>
      <w:szCs w:val="18"/>
      <w:lang w:val="en-US"/>
    </w:rPr>
  </w:style>
  <w:style w:type="paragraph" w:customStyle="1" w:styleId="p7">
    <w:name w:val="p7"/>
    <w:basedOn w:val="Normal"/>
    <w:rsid w:val="001377B0"/>
    <w:rPr>
      <w:rFonts w:ascii="Cambria" w:hAnsi="Cambria"/>
      <w:sz w:val="15"/>
      <w:szCs w:val="15"/>
      <w:lang w:val="en-US"/>
    </w:rPr>
  </w:style>
  <w:style w:type="paragraph" w:customStyle="1" w:styleId="p8">
    <w:name w:val="p8"/>
    <w:basedOn w:val="Normal"/>
    <w:rsid w:val="001377B0"/>
    <w:pPr>
      <w:spacing w:before="2"/>
    </w:pPr>
    <w:rPr>
      <w:rFonts w:ascii="Cambria" w:hAnsi="Cambria"/>
      <w:sz w:val="13"/>
      <w:szCs w:val="13"/>
      <w:lang w:val="en-US"/>
    </w:rPr>
  </w:style>
  <w:style w:type="paragraph" w:customStyle="1" w:styleId="p9">
    <w:name w:val="p9"/>
    <w:basedOn w:val="Normal"/>
    <w:rsid w:val="001377B0"/>
    <w:pPr>
      <w:spacing w:before="53"/>
      <w:ind w:left="240"/>
      <w:jc w:val="both"/>
    </w:pPr>
    <w:rPr>
      <w:sz w:val="18"/>
      <w:szCs w:val="18"/>
      <w:lang w:val="en-US"/>
    </w:rPr>
  </w:style>
  <w:style w:type="paragraph" w:customStyle="1" w:styleId="p10">
    <w:name w:val="p10"/>
    <w:basedOn w:val="Normal"/>
    <w:rsid w:val="001377B0"/>
    <w:pPr>
      <w:ind w:left="1605"/>
    </w:pPr>
    <w:rPr>
      <w:sz w:val="18"/>
      <w:szCs w:val="18"/>
      <w:lang w:val="en-US"/>
    </w:rPr>
  </w:style>
  <w:style w:type="paragraph" w:customStyle="1" w:styleId="p11">
    <w:name w:val="p11"/>
    <w:basedOn w:val="Normal"/>
    <w:rsid w:val="001377B0"/>
    <w:pPr>
      <w:spacing w:before="21"/>
      <w:ind w:left="306"/>
    </w:pPr>
    <w:rPr>
      <w:sz w:val="18"/>
      <w:szCs w:val="18"/>
      <w:lang w:val="en-US"/>
    </w:rPr>
  </w:style>
  <w:style w:type="paragraph" w:customStyle="1" w:styleId="p12">
    <w:name w:val="p12"/>
    <w:basedOn w:val="Normal"/>
    <w:rsid w:val="001377B0"/>
    <w:pPr>
      <w:spacing w:before="21"/>
      <w:ind w:left="774"/>
    </w:pPr>
    <w:rPr>
      <w:sz w:val="18"/>
      <w:szCs w:val="18"/>
      <w:lang w:val="en-US"/>
    </w:rPr>
  </w:style>
  <w:style w:type="paragraph" w:customStyle="1" w:styleId="p13">
    <w:name w:val="p13"/>
    <w:basedOn w:val="Normal"/>
    <w:rsid w:val="001377B0"/>
    <w:pPr>
      <w:spacing w:before="21"/>
      <w:jc w:val="center"/>
    </w:pPr>
    <w:rPr>
      <w:sz w:val="18"/>
      <w:szCs w:val="18"/>
      <w:lang w:val="en-US"/>
    </w:rPr>
  </w:style>
  <w:style w:type="paragraph" w:customStyle="1" w:styleId="p14">
    <w:name w:val="p14"/>
    <w:basedOn w:val="Normal"/>
    <w:rsid w:val="001377B0"/>
    <w:pPr>
      <w:spacing w:before="110"/>
      <w:ind w:left="77"/>
    </w:pPr>
    <w:rPr>
      <w:sz w:val="18"/>
      <w:szCs w:val="18"/>
      <w:lang w:val="en-US"/>
    </w:rPr>
  </w:style>
  <w:style w:type="paragraph" w:customStyle="1" w:styleId="p15">
    <w:name w:val="p15"/>
    <w:basedOn w:val="Normal"/>
    <w:rsid w:val="001377B0"/>
    <w:pPr>
      <w:spacing w:before="45" w:line="180" w:lineRule="atLeast"/>
      <w:ind w:left="77"/>
    </w:pPr>
    <w:rPr>
      <w:sz w:val="18"/>
      <w:szCs w:val="18"/>
      <w:lang w:val="en-US"/>
    </w:rPr>
  </w:style>
  <w:style w:type="paragraph" w:customStyle="1" w:styleId="p16">
    <w:name w:val="p16"/>
    <w:basedOn w:val="Normal"/>
    <w:rsid w:val="001377B0"/>
    <w:pPr>
      <w:spacing w:before="158" w:line="180" w:lineRule="atLeast"/>
      <w:ind w:left="77"/>
    </w:pPr>
    <w:rPr>
      <w:sz w:val="18"/>
      <w:szCs w:val="18"/>
      <w:lang w:val="en-US"/>
    </w:rPr>
  </w:style>
  <w:style w:type="paragraph" w:customStyle="1" w:styleId="p21">
    <w:name w:val="p21"/>
    <w:basedOn w:val="Normal"/>
    <w:rsid w:val="001377B0"/>
    <w:pPr>
      <w:spacing w:before="101"/>
      <w:ind w:left="77"/>
    </w:pPr>
    <w:rPr>
      <w:sz w:val="18"/>
      <w:szCs w:val="18"/>
      <w:lang w:val="en-US"/>
    </w:rPr>
  </w:style>
  <w:style w:type="paragraph" w:customStyle="1" w:styleId="p22">
    <w:name w:val="p22"/>
    <w:basedOn w:val="Normal"/>
    <w:rsid w:val="001377B0"/>
    <w:pPr>
      <w:spacing w:before="2"/>
    </w:pPr>
    <w:rPr>
      <w:sz w:val="20"/>
      <w:lang w:val="en-US"/>
    </w:rPr>
  </w:style>
  <w:style w:type="paragraph" w:customStyle="1" w:styleId="p23">
    <w:name w:val="p23"/>
    <w:basedOn w:val="Normal"/>
    <w:rsid w:val="001377B0"/>
    <w:pPr>
      <w:spacing w:line="180" w:lineRule="atLeast"/>
      <w:ind w:left="77"/>
    </w:pPr>
    <w:rPr>
      <w:sz w:val="18"/>
      <w:szCs w:val="18"/>
      <w:lang w:val="en-US"/>
    </w:rPr>
  </w:style>
  <w:style w:type="paragraph" w:customStyle="1" w:styleId="p24">
    <w:name w:val="p24"/>
    <w:basedOn w:val="Normal"/>
    <w:rsid w:val="001377B0"/>
    <w:pPr>
      <w:spacing w:before="42"/>
      <w:ind w:left="77"/>
    </w:pPr>
    <w:rPr>
      <w:sz w:val="18"/>
      <w:szCs w:val="18"/>
      <w:lang w:val="en-US"/>
    </w:rPr>
  </w:style>
  <w:style w:type="paragraph" w:customStyle="1" w:styleId="p25">
    <w:name w:val="p25"/>
    <w:basedOn w:val="Normal"/>
    <w:rsid w:val="001377B0"/>
    <w:pPr>
      <w:spacing w:before="134" w:line="180" w:lineRule="atLeast"/>
      <w:ind w:left="77"/>
    </w:pPr>
    <w:rPr>
      <w:sz w:val="18"/>
      <w:szCs w:val="18"/>
      <w:lang w:val="en-US"/>
    </w:rPr>
  </w:style>
  <w:style w:type="paragraph" w:customStyle="1" w:styleId="p26">
    <w:name w:val="p26"/>
    <w:basedOn w:val="Normal"/>
    <w:rsid w:val="001377B0"/>
    <w:rPr>
      <w:sz w:val="15"/>
      <w:szCs w:val="15"/>
      <w:lang w:val="en-US"/>
    </w:rPr>
  </w:style>
  <w:style w:type="paragraph" w:customStyle="1" w:styleId="p27">
    <w:name w:val="p27"/>
    <w:basedOn w:val="Normal"/>
    <w:rsid w:val="001377B0"/>
    <w:pPr>
      <w:spacing w:before="2"/>
    </w:pPr>
    <w:rPr>
      <w:sz w:val="12"/>
      <w:szCs w:val="12"/>
      <w:lang w:val="en-US"/>
    </w:rPr>
  </w:style>
  <w:style w:type="paragraph" w:customStyle="1" w:styleId="p28">
    <w:name w:val="p28"/>
    <w:basedOn w:val="Normal"/>
    <w:rsid w:val="001377B0"/>
    <w:pPr>
      <w:spacing w:before="50"/>
      <w:ind w:left="879"/>
    </w:pPr>
    <w:rPr>
      <w:rFonts w:ascii="Cambria" w:hAnsi="Cambria"/>
      <w:sz w:val="18"/>
      <w:szCs w:val="18"/>
      <w:lang w:val="en-US"/>
    </w:rPr>
  </w:style>
  <w:style w:type="paragraph" w:customStyle="1" w:styleId="p29">
    <w:name w:val="p29"/>
    <w:basedOn w:val="Normal"/>
    <w:rsid w:val="001377B0"/>
    <w:pPr>
      <w:spacing w:before="3"/>
    </w:pPr>
    <w:rPr>
      <w:rFonts w:ascii="Cambria" w:hAnsi="Cambria"/>
      <w:sz w:val="25"/>
      <w:szCs w:val="25"/>
      <w:lang w:val="en-US"/>
    </w:rPr>
  </w:style>
  <w:style w:type="paragraph" w:customStyle="1" w:styleId="p30">
    <w:name w:val="p30"/>
    <w:basedOn w:val="Normal"/>
    <w:rsid w:val="001377B0"/>
    <w:pPr>
      <w:ind w:left="240"/>
      <w:jc w:val="both"/>
    </w:pPr>
    <w:rPr>
      <w:sz w:val="18"/>
      <w:szCs w:val="18"/>
      <w:lang w:val="en-US"/>
    </w:rPr>
  </w:style>
  <w:style w:type="paragraph" w:customStyle="1" w:styleId="p33">
    <w:name w:val="p33"/>
    <w:basedOn w:val="Normal"/>
    <w:rsid w:val="001377B0"/>
    <w:pPr>
      <w:spacing w:before="83"/>
      <w:ind w:left="240"/>
      <w:jc w:val="both"/>
    </w:pPr>
    <w:rPr>
      <w:sz w:val="18"/>
      <w:szCs w:val="18"/>
      <w:lang w:val="en-US"/>
    </w:rPr>
  </w:style>
  <w:style w:type="paragraph" w:customStyle="1" w:styleId="p34">
    <w:name w:val="p34"/>
    <w:basedOn w:val="Normal"/>
    <w:rsid w:val="001377B0"/>
    <w:pPr>
      <w:spacing w:before="2"/>
    </w:pPr>
    <w:rPr>
      <w:sz w:val="18"/>
      <w:szCs w:val="18"/>
      <w:lang w:val="en-US"/>
    </w:rPr>
  </w:style>
  <w:style w:type="paragraph" w:customStyle="1" w:styleId="p35">
    <w:name w:val="p35"/>
    <w:basedOn w:val="Normal"/>
    <w:rsid w:val="001377B0"/>
    <w:pPr>
      <w:spacing w:before="8"/>
    </w:pPr>
    <w:rPr>
      <w:sz w:val="14"/>
      <w:szCs w:val="14"/>
      <w:lang w:val="en-US"/>
    </w:rPr>
  </w:style>
  <w:style w:type="paragraph" w:customStyle="1" w:styleId="p36">
    <w:name w:val="p36"/>
    <w:basedOn w:val="Normal"/>
    <w:rsid w:val="001377B0"/>
    <w:pPr>
      <w:spacing w:before="50"/>
      <w:jc w:val="center"/>
    </w:pPr>
    <w:rPr>
      <w:rFonts w:ascii="Cambria" w:hAnsi="Cambria"/>
      <w:sz w:val="18"/>
      <w:szCs w:val="18"/>
      <w:lang w:val="en-US"/>
    </w:rPr>
  </w:style>
  <w:style w:type="paragraph" w:customStyle="1" w:styleId="p37">
    <w:name w:val="p37"/>
    <w:basedOn w:val="Normal"/>
    <w:rsid w:val="001377B0"/>
    <w:pPr>
      <w:spacing w:before="8"/>
    </w:pPr>
    <w:rPr>
      <w:rFonts w:ascii="Cambria" w:hAnsi="Cambria"/>
      <w:sz w:val="17"/>
      <w:szCs w:val="17"/>
      <w:lang w:val="en-US"/>
    </w:rPr>
  </w:style>
  <w:style w:type="paragraph" w:customStyle="1" w:styleId="p38">
    <w:name w:val="p38"/>
    <w:basedOn w:val="Normal"/>
    <w:rsid w:val="001377B0"/>
    <w:pPr>
      <w:spacing w:before="155"/>
      <w:ind w:left="737"/>
      <w:jc w:val="center"/>
    </w:pPr>
    <w:rPr>
      <w:rFonts w:ascii="Cambria" w:hAnsi="Cambria"/>
      <w:sz w:val="18"/>
      <w:szCs w:val="18"/>
      <w:lang w:val="en-US"/>
    </w:rPr>
  </w:style>
  <w:style w:type="paragraph" w:customStyle="1" w:styleId="p39">
    <w:name w:val="p39"/>
    <w:basedOn w:val="Normal"/>
    <w:rsid w:val="001377B0"/>
    <w:rPr>
      <w:rFonts w:ascii="Cambria" w:hAnsi="Cambria"/>
      <w:sz w:val="18"/>
      <w:szCs w:val="18"/>
      <w:lang w:val="en-US"/>
    </w:rPr>
  </w:style>
  <w:style w:type="paragraph" w:customStyle="1" w:styleId="p40">
    <w:name w:val="p40"/>
    <w:basedOn w:val="Normal"/>
    <w:rsid w:val="001377B0"/>
    <w:pPr>
      <w:spacing w:before="140"/>
      <w:ind w:left="105"/>
      <w:jc w:val="both"/>
    </w:pPr>
    <w:rPr>
      <w:sz w:val="18"/>
      <w:szCs w:val="18"/>
      <w:lang w:val="en-US"/>
    </w:rPr>
  </w:style>
  <w:style w:type="paragraph" w:customStyle="1" w:styleId="p41">
    <w:name w:val="p41"/>
    <w:basedOn w:val="Normal"/>
    <w:rsid w:val="001377B0"/>
    <w:pPr>
      <w:spacing w:before="147"/>
      <w:ind w:left="105"/>
      <w:jc w:val="both"/>
    </w:pPr>
    <w:rPr>
      <w:sz w:val="18"/>
      <w:szCs w:val="18"/>
      <w:lang w:val="en-US"/>
    </w:rPr>
  </w:style>
  <w:style w:type="paragraph" w:customStyle="1" w:styleId="p47">
    <w:name w:val="p47"/>
    <w:basedOn w:val="Normal"/>
    <w:rsid w:val="001377B0"/>
    <w:pPr>
      <w:spacing w:before="50"/>
      <w:ind w:left="617"/>
      <w:jc w:val="center"/>
    </w:pPr>
    <w:rPr>
      <w:rFonts w:ascii="Cambria" w:hAnsi="Cambria"/>
      <w:sz w:val="18"/>
      <w:szCs w:val="18"/>
      <w:lang w:val="en-US"/>
    </w:rPr>
  </w:style>
  <w:style w:type="paragraph" w:customStyle="1" w:styleId="p48">
    <w:name w:val="p48"/>
    <w:basedOn w:val="Normal"/>
    <w:rsid w:val="001377B0"/>
    <w:pPr>
      <w:spacing w:before="3"/>
    </w:pPr>
    <w:rPr>
      <w:sz w:val="26"/>
      <w:szCs w:val="26"/>
      <w:lang w:val="en-US"/>
    </w:rPr>
  </w:style>
  <w:style w:type="paragraph" w:customStyle="1" w:styleId="p49">
    <w:name w:val="p49"/>
    <w:basedOn w:val="Normal"/>
    <w:rsid w:val="001377B0"/>
    <w:pPr>
      <w:spacing w:before="2"/>
    </w:pPr>
    <w:rPr>
      <w:sz w:val="26"/>
      <w:szCs w:val="26"/>
      <w:lang w:val="en-US"/>
    </w:rPr>
  </w:style>
  <w:style w:type="paragraph" w:customStyle="1" w:styleId="p50">
    <w:name w:val="p50"/>
    <w:basedOn w:val="Normal"/>
    <w:rsid w:val="001377B0"/>
    <w:pPr>
      <w:ind w:left="375"/>
    </w:pPr>
    <w:rPr>
      <w:rFonts w:ascii="Cambria" w:hAnsi="Cambria"/>
      <w:sz w:val="18"/>
      <w:szCs w:val="18"/>
      <w:lang w:val="en-US"/>
    </w:rPr>
  </w:style>
  <w:style w:type="paragraph" w:customStyle="1" w:styleId="p51">
    <w:name w:val="p51"/>
    <w:basedOn w:val="Normal"/>
    <w:rsid w:val="001377B0"/>
    <w:pPr>
      <w:spacing w:before="9"/>
    </w:pPr>
    <w:rPr>
      <w:sz w:val="18"/>
      <w:szCs w:val="18"/>
      <w:lang w:val="en-US"/>
    </w:rPr>
  </w:style>
  <w:style w:type="paragraph" w:customStyle="1" w:styleId="p52">
    <w:name w:val="p52"/>
    <w:basedOn w:val="Normal"/>
    <w:rsid w:val="001377B0"/>
    <w:pPr>
      <w:spacing w:line="150" w:lineRule="atLeast"/>
      <w:ind w:left="84"/>
    </w:pPr>
    <w:rPr>
      <w:sz w:val="15"/>
      <w:szCs w:val="15"/>
      <w:lang w:val="en-US"/>
    </w:rPr>
  </w:style>
  <w:style w:type="paragraph" w:customStyle="1" w:styleId="p53">
    <w:name w:val="p53"/>
    <w:basedOn w:val="Normal"/>
    <w:rsid w:val="001377B0"/>
    <w:pPr>
      <w:spacing w:before="95"/>
      <w:ind w:left="804" w:hanging="639"/>
    </w:pPr>
    <w:rPr>
      <w:sz w:val="18"/>
      <w:szCs w:val="18"/>
      <w:lang w:val="en-US"/>
    </w:rPr>
  </w:style>
  <w:style w:type="paragraph" w:customStyle="1" w:styleId="p54">
    <w:name w:val="p54"/>
    <w:basedOn w:val="Normal"/>
    <w:rsid w:val="001377B0"/>
    <w:rPr>
      <w:lang w:val="en-US"/>
    </w:rPr>
  </w:style>
  <w:style w:type="paragraph" w:customStyle="1" w:styleId="p55">
    <w:name w:val="p55"/>
    <w:basedOn w:val="Normal"/>
    <w:rsid w:val="001377B0"/>
    <w:pPr>
      <w:ind w:left="804"/>
    </w:pPr>
    <w:rPr>
      <w:rFonts w:ascii="Cambria" w:hAnsi="Cambria"/>
      <w:sz w:val="18"/>
      <w:szCs w:val="18"/>
      <w:lang w:val="en-US"/>
    </w:rPr>
  </w:style>
  <w:style w:type="paragraph" w:customStyle="1" w:styleId="p56">
    <w:name w:val="p56"/>
    <w:basedOn w:val="Normal"/>
    <w:rsid w:val="001377B0"/>
    <w:pPr>
      <w:spacing w:before="2"/>
    </w:pPr>
    <w:rPr>
      <w:rFonts w:ascii="Cambria" w:hAnsi="Cambria"/>
      <w:sz w:val="25"/>
      <w:szCs w:val="25"/>
      <w:lang w:val="en-US"/>
    </w:rPr>
  </w:style>
  <w:style w:type="paragraph" w:customStyle="1" w:styleId="p57">
    <w:name w:val="p57"/>
    <w:basedOn w:val="Normal"/>
    <w:rsid w:val="001377B0"/>
    <w:pPr>
      <w:ind w:left="165"/>
      <w:jc w:val="both"/>
    </w:pPr>
    <w:rPr>
      <w:sz w:val="18"/>
      <w:szCs w:val="18"/>
      <w:lang w:val="en-US"/>
    </w:rPr>
  </w:style>
  <w:style w:type="paragraph" w:customStyle="1" w:styleId="p60">
    <w:name w:val="p60"/>
    <w:basedOn w:val="Normal"/>
    <w:rsid w:val="001377B0"/>
    <w:pPr>
      <w:spacing w:before="146"/>
      <w:ind w:left="165"/>
      <w:jc w:val="both"/>
    </w:pPr>
    <w:rPr>
      <w:sz w:val="18"/>
      <w:szCs w:val="18"/>
      <w:lang w:val="en-US"/>
    </w:rPr>
  </w:style>
  <w:style w:type="paragraph" w:customStyle="1" w:styleId="p61">
    <w:name w:val="p61"/>
    <w:basedOn w:val="Normal"/>
    <w:rsid w:val="001377B0"/>
    <w:pPr>
      <w:spacing w:before="3"/>
    </w:pPr>
    <w:rPr>
      <w:sz w:val="21"/>
      <w:szCs w:val="21"/>
      <w:lang w:val="en-US"/>
    </w:rPr>
  </w:style>
  <w:style w:type="paragraph" w:customStyle="1" w:styleId="p62">
    <w:name w:val="p62"/>
    <w:basedOn w:val="Normal"/>
    <w:rsid w:val="001377B0"/>
    <w:pPr>
      <w:spacing w:before="50"/>
      <w:ind w:left="636"/>
    </w:pPr>
    <w:rPr>
      <w:rFonts w:ascii="Cambria" w:hAnsi="Cambria"/>
      <w:sz w:val="18"/>
      <w:szCs w:val="18"/>
      <w:lang w:val="en-US"/>
    </w:rPr>
  </w:style>
  <w:style w:type="paragraph" w:customStyle="1" w:styleId="p69">
    <w:name w:val="p69"/>
    <w:basedOn w:val="Normal"/>
    <w:rsid w:val="001377B0"/>
    <w:pPr>
      <w:spacing w:before="83"/>
      <w:ind w:left="105"/>
      <w:jc w:val="both"/>
    </w:pPr>
    <w:rPr>
      <w:sz w:val="18"/>
      <w:szCs w:val="18"/>
      <w:lang w:val="en-US"/>
    </w:rPr>
  </w:style>
  <w:style w:type="paragraph" w:customStyle="1" w:styleId="p70">
    <w:name w:val="p70"/>
    <w:basedOn w:val="Normal"/>
    <w:rsid w:val="001377B0"/>
    <w:pPr>
      <w:spacing w:before="90"/>
      <w:ind w:left="105"/>
      <w:jc w:val="both"/>
    </w:pPr>
    <w:rPr>
      <w:sz w:val="18"/>
      <w:szCs w:val="18"/>
      <w:lang w:val="en-US"/>
    </w:rPr>
  </w:style>
  <w:style w:type="paragraph" w:customStyle="1" w:styleId="p71">
    <w:name w:val="p71"/>
    <w:basedOn w:val="Normal"/>
    <w:rsid w:val="001377B0"/>
    <w:pPr>
      <w:spacing w:before="6"/>
    </w:pPr>
    <w:rPr>
      <w:sz w:val="23"/>
      <w:szCs w:val="23"/>
      <w:lang w:val="en-US"/>
    </w:rPr>
  </w:style>
  <w:style w:type="paragraph" w:customStyle="1" w:styleId="p72">
    <w:name w:val="p72"/>
    <w:basedOn w:val="Normal"/>
    <w:rsid w:val="001377B0"/>
    <w:rPr>
      <w:sz w:val="19"/>
      <w:szCs w:val="19"/>
      <w:lang w:val="en-US"/>
    </w:rPr>
  </w:style>
  <w:style w:type="paragraph" w:customStyle="1" w:styleId="p73">
    <w:name w:val="p73"/>
    <w:basedOn w:val="Normal"/>
    <w:rsid w:val="001377B0"/>
    <w:pPr>
      <w:spacing w:line="150" w:lineRule="atLeast"/>
      <w:ind w:left="21"/>
    </w:pPr>
    <w:rPr>
      <w:sz w:val="15"/>
      <w:szCs w:val="15"/>
      <w:lang w:val="en-US"/>
    </w:rPr>
  </w:style>
  <w:style w:type="paragraph" w:customStyle="1" w:styleId="p74">
    <w:name w:val="p74"/>
    <w:basedOn w:val="Normal"/>
    <w:rsid w:val="001377B0"/>
    <w:pPr>
      <w:spacing w:before="59"/>
      <w:ind w:left="1529"/>
    </w:pPr>
    <w:rPr>
      <w:sz w:val="18"/>
      <w:szCs w:val="18"/>
      <w:lang w:val="en-US"/>
    </w:rPr>
  </w:style>
  <w:style w:type="paragraph" w:customStyle="1" w:styleId="p75">
    <w:name w:val="p75"/>
    <w:basedOn w:val="Normal"/>
    <w:rsid w:val="001377B0"/>
    <w:pPr>
      <w:spacing w:line="200" w:lineRule="atLeast"/>
      <w:ind w:left="77"/>
    </w:pPr>
    <w:rPr>
      <w:sz w:val="18"/>
      <w:szCs w:val="18"/>
      <w:lang w:val="en-US"/>
    </w:rPr>
  </w:style>
  <w:style w:type="paragraph" w:customStyle="1" w:styleId="p76">
    <w:name w:val="p76"/>
    <w:basedOn w:val="Normal"/>
    <w:rsid w:val="001377B0"/>
    <w:pPr>
      <w:spacing w:line="201" w:lineRule="atLeast"/>
      <w:ind w:left="77"/>
    </w:pPr>
    <w:rPr>
      <w:sz w:val="18"/>
      <w:szCs w:val="18"/>
      <w:lang w:val="en-US"/>
    </w:rPr>
  </w:style>
  <w:style w:type="paragraph" w:customStyle="1" w:styleId="p77">
    <w:name w:val="p77"/>
    <w:basedOn w:val="Normal"/>
    <w:rsid w:val="001377B0"/>
    <w:pPr>
      <w:spacing w:before="9"/>
    </w:pPr>
    <w:rPr>
      <w:sz w:val="2"/>
      <w:szCs w:val="2"/>
      <w:lang w:val="en-US"/>
    </w:rPr>
  </w:style>
  <w:style w:type="paragraph" w:customStyle="1" w:styleId="p78">
    <w:name w:val="p78"/>
    <w:basedOn w:val="Normal"/>
    <w:rsid w:val="001377B0"/>
    <w:pPr>
      <w:spacing w:line="150" w:lineRule="atLeast"/>
      <w:ind w:left="273"/>
    </w:pPr>
    <w:rPr>
      <w:sz w:val="15"/>
      <w:szCs w:val="15"/>
      <w:lang w:val="en-US"/>
    </w:rPr>
  </w:style>
  <w:style w:type="paragraph" w:customStyle="1" w:styleId="p79">
    <w:name w:val="p79"/>
    <w:basedOn w:val="Normal"/>
    <w:rsid w:val="001377B0"/>
    <w:pPr>
      <w:spacing w:before="65"/>
      <w:jc w:val="center"/>
    </w:pPr>
    <w:rPr>
      <w:sz w:val="18"/>
      <w:szCs w:val="18"/>
      <w:lang w:val="en-US"/>
    </w:rPr>
  </w:style>
  <w:style w:type="paragraph" w:customStyle="1" w:styleId="p80">
    <w:name w:val="p80"/>
    <w:basedOn w:val="Normal"/>
    <w:rsid w:val="001377B0"/>
    <w:pPr>
      <w:spacing w:line="200" w:lineRule="atLeast"/>
      <w:ind w:left="332"/>
    </w:pPr>
    <w:rPr>
      <w:sz w:val="18"/>
      <w:szCs w:val="18"/>
      <w:lang w:val="en-US"/>
    </w:rPr>
  </w:style>
  <w:style w:type="paragraph" w:customStyle="1" w:styleId="p81">
    <w:name w:val="p81"/>
    <w:basedOn w:val="Normal"/>
    <w:rsid w:val="001377B0"/>
    <w:pPr>
      <w:spacing w:line="201" w:lineRule="atLeast"/>
      <w:ind w:left="332"/>
    </w:pPr>
    <w:rPr>
      <w:sz w:val="18"/>
      <w:szCs w:val="18"/>
      <w:lang w:val="en-US"/>
    </w:rPr>
  </w:style>
  <w:style w:type="paragraph" w:customStyle="1" w:styleId="p82">
    <w:name w:val="p82"/>
    <w:basedOn w:val="Normal"/>
    <w:rsid w:val="001377B0"/>
    <w:pPr>
      <w:ind w:left="77"/>
    </w:pPr>
    <w:rPr>
      <w:sz w:val="18"/>
      <w:szCs w:val="18"/>
      <w:lang w:val="en-US"/>
    </w:rPr>
  </w:style>
  <w:style w:type="paragraph" w:customStyle="1" w:styleId="p83">
    <w:name w:val="p83"/>
    <w:basedOn w:val="Normal"/>
    <w:rsid w:val="001377B0"/>
    <w:pPr>
      <w:spacing w:before="2"/>
    </w:pPr>
    <w:rPr>
      <w:sz w:val="6"/>
      <w:szCs w:val="6"/>
      <w:lang w:val="en-US"/>
    </w:rPr>
  </w:style>
  <w:style w:type="paragraph" w:customStyle="1" w:styleId="p84">
    <w:name w:val="p84"/>
    <w:basedOn w:val="Normal"/>
    <w:rsid w:val="001377B0"/>
    <w:pPr>
      <w:spacing w:line="150" w:lineRule="atLeast"/>
      <w:ind w:left="1010"/>
    </w:pPr>
    <w:rPr>
      <w:sz w:val="15"/>
      <w:szCs w:val="15"/>
      <w:lang w:val="en-US"/>
    </w:rPr>
  </w:style>
  <w:style w:type="paragraph" w:customStyle="1" w:styleId="p85">
    <w:name w:val="p85"/>
    <w:basedOn w:val="Normal"/>
    <w:rsid w:val="001377B0"/>
    <w:pPr>
      <w:spacing w:before="132"/>
      <w:ind w:left="1898"/>
    </w:pPr>
    <w:rPr>
      <w:sz w:val="18"/>
      <w:szCs w:val="18"/>
      <w:lang w:val="en-US"/>
    </w:rPr>
  </w:style>
  <w:style w:type="paragraph" w:customStyle="1" w:styleId="p86">
    <w:name w:val="p86"/>
    <w:basedOn w:val="Normal"/>
    <w:rsid w:val="001377B0"/>
    <w:pPr>
      <w:spacing w:before="53"/>
      <w:ind w:left="240"/>
    </w:pPr>
    <w:rPr>
      <w:sz w:val="18"/>
      <w:szCs w:val="18"/>
      <w:lang w:val="en-US"/>
    </w:rPr>
  </w:style>
  <w:style w:type="paragraph" w:customStyle="1" w:styleId="p87">
    <w:name w:val="p87"/>
    <w:basedOn w:val="Normal"/>
    <w:rsid w:val="001377B0"/>
    <w:rPr>
      <w:sz w:val="9"/>
      <w:szCs w:val="9"/>
      <w:lang w:val="en-US"/>
    </w:rPr>
  </w:style>
  <w:style w:type="paragraph" w:customStyle="1" w:styleId="p88">
    <w:name w:val="p88"/>
    <w:basedOn w:val="Normal"/>
    <w:rsid w:val="001377B0"/>
    <w:pPr>
      <w:spacing w:line="200" w:lineRule="atLeast"/>
      <w:ind w:left="608"/>
    </w:pPr>
    <w:rPr>
      <w:sz w:val="18"/>
      <w:szCs w:val="18"/>
      <w:lang w:val="en-US"/>
    </w:rPr>
  </w:style>
  <w:style w:type="paragraph" w:customStyle="1" w:styleId="p89">
    <w:name w:val="p89"/>
    <w:basedOn w:val="Normal"/>
    <w:rsid w:val="001377B0"/>
    <w:pPr>
      <w:spacing w:line="200" w:lineRule="atLeast"/>
      <w:ind w:left="75"/>
    </w:pPr>
    <w:rPr>
      <w:sz w:val="18"/>
      <w:szCs w:val="18"/>
      <w:lang w:val="en-US"/>
    </w:rPr>
  </w:style>
  <w:style w:type="paragraph" w:customStyle="1" w:styleId="p90">
    <w:name w:val="p90"/>
    <w:basedOn w:val="Normal"/>
    <w:rsid w:val="001377B0"/>
    <w:pPr>
      <w:spacing w:before="5"/>
    </w:pPr>
    <w:rPr>
      <w:sz w:val="18"/>
      <w:szCs w:val="18"/>
      <w:lang w:val="en-US"/>
    </w:rPr>
  </w:style>
  <w:style w:type="paragraph" w:customStyle="1" w:styleId="p91">
    <w:name w:val="p91"/>
    <w:basedOn w:val="Normal"/>
    <w:rsid w:val="001377B0"/>
    <w:pPr>
      <w:spacing w:line="150" w:lineRule="atLeast"/>
      <w:ind w:left="87"/>
    </w:pPr>
    <w:rPr>
      <w:sz w:val="15"/>
      <w:szCs w:val="15"/>
      <w:lang w:val="en-US"/>
    </w:rPr>
  </w:style>
  <w:style w:type="paragraph" w:customStyle="1" w:styleId="p92">
    <w:name w:val="p92"/>
    <w:basedOn w:val="Normal"/>
    <w:rsid w:val="001377B0"/>
    <w:rPr>
      <w:sz w:val="14"/>
      <w:szCs w:val="14"/>
      <w:lang w:val="en-US"/>
    </w:rPr>
  </w:style>
  <w:style w:type="paragraph" w:customStyle="1" w:styleId="p93">
    <w:name w:val="p93"/>
    <w:basedOn w:val="Normal"/>
    <w:rsid w:val="001377B0"/>
    <w:pPr>
      <w:ind w:left="255"/>
    </w:pPr>
    <w:rPr>
      <w:rFonts w:ascii="Cambria" w:hAnsi="Cambria"/>
      <w:sz w:val="18"/>
      <w:szCs w:val="18"/>
      <w:lang w:val="en-US"/>
    </w:rPr>
  </w:style>
  <w:style w:type="paragraph" w:customStyle="1" w:styleId="p94">
    <w:name w:val="p94"/>
    <w:basedOn w:val="Normal"/>
    <w:rsid w:val="001377B0"/>
    <w:pPr>
      <w:spacing w:before="53"/>
      <w:ind w:left="255"/>
      <w:jc w:val="both"/>
    </w:pPr>
    <w:rPr>
      <w:sz w:val="18"/>
      <w:szCs w:val="18"/>
      <w:lang w:val="en-US"/>
    </w:rPr>
  </w:style>
  <w:style w:type="paragraph" w:customStyle="1" w:styleId="p95">
    <w:name w:val="p95"/>
    <w:basedOn w:val="Normal"/>
    <w:rsid w:val="001377B0"/>
    <w:pPr>
      <w:ind w:left="255"/>
      <w:jc w:val="both"/>
    </w:pPr>
    <w:rPr>
      <w:sz w:val="18"/>
      <w:szCs w:val="18"/>
      <w:lang w:val="en-US"/>
    </w:rPr>
  </w:style>
  <w:style w:type="paragraph" w:customStyle="1" w:styleId="p96">
    <w:name w:val="p96"/>
    <w:basedOn w:val="Normal"/>
    <w:rsid w:val="001377B0"/>
    <w:pPr>
      <w:spacing w:before="9"/>
    </w:pPr>
    <w:rPr>
      <w:sz w:val="19"/>
      <w:szCs w:val="19"/>
      <w:lang w:val="en-US"/>
    </w:rPr>
  </w:style>
  <w:style w:type="paragraph" w:customStyle="1" w:styleId="p97">
    <w:name w:val="p97"/>
    <w:basedOn w:val="Normal"/>
    <w:rsid w:val="001377B0"/>
    <w:pPr>
      <w:spacing w:before="9"/>
    </w:pPr>
    <w:rPr>
      <w:sz w:val="16"/>
      <w:szCs w:val="16"/>
      <w:lang w:val="en-US"/>
    </w:rPr>
  </w:style>
  <w:style w:type="paragraph" w:customStyle="1" w:styleId="p98">
    <w:name w:val="p98"/>
    <w:basedOn w:val="Normal"/>
    <w:rsid w:val="001377B0"/>
    <w:pPr>
      <w:spacing w:before="8"/>
    </w:pPr>
    <w:rPr>
      <w:sz w:val="26"/>
      <w:szCs w:val="26"/>
      <w:lang w:val="en-US"/>
    </w:rPr>
  </w:style>
  <w:style w:type="paragraph" w:customStyle="1" w:styleId="p99">
    <w:name w:val="p99"/>
    <w:basedOn w:val="Normal"/>
    <w:rsid w:val="001377B0"/>
    <w:pPr>
      <w:ind w:left="105"/>
      <w:jc w:val="both"/>
    </w:pPr>
    <w:rPr>
      <w:rFonts w:ascii="Cambria" w:hAnsi="Cambria"/>
      <w:sz w:val="18"/>
      <w:szCs w:val="18"/>
      <w:lang w:val="en-US"/>
    </w:rPr>
  </w:style>
  <w:style w:type="paragraph" w:customStyle="1" w:styleId="p100">
    <w:name w:val="p100"/>
    <w:basedOn w:val="Normal"/>
    <w:rsid w:val="001377B0"/>
    <w:pPr>
      <w:spacing w:line="204" w:lineRule="atLeast"/>
      <w:ind w:left="105"/>
      <w:jc w:val="both"/>
    </w:pPr>
    <w:rPr>
      <w:sz w:val="18"/>
      <w:szCs w:val="18"/>
      <w:lang w:val="en-US"/>
    </w:rPr>
  </w:style>
  <w:style w:type="paragraph" w:customStyle="1" w:styleId="p104">
    <w:name w:val="p104"/>
    <w:basedOn w:val="Normal"/>
    <w:rsid w:val="001377B0"/>
    <w:pPr>
      <w:spacing w:before="9"/>
    </w:pPr>
    <w:rPr>
      <w:sz w:val="12"/>
      <w:szCs w:val="12"/>
      <w:lang w:val="en-US"/>
    </w:rPr>
  </w:style>
  <w:style w:type="paragraph" w:customStyle="1" w:styleId="p106">
    <w:name w:val="p106"/>
    <w:basedOn w:val="Normal"/>
    <w:rsid w:val="001377B0"/>
    <w:pPr>
      <w:spacing w:before="144"/>
      <w:ind w:left="105"/>
      <w:jc w:val="both"/>
    </w:pPr>
    <w:rPr>
      <w:sz w:val="18"/>
      <w:szCs w:val="18"/>
      <w:lang w:val="en-US"/>
    </w:rPr>
  </w:style>
  <w:style w:type="paragraph" w:customStyle="1" w:styleId="p107">
    <w:name w:val="p107"/>
    <w:basedOn w:val="Normal"/>
    <w:rsid w:val="001377B0"/>
    <w:pPr>
      <w:spacing w:before="155"/>
      <w:ind w:left="636"/>
    </w:pPr>
    <w:rPr>
      <w:rFonts w:ascii="Cambria" w:hAnsi="Cambria"/>
      <w:sz w:val="18"/>
      <w:szCs w:val="18"/>
      <w:lang w:val="en-US"/>
    </w:rPr>
  </w:style>
  <w:style w:type="paragraph" w:customStyle="1" w:styleId="p108">
    <w:name w:val="p108"/>
    <w:basedOn w:val="Normal"/>
    <w:rsid w:val="001377B0"/>
    <w:pPr>
      <w:spacing w:before="5"/>
      <w:ind w:left="105"/>
      <w:jc w:val="both"/>
    </w:pPr>
    <w:rPr>
      <w:sz w:val="18"/>
      <w:szCs w:val="18"/>
      <w:lang w:val="en-US"/>
    </w:rPr>
  </w:style>
  <w:style w:type="paragraph" w:customStyle="1" w:styleId="p111">
    <w:name w:val="p111"/>
    <w:basedOn w:val="Normal"/>
    <w:rsid w:val="001377B0"/>
    <w:pPr>
      <w:spacing w:before="152"/>
      <w:ind w:left="636"/>
    </w:pPr>
    <w:rPr>
      <w:rFonts w:ascii="Cambria" w:hAnsi="Cambria"/>
      <w:sz w:val="18"/>
      <w:szCs w:val="18"/>
      <w:lang w:val="en-US"/>
    </w:rPr>
  </w:style>
  <w:style w:type="paragraph" w:customStyle="1" w:styleId="p112">
    <w:name w:val="p112"/>
    <w:basedOn w:val="Normal"/>
    <w:rsid w:val="001377B0"/>
    <w:pPr>
      <w:spacing w:before="8"/>
    </w:pPr>
    <w:rPr>
      <w:sz w:val="5"/>
      <w:szCs w:val="5"/>
      <w:lang w:val="en-US"/>
    </w:rPr>
  </w:style>
  <w:style w:type="paragraph" w:customStyle="1" w:styleId="p113">
    <w:name w:val="p113"/>
    <w:basedOn w:val="Normal"/>
    <w:rsid w:val="001377B0"/>
    <w:pPr>
      <w:spacing w:line="150" w:lineRule="atLeast"/>
      <w:ind w:left="251"/>
    </w:pPr>
    <w:rPr>
      <w:sz w:val="15"/>
      <w:szCs w:val="15"/>
      <w:lang w:val="en-US"/>
    </w:rPr>
  </w:style>
  <w:style w:type="paragraph" w:customStyle="1" w:styleId="p114">
    <w:name w:val="p114"/>
    <w:basedOn w:val="Normal"/>
    <w:rsid w:val="001377B0"/>
    <w:pPr>
      <w:spacing w:before="2"/>
    </w:pPr>
    <w:rPr>
      <w:sz w:val="14"/>
      <w:szCs w:val="14"/>
      <w:lang w:val="en-US"/>
    </w:rPr>
  </w:style>
  <w:style w:type="paragraph" w:customStyle="1" w:styleId="p115">
    <w:name w:val="p115"/>
    <w:basedOn w:val="Normal"/>
    <w:rsid w:val="001377B0"/>
    <w:pPr>
      <w:spacing w:before="5"/>
    </w:pPr>
    <w:rPr>
      <w:sz w:val="9"/>
      <w:szCs w:val="9"/>
      <w:lang w:val="en-US"/>
    </w:rPr>
  </w:style>
  <w:style w:type="paragraph" w:customStyle="1" w:styleId="p116">
    <w:name w:val="p116"/>
    <w:basedOn w:val="Normal"/>
    <w:rsid w:val="001377B0"/>
    <w:pPr>
      <w:spacing w:line="150" w:lineRule="atLeast"/>
      <w:ind w:left="101"/>
    </w:pPr>
    <w:rPr>
      <w:sz w:val="15"/>
      <w:szCs w:val="15"/>
      <w:lang w:val="en-US"/>
    </w:rPr>
  </w:style>
  <w:style w:type="paragraph" w:customStyle="1" w:styleId="p117">
    <w:name w:val="p117"/>
    <w:basedOn w:val="Normal"/>
    <w:rsid w:val="001377B0"/>
    <w:pPr>
      <w:spacing w:before="117"/>
      <w:ind w:left="105"/>
      <w:jc w:val="both"/>
    </w:pPr>
    <w:rPr>
      <w:sz w:val="18"/>
      <w:szCs w:val="18"/>
      <w:lang w:val="en-US"/>
    </w:rPr>
  </w:style>
  <w:style w:type="paragraph" w:customStyle="1" w:styleId="p118">
    <w:name w:val="p118"/>
    <w:basedOn w:val="Normal"/>
    <w:rsid w:val="001377B0"/>
    <w:pPr>
      <w:spacing w:before="75"/>
      <w:ind w:left="105"/>
      <w:jc w:val="both"/>
    </w:pPr>
    <w:rPr>
      <w:sz w:val="18"/>
      <w:szCs w:val="18"/>
      <w:lang w:val="en-US"/>
    </w:rPr>
  </w:style>
  <w:style w:type="paragraph" w:customStyle="1" w:styleId="p119">
    <w:name w:val="p119"/>
    <w:basedOn w:val="Normal"/>
    <w:rsid w:val="001377B0"/>
    <w:pPr>
      <w:spacing w:before="155"/>
      <w:ind w:left="744"/>
    </w:pPr>
    <w:rPr>
      <w:rFonts w:ascii="Cambria" w:hAnsi="Cambria"/>
      <w:sz w:val="18"/>
      <w:szCs w:val="18"/>
      <w:lang w:val="en-US"/>
    </w:rPr>
  </w:style>
  <w:style w:type="paragraph" w:customStyle="1" w:styleId="p121">
    <w:name w:val="p121"/>
    <w:basedOn w:val="Normal"/>
    <w:rsid w:val="001377B0"/>
    <w:pPr>
      <w:spacing w:before="8"/>
    </w:pPr>
    <w:rPr>
      <w:sz w:val="20"/>
      <w:lang w:val="en-US"/>
    </w:rPr>
  </w:style>
  <w:style w:type="paragraph" w:customStyle="1" w:styleId="p122">
    <w:name w:val="p122"/>
    <w:basedOn w:val="Normal"/>
    <w:rsid w:val="001377B0"/>
    <w:pPr>
      <w:spacing w:line="150" w:lineRule="atLeast"/>
      <w:ind w:left="123"/>
    </w:pPr>
    <w:rPr>
      <w:sz w:val="15"/>
      <w:szCs w:val="15"/>
      <w:lang w:val="en-US"/>
    </w:rPr>
  </w:style>
  <w:style w:type="paragraph" w:customStyle="1" w:styleId="p123">
    <w:name w:val="p123"/>
    <w:basedOn w:val="Normal"/>
    <w:rsid w:val="001377B0"/>
    <w:pPr>
      <w:spacing w:before="123"/>
      <w:ind w:left="105"/>
      <w:jc w:val="both"/>
    </w:pPr>
    <w:rPr>
      <w:sz w:val="18"/>
      <w:szCs w:val="18"/>
      <w:lang w:val="en-US"/>
    </w:rPr>
  </w:style>
  <w:style w:type="paragraph" w:customStyle="1" w:styleId="p125">
    <w:name w:val="p125"/>
    <w:basedOn w:val="Normal"/>
    <w:rsid w:val="001377B0"/>
    <w:pPr>
      <w:spacing w:before="150"/>
      <w:ind w:left="636"/>
    </w:pPr>
    <w:rPr>
      <w:rFonts w:ascii="Cambria" w:hAnsi="Cambria"/>
      <w:sz w:val="18"/>
      <w:szCs w:val="18"/>
      <w:lang w:val="en-US"/>
    </w:rPr>
  </w:style>
  <w:style w:type="paragraph" w:customStyle="1" w:styleId="p126">
    <w:name w:val="p126"/>
    <w:basedOn w:val="Normal"/>
    <w:rsid w:val="001377B0"/>
    <w:pPr>
      <w:spacing w:before="86"/>
      <w:ind w:left="105"/>
      <w:jc w:val="both"/>
    </w:pPr>
    <w:rPr>
      <w:sz w:val="18"/>
      <w:szCs w:val="18"/>
      <w:lang w:val="en-US"/>
    </w:rPr>
  </w:style>
  <w:style w:type="paragraph" w:customStyle="1" w:styleId="p127">
    <w:name w:val="p127"/>
    <w:basedOn w:val="Normal"/>
    <w:rsid w:val="001377B0"/>
    <w:rPr>
      <w:rFonts w:ascii="Cambria" w:hAnsi="Cambria"/>
      <w:sz w:val="17"/>
      <w:szCs w:val="17"/>
      <w:lang w:val="en-US"/>
    </w:rPr>
  </w:style>
  <w:style w:type="paragraph" w:customStyle="1" w:styleId="p128">
    <w:name w:val="p128"/>
    <w:basedOn w:val="Normal"/>
    <w:rsid w:val="001377B0"/>
    <w:pPr>
      <w:spacing w:before="50"/>
      <w:ind w:left="105"/>
      <w:jc w:val="both"/>
    </w:pPr>
    <w:rPr>
      <w:rFonts w:ascii="Cambria" w:hAnsi="Cambria"/>
      <w:sz w:val="18"/>
      <w:szCs w:val="18"/>
      <w:lang w:val="en-US"/>
    </w:rPr>
  </w:style>
  <w:style w:type="paragraph" w:customStyle="1" w:styleId="p129">
    <w:name w:val="p129"/>
    <w:basedOn w:val="Normal"/>
    <w:rsid w:val="001377B0"/>
    <w:pPr>
      <w:spacing w:before="149"/>
      <w:ind w:left="105"/>
      <w:jc w:val="both"/>
    </w:pPr>
    <w:rPr>
      <w:rFonts w:ascii="Cambria" w:hAnsi="Cambria"/>
      <w:sz w:val="18"/>
      <w:szCs w:val="18"/>
      <w:lang w:val="en-US"/>
    </w:rPr>
  </w:style>
  <w:style w:type="paragraph" w:customStyle="1" w:styleId="p130">
    <w:name w:val="p130"/>
    <w:basedOn w:val="Normal"/>
    <w:rsid w:val="001377B0"/>
    <w:pPr>
      <w:spacing w:before="2"/>
    </w:pPr>
    <w:rPr>
      <w:rFonts w:ascii="Cambria" w:hAnsi="Cambria"/>
      <w:sz w:val="17"/>
      <w:szCs w:val="17"/>
      <w:lang w:val="en-US"/>
    </w:rPr>
  </w:style>
  <w:style w:type="paragraph" w:customStyle="1" w:styleId="p134">
    <w:name w:val="p134"/>
    <w:basedOn w:val="Normal"/>
    <w:rsid w:val="001377B0"/>
    <w:pPr>
      <w:spacing w:before="8"/>
    </w:pPr>
    <w:rPr>
      <w:sz w:val="25"/>
      <w:szCs w:val="25"/>
      <w:lang w:val="en-US"/>
    </w:rPr>
  </w:style>
  <w:style w:type="paragraph" w:customStyle="1" w:styleId="p135">
    <w:name w:val="p135"/>
    <w:basedOn w:val="Normal"/>
    <w:rsid w:val="001377B0"/>
    <w:pPr>
      <w:spacing w:before="155"/>
      <w:ind w:left="105"/>
      <w:jc w:val="both"/>
    </w:pPr>
    <w:rPr>
      <w:rFonts w:ascii="Cambria" w:hAnsi="Cambria"/>
      <w:sz w:val="18"/>
      <w:szCs w:val="18"/>
      <w:lang w:val="en-US"/>
    </w:rPr>
  </w:style>
  <w:style w:type="paragraph" w:customStyle="1" w:styleId="p136">
    <w:name w:val="p136"/>
    <w:basedOn w:val="Normal"/>
    <w:rsid w:val="001377B0"/>
    <w:pPr>
      <w:spacing w:before="104"/>
      <w:ind w:left="105"/>
      <w:jc w:val="both"/>
    </w:pPr>
    <w:rPr>
      <w:rFonts w:ascii="Cambria" w:hAnsi="Cambria"/>
      <w:sz w:val="18"/>
      <w:szCs w:val="18"/>
      <w:lang w:val="en-US"/>
    </w:rPr>
  </w:style>
  <w:style w:type="paragraph" w:customStyle="1" w:styleId="p137">
    <w:name w:val="p137"/>
    <w:basedOn w:val="Normal"/>
    <w:rsid w:val="001377B0"/>
    <w:pPr>
      <w:spacing w:before="9"/>
    </w:pPr>
    <w:rPr>
      <w:sz w:val="26"/>
      <w:szCs w:val="26"/>
      <w:lang w:val="en-US"/>
    </w:rPr>
  </w:style>
  <w:style w:type="paragraph" w:customStyle="1" w:styleId="p138">
    <w:name w:val="p138"/>
    <w:basedOn w:val="Normal"/>
    <w:rsid w:val="001377B0"/>
    <w:pPr>
      <w:spacing w:before="152" w:line="206" w:lineRule="atLeast"/>
      <w:ind w:left="105"/>
      <w:jc w:val="both"/>
    </w:pPr>
    <w:rPr>
      <w:rFonts w:ascii="Cambria" w:hAnsi="Cambria"/>
      <w:sz w:val="18"/>
      <w:szCs w:val="18"/>
      <w:lang w:val="en-US"/>
    </w:rPr>
  </w:style>
  <w:style w:type="paragraph" w:customStyle="1" w:styleId="p140">
    <w:name w:val="p140"/>
    <w:basedOn w:val="Normal"/>
    <w:rsid w:val="001377B0"/>
    <w:pPr>
      <w:spacing w:before="5"/>
    </w:pPr>
    <w:rPr>
      <w:sz w:val="15"/>
      <w:szCs w:val="15"/>
      <w:lang w:val="en-US"/>
    </w:rPr>
  </w:style>
  <w:style w:type="paragraph" w:customStyle="1" w:styleId="p143">
    <w:name w:val="p143"/>
    <w:basedOn w:val="Normal"/>
    <w:rsid w:val="001377B0"/>
    <w:pPr>
      <w:spacing w:before="9"/>
    </w:pPr>
    <w:rPr>
      <w:sz w:val="15"/>
      <w:szCs w:val="15"/>
      <w:lang w:val="en-US"/>
    </w:rPr>
  </w:style>
  <w:style w:type="paragraph" w:customStyle="1" w:styleId="p144">
    <w:name w:val="p144"/>
    <w:basedOn w:val="Normal"/>
    <w:rsid w:val="001377B0"/>
    <w:pPr>
      <w:spacing w:before="9"/>
    </w:pPr>
    <w:rPr>
      <w:rFonts w:ascii="Cambria" w:hAnsi="Cambria"/>
      <w:sz w:val="12"/>
      <w:szCs w:val="12"/>
      <w:lang w:val="en-US"/>
    </w:rPr>
  </w:style>
  <w:style w:type="paragraph" w:customStyle="1" w:styleId="p145">
    <w:name w:val="p145"/>
    <w:basedOn w:val="Normal"/>
    <w:rsid w:val="001377B0"/>
    <w:pPr>
      <w:spacing w:before="5"/>
    </w:pPr>
    <w:rPr>
      <w:sz w:val="25"/>
      <w:szCs w:val="25"/>
      <w:lang w:val="en-US"/>
    </w:rPr>
  </w:style>
  <w:style w:type="paragraph" w:customStyle="1" w:styleId="p146">
    <w:name w:val="p146"/>
    <w:basedOn w:val="Normal"/>
    <w:rsid w:val="001377B0"/>
    <w:pPr>
      <w:ind w:left="1758"/>
    </w:pPr>
    <w:rPr>
      <w:sz w:val="18"/>
      <w:szCs w:val="18"/>
      <w:lang w:val="en-US"/>
    </w:rPr>
  </w:style>
  <w:style w:type="paragraph" w:customStyle="1" w:styleId="p147">
    <w:name w:val="p147"/>
    <w:basedOn w:val="Normal"/>
    <w:rsid w:val="001377B0"/>
    <w:pPr>
      <w:ind w:left="237" w:hanging="29"/>
    </w:pPr>
    <w:rPr>
      <w:sz w:val="18"/>
      <w:szCs w:val="18"/>
      <w:lang w:val="en-US"/>
    </w:rPr>
  </w:style>
  <w:style w:type="paragraph" w:customStyle="1" w:styleId="p148">
    <w:name w:val="p148"/>
    <w:basedOn w:val="Normal"/>
    <w:rsid w:val="001377B0"/>
    <w:pPr>
      <w:spacing w:before="102"/>
      <w:jc w:val="center"/>
    </w:pPr>
    <w:rPr>
      <w:sz w:val="18"/>
      <w:szCs w:val="18"/>
      <w:lang w:val="en-US"/>
    </w:rPr>
  </w:style>
  <w:style w:type="paragraph" w:customStyle="1" w:styleId="p149">
    <w:name w:val="p149"/>
    <w:basedOn w:val="Normal"/>
    <w:rsid w:val="001377B0"/>
    <w:pPr>
      <w:spacing w:before="102"/>
      <w:ind w:left="537"/>
    </w:pPr>
    <w:rPr>
      <w:sz w:val="18"/>
      <w:szCs w:val="18"/>
      <w:lang w:val="en-US"/>
    </w:rPr>
  </w:style>
  <w:style w:type="paragraph" w:customStyle="1" w:styleId="p150">
    <w:name w:val="p150"/>
    <w:basedOn w:val="Normal"/>
    <w:rsid w:val="001377B0"/>
    <w:pPr>
      <w:spacing w:before="60"/>
      <w:ind w:left="77"/>
    </w:pPr>
    <w:rPr>
      <w:sz w:val="18"/>
      <w:szCs w:val="18"/>
      <w:lang w:val="en-US"/>
    </w:rPr>
  </w:style>
  <w:style w:type="paragraph" w:customStyle="1" w:styleId="p151">
    <w:name w:val="p151"/>
    <w:basedOn w:val="Normal"/>
    <w:rsid w:val="001377B0"/>
    <w:pPr>
      <w:spacing w:before="98"/>
      <w:ind w:left="77"/>
    </w:pPr>
    <w:rPr>
      <w:sz w:val="18"/>
      <w:szCs w:val="18"/>
      <w:lang w:val="en-US"/>
    </w:rPr>
  </w:style>
  <w:style w:type="paragraph" w:customStyle="1" w:styleId="p152">
    <w:name w:val="p152"/>
    <w:basedOn w:val="Normal"/>
    <w:rsid w:val="001377B0"/>
    <w:pPr>
      <w:spacing w:before="9"/>
    </w:pPr>
    <w:rPr>
      <w:sz w:val="13"/>
      <w:szCs w:val="13"/>
      <w:lang w:val="en-US"/>
    </w:rPr>
  </w:style>
  <w:style w:type="paragraph" w:customStyle="1" w:styleId="p153">
    <w:name w:val="p153"/>
    <w:basedOn w:val="Normal"/>
    <w:rsid w:val="001377B0"/>
    <w:pPr>
      <w:spacing w:before="156"/>
      <w:ind w:left="105"/>
      <w:jc w:val="both"/>
    </w:pPr>
    <w:rPr>
      <w:rFonts w:ascii="Cambria" w:hAnsi="Cambria"/>
      <w:sz w:val="18"/>
      <w:szCs w:val="18"/>
      <w:lang w:val="en-US"/>
    </w:rPr>
  </w:style>
  <w:style w:type="paragraph" w:customStyle="1" w:styleId="p156">
    <w:name w:val="p156"/>
    <w:basedOn w:val="Normal"/>
    <w:rsid w:val="001377B0"/>
    <w:pPr>
      <w:spacing w:before="6"/>
    </w:pPr>
    <w:rPr>
      <w:sz w:val="14"/>
      <w:szCs w:val="14"/>
      <w:lang w:val="en-US"/>
    </w:rPr>
  </w:style>
  <w:style w:type="paragraph" w:customStyle="1" w:styleId="p157">
    <w:name w:val="p157"/>
    <w:basedOn w:val="Normal"/>
    <w:rsid w:val="001377B0"/>
    <w:pPr>
      <w:spacing w:line="150" w:lineRule="atLeast"/>
      <w:ind w:left="264"/>
    </w:pPr>
    <w:rPr>
      <w:sz w:val="15"/>
      <w:szCs w:val="15"/>
      <w:lang w:val="en-US"/>
    </w:rPr>
  </w:style>
  <w:style w:type="paragraph" w:customStyle="1" w:styleId="p158">
    <w:name w:val="p158"/>
    <w:basedOn w:val="Normal"/>
    <w:rsid w:val="001377B0"/>
    <w:pPr>
      <w:spacing w:before="6"/>
    </w:pPr>
    <w:rPr>
      <w:sz w:val="23"/>
      <w:szCs w:val="23"/>
      <w:lang w:val="en-US"/>
    </w:rPr>
  </w:style>
  <w:style w:type="paragraph" w:customStyle="1" w:styleId="p159">
    <w:name w:val="p159"/>
    <w:basedOn w:val="Normal"/>
    <w:rsid w:val="001377B0"/>
    <w:pPr>
      <w:ind w:left="698" w:firstLine="285"/>
    </w:pPr>
    <w:rPr>
      <w:sz w:val="18"/>
      <w:szCs w:val="18"/>
      <w:lang w:val="en-US"/>
    </w:rPr>
  </w:style>
  <w:style w:type="paragraph" w:customStyle="1" w:styleId="p160">
    <w:name w:val="p160"/>
    <w:basedOn w:val="Normal"/>
    <w:rsid w:val="001377B0"/>
    <w:pPr>
      <w:spacing w:before="3"/>
    </w:pPr>
    <w:rPr>
      <w:sz w:val="13"/>
      <w:szCs w:val="13"/>
      <w:lang w:val="en-US"/>
    </w:rPr>
  </w:style>
  <w:style w:type="paragraph" w:customStyle="1" w:styleId="p161">
    <w:name w:val="p161"/>
    <w:basedOn w:val="Normal"/>
    <w:rsid w:val="001377B0"/>
    <w:pPr>
      <w:spacing w:line="150" w:lineRule="atLeast"/>
      <w:ind w:left="329"/>
    </w:pPr>
    <w:rPr>
      <w:sz w:val="15"/>
      <w:szCs w:val="15"/>
      <w:lang w:val="en-US"/>
    </w:rPr>
  </w:style>
  <w:style w:type="paragraph" w:customStyle="1" w:styleId="p162">
    <w:name w:val="p162"/>
    <w:basedOn w:val="Normal"/>
    <w:rsid w:val="001377B0"/>
    <w:pPr>
      <w:spacing w:before="2"/>
    </w:pPr>
    <w:rPr>
      <w:sz w:val="23"/>
      <w:szCs w:val="23"/>
      <w:lang w:val="en-US"/>
    </w:rPr>
  </w:style>
  <w:style w:type="paragraph" w:customStyle="1" w:styleId="p163">
    <w:name w:val="p163"/>
    <w:basedOn w:val="Normal"/>
    <w:rsid w:val="001377B0"/>
    <w:pPr>
      <w:ind w:left="698"/>
    </w:pPr>
    <w:rPr>
      <w:sz w:val="18"/>
      <w:szCs w:val="18"/>
      <w:lang w:val="en-US"/>
    </w:rPr>
  </w:style>
  <w:style w:type="paragraph" w:customStyle="1" w:styleId="p164">
    <w:name w:val="p164"/>
    <w:basedOn w:val="Normal"/>
    <w:rsid w:val="001377B0"/>
    <w:pPr>
      <w:spacing w:before="2"/>
    </w:pPr>
    <w:rPr>
      <w:sz w:val="15"/>
      <w:szCs w:val="15"/>
      <w:lang w:val="en-US"/>
    </w:rPr>
  </w:style>
  <w:style w:type="paragraph" w:customStyle="1" w:styleId="p165">
    <w:name w:val="p165"/>
    <w:basedOn w:val="Normal"/>
    <w:rsid w:val="001377B0"/>
    <w:pPr>
      <w:spacing w:line="150" w:lineRule="atLeast"/>
      <w:ind w:left="119"/>
    </w:pPr>
    <w:rPr>
      <w:sz w:val="15"/>
      <w:szCs w:val="15"/>
      <w:lang w:val="en-US"/>
    </w:rPr>
  </w:style>
  <w:style w:type="paragraph" w:customStyle="1" w:styleId="p166">
    <w:name w:val="p166"/>
    <w:basedOn w:val="Normal"/>
    <w:rsid w:val="001377B0"/>
    <w:pPr>
      <w:spacing w:before="8"/>
    </w:pPr>
    <w:rPr>
      <w:sz w:val="8"/>
      <w:szCs w:val="8"/>
      <w:lang w:val="en-US"/>
    </w:rPr>
  </w:style>
  <w:style w:type="paragraph" w:customStyle="1" w:styleId="p167">
    <w:name w:val="p167"/>
    <w:basedOn w:val="Normal"/>
    <w:rsid w:val="001377B0"/>
    <w:pPr>
      <w:spacing w:line="150" w:lineRule="atLeast"/>
      <w:ind w:left="471"/>
    </w:pPr>
    <w:rPr>
      <w:sz w:val="15"/>
      <w:szCs w:val="15"/>
      <w:lang w:val="en-US"/>
    </w:rPr>
  </w:style>
  <w:style w:type="paragraph" w:customStyle="1" w:styleId="p168">
    <w:name w:val="p168"/>
    <w:basedOn w:val="Normal"/>
    <w:rsid w:val="001377B0"/>
    <w:pPr>
      <w:spacing w:before="3"/>
    </w:pPr>
    <w:rPr>
      <w:sz w:val="14"/>
      <w:szCs w:val="14"/>
      <w:lang w:val="en-US"/>
    </w:rPr>
  </w:style>
  <w:style w:type="paragraph" w:customStyle="1" w:styleId="p169">
    <w:name w:val="p169"/>
    <w:basedOn w:val="Normal"/>
    <w:rsid w:val="001377B0"/>
    <w:pPr>
      <w:ind w:left="645"/>
    </w:pPr>
    <w:rPr>
      <w:rFonts w:ascii="Cambria" w:hAnsi="Cambria"/>
      <w:sz w:val="18"/>
      <w:szCs w:val="18"/>
      <w:lang w:val="en-US"/>
    </w:rPr>
  </w:style>
  <w:style w:type="paragraph" w:customStyle="1" w:styleId="p170">
    <w:name w:val="p170"/>
    <w:basedOn w:val="Normal"/>
    <w:rsid w:val="001377B0"/>
    <w:pPr>
      <w:spacing w:before="2"/>
    </w:pPr>
    <w:rPr>
      <w:rFonts w:ascii="Cambria" w:hAnsi="Cambria"/>
      <w:sz w:val="17"/>
      <w:szCs w:val="17"/>
      <w:lang w:val="en-US"/>
    </w:rPr>
  </w:style>
  <w:style w:type="character" w:customStyle="1" w:styleId="s1">
    <w:name w:val="s1"/>
    <w:rsid w:val="001377B0"/>
    <w:rPr>
      <w:spacing w:val="-2"/>
      <w:u w:val="single"/>
    </w:rPr>
  </w:style>
  <w:style w:type="character" w:customStyle="1" w:styleId="s2">
    <w:name w:val="s2"/>
    <w:rsid w:val="001377B0"/>
    <w:rPr>
      <w:spacing w:val="2"/>
      <w:u w:val="single"/>
    </w:rPr>
  </w:style>
  <w:style w:type="character" w:customStyle="1" w:styleId="s3">
    <w:name w:val="s3"/>
    <w:rsid w:val="001377B0"/>
    <w:rPr>
      <w:u w:val="single"/>
    </w:rPr>
  </w:style>
  <w:style w:type="character" w:customStyle="1" w:styleId="s4">
    <w:name w:val="s4"/>
    <w:rsid w:val="001377B0"/>
    <w:rPr>
      <w:spacing w:val="-2"/>
    </w:rPr>
  </w:style>
  <w:style w:type="character" w:customStyle="1" w:styleId="s5">
    <w:name w:val="s5"/>
    <w:rsid w:val="001377B0"/>
    <w:rPr>
      <w:spacing w:val="2"/>
    </w:rPr>
  </w:style>
  <w:style w:type="character" w:customStyle="1" w:styleId="s6">
    <w:name w:val="s6"/>
    <w:rsid w:val="001377B0"/>
    <w:rPr>
      <w:spacing w:val="72"/>
    </w:rPr>
  </w:style>
  <w:style w:type="character" w:customStyle="1" w:styleId="s7">
    <w:name w:val="s7"/>
    <w:rsid w:val="001377B0"/>
    <w:rPr>
      <w:spacing w:val="12"/>
    </w:rPr>
  </w:style>
  <w:style w:type="character" w:customStyle="1" w:styleId="s8">
    <w:name w:val="s8"/>
    <w:rsid w:val="001377B0"/>
    <w:rPr>
      <w:spacing w:val="14"/>
    </w:rPr>
  </w:style>
  <w:style w:type="character" w:customStyle="1" w:styleId="s9">
    <w:name w:val="s9"/>
    <w:rsid w:val="001377B0"/>
    <w:rPr>
      <w:spacing w:val="75"/>
    </w:rPr>
  </w:style>
  <w:style w:type="character" w:customStyle="1" w:styleId="s10">
    <w:name w:val="s10"/>
    <w:rsid w:val="001377B0"/>
    <w:rPr>
      <w:spacing w:val="24"/>
    </w:rPr>
  </w:style>
  <w:style w:type="character" w:customStyle="1" w:styleId="s11">
    <w:name w:val="s11"/>
    <w:rsid w:val="001377B0"/>
    <w:rPr>
      <w:spacing w:val="26"/>
    </w:rPr>
  </w:style>
  <w:style w:type="character" w:customStyle="1" w:styleId="s12">
    <w:name w:val="s12"/>
    <w:rsid w:val="001377B0"/>
    <w:rPr>
      <w:spacing w:val="60"/>
    </w:rPr>
  </w:style>
  <w:style w:type="character" w:customStyle="1" w:styleId="s13">
    <w:name w:val="s13"/>
    <w:rsid w:val="001377B0"/>
    <w:rPr>
      <w:spacing w:val="32"/>
    </w:rPr>
  </w:style>
  <w:style w:type="character" w:customStyle="1" w:styleId="s14">
    <w:name w:val="s14"/>
    <w:rsid w:val="001377B0"/>
    <w:rPr>
      <w:spacing w:val="30"/>
    </w:rPr>
  </w:style>
  <w:style w:type="character" w:customStyle="1" w:styleId="s15">
    <w:name w:val="s15"/>
    <w:rsid w:val="001377B0"/>
    <w:rPr>
      <w:spacing w:val="68"/>
    </w:rPr>
  </w:style>
  <w:style w:type="character" w:customStyle="1" w:styleId="s16">
    <w:name w:val="s16"/>
    <w:rsid w:val="001377B0"/>
    <w:rPr>
      <w:spacing w:val="36"/>
    </w:rPr>
  </w:style>
  <w:style w:type="character" w:customStyle="1" w:styleId="s17">
    <w:name w:val="s17"/>
    <w:rsid w:val="001377B0"/>
    <w:rPr>
      <w:spacing w:val="33"/>
    </w:rPr>
  </w:style>
  <w:style w:type="character" w:customStyle="1" w:styleId="s18">
    <w:name w:val="s18"/>
    <w:rsid w:val="001377B0"/>
    <w:rPr>
      <w:spacing w:val="48"/>
    </w:rPr>
  </w:style>
  <w:style w:type="character" w:customStyle="1" w:styleId="s19">
    <w:name w:val="s19"/>
    <w:rsid w:val="001377B0"/>
    <w:rPr>
      <w:spacing w:val="27"/>
    </w:rPr>
  </w:style>
  <w:style w:type="character" w:customStyle="1" w:styleId="s20">
    <w:name w:val="s20"/>
    <w:rsid w:val="001377B0"/>
    <w:rPr>
      <w:spacing w:val="29"/>
    </w:rPr>
  </w:style>
  <w:style w:type="character" w:customStyle="1" w:styleId="s21">
    <w:name w:val="s21"/>
    <w:rsid w:val="001377B0"/>
    <w:rPr>
      <w:spacing w:val="63"/>
    </w:rPr>
  </w:style>
  <w:style w:type="character" w:customStyle="1" w:styleId="s22">
    <w:name w:val="s22"/>
    <w:rsid w:val="001377B0"/>
    <w:rPr>
      <w:spacing w:val="8"/>
    </w:rPr>
  </w:style>
  <w:style w:type="character" w:customStyle="1" w:styleId="s23">
    <w:name w:val="s23"/>
    <w:rsid w:val="001377B0"/>
    <w:rPr>
      <w:spacing w:val="11"/>
    </w:rPr>
  </w:style>
  <w:style w:type="character" w:customStyle="1" w:styleId="s24">
    <w:name w:val="s24"/>
    <w:rsid w:val="001377B0"/>
    <w:rPr>
      <w:spacing w:val="6"/>
    </w:rPr>
  </w:style>
  <w:style w:type="character" w:customStyle="1" w:styleId="s25">
    <w:name w:val="s25"/>
    <w:rsid w:val="001377B0"/>
    <w:rPr>
      <w:spacing w:val="9"/>
    </w:rPr>
  </w:style>
  <w:style w:type="character" w:customStyle="1" w:styleId="s26">
    <w:name w:val="s26"/>
    <w:rsid w:val="001377B0"/>
    <w:rPr>
      <w:spacing w:val="3"/>
    </w:rPr>
  </w:style>
  <w:style w:type="character" w:customStyle="1" w:styleId="s27">
    <w:name w:val="s27"/>
    <w:rsid w:val="001377B0"/>
    <w:rPr>
      <w:spacing w:val="53"/>
    </w:rPr>
  </w:style>
  <w:style w:type="character" w:customStyle="1" w:styleId="s28">
    <w:name w:val="s28"/>
    <w:rsid w:val="001377B0"/>
    <w:rPr>
      <w:spacing w:val="54"/>
    </w:rPr>
  </w:style>
  <w:style w:type="character" w:customStyle="1" w:styleId="s29">
    <w:name w:val="s29"/>
    <w:rsid w:val="001377B0"/>
    <w:rPr>
      <w:spacing w:val="17"/>
    </w:rPr>
  </w:style>
  <w:style w:type="character" w:customStyle="1" w:styleId="s30">
    <w:name w:val="s30"/>
    <w:rsid w:val="001377B0"/>
    <w:rPr>
      <w:spacing w:val="15"/>
    </w:rPr>
  </w:style>
  <w:style w:type="character" w:customStyle="1" w:styleId="s31">
    <w:name w:val="s31"/>
    <w:rsid w:val="001377B0"/>
    <w:rPr>
      <w:spacing w:val="18"/>
    </w:rPr>
  </w:style>
  <w:style w:type="character" w:customStyle="1" w:styleId="s32">
    <w:name w:val="s32"/>
    <w:rsid w:val="001377B0"/>
    <w:rPr>
      <w:spacing w:val="45"/>
    </w:rPr>
  </w:style>
  <w:style w:type="character" w:customStyle="1" w:styleId="s33">
    <w:name w:val="s33"/>
    <w:rsid w:val="001377B0"/>
    <w:rPr>
      <w:spacing w:val="5"/>
    </w:rPr>
  </w:style>
  <w:style w:type="character" w:customStyle="1" w:styleId="s34">
    <w:name w:val="s34"/>
    <w:rsid w:val="001377B0"/>
    <w:rPr>
      <w:spacing w:val="-12"/>
    </w:rPr>
  </w:style>
  <w:style w:type="character" w:customStyle="1" w:styleId="s35">
    <w:name w:val="s35"/>
    <w:rsid w:val="001377B0"/>
    <w:rPr>
      <w:spacing w:val="38"/>
    </w:rPr>
  </w:style>
  <w:style w:type="character" w:customStyle="1" w:styleId="s36">
    <w:name w:val="s36"/>
    <w:rsid w:val="001377B0"/>
    <w:rPr>
      <w:spacing w:val="35"/>
    </w:rPr>
  </w:style>
  <w:style w:type="character" w:customStyle="1" w:styleId="s37">
    <w:name w:val="s37"/>
    <w:rsid w:val="001377B0"/>
    <w:rPr>
      <w:spacing w:val="20"/>
    </w:rPr>
  </w:style>
  <w:style w:type="character" w:customStyle="1" w:styleId="s38">
    <w:name w:val="s38"/>
    <w:rsid w:val="001377B0"/>
    <w:rPr>
      <w:spacing w:val="-3"/>
    </w:rPr>
  </w:style>
  <w:style w:type="character" w:customStyle="1" w:styleId="s39">
    <w:name w:val="s39"/>
    <w:rsid w:val="001377B0"/>
    <w:rPr>
      <w:rFonts w:ascii="Tahoma" w:hAnsi="Tahoma" w:cs="Tahoma" w:hint="default"/>
      <w:sz w:val="18"/>
      <w:szCs w:val="18"/>
    </w:rPr>
  </w:style>
  <w:style w:type="character" w:customStyle="1" w:styleId="s40">
    <w:name w:val="s40"/>
    <w:rsid w:val="001377B0"/>
    <w:rPr>
      <w:rFonts w:ascii="Tahoma" w:hAnsi="Tahoma" w:cs="Tahoma" w:hint="default"/>
      <w:spacing w:val="11"/>
      <w:sz w:val="18"/>
      <w:szCs w:val="18"/>
    </w:rPr>
  </w:style>
  <w:style w:type="character" w:customStyle="1" w:styleId="s41">
    <w:name w:val="s41"/>
    <w:rsid w:val="001377B0"/>
    <w:rPr>
      <w:spacing w:val="21"/>
    </w:rPr>
  </w:style>
  <w:style w:type="character" w:customStyle="1" w:styleId="s42">
    <w:name w:val="s42"/>
    <w:rsid w:val="001377B0"/>
    <w:rPr>
      <w:spacing w:val="59"/>
    </w:rPr>
  </w:style>
  <w:style w:type="character" w:customStyle="1" w:styleId="s43">
    <w:name w:val="s43"/>
    <w:rsid w:val="001377B0"/>
    <w:rPr>
      <w:spacing w:val="23"/>
    </w:rPr>
  </w:style>
  <w:style w:type="character" w:customStyle="1" w:styleId="s44">
    <w:name w:val="s44"/>
    <w:rsid w:val="001377B0"/>
    <w:rPr>
      <w:spacing w:val="51"/>
    </w:rPr>
  </w:style>
  <w:style w:type="character" w:customStyle="1" w:styleId="s45">
    <w:name w:val="s45"/>
    <w:rsid w:val="001377B0"/>
    <w:rPr>
      <w:spacing w:val="41"/>
    </w:rPr>
  </w:style>
  <w:style w:type="character" w:customStyle="1" w:styleId="s46">
    <w:name w:val="s46"/>
    <w:rsid w:val="001377B0"/>
    <w:rPr>
      <w:spacing w:val="42"/>
    </w:rPr>
  </w:style>
  <w:style w:type="character" w:customStyle="1" w:styleId="s47">
    <w:name w:val="s47"/>
    <w:rsid w:val="001377B0"/>
    <w:rPr>
      <w:spacing w:val="39"/>
    </w:rPr>
  </w:style>
  <w:style w:type="character" w:customStyle="1" w:styleId="s48">
    <w:name w:val="s48"/>
    <w:rsid w:val="001377B0"/>
    <w:rPr>
      <w:spacing w:val="47"/>
    </w:rPr>
  </w:style>
  <w:style w:type="character" w:customStyle="1" w:styleId="s49">
    <w:name w:val="s49"/>
    <w:rsid w:val="001377B0"/>
    <w:rPr>
      <w:spacing w:val="-5"/>
    </w:rPr>
  </w:style>
  <w:style w:type="character" w:customStyle="1" w:styleId="s50">
    <w:name w:val="s50"/>
    <w:rsid w:val="001377B0"/>
    <w:rPr>
      <w:spacing w:val="44"/>
    </w:rPr>
  </w:style>
  <w:style w:type="character" w:customStyle="1" w:styleId="s51">
    <w:name w:val="s51"/>
    <w:rsid w:val="001377B0"/>
    <w:rPr>
      <w:spacing w:val="65"/>
    </w:rPr>
  </w:style>
  <w:style w:type="character" w:customStyle="1" w:styleId="s52">
    <w:name w:val="s52"/>
    <w:rsid w:val="001377B0"/>
    <w:rPr>
      <w:spacing w:val="78"/>
    </w:rPr>
  </w:style>
  <w:style w:type="character" w:customStyle="1" w:styleId="s53">
    <w:name w:val="s53"/>
    <w:rsid w:val="001377B0"/>
    <w:rPr>
      <w:spacing w:val="69"/>
    </w:rPr>
  </w:style>
  <w:style w:type="character" w:customStyle="1" w:styleId="s54">
    <w:name w:val="s54"/>
    <w:rsid w:val="001377B0"/>
    <w:rPr>
      <w:spacing w:val="57"/>
    </w:rPr>
  </w:style>
  <w:style w:type="character" w:customStyle="1" w:styleId="s55">
    <w:name w:val="s55"/>
    <w:rsid w:val="001377B0"/>
    <w:rPr>
      <w:spacing w:val="71"/>
    </w:rPr>
  </w:style>
  <w:style w:type="character" w:customStyle="1" w:styleId="s56">
    <w:name w:val="s56"/>
    <w:rsid w:val="001377B0"/>
    <w:rPr>
      <w:spacing w:val="87"/>
    </w:rPr>
  </w:style>
  <w:style w:type="character" w:customStyle="1" w:styleId="s57">
    <w:name w:val="s57"/>
    <w:rsid w:val="001377B0"/>
    <w:rPr>
      <w:spacing w:val="80"/>
    </w:rPr>
  </w:style>
  <w:style w:type="character" w:customStyle="1" w:styleId="s58">
    <w:name w:val="s58"/>
    <w:rsid w:val="001377B0"/>
    <w:rPr>
      <w:rFonts w:ascii="Times New Roman" w:hAnsi="Times New Roman" w:cs="Times New Roman" w:hint="default"/>
      <w:position w:val="3079"/>
      <w:sz w:val="12"/>
      <w:szCs w:val="12"/>
    </w:rPr>
  </w:style>
  <w:style w:type="character" w:customStyle="1" w:styleId="s59">
    <w:name w:val="s59"/>
    <w:rsid w:val="001377B0"/>
    <w:rPr>
      <w:spacing w:val="-5"/>
      <w:u w:val="single"/>
    </w:rPr>
  </w:style>
  <w:style w:type="character" w:customStyle="1" w:styleId="s60">
    <w:name w:val="s60"/>
    <w:rsid w:val="001377B0"/>
    <w:rPr>
      <w:spacing w:val="86"/>
    </w:rPr>
  </w:style>
  <w:style w:type="character" w:customStyle="1" w:styleId="s61">
    <w:name w:val="s61"/>
    <w:rsid w:val="001377B0"/>
    <w:rPr>
      <w:spacing w:val="83"/>
    </w:rPr>
  </w:style>
  <w:style w:type="character" w:customStyle="1" w:styleId="s62">
    <w:name w:val="s62"/>
    <w:rsid w:val="001377B0"/>
    <w:rPr>
      <w:spacing w:val="-3"/>
      <w:u w:val="single"/>
    </w:rPr>
  </w:style>
  <w:style w:type="character" w:customStyle="1" w:styleId="s63">
    <w:name w:val="s63"/>
    <w:rsid w:val="001377B0"/>
    <w:rPr>
      <w:spacing w:val="24"/>
      <w:u w:val="single"/>
    </w:rPr>
  </w:style>
  <w:style w:type="character" w:customStyle="1" w:styleId="s64">
    <w:name w:val="s64"/>
    <w:rsid w:val="001377B0"/>
    <w:rPr>
      <w:spacing w:val="5"/>
      <w:u w:val="single"/>
    </w:rPr>
  </w:style>
  <w:style w:type="character" w:customStyle="1" w:styleId="s65">
    <w:name w:val="s65"/>
    <w:rsid w:val="001377B0"/>
    <w:rPr>
      <w:spacing w:val="29"/>
      <w:u w:val="single"/>
    </w:rPr>
  </w:style>
  <w:style w:type="character" w:customStyle="1" w:styleId="s66">
    <w:name w:val="s66"/>
    <w:rsid w:val="001377B0"/>
    <w:rPr>
      <w:spacing w:val="30"/>
      <w:u w:val="single"/>
    </w:rPr>
  </w:style>
  <w:style w:type="character" w:customStyle="1" w:styleId="s67">
    <w:name w:val="s67"/>
    <w:rsid w:val="001377B0"/>
    <w:rPr>
      <w:spacing w:val="3"/>
      <w:u w:val="single"/>
    </w:rPr>
  </w:style>
  <w:style w:type="character" w:customStyle="1" w:styleId="s68">
    <w:name w:val="s68"/>
    <w:rsid w:val="001377B0"/>
    <w:rPr>
      <w:spacing w:val="-6"/>
    </w:rPr>
  </w:style>
  <w:style w:type="character" w:customStyle="1" w:styleId="s69">
    <w:name w:val="s69"/>
    <w:rsid w:val="001377B0"/>
    <w:rPr>
      <w:spacing w:val="11"/>
      <w:u w:val="single"/>
    </w:rPr>
  </w:style>
  <w:style w:type="character" w:customStyle="1" w:styleId="s70">
    <w:name w:val="s70"/>
    <w:rsid w:val="001377B0"/>
    <w:rPr>
      <w:spacing w:val="33"/>
      <w:u w:val="single"/>
    </w:rPr>
  </w:style>
  <w:style w:type="character" w:customStyle="1" w:styleId="s71">
    <w:name w:val="s71"/>
    <w:rsid w:val="001377B0"/>
    <w:rPr>
      <w:spacing w:val="-11"/>
    </w:rPr>
  </w:style>
  <w:style w:type="paragraph" w:customStyle="1" w:styleId="p17">
    <w:name w:val="p17"/>
    <w:basedOn w:val="Normal"/>
    <w:rsid w:val="001377B0"/>
    <w:pPr>
      <w:spacing w:before="191"/>
      <w:jc w:val="center"/>
    </w:pPr>
    <w:rPr>
      <w:rFonts w:ascii="Arial" w:hAnsi="Arial" w:cs="Arial"/>
      <w:sz w:val="17"/>
      <w:szCs w:val="17"/>
      <w:lang w:val="en-US"/>
    </w:rPr>
  </w:style>
  <w:style w:type="paragraph" w:customStyle="1" w:styleId="p18">
    <w:name w:val="p18"/>
    <w:basedOn w:val="Normal"/>
    <w:rsid w:val="001377B0"/>
    <w:pPr>
      <w:spacing w:before="179"/>
      <w:jc w:val="center"/>
    </w:pPr>
    <w:rPr>
      <w:rFonts w:ascii="Arial" w:hAnsi="Arial" w:cs="Arial"/>
      <w:sz w:val="17"/>
      <w:szCs w:val="17"/>
      <w:lang w:val="en-US"/>
    </w:rPr>
  </w:style>
  <w:style w:type="paragraph" w:customStyle="1" w:styleId="p31">
    <w:name w:val="p31"/>
    <w:basedOn w:val="Normal"/>
    <w:rsid w:val="001377B0"/>
    <w:pPr>
      <w:spacing w:before="8"/>
    </w:pPr>
    <w:rPr>
      <w:rFonts w:ascii="Arial" w:hAnsi="Arial" w:cs="Arial"/>
      <w:sz w:val="20"/>
      <w:lang w:val="en-US"/>
    </w:rPr>
  </w:style>
  <w:style w:type="paragraph" w:customStyle="1" w:styleId="p32">
    <w:name w:val="p32"/>
    <w:basedOn w:val="Normal"/>
    <w:rsid w:val="001377B0"/>
    <w:pPr>
      <w:spacing w:before="3"/>
      <w:ind w:left="1080"/>
    </w:pPr>
    <w:rPr>
      <w:rFonts w:ascii="Arial" w:hAnsi="Arial" w:cs="Arial"/>
      <w:sz w:val="17"/>
      <w:szCs w:val="17"/>
      <w:lang w:val="en-US"/>
    </w:rPr>
  </w:style>
  <w:style w:type="paragraph" w:customStyle="1" w:styleId="p43">
    <w:name w:val="p43"/>
    <w:basedOn w:val="Normal"/>
    <w:rsid w:val="001377B0"/>
    <w:pPr>
      <w:spacing w:before="5"/>
    </w:pPr>
    <w:rPr>
      <w:rFonts w:ascii="Arial" w:hAnsi="Arial" w:cs="Arial"/>
      <w:sz w:val="15"/>
      <w:szCs w:val="15"/>
      <w:lang w:val="en-US"/>
    </w:rPr>
  </w:style>
  <w:style w:type="paragraph" w:customStyle="1" w:styleId="p46">
    <w:name w:val="p46"/>
    <w:basedOn w:val="Normal"/>
    <w:rsid w:val="001377B0"/>
    <w:pPr>
      <w:spacing w:before="6"/>
    </w:pPr>
    <w:rPr>
      <w:rFonts w:ascii="Arial" w:hAnsi="Arial" w:cs="Arial"/>
      <w:sz w:val="16"/>
      <w:szCs w:val="16"/>
      <w:lang w:val="en-US"/>
    </w:rPr>
  </w:style>
  <w:style w:type="paragraph" w:customStyle="1" w:styleId="p58">
    <w:name w:val="p58"/>
    <w:basedOn w:val="Normal"/>
    <w:rsid w:val="001377B0"/>
    <w:pPr>
      <w:spacing w:before="2"/>
    </w:pPr>
    <w:rPr>
      <w:rFonts w:ascii="Arial" w:hAnsi="Arial" w:cs="Arial"/>
      <w:sz w:val="11"/>
      <w:szCs w:val="11"/>
      <w:lang w:val="en-US"/>
    </w:rPr>
  </w:style>
  <w:style w:type="paragraph" w:customStyle="1" w:styleId="p59">
    <w:name w:val="p59"/>
    <w:basedOn w:val="Normal"/>
    <w:rsid w:val="001377B0"/>
    <w:pPr>
      <w:spacing w:before="56"/>
      <w:ind w:left="1070"/>
    </w:pPr>
    <w:rPr>
      <w:rFonts w:ascii="Arial" w:hAnsi="Arial" w:cs="Arial"/>
      <w:sz w:val="15"/>
      <w:szCs w:val="15"/>
      <w:lang w:val="en-US"/>
    </w:rPr>
  </w:style>
  <w:style w:type="paragraph" w:customStyle="1" w:styleId="p63">
    <w:name w:val="p63"/>
    <w:basedOn w:val="Normal"/>
    <w:rsid w:val="001377B0"/>
    <w:pPr>
      <w:ind w:left="1620"/>
      <w:jc w:val="both"/>
    </w:pPr>
    <w:rPr>
      <w:rFonts w:ascii="Arial" w:hAnsi="Arial" w:cs="Arial"/>
      <w:sz w:val="17"/>
      <w:szCs w:val="17"/>
      <w:lang w:val="en-US"/>
    </w:rPr>
  </w:style>
  <w:style w:type="paragraph" w:customStyle="1" w:styleId="p64">
    <w:name w:val="p64"/>
    <w:basedOn w:val="Normal"/>
    <w:rsid w:val="001377B0"/>
    <w:pPr>
      <w:spacing w:before="2"/>
    </w:pPr>
    <w:rPr>
      <w:rFonts w:ascii="Arial" w:hAnsi="Arial" w:cs="Arial"/>
      <w:sz w:val="15"/>
      <w:szCs w:val="15"/>
      <w:lang w:val="en-US"/>
    </w:rPr>
  </w:style>
  <w:style w:type="paragraph" w:customStyle="1" w:styleId="p65">
    <w:name w:val="p65"/>
    <w:basedOn w:val="Normal"/>
    <w:rsid w:val="001377B0"/>
    <w:pPr>
      <w:spacing w:before="3"/>
    </w:pPr>
    <w:rPr>
      <w:rFonts w:ascii="Arial" w:hAnsi="Arial" w:cs="Arial"/>
      <w:sz w:val="15"/>
      <w:szCs w:val="15"/>
      <w:lang w:val="en-US"/>
    </w:rPr>
  </w:style>
  <w:style w:type="paragraph" w:customStyle="1" w:styleId="p66">
    <w:name w:val="p66"/>
    <w:basedOn w:val="Normal"/>
    <w:rsid w:val="001377B0"/>
    <w:pPr>
      <w:spacing w:before="6"/>
    </w:pPr>
    <w:rPr>
      <w:rFonts w:ascii="Arial" w:hAnsi="Arial" w:cs="Arial"/>
      <w:sz w:val="15"/>
      <w:szCs w:val="15"/>
      <w:lang w:val="en-US"/>
    </w:rPr>
  </w:style>
  <w:style w:type="paragraph" w:customStyle="1" w:styleId="p67">
    <w:name w:val="p67"/>
    <w:basedOn w:val="Normal"/>
    <w:rsid w:val="001377B0"/>
    <w:pPr>
      <w:spacing w:before="9"/>
    </w:pPr>
    <w:rPr>
      <w:rFonts w:ascii="Arial" w:hAnsi="Arial" w:cs="Arial"/>
      <w:sz w:val="13"/>
      <w:szCs w:val="13"/>
      <w:lang w:val="en-US"/>
    </w:rPr>
  </w:style>
  <w:style w:type="paragraph" w:customStyle="1" w:styleId="p68">
    <w:name w:val="p68"/>
    <w:basedOn w:val="Normal"/>
    <w:rsid w:val="001377B0"/>
    <w:pPr>
      <w:spacing w:before="3"/>
      <w:ind w:left="1620"/>
      <w:jc w:val="both"/>
    </w:pPr>
    <w:rPr>
      <w:rFonts w:ascii="Arial" w:hAnsi="Arial" w:cs="Arial"/>
      <w:sz w:val="17"/>
      <w:szCs w:val="17"/>
      <w:lang w:val="en-US"/>
    </w:rPr>
  </w:style>
  <w:style w:type="paragraph" w:customStyle="1" w:styleId="p101">
    <w:name w:val="p101"/>
    <w:basedOn w:val="Normal"/>
    <w:rsid w:val="001377B0"/>
    <w:pPr>
      <w:spacing w:before="2"/>
    </w:pPr>
    <w:rPr>
      <w:rFonts w:ascii="Arial" w:hAnsi="Arial" w:cs="Arial"/>
      <w:sz w:val="2"/>
      <w:szCs w:val="2"/>
      <w:lang w:val="en-US"/>
    </w:rPr>
  </w:style>
  <w:style w:type="paragraph" w:customStyle="1" w:styleId="p102">
    <w:name w:val="p102"/>
    <w:basedOn w:val="Normal"/>
    <w:rsid w:val="001377B0"/>
    <w:pPr>
      <w:spacing w:before="2"/>
    </w:pPr>
    <w:rPr>
      <w:rFonts w:ascii="Arial" w:hAnsi="Arial" w:cs="Arial"/>
      <w:sz w:val="10"/>
      <w:szCs w:val="10"/>
      <w:lang w:val="en-US"/>
    </w:rPr>
  </w:style>
  <w:style w:type="paragraph" w:customStyle="1" w:styleId="p103">
    <w:name w:val="p103"/>
    <w:basedOn w:val="Normal"/>
    <w:rsid w:val="001377B0"/>
    <w:pPr>
      <w:spacing w:before="2"/>
      <w:ind w:left="2726"/>
      <w:jc w:val="both"/>
    </w:pPr>
    <w:rPr>
      <w:rFonts w:ascii="Arial" w:hAnsi="Arial" w:cs="Arial"/>
      <w:sz w:val="17"/>
      <w:szCs w:val="17"/>
      <w:lang w:val="en-US"/>
    </w:rPr>
  </w:style>
  <w:style w:type="paragraph" w:customStyle="1" w:styleId="p105">
    <w:name w:val="p105"/>
    <w:basedOn w:val="Normal"/>
    <w:rsid w:val="001377B0"/>
    <w:pPr>
      <w:spacing w:line="189" w:lineRule="atLeast"/>
      <w:ind w:left="2172"/>
    </w:pPr>
    <w:rPr>
      <w:rFonts w:ascii="Arial" w:hAnsi="Arial" w:cs="Arial"/>
      <w:sz w:val="17"/>
      <w:szCs w:val="17"/>
      <w:lang w:val="en-US"/>
    </w:rPr>
  </w:style>
  <w:style w:type="paragraph" w:customStyle="1" w:styleId="p110">
    <w:name w:val="p110"/>
    <w:basedOn w:val="Normal"/>
    <w:rsid w:val="001377B0"/>
    <w:pPr>
      <w:spacing w:line="189" w:lineRule="atLeast"/>
      <w:ind w:left="2172"/>
      <w:jc w:val="both"/>
    </w:pPr>
    <w:rPr>
      <w:rFonts w:ascii="Arial" w:hAnsi="Arial" w:cs="Arial"/>
      <w:sz w:val="17"/>
      <w:szCs w:val="17"/>
      <w:lang w:val="en-US"/>
    </w:rPr>
  </w:style>
  <w:style w:type="paragraph" w:customStyle="1" w:styleId="p120">
    <w:name w:val="p120"/>
    <w:basedOn w:val="Normal"/>
    <w:rsid w:val="001377B0"/>
    <w:pPr>
      <w:spacing w:before="3"/>
    </w:pPr>
    <w:rPr>
      <w:rFonts w:ascii="Arial" w:hAnsi="Arial" w:cs="Arial"/>
      <w:sz w:val="10"/>
      <w:szCs w:val="10"/>
      <w:lang w:val="en-US"/>
    </w:rPr>
  </w:style>
  <w:style w:type="paragraph" w:customStyle="1" w:styleId="p124">
    <w:name w:val="p124"/>
    <w:basedOn w:val="Normal"/>
    <w:rsid w:val="001377B0"/>
    <w:pPr>
      <w:spacing w:before="3"/>
    </w:pPr>
    <w:rPr>
      <w:rFonts w:ascii="Arial" w:hAnsi="Arial" w:cs="Arial"/>
      <w:sz w:val="23"/>
      <w:szCs w:val="23"/>
      <w:lang w:val="en-US"/>
    </w:rPr>
  </w:style>
  <w:style w:type="paragraph" w:customStyle="1" w:styleId="p131">
    <w:name w:val="p131"/>
    <w:basedOn w:val="Normal"/>
    <w:rsid w:val="001377B0"/>
    <w:pPr>
      <w:spacing w:before="8"/>
    </w:pPr>
    <w:rPr>
      <w:rFonts w:ascii="Arial" w:hAnsi="Arial" w:cs="Arial"/>
      <w:sz w:val="16"/>
      <w:szCs w:val="16"/>
      <w:lang w:val="en-US"/>
    </w:rPr>
  </w:style>
  <w:style w:type="paragraph" w:customStyle="1" w:styleId="p132">
    <w:name w:val="p132"/>
    <w:basedOn w:val="Normal"/>
    <w:rsid w:val="001377B0"/>
    <w:pPr>
      <w:spacing w:before="6"/>
    </w:pPr>
    <w:rPr>
      <w:sz w:val="14"/>
      <w:szCs w:val="14"/>
      <w:lang w:val="en-US"/>
    </w:rPr>
  </w:style>
  <w:style w:type="paragraph" w:customStyle="1" w:styleId="p139">
    <w:name w:val="p139"/>
    <w:basedOn w:val="Normal"/>
    <w:rsid w:val="001377B0"/>
    <w:pPr>
      <w:spacing w:line="188" w:lineRule="atLeast"/>
      <w:ind w:left="77"/>
      <w:jc w:val="both"/>
    </w:pPr>
    <w:rPr>
      <w:rFonts w:ascii="Arial" w:hAnsi="Arial" w:cs="Arial"/>
      <w:sz w:val="17"/>
      <w:szCs w:val="17"/>
      <w:lang w:val="en-US"/>
    </w:rPr>
  </w:style>
  <w:style w:type="paragraph" w:customStyle="1" w:styleId="p141">
    <w:name w:val="p141"/>
    <w:basedOn w:val="Normal"/>
    <w:rsid w:val="001377B0"/>
    <w:pPr>
      <w:spacing w:before="87"/>
      <w:ind w:left="77"/>
    </w:pPr>
    <w:rPr>
      <w:rFonts w:ascii="Arial" w:hAnsi="Arial" w:cs="Arial"/>
      <w:color w:val="0084CC"/>
      <w:sz w:val="17"/>
      <w:szCs w:val="17"/>
      <w:lang w:val="en-US"/>
    </w:rPr>
  </w:style>
  <w:style w:type="paragraph" w:customStyle="1" w:styleId="p142">
    <w:name w:val="p142"/>
    <w:basedOn w:val="Normal"/>
    <w:rsid w:val="001377B0"/>
    <w:pPr>
      <w:spacing w:before="93"/>
      <w:ind w:left="77"/>
    </w:pPr>
    <w:rPr>
      <w:rFonts w:ascii="Arial" w:hAnsi="Arial" w:cs="Arial"/>
      <w:sz w:val="17"/>
      <w:szCs w:val="17"/>
      <w:lang w:val="en-US"/>
    </w:rPr>
  </w:style>
  <w:style w:type="paragraph" w:customStyle="1" w:styleId="p154">
    <w:name w:val="p154"/>
    <w:basedOn w:val="Normal"/>
    <w:rsid w:val="001377B0"/>
    <w:pPr>
      <w:spacing w:before="3"/>
    </w:pPr>
    <w:rPr>
      <w:sz w:val="22"/>
      <w:szCs w:val="22"/>
      <w:lang w:val="en-US"/>
    </w:rPr>
  </w:style>
  <w:style w:type="paragraph" w:customStyle="1" w:styleId="p155">
    <w:name w:val="p155"/>
    <w:basedOn w:val="Normal"/>
    <w:rsid w:val="001377B0"/>
    <w:pPr>
      <w:ind w:left="87"/>
      <w:jc w:val="center"/>
    </w:pPr>
    <w:rPr>
      <w:rFonts w:ascii="Arial" w:hAnsi="Arial" w:cs="Arial"/>
      <w:sz w:val="17"/>
      <w:szCs w:val="17"/>
      <w:lang w:val="en-US"/>
    </w:rPr>
  </w:style>
  <w:style w:type="character" w:customStyle="1" w:styleId="apple-tab-span">
    <w:name w:val="apple-tab-span"/>
    <w:rsid w:val="001377B0"/>
  </w:style>
  <w:style w:type="paragraph" w:customStyle="1" w:styleId="SEC3h2">
    <w:name w:val="SEC3 h2"/>
    <w:basedOn w:val="Normal"/>
    <w:link w:val="SEC3h2Char"/>
    <w:qFormat/>
    <w:rsid w:val="001377B0"/>
    <w:pPr>
      <w:spacing w:after="200"/>
    </w:pPr>
    <w:rPr>
      <w:b/>
      <w:iCs/>
      <w:sz w:val="28"/>
      <w:lang w:val="en-US"/>
    </w:rPr>
  </w:style>
  <w:style w:type="character" w:customStyle="1" w:styleId="SEC3h2Char">
    <w:name w:val="SEC3 h2 Char"/>
    <w:link w:val="SEC3h2"/>
    <w:rsid w:val="001377B0"/>
    <w:rPr>
      <w:b/>
      <w:iCs/>
      <w:sz w:val="28"/>
      <w:szCs w:val="24"/>
    </w:rPr>
  </w:style>
  <w:style w:type="paragraph" w:customStyle="1" w:styleId="BlockQuotation">
    <w:name w:val="Block Quotation"/>
    <w:basedOn w:val="Normal"/>
    <w:rsid w:val="001377B0"/>
    <w:pPr>
      <w:ind w:left="855" w:right="-72" w:hanging="315"/>
      <w:jc w:val="both"/>
    </w:pPr>
    <w:rPr>
      <w:lang w:val="en-US"/>
    </w:rPr>
  </w:style>
  <w:style w:type="paragraph" w:styleId="Tabladeilustraciones">
    <w:name w:val="table of figures"/>
    <w:basedOn w:val="Normal"/>
    <w:next w:val="Normal"/>
    <w:rsid w:val="001377B0"/>
    <w:pPr>
      <w:ind w:left="480" w:hanging="480"/>
      <w:jc w:val="both"/>
    </w:pPr>
    <w:rPr>
      <w:lang w:val="en-US"/>
    </w:rPr>
  </w:style>
  <w:style w:type="paragraph" w:customStyle="1" w:styleId="pq-annexb">
    <w:name w:val="pq-annexb"/>
    <w:basedOn w:val="Normal"/>
    <w:rsid w:val="001377B0"/>
    <w:pPr>
      <w:tabs>
        <w:tab w:val="num" w:pos="900"/>
      </w:tabs>
      <w:ind w:left="900" w:hanging="900"/>
      <w:jc w:val="both"/>
    </w:pPr>
    <w:rPr>
      <w:b/>
      <w:lang w:val="en-US"/>
    </w:rPr>
  </w:style>
  <w:style w:type="character" w:customStyle="1" w:styleId="AsuntodelcomentarioCar">
    <w:name w:val="Asunto del comentario Car"/>
    <w:link w:val="Asuntodelcomentario"/>
    <w:rsid w:val="001377B0"/>
    <w:rPr>
      <w:b/>
      <w:bCs/>
      <w:lang w:val="es-ES_tradnl"/>
    </w:rPr>
  </w:style>
  <w:style w:type="paragraph" w:customStyle="1" w:styleId="FooterLandscape">
    <w:name w:val="Footer Landscape"/>
    <w:basedOn w:val="Piedepgina"/>
    <w:next w:val="Normal"/>
    <w:rsid w:val="001377B0"/>
    <w:pPr>
      <w:pBdr>
        <w:bottom w:val="single" w:sz="4" w:space="1" w:color="auto"/>
      </w:pBdr>
      <w:tabs>
        <w:tab w:val="clear" w:pos="4320"/>
        <w:tab w:val="clear" w:pos="8640"/>
        <w:tab w:val="center" w:pos="5328"/>
        <w:tab w:val="right" w:pos="12816"/>
      </w:tabs>
      <w:spacing w:before="120"/>
    </w:pPr>
    <w:rPr>
      <w:sz w:val="20"/>
      <w:lang w:val="en-US"/>
    </w:rPr>
  </w:style>
  <w:style w:type="paragraph" w:customStyle="1" w:styleId="HeaderLandscape">
    <w:name w:val="Header Landscape"/>
    <w:basedOn w:val="Encabezado"/>
    <w:next w:val="Normal"/>
    <w:rsid w:val="001377B0"/>
    <w:pPr>
      <w:pBdr>
        <w:bottom w:val="single" w:sz="4" w:space="1" w:color="000000"/>
      </w:pBdr>
      <w:tabs>
        <w:tab w:val="clear" w:pos="4320"/>
        <w:tab w:val="clear" w:pos="9360"/>
        <w:tab w:val="right" w:pos="12816"/>
      </w:tabs>
      <w:overflowPunct/>
      <w:autoSpaceDE/>
      <w:autoSpaceDN/>
      <w:adjustRightInd/>
      <w:jc w:val="both"/>
      <w:textAlignment w:val="auto"/>
    </w:pPr>
    <w:rPr>
      <w:sz w:val="24"/>
      <w:szCs w:val="24"/>
      <w:lang w:val="en-US"/>
    </w:rPr>
  </w:style>
  <w:style w:type="paragraph" w:customStyle="1" w:styleId="Head21b">
    <w:name w:val="Head 2.1b"/>
    <w:basedOn w:val="Normal"/>
    <w:qFormat/>
    <w:rsid w:val="001377B0"/>
    <w:pPr>
      <w:suppressAutoHyphens/>
      <w:jc w:val="center"/>
    </w:pPr>
    <w:rPr>
      <w:b/>
      <w:sz w:val="28"/>
      <w:lang w:val="en-US"/>
    </w:rPr>
  </w:style>
  <w:style w:type="paragraph" w:customStyle="1" w:styleId="TextBoxdots">
    <w:name w:val="Text Box (dots)"/>
    <w:basedOn w:val="Normal"/>
    <w:rsid w:val="001377B0"/>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lang w:val="en-US"/>
    </w:rPr>
  </w:style>
  <w:style w:type="paragraph" w:customStyle="1" w:styleId="1">
    <w:name w:val="1"/>
    <w:basedOn w:val="Normal"/>
    <w:rsid w:val="001377B0"/>
    <w:pPr>
      <w:suppressAutoHyphens/>
      <w:ind w:left="720" w:hanging="720"/>
      <w:jc w:val="both"/>
    </w:pPr>
    <w:rPr>
      <w:lang w:val="en-US"/>
    </w:rPr>
  </w:style>
  <w:style w:type="paragraph" w:customStyle="1" w:styleId="a">
    <w:name w:val="(a)"/>
    <w:basedOn w:val="Normal"/>
    <w:rsid w:val="001377B0"/>
    <w:pPr>
      <w:suppressAutoHyphens/>
      <w:ind w:left="1440" w:hanging="720"/>
      <w:jc w:val="both"/>
    </w:pPr>
    <w:rPr>
      <w:lang w:val="en-US"/>
    </w:rPr>
  </w:style>
  <w:style w:type="paragraph" w:customStyle="1" w:styleId="StyleHeader1-ClausesAfter10pt">
    <w:name w:val="Style Header 1 - Clauses + After:  10 pt"/>
    <w:basedOn w:val="Header1-Clauses"/>
    <w:autoRedefine/>
    <w:rsid w:val="001377B0"/>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rsid w:val="001377B0"/>
    <w:rPr>
      <w:rFonts w:cs="‚l‚r –¾’©"/>
      <w:noProof/>
      <w:sz w:val="21"/>
      <w:szCs w:val="24"/>
      <w:lang w:val="en-GB" w:eastAsia="en-GB"/>
    </w:rPr>
  </w:style>
  <w:style w:type="paragraph" w:customStyle="1" w:styleId="Option">
    <w:name w:val="Option"/>
    <w:basedOn w:val="Ttulo1"/>
    <w:rsid w:val="001377B0"/>
    <w:pPr>
      <w:keepNext w:val="0"/>
      <w:suppressAutoHyphens w:val="0"/>
      <w:spacing w:before="1800" w:after="120"/>
    </w:pPr>
    <w:rPr>
      <w:rFonts w:ascii="Times New Roman" w:hAnsi="Times New Roman"/>
      <w:bCs/>
      <w:spacing w:val="0"/>
      <w:kern w:val="28"/>
      <w:sz w:val="48"/>
      <w:lang w:val="en-US"/>
    </w:rPr>
  </w:style>
  <w:style w:type="paragraph" w:customStyle="1" w:styleId="S1-Header">
    <w:name w:val="S1-Header"/>
    <w:basedOn w:val="Textoindependiente2"/>
    <w:rsid w:val="001377B0"/>
    <w:pPr>
      <w:tabs>
        <w:tab w:val="num" w:pos="360"/>
      </w:tabs>
      <w:spacing w:before="120" w:after="200"/>
      <w:ind w:left="360" w:hanging="360"/>
      <w:jc w:val="center"/>
    </w:pPr>
    <w:rPr>
      <w:b/>
      <w:i w:val="0"/>
      <w:iCs w:val="0"/>
      <w:sz w:val="28"/>
      <w:lang w:val="en-US"/>
    </w:rPr>
  </w:style>
  <w:style w:type="paragraph" w:customStyle="1" w:styleId="S1a-header">
    <w:name w:val="S1a-header"/>
    <w:basedOn w:val="S1-Header"/>
    <w:autoRedefine/>
    <w:rsid w:val="001377B0"/>
  </w:style>
  <w:style w:type="paragraph" w:customStyle="1" w:styleId="S1b-header1">
    <w:name w:val="S1b-header1"/>
    <w:basedOn w:val="Normal"/>
    <w:rsid w:val="001377B0"/>
    <w:pPr>
      <w:numPr>
        <w:numId w:val="56"/>
      </w:numPr>
      <w:spacing w:before="120" w:after="240"/>
      <w:jc w:val="center"/>
    </w:pPr>
    <w:rPr>
      <w:b/>
      <w:sz w:val="28"/>
      <w:lang w:val="en-US"/>
    </w:rPr>
  </w:style>
  <w:style w:type="paragraph" w:customStyle="1" w:styleId="StyleTOC1NotBold">
    <w:name w:val="Style TOC 1 + Not Bold"/>
    <w:basedOn w:val="TDC1"/>
    <w:rsid w:val="001377B0"/>
    <w:pPr>
      <w:tabs>
        <w:tab w:val="clear" w:pos="9350"/>
        <w:tab w:val="right" w:leader="dot" w:pos="9000"/>
      </w:tabs>
      <w:spacing w:before="0" w:after="120"/>
    </w:pPr>
    <w:rPr>
      <w:rFonts w:ascii="Calibri" w:hAnsi="Calibri"/>
      <w:bCs/>
      <w:noProof w:val="0"/>
      <w:szCs w:val="24"/>
      <w:lang w:val="en-US"/>
    </w:rPr>
  </w:style>
  <w:style w:type="paragraph" w:customStyle="1" w:styleId="S9Header">
    <w:name w:val="S9 Header"/>
    <w:basedOn w:val="Normal"/>
    <w:rsid w:val="001377B0"/>
    <w:pPr>
      <w:spacing w:before="120" w:after="240"/>
      <w:jc w:val="center"/>
    </w:pPr>
    <w:rPr>
      <w:b/>
      <w:sz w:val="36"/>
      <w:lang w:val="en-US"/>
    </w:rPr>
  </w:style>
  <w:style w:type="paragraph" w:customStyle="1" w:styleId="S7Header1">
    <w:name w:val="S7 Header 1"/>
    <w:basedOn w:val="S1-Header"/>
    <w:next w:val="Normal"/>
    <w:rsid w:val="001377B0"/>
    <w:pPr>
      <w:tabs>
        <w:tab w:val="clear" w:pos="360"/>
        <w:tab w:val="num" w:pos="648"/>
      </w:tabs>
      <w:spacing w:after="240"/>
      <w:ind w:hanging="72"/>
    </w:pPr>
  </w:style>
  <w:style w:type="paragraph" w:customStyle="1" w:styleId="S7Header2">
    <w:name w:val="S7 Header 2"/>
    <w:basedOn w:val="Normal"/>
    <w:next w:val="Normal"/>
    <w:autoRedefine/>
    <w:rsid w:val="001377B0"/>
    <w:pPr>
      <w:spacing w:after="120"/>
      <w:ind w:left="432" w:hanging="432"/>
    </w:pPr>
    <w:rPr>
      <w:b/>
      <w:lang w:val="en-US"/>
    </w:rPr>
  </w:style>
  <w:style w:type="paragraph" w:customStyle="1" w:styleId="StyleS7Header2NotBold">
    <w:name w:val="Style S7 Header 2 + Not Bold"/>
    <w:basedOn w:val="S7Header2"/>
    <w:rsid w:val="001377B0"/>
  </w:style>
  <w:style w:type="paragraph" w:customStyle="1" w:styleId="S9-appx">
    <w:name w:val="S9 - appx"/>
    <w:basedOn w:val="Normal"/>
    <w:rsid w:val="001377B0"/>
    <w:pPr>
      <w:spacing w:before="120" w:after="240"/>
      <w:jc w:val="center"/>
    </w:pPr>
    <w:rPr>
      <w:b/>
      <w:sz w:val="28"/>
      <w:lang w:val="en-US"/>
    </w:rPr>
  </w:style>
  <w:style w:type="paragraph" w:customStyle="1" w:styleId="UGHeading1">
    <w:name w:val="UG Heading 1"/>
    <w:basedOn w:val="Normal"/>
    <w:rsid w:val="001377B0"/>
    <w:pPr>
      <w:spacing w:before="120" w:after="240"/>
      <w:jc w:val="center"/>
    </w:pPr>
    <w:rPr>
      <w:b/>
      <w:sz w:val="36"/>
      <w:lang w:val="en-US"/>
    </w:rPr>
  </w:style>
  <w:style w:type="paragraph" w:customStyle="1" w:styleId="StyleHeader2-SubClausesLeft-001Hanging044After">
    <w:name w:val="Style Header 2 - SubClauses + Left:  -0.01&quot; Hanging:  0.44&quot; After..."/>
    <w:basedOn w:val="Header2-SubClauses"/>
    <w:autoRedefine/>
    <w:rsid w:val="001377B0"/>
    <w:pPr>
      <w:tabs>
        <w:tab w:val="clear" w:pos="2844"/>
      </w:tabs>
      <w:spacing w:after="240"/>
      <w:ind w:left="720" w:hanging="720"/>
    </w:pPr>
    <w:rPr>
      <w:rFonts w:cs="Times New Roman"/>
    </w:rPr>
  </w:style>
  <w:style w:type="paragraph" w:customStyle="1" w:styleId="S1-subpara">
    <w:name w:val="S1-sub para"/>
    <w:basedOn w:val="Normal"/>
    <w:link w:val="S1-subparaChar"/>
    <w:rsid w:val="001377B0"/>
    <w:pPr>
      <w:tabs>
        <w:tab w:val="num" w:pos="576"/>
      </w:tabs>
      <w:spacing w:after="200"/>
      <w:ind w:left="576" w:hanging="576"/>
      <w:jc w:val="both"/>
    </w:pPr>
    <w:rPr>
      <w:lang w:val="en-US"/>
    </w:rPr>
  </w:style>
  <w:style w:type="character" w:customStyle="1" w:styleId="S1-subparaChar">
    <w:name w:val="S1-sub para Char"/>
    <w:link w:val="S1-subpara"/>
    <w:rsid w:val="001377B0"/>
    <w:rPr>
      <w:sz w:val="24"/>
      <w:szCs w:val="24"/>
    </w:rPr>
  </w:style>
  <w:style w:type="paragraph" w:customStyle="1" w:styleId="S1-OptB-subpara">
    <w:name w:val="S1-OptB-sub para"/>
    <w:basedOn w:val="Normal"/>
    <w:rsid w:val="001377B0"/>
    <w:pPr>
      <w:numPr>
        <w:ilvl w:val="1"/>
        <w:numId w:val="57"/>
      </w:numPr>
      <w:spacing w:after="200"/>
      <w:jc w:val="both"/>
    </w:pPr>
    <w:rPr>
      <w:lang w:val="en-US"/>
    </w:rPr>
  </w:style>
  <w:style w:type="paragraph" w:customStyle="1" w:styleId="UserGuide">
    <w:name w:val="User Guide"/>
    <w:basedOn w:val="Normal"/>
    <w:rsid w:val="001377B0"/>
    <w:pPr>
      <w:jc w:val="center"/>
    </w:pPr>
    <w:rPr>
      <w:b/>
      <w:sz w:val="72"/>
      <w:lang w:val="en-US"/>
    </w:rPr>
  </w:style>
  <w:style w:type="paragraph" w:customStyle="1" w:styleId="StyleHeading3SectionHeader3ClauseSubNoNameBold">
    <w:name w:val="Style Heading 3Section Header3ClauseSub_No&amp;Name + Bold"/>
    <w:basedOn w:val="Ttulo3"/>
    <w:rsid w:val="001377B0"/>
    <w:pPr>
      <w:tabs>
        <w:tab w:val="num" w:pos="864"/>
      </w:tabs>
      <w:spacing w:after="200"/>
      <w:ind w:left="864" w:hanging="432"/>
      <w:jc w:val="center"/>
    </w:pPr>
    <w:rPr>
      <w:sz w:val="28"/>
      <w:lang w:val="en-US"/>
    </w:rPr>
  </w:style>
  <w:style w:type="paragraph" w:customStyle="1" w:styleId="outlinebullet">
    <w:name w:val="outlinebullet"/>
    <w:basedOn w:val="Normal"/>
    <w:rsid w:val="001377B0"/>
    <w:pPr>
      <w:tabs>
        <w:tab w:val="num" w:pos="720"/>
        <w:tab w:val="num" w:pos="1037"/>
        <w:tab w:val="left" w:pos="1440"/>
      </w:tabs>
      <w:spacing w:before="120"/>
      <w:ind w:left="1440" w:hanging="450"/>
    </w:pPr>
    <w:rPr>
      <w:lang w:val="en-US" w:eastAsia="fr-FR"/>
    </w:rPr>
  </w:style>
  <w:style w:type="paragraph" w:customStyle="1" w:styleId="a11">
    <w:name w:val="a1 1"/>
    <w:rsid w:val="001377B0"/>
    <w:pPr>
      <w:widowControl w:val="0"/>
      <w:tabs>
        <w:tab w:val="left" w:pos="-720"/>
      </w:tabs>
      <w:suppressAutoHyphens/>
    </w:pPr>
    <w:rPr>
      <w:sz w:val="24"/>
      <w:szCs w:val="24"/>
    </w:rPr>
  </w:style>
  <w:style w:type="paragraph" w:customStyle="1" w:styleId="REGULAR3">
    <w:name w:val="REGULAR 3"/>
    <w:rsid w:val="001377B0"/>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rsid w:val="001377B0"/>
    <w:pPr>
      <w:keepNext w:val="0"/>
      <w:tabs>
        <w:tab w:val="left" w:pos="619"/>
        <w:tab w:val="num" w:pos="720"/>
      </w:tabs>
      <w:suppressAutoHyphens w:val="0"/>
      <w:ind w:left="720" w:hanging="720"/>
      <w:jc w:val="left"/>
    </w:pPr>
    <w:rPr>
      <w:rFonts w:ascii="Times New Roman" w:hAnsi="Times New Roman"/>
      <w:szCs w:val="28"/>
      <w:lang w:val="en-US"/>
    </w:rPr>
  </w:style>
  <w:style w:type="character" w:customStyle="1" w:styleId="UG-Sec3-heading1Char">
    <w:name w:val="UG-Sec3-heading1 Char"/>
    <w:link w:val="UG-Sec3-heading1"/>
    <w:rsid w:val="001377B0"/>
    <w:rPr>
      <w:b/>
      <w:sz w:val="28"/>
      <w:szCs w:val="28"/>
    </w:rPr>
  </w:style>
  <w:style w:type="paragraph" w:customStyle="1" w:styleId="UG-Sec3-Heading2">
    <w:name w:val="UG-Sec3-Heading2"/>
    <w:basedOn w:val="Normal"/>
    <w:rsid w:val="001377B0"/>
    <w:pPr>
      <w:autoSpaceDE w:val="0"/>
      <w:autoSpaceDN w:val="0"/>
      <w:adjustRightInd w:val="0"/>
      <w:spacing w:after="200"/>
      <w:jc w:val="both"/>
    </w:pPr>
    <w:rPr>
      <w:b/>
      <w:bCs/>
      <w:color w:val="000000"/>
      <w:lang w:val="en-US"/>
    </w:rPr>
  </w:style>
  <w:style w:type="paragraph" w:customStyle="1" w:styleId="StyleUG-Sec3-heading18ptBlack">
    <w:name w:val="Style UG-Sec3-heading1 + 8 pt Black"/>
    <w:basedOn w:val="UG-Sec3-heading1"/>
    <w:link w:val="StyleUG-Sec3-heading18ptBlackChar"/>
    <w:rsid w:val="001377B0"/>
    <w:rPr>
      <w:bCs/>
      <w:color w:val="000000"/>
      <w:sz w:val="24"/>
    </w:rPr>
  </w:style>
  <w:style w:type="character" w:customStyle="1" w:styleId="StyleUG-Sec3-heading18ptBlackChar">
    <w:name w:val="Style UG-Sec3-heading1 + 8 pt Black Char"/>
    <w:link w:val="StyleUG-Sec3-heading18ptBlack"/>
    <w:rsid w:val="001377B0"/>
    <w:rPr>
      <w:b/>
      <w:bCs/>
      <w:color w:val="000000"/>
      <w:sz w:val="24"/>
      <w:szCs w:val="28"/>
    </w:rPr>
  </w:style>
  <w:style w:type="paragraph" w:customStyle="1" w:styleId="UG-Sec3b-Heading1">
    <w:name w:val="UG-Sec3b-Heading1"/>
    <w:basedOn w:val="UG-Sec3-heading1"/>
    <w:rsid w:val="001377B0"/>
  </w:style>
  <w:style w:type="paragraph" w:customStyle="1" w:styleId="UG-Sec3b-Heading2">
    <w:name w:val="UG-Sec3b-Heading2"/>
    <w:basedOn w:val="UG-Sec3-Heading2"/>
    <w:rsid w:val="001377B0"/>
  </w:style>
  <w:style w:type="paragraph" w:customStyle="1" w:styleId="SecVI-Header2">
    <w:name w:val="Sec VI - Header 2"/>
    <w:basedOn w:val="Ttulo3"/>
    <w:link w:val="SecVI-Header2Char"/>
    <w:rsid w:val="001377B0"/>
    <w:pPr>
      <w:tabs>
        <w:tab w:val="num" w:pos="864"/>
      </w:tabs>
      <w:spacing w:after="200"/>
      <w:ind w:left="0" w:firstLine="0"/>
      <w:jc w:val="center"/>
    </w:pPr>
    <w:rPr>
      <w:bCs w:val="0"/>
      <w:sz w:val="28"/>
      <w:szCs w:val="28"/>
      <w:lang w:val="en-US"/>
    </w:rPr>
  </w:style>
  <w:style w:type="character" w:customStyle="1" w:styleId="SecVI-Header2Char">
    <w:name w:val="Sec VI - Header 2 Char"/>
    <w:link w:val="SecVI-Header2"/>
    <w:rsid w:val="001377B0"/>
    <w:rPr>
      <w:b/>
      <w:sz w:val="28"/>
      <w:szCs w:val="28"/>
    </w:rPr>
  </w:style>
  <w:style w:type="paragraph" w:customStyle="1" w:styleId="SecVI-Header3">
    <w:name w:val="Sec VI - Header 3"/>
    <w:basedOn w:val="SecVI-Header2"/>
    <w:link w:val="SecVI-Header3Char"/>
    <w:rsid w:val="001377B0"/>
    <w:rPr>
      <w:sz w:val="24"/>
    </w:rPr>
  </w:style>
  <w:style w:type="character" w:customStyle="1" w:styleId="SecVI-Header3Char">
    <w:name w:val="Sec VI - Header 3 Char"/>
    <w:link w:val="SecVI-Header3"/>
    <w:rsid w:val="001377B0"/>
    <w:rPr>
      <w:b/>
      <w:sz w:val="24"/>
      <w:szCs w:val="28"/>
    </w:rPr>
  </w:style>
  <w:style w:type="paragraph" w:customStyle="1" w:styleId="SecVI-Header1">
    <w:name w:val="Sec VI - Header 1"/>
    <w:basedOn w:val="SectionVHeader"/>
    <w:rsid w:val="001377B0"/>
    <w:rPr>
      <w:rFonts w:ascii="Times New Roman" w:hAnsi="Times New Roman"/>
      <w:szCs w:val="24"/>
      <w:lang w:val="en-US"/>
    </w:rPr>
  </w:style>
  <w:style w:type="paragraph" w:customStyle="1" w:styleId="UG-Part">
    <w:name w:val="UG - Part"/>
    <w:basedOn w:val="Ttulo1"/>
    <w:rsid w:val="001377B0"/>
    <w:pPr>
      <w:keepNext w:val="0"/>
      <w:suppressAutoHyphens w:val="0"/>
      <w:spacing w:before="120" w:after="120"/>
    </w:pPr>
    <w:rPr>
      <w:rFonts w:ascii="Times New Roman" w:hAnsi="Times New Roman"/>
      <w:bCs/>
      <w:spacing w:val="0"/>
      <w:kern w:val="28"/>
      <w:lang w:val="en-US"/>
    </w:rPr>
  </w:style>
  <w:style w:type="paragraph" w:customStyle="1" w:styleId="UG-Option">
    <w:name w:val="UG - Option"/>
    <w:basedOn w:val="Option"/>
    <w:rsid w:val="001377B0"/>
    <w:pPr>
      <w:spacing w:before="240"/>
    </w:pPr>
    <w:rPr>
      <w:sz w:val="44"/>
    </w:rPr>
  </w:style>
  <w:style w:type="paragraph" w:customStyle="1" w:styleId="UG-OptB-Sec3-heading1">
    <w:name w:val="UG-OptB-Sec 3 - heading1"/>
    <w:basedOn w:val="UG-Sec3-heading1"/>
    <w:rsid w:val="001377B0"/>
  </w:style>
  <w:style w:type="paragraph" w:customStyle="1" w:styleId="UGOptB-Sec3-Heading2">
    <w:name w:val="UG OptB - Sec 3 - Heading 2"/>
    <w:basedOn w:val="UG-Sec3-Heading2"/>
    <w:rsid w:val="001377B0"/>
  </w:style>
  <w:style w:type="paragraph" w:customStyle="1" w:styleId="UG-OptB-Sec3b-heading1">
    <w:name w:val="UG-OptB-Sec 3b - heading 1"/>
    <w:basedOn w:val="UG-OptB-Sec3-heading1"/>
    <w:rsid w:val="001377B0"/>
  </w:style>
  <w:style w:type="paragraph" w:customStyle="1" w:styleId="UGOptB-Sec3b-Heading2">
    <w:name w:val="UG OptB - Sec 3b - Heading 2"/>
    <w:basedOn w:val="UGOptB-Sec3-Heading2"/>
    <w:rsid w:val="001377B0"/>
  </w:style>
  <w:style w:type="paragraph" w:customStyle="1" w:styleId="UG-SectionIV-Heading1">
    <w:name w:val="UG - Section IV - Heading 1"/>
    <w:basedOn w:val="Subttulo"/>
    <w:rsid w:val="001377B0"/>
    <w:pPr>
      <w:spacing w:after="200"/>
    </w:pPr>
    <w:rPr>
      <w:sz w:val="40"/>
      <w:szCs w:val="24"/>
    </w:rPr>
  </w:style>
  <w:style w:type="paragraph" w:customStyle="1" w:styleId="UG-SectionIV-Heading2">
    <w:name w:val="UG - Section IV - Heading 2"/>
    <w:basedOn w:val="Normal"/>
    <w:next w:val="Normal"/>
    <w:rsid w:val="001377B0"/>
    <w:pPr>
      <w:spacing w:before="120" w:after="200"/>
    </w:pPr>
    <w:rPr>
      <w:b/>
      <w:sz w:val="32"/>
      <w:szCs w:val="22"/>
      <w:lang w:val="en-US"/>
    </w:rPr>
  </w:style>
  <w:style w:type="paragraph" w:customStyle="1" w:styleId="UG-SectionVI-Heading2">
    <w:name w:val="UG - Section VI - Heading 2"/>
    <w:basedOn w:val="UG-SectionIV-Heading2"/>
    <w:next w:val="Normal"/>
    <w:rsid w:val="001377B0"/>
    <w:pPr>
      <w:jc w:val="center"/>
    </w:pPr>
  </w:style>
  <w:style w:type="paragraph" w:customStyle="1" w:styleId="UG-SectionVI-Heading3">
    <w:name w:val="UG - Section VI - Heading 3"/>
    <w:basedOn w:val="Normal"/>
    <w:next w:val="Normal"/>
    <w:rsid w:val="001377B0"/>
    <w:pPr>
      <w:spacing w:before="120" w:after="200"/>
      <w:jc w:val="center"/>
    </w:pPr>
    <w:rPr>
      <w:b/>
      <w:sz w:val="28"/>
      <w:lang w:val="en-US"/>
    </w:rPr>
  </w:style>
  <w:style w:type="paragraph" w:customStyle="1" w:styleId="UG-SectionIX-Heading1">
    <w:name w:val="UG - Section IX - Heading 1"/>
    <w:basedOn w:val="Ttulo2"/>
    <w:rsid w:val="001377B0"/>
    <w:pPr>
      <w:keepNext w:val="0"/>
      <w:tabs>
        <w:tab w:val="left" w:pos="619"/>
        <w:tab w:val="num" w:pos="720"/>
      </w:tabs>
      <w:suppressAutoHyphens w:val="0"/>
      <w:spacing w:before="0"/>
      <w:ind w:left="720" w:hanging="720"/>
    </w:pPr>
    <w:rPr>
      <w:rFonts w:ascii="Times New Roman" w:hAnsi="Times New Roman"/>
      <w:sz w:val="32"/>
      <w:szCs w:val="28"/>
      <w:lang w:val="en-US"/>
    </w:rPr>
  </w:style>
  <w:style w:type="paragraph" w:customStyle="1" w:styleId="UG-SectionIX-Heading2">
    <w:name w:val="UG - Section IX - Heading 2"/>
    <w:basedOn w:val="Ttulo2"/>
    <w:rsid w:val="001377B0"/>
    <w:pPr>
      <w:keepNext w:val="0"/>
      <w:tabs>
        <w:tab w:val="left" w:pos="619"/>
        <w:tab w:val="num" w:pos="720"/>
      </w:tabs>
      <w:suppressAutoHyphens w:val="0"/>
      <w:spacing w:before="0"/>
      <w:ind w:left="720" w:hanging="720"/>
    </w:pPr>
    <w:rPr>
      <w:rFonts w:ascii="Times New Roman" w:hAnsi="Times New Roman"/>
      <w:szCs w:val="28"/>
      <w:lang w:val="en-US"/>
    </w:rPr>
  </w:style>
  <w:style w:type="paragraph" w:customStyle="1" w:styleId="StyleHeading3SectionHeader3ClauseSubNoNameHeading3CharSe">
    <w:name w:val="Style Heading 3Section Header3ClauseSub_No&amp;NameHeading 3 CharSe..."/>
    <w:basedOn w:val="Ttulo3"/>
    <w:rsid w:val="001377B0"/>
    <w:pPr>
      <w:tabs>
        <w:tab w:val="num" w:pos="864"/>
      </w:tabs>
      <w:spacing w:after="200"/>
      <w:ind w:left="864" w:hanging="432"/>
      <w:jc w:val="center"/>
    </w:pPr>
    <w:rPr>
      <w:bCs w:val="0"/>
      <w:sz w:val="28"/>
      <w:lang w:val="en-US"/>
    </w:rPr>
  </w:style>
  <w:style w:type="paragraph" w:customStyle="1" w:styleId="BankNormal2">
    <w:name w:val="BankNormal2"/>
    <w:basedOn w:val="Normal"/>
    <w:rsid w:val="001377B0"/>
    <w:pPr>
      <w:overflowPunct w:val="0"/>
      <w:autoSpaceDE w:val="0"/>
      <w:autoSpaceDN w:val="0"/>
      <w:adjustRightInd w:val="0"/>
      <w:spacing w:after="240"/>
      <w:jc w:val="both"/>
    </w:pPr>
    <w:rPr>
      <w:lang w:eastAsia="es-ES"/>
    </w:rPr>
  </w:style>
  <w:style w:type="paragraph" w:styleId="Textoindependienteprimerasangra">
    <w:name w:val="Body Text First Indent"/>
    <w:basedOn w:val="Textoindependiente"/>
    <w:link w:val="TextoindependienteprimerasangraCar"/>
    <w:rsid w:val="001377B0"/>
    <w:pPr>
      <w:ind w:firstLine="360"/>
      <w:jc w:val="both"/>
    </w:pPr>
    <w:rPr>
      <w:sz w:val="24"/>
      <w:lang w:val="en-US"/>
    </w:rPr>
  </w:style>
  <w:style w:type="character" w:customStyle="1" w:styleId="TextoindependienteCar">
    <w:name w:val="Texto independiente Car"/>
    <w:link w:val="Textoindependiente"/>
    <w:rsid w:val="001377B0"/>
    <w:rPr>
      <w:sz w:val="72"/>
      <w:szCs w:val="24"/>
      <w:lang w:val="es-ES_tradnl"/>
    </w:rPr>
  </w:style>
  <w:style w:type="character" w:customStyle="1" w:styleId="TextoindependienteprimerasangraCar">
    <w:name w:val="Texto independiente primera sangría Car"/>
    <w:link w:val="Textoindependienteprimerasangra"/>
    <w:rsid w:val="001377B0"/>
    <w:rPr>
      <w:sz w:val="24"/>
      <w:szCs w:val="24"/>
      <w:lang w:val="es-ES_tradnl"/>
    </w:rPr>
  </w:style>
  <w:style w:type="paragraph" w:styleId="Textoindependienteprimerasangra2">
    <w:name w:val="Body Text First Indent 2"/>
    <w:basedOn w:val="Sangradetextonormal"/>
    <w:link w:val="Textoindependienteprimerasangra2Car"/>
    <w:rsid w:val="001377B0"/>
    <w:pPr>
      <w:suppressAutoHyphens w:val="0"/>
      <w:ind w:left="360" w:firstLine="360"/>
    </w:pPr>
    <w:rPr>
      <w:spacing w:val="0"/>
      <w:lang w:val="en-US"/>
    </w:rPr>
  </w:style>
  <w:style w:type="character" w:customStyle="1" w:styleId="SangradetextonormalCar">
    <w:name w:val="Sangría de texto normal Car"/>
    <w:link w:val="Sangradetextonormal"/>
    <w:rsid w:val="001377B0"/>
    <w:rPr>
      <w:spacing w:val="-3"/>
      <w:sz w:val="24"/>
      <w:szCs w:val="24"/>
      <w:lang w:val="es-ES_tradnl"/>
    </w:rPr>
  </w:style>
  <w:style w:type="character" w:customStyle="1" w:styleId="Textoindependienteprimerasangra2Car">
    <w:name w:val="Texto independiente primera sangría 2 Car"/>
    <w:basedOn w:val="SangradetextonormalCar"/>
    <w:link w:val="Textoindependienteprimerasangra2"/>
    <w:rsid w:val="001377B0"/>
    <w:rPr>
      <w:spacing w:val="-3"/>
      <w:sz w:val="24"/>
      <w:szCs w:val="24"/>
      <w:lang w:val="es-ES_tradnl"/>
    </w:rPr>
  </w:style>
  <w:style w:type="paragraph" w:styleId="Cierre">
    <w:name w:val="Closing"/>
    <w:basedOn w:val="Normal"/>
    <w:link w:val="CierreCar"/>
    <w:rsid w:val="001377B0"/>
    <w:pPr>
      <w:ind w:left="4320"/>
      <w:jc w:val="both"/>
    </w:pPr>
    <w:rPr>
      <w:lang w:val="en-US"/>
    </w:rPr>
  </w:style>
  <w:style w:type="character" w:customStyle="1" w:styleId="CierreCar">
    <w:name w:val="Cierre Car"/>
    <w:link w:val="Cierre"/>
    <w:rsid w:val="001377B0"/>
    <w:rPr>
      <w:sz w:val="24"/>
      <w:szCs w:val="24"/>
    </w:rPr>
  </w:style>
  <w:style w:type="paragraph" w:styleId="Fecha">
    <w:name w:val="Date"/>
    <w:basedOn w:val="Normal"/>
    <w:next w:val="Normal"/>
    <w:link w:val="FechaCar"/>
    <w:rsid w:val="001377B0"/>
    <w:pPr>
      <w:jc w:val="both"/>
    </w:pPr>
    <w:rPr>
      <w:lang w:val="en-US"/>
    </w:rPr>
  </w:style>
  <w:style w:type="character" w:customStyle="1" w:styleId="FechaCar">
    <w:name w:val="Fecha Car"/>
    <w:link w:val="Fecha"/>
    <w:rsid w:val="001377B0"/>
    <w:rPr>
      <w:sz w:val="24"/>
      <w:szCs w:val="24"/>
    </w:rPr>
  </w:style>
  <w:style w:type="paragraph" w:styleId="Firmadecorreoelectrnico">
    <w:name w:val="E-mail Signature"/>
    <w:basedOn w:val="Normal"/>
    <w:link w:val="FirmadecorreoelectrnicoCar"/>
    <w:rsid w:val="001377B0"/>
    <w:pPr>
      <w:jc w:val="both"/>
    </w:pPr>
    <w:rPr>
      <w:lang w:val="en-US"/>
    </w:rPr>
  </w:style>
  <w:style w:type="character" w:customStyle="1" w:styleId="FirmadecorreoelectrnicoCar">
    <w:name w:val="Firma de correo electrónico Car"/>
    <w:link w:val="Firmadecorreoelectrnico"/>
    <w:rsid w:val="001377B0"/>
    <w:rPr>
      <w:sz w:val="24"/>
      <w:szCs w:val="24"/>
    </w:rPr>
  </w:style>
  <w:style w:type="paragraph" w:styleId="Direccinsobre">
    <w:name w:val="envelope address"/>
    <w:basedOn w:val="Normal"/>
    <w:rsid w:val="001377B0"/>
    <w:pPr>
      <w:framePr w:w="7920" w:h="1980" w:hRule="exact" w:hSpace="180" w:wrap="auto" w:hAnchor="page" w:xAlign="center" w:yAlign="bottom"/>
      <w:ind w:left="2880"/>
      <w:jc w:val="both"/>
    </w:pPr>
    <w:rPr>
      <w:rFonts w:ascii="Cambria" w:hAnsi="Cambria"/>
      <w:lang w:val="en-US"/>
    </w:rPr>
  </w:style>
  <w:style w:type="paragraph" w:styleId="Remitedesobre">
    <w:name w:val="envelope return"/>
    <w:basedOn w:val="Normal"/>
    <w:rsid w:val="001377B0"/>
    <w:pPr>
      <w:jc w:val="both"/>
    </w:pPr>
    <w:rPr>
      <w:rFonts w:ascii="Cambria" w:hAnsi="Cambria"/>
      <w:sz w:val="20"/>
      <w:lang w:val="en-US"/>
    </w:rPr>
  </w:style>
  <w:style w:type="paragraph" w:styleId="DireccinHTML">
    <w:name w:val="HTML Address"/>
    <w:basedOn w:val="Normal"/>
    <w:link w:val="DireccinHTMLCar"/>
    <w:rsid w:val="001377B0"/>
    <w:pPr>
      <w:jc w:val="both"/>
    </w:pPr>
    <w:rPr>
      <w:i/>
      <w:iCs/>
      <w:lang w:val="en-US"/>
    </w:rPr>
  </w:style>
  <w:style w:type="character" w:customStyle="1" w:styleId="DireccinHTMLCar">
    <w:name w:val="Dirección HTML Car"/>
    <w:link w:val="DireccinHTML"/>
    <w:rsid w:val="001377B0"/>
    <w:rPr>
      <w:i/>
      <w:iCs/>
      <w:sz w:val="24"/>
      <w:szCs w:val="24"/>
    </w:rPr>
  </w:style>
  <w:style w:type="paragraph" w:styleId="ndice2">
    <w:name w:val="index 2"/>
    <w:basedOn w:val="Normal"/>
    <w:next w:val="Normal"/>
    <w:autoRedefine/>
    <w:rsid w:val="001377B0"/>
    <w:pPr>
      <w:ind w:left="480" w:hanging="240"/>
      <w:jc w:val="both"/>
    </w:pPr>
    <w:rPr>
      <w:lang w:val="en-US"/>
    </w:rPr>
  </w:style>
  <w:style w:type="paragraph" w:styleId="ndice3">
    <w:name w:val="index 3"/>
    <w:basedOn w:val="Normal"/>
    <w:next w:val="Normal"/>
    <w:autoRedefine/>
    <w:rsid w:val="001377B0"/>
    <w:pPr>
      <w:ind w:left="720" w:hanging="240"/>
      <w:jc w:val="both"/>
    </w:pPr>
    <w:rPr>
      <w:lang w:val="en-US"/>
    </w:rPr>
  </w:style>
  <w:style w:type="paragraph" w:styleId="ndice4">
    <w:name w:val="index 4"/>
    <w:basedOn w:val="Normal"/>
    <w:next w:val="Normal"/>
    <w:autoRedefine/>
    <w:rsid w:val="001377B0"/>
    <w:pPr>
      <w:ind w:left="960" w:hanging="240"/>
      <w:jc w:val="both"/>
    </w:pPr>
    <w:rPr>
      <w:lang w:val="en-US"/>
    </w:rPr>
  </w:style>
  <w:style w:type="paragraph" w:styleId="ndice5">
    <w:name w:val="index 5"/>
    <w:basedOn w:val="Normal"/>
    <w:next w:val="Normal"/>
    <w:autoRedefine/>
    <w:rsid w:val="001377B0"/>
    <w:pPr>
      <w:ind w:left="1200" w:hanging="240"/>
      <w:jc w:val="both"/>
    </w:pPr>
    <w:rPr>
      <w:lang w:val="en-US"/>
    </w:rPr>
  </w:style>
  <w:style w:type="paragraph" w:styleId="ndice6">
    <w:name w:val="index 6"/>
    <w:basedOn w:val="Normal"/>
    <w:next w:val="Normal"/>
    <w:autoRedefine/>
    <w:rsid w:val="001377B0"/>
    <w:pPr>
      <w:ind w:left="1440" w:hanging="240"/>
      <w:jc w:val="both"/>
    </w:pPr>
    <w:rPr>
      <w:lang w:val="en-US"/>
    </w:rPr>
  </w:style>
  <w:style w:type="paragraph" w:styleId="ndice7">
    <w:name w:val="index 7"/>
    <w:basedOn w:val="Normal"/>
    <w:next w:val="Normal"/>
    <w:autoRedefine/>
    <w:rsid w:val="001377B0"/>
    <w:pPr>
      <w:ind w:left="1680" w:hanging="240"/>
      <w:jc w:val="both"/>
    </w:pPr>
    <w:rPr>
      <w:lang w:val="en-US"/>
    </w:rPr>
  </w:style>
  <w:style w:type="paragraph" w:styleId="ndice8">
    <w:name w:val="index 8"/>
    <w:basedOn w:val="Normal"/>
    <w:next w:val="Normal"/>
    <w:autoRedefine/>
    <w:rsid w:val="001377B0"/>
    <w:pPr>
      <w:ind w:left="1920" w:hanging="240"/>
      <w:jc w:val="both"/>
    </w:pPr>
    <w:rPr>
      <w:lang w:val="en-US"/>
    </w:rPr>
  </w:style>
  <w:style w:type="paragraph" w:styleId="ndice9">
    <w:name w:val="index 9"/>
    <w:basedOn w:val="Normal"/>
    <w:next w:val="Normal"/>
    <w:autoRedefine/>
    <w:rsid w:val="001377B0"/>
    <w:pPr>
      <w:ind w:left="2160" w:hanging="240"/>
      <w:jc w:val="both"/>
    </w:pPr>
    <w:rPr>
      <w:lang w:val="en-US"/>
    </w:rPr>
  </w:style>
  <w:style w:type="paragraph" w:customStyle="1" w:styleId="ColorfulGrid-Accent31">
    <w:name w:val="Colorful Grid - Accent 31"/>
    <w:basedOn w:val="Normal"/>
    <w:next w:val="Normal"/>
    <w:link w:val="ColorfulGrid-Accent3Char"/>
    <w:uiPriority w:val="30"/>
    <w:qFormat/>
    <w:rsid w:val="001377B0"/>
    <w:pPr>
      <w:pBdr>
        <w:bottom w:val="single" w:sz="4" w:space="4" w:color="4F81BD"/>
      </w:pBdr>
      <w:spacing w:before="200" w:after="280"/>
      <w:ind w:left="936" w:right="936"/>
      <w:jc w:val="both"/>
    </w:pPr>
    <w:rPr>
      <w:b/>
      <w:bCs/>
      <w:i/>
      <w:iCs/>
      <w:color w:val="4F81BD"/>
      <w:lang w:val="en-US"/>
    </w:rPr>
  </w:style>
  <w:style w:type="character" w:customStyle="1" w:styleId="ColorfulGrid-Accent3Char">
    <w:name w:val="Colorful Grid - Accent 3 Char"/>
    <w:link w:val="ColorfulGrid-Accent31"/>
    <w:uiPriority w:val="30"/>
    <w:rsid w:val="001377B0"/>
    <w:rPr>
      <w:b/>
      <w:bCs/>
      <w:i/>
      <w:iCs/>
      <w:color w:val="4F81BD"/>
      <w:sz w:val="24"/>
      <w:szCs w:val="24"/>
    </w:rPr>
  </w:style>
  <w:style w:type="paragraph" w:styleId="Lista4">
    <w:name w:val="List 4"/>
    <w:basedOn w:val="Normal"/>
    <w:rsid w:val="001377B0"/>
    <w:pPr>
      <w:ind w:left="1440" w:hanging="360"/>
      <w:contextualSpacing/>
      <w:jc w:val="both"/>
    </w:pPr>
    <w:rPr>
      <w:lang w:val="en-US"/>
    </w:rPr>
  </w:style>
  <w:style w:type="paragraph" w:styleId="Lista5">
    <w:name w:val="List 5"/>
    <w:basedOn w:val="Normal"/>
    <w:rsid w:val="001377B0"/>
    <w:pPr>
      <w:ind w:left="1800" w:hanging="360"/>
      <w:contextualSpacing/>
      <w:jc w:val="both"/>
    </w:pPr>
    <w:rPr>
      <w:lang w:val="en-US"/>
    </w:rPr>
  </w:style>
  <w:style w:type="paragraph" w:styleId="Continuarlista">
    <w:name w:val="List Continue"/>
    <w:basedOn w:val="Normal"/>
    <w:rsid w:val="001377B0"/>
    <w:pPr>
      <w:spacing w:after="120"/>
      <w:ind w:left="360"/>
      <w:contextualSpacing/>
      <w:jc w:val="both"/>
    </w:pPr>
    <w:rPr>
      <w:lang w:val="en-US"/>
    </w:rPr>
  </w:style>
  <w:style w:type="paragraph" w:styleId="Continuarlista4">
    <w:name w:val="List Continue 4"/>
    <w:basedOn w:val="Normal"/>
    <w:rsid w:val="001377B0"/>
    <w:pPr>
      <w:spacing w:after="120"/>
      <w:ind w:left="1440"/>
      <w:contextualSpacing/>
      <w:jc w:val="both"/>
    </w:pPr>
    <w:rPr>
      <w:lang w:val="en-US"/>
    </w:rPr>
  </w:style>
  <w:style w:type="paragraph" w:styleId="Continuarlista5">
    <w:name w:val="List Continue 5"/>
    <w:basedOn w:val="Normal"/>
    <w:rsid w:val="001377B0"/>
    <w:pPr>
      <w:spacing w:after="120"/>
      <w:ind w:left="1800"/>
      <w:contextualSpacing/>
      <w:jc w:val="both"/>
    </w:pPr>
    <w:rPr>
      <w:lang w:val="en-US"/>
    </w:rPr>
  </w:style>
  <w:style w:type="paragraph" w:styleId="Textomacro">
    <w:name w:val="macro"/>
    <w:link w:val="TextomacroCar"/>
    <w:rsid w:val="001377B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link w:val="Textomacro"/>
    <w:rsid w:val="001377B0"/>
    <w:rPr>
      <w:rFonts w:ascii="Consolas" w:hAnsi="Consolas"/>
      <w:sz w:val="24"/>
      <w:szCs w:val="24"/>
    </w:rPr>
  </w:style>
  <w:style w:type="paragraph" w:customStyle="1" w:styleId="MediumShading1-Accent21">
    <w:name w:val="Medium Shading 1 - Accent 21"/>
    <w:link w:val="MediumShading1-Accent2Char"/>
    <w:uiPriority w:val="1"/>
    <w:qFormat/>
    <w:rsid w:val="001377B0"/>
    <w:pPr>
      <w:jc w:val="both"/>
    </w:pPr>
    <w:rPr>
      <w:sz w:val="24"/>
      <w:szCs w:val="24"/>
    </w:rPr>
  </w:style>
  <w:style w:type="paragraph" w:styleId="Textosinformato">
    <w:name w:val="Plain Text"/>
    <w:basedOn w:val="Normal"/>
    <w:link w:val="TextosinformatoCar"/>
    <w:rsid w:val="001377B0"/>
    <w:pPr>
      <w:jc w:val="both"/>
    </w:pPr>
    <w:rPr>
      <w:rFonts w:ascii="Consolas" w:hAnsi="Consolas"/>
      <w:sz w:val="21"/>
      <w:szCs w:val="21"/>
      <w:lang w:val="en-US"/>
    </w:rPr>
  </w:style>
  <w:style w:type="character" w:customStyle="1" w:styleId="TextosinformatoCar">
    <w:name w:val="Texto sin formato Car"/>
    <w:link w:val="Textosinformato"/>
    <w:rsid w:val="001377B0"/>
    <w:rPr>
      <w:rFonts w:ascii="Consolas" w:hAnsi="Consolas"/>
      <w:sz w:val="21"/>
      <w:szCs w:val="21"/>
    </w:rPr>
  </w:style>
  <w:style w:type="paragraph" w:customStyle="1" w:styleId="ColorfulList-Accent31">
    <w:name w:val="Colorful List - Accent 31"/>
    <w:basedOn w:val="Normal"/>
    <w:next w:val="Normal"/>
    <w:link w:val="ColorfulList-Accent3Char"/>
    <w:uiPriority w:val="29"/>
    <w:qFormat/>
    <w:rsid w:val="001377B0"/>
    <w:pPr>
      <w:jc w:val="both"/>
    </w:pPr>
    <w:rPr>
      <w:i/>
      <w:iCs/>
      <w:color w:val="000000"/>
      <w:lang w:val="en-US"/>
    </w:rPr>
  </w:style>
  <w:style w:type="character" w:customStyle="1" w:styleId="ColorfulList-Accent3Char">
    <w:name w:val="Colorful List - Accent 3 Char"/>
    <w:link w:val="ColorfulList-Accent31"/>
    <w:uiPriority w:val="29"/>
    <w:rsid w:val="001377B0"/>
    <w:rPr>
      <w:i/>
      <w:iCs/>
      <w:color w:val="000000"/>
      <w:sz w:val="24"/>
      <w:szCs w:val="24"/>
    </w:rPr>
  </w:style>
  <w:style w:type="paragraph" w:styleId="Saludo">
    <w:name w:val="Salutation"/>
    <w:basedOn w:val="Normal"/>
    <w:next w:val="Normal"/>
    <w:link w:val="SaludoCar"/>
    <w:rsid w:val="001377B0"/>
    <w:pPr>
      <w:jc w:val="both"/>
    </w:pPr>
    <w:rPr>
      <w:lang w:val="en-US"/>
    </w:rPr>
  </w:style>
  <w:style w:type="character" w:customStyle="1" w:styleId="SaludoCar">
    <w:name w:val="Saludo Car"/>
    <w:link w:val="Saludo"/>
    <w:rsid w:val="001377B0"/>
    <w:rPr>
      <w:sz w:val="24"/>
      <w:szCs w:val="24"/>
    </w:rPr>
  </w:style>
  <w:style w:type="paragraph" w:styleId="Firma">
    <w:name w:val="Signature"/>
    <w:basedOn w:val="Normal"/>
    <w:link w:val="FirmaCar"/>
    <w:rsid w:val="001377B0"/>
    <w:pPr>
      <w:ind w:left="4320"/>
      <w:jc w:val="both"/>
    </w:pPr>
    <w:rPr>
      <w:lang w:val="en-US"/>
    </w:rPr>
  </w:style>
  <w:style w:type="character" w:customStyle="1" w:styleId="FirmaCar">
    <w:name w:val="Firma Car"/>
    <w:link w:val="Firma"/>
    <w:rsid w:val="001377B0"/>
    <w:rPr>
      <w:sz w:val="24"/>
      <w:szCs w:val="24"/>
    </w:rPr>
  </w:style>
  <w:style w:type="paragraph" w:styleId="Textoconsangra">
    <w:name w:val="table of authorities"/>
    <w:basedOn w:val="Normal"/>
    <w:next w:val="Normal"/>
    <w:rsid w:val="001377B0"/>
    <w:pPr>
      <w:ind w:left="240" w:hanging="240"/>
      <w:jc w:val="both"/>
    </w:pPr>
    <w:rPr>
      <w:lang w:val="en-US"/>
    </w:rPr>
  </w:style>
  <w:style w:type="paragraph" w:customStyle="1" w:styleId="TAN-Seccion">
    <w:name w:val="TAN-Seccion"/>
    <w:basedOn w:val="Normal"/>
    <w:qFormat/>
    <w:rsid w:val="001377B0"/>
    <w:pPr>
      <w:spacing w:before="40" w:after="40"/>
      <w:jc w:val="center"/>
      <w:outlineLvl w:val="0"/>
    </w:pPr>
    <w:rPr>
      <w:b/>
      <w:sz w:val="44"/>
      <w:szCs w:val="20"/>
      <w:lang w:val="es-ES"/>
    </w:rPr>
  </w:style>
  <w:style w:type="paragraph" w:customStyle="1" w:styleId="TAN-SIII-N1">
    <w:name w:val="TAN-SIII-N1"/>
    <w:basedOn w:val="Normal"/>
    <w:rsid w:val="001377B0"/>
    <w:pPr>
      <w:numPr>
        <w:numId w:val="58"/>
      </w:numPr>
      <w:spacing w:before="40" w:after="40"/>
      <w:jc w:val="both"/>
      <w:outlineLvl w:val="2"/>
    </w:pPr>
    <w:rPr>
      <w:rFonts w:ascii="Calibri" w:hAnsi="Calibri"/>
      <w:b/>
      <w:iCs/>
      <w:sz w:val="32"/>
      <w:szCs w:val="20"/>
      <w:lang w:val="es-ES"/>
    </w:rPr>
  </w:style>
  <w:style w:type="paragraph" w:customStyle="1" w:styleId="TAN-SIII-N2">
    <w:name w:val="TAN-SIII-N2"/>
    <w:basedOn w:val="Normal"/>
    <w:rsid w:val="001377B0"/>
    <w:pPr>
      <w:numPr>
        <w:ilvl w:val="1"/>
        <w:numId w:val="58"/>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1377B0"/>
    <w:pPr>
      <w:numPr>
        <w:ilvl w:val="2"/>
        <w:numId w:val="58"/>
      </w:numPr>
      <w:spacing w:before="40" w:after="40"/>
      <w:jc w:val="both"/>
    </w:pPr>
    <w:rPr>
      <w:rFonts w:ascii="Calibri" w:hAnsi="Calibri"/>
      <w:b/>
      <w:sz w:val="22"/>
      <w:szCs w:val="20"/>
      <w:lang w:val="es-AR"/>
    </w:rPr>
  </w:style>
  <w:style w:type="character" w:customStyle="1" w:styleId="TAN-SIII-N3Car">
    <w:name w:val="TAN-SIII-N3 Car"/>
    <w:link w:val="TAN-SIII-N3"/>
    <w:rsid w:val="001377B0"/>
    <w:rPr>
      <w:rFonts w:ascii="Calibri" w:hAnsi="Calibri"/>
      <w:b/>
      <w:sz w:val="22"/>
      <w:lang w:val="es-AR"/>
    </w:rPr>
  </w:style>
  <w:style w:type="paragraph" w:customStyle="1" w:styleId="Tabladecuadrcula4-nfasis11">
    <w:name w:val="Tabla de cuadrícula 4 - Énfasis 11"/>
    <w:basedOn w:val="Normal"/>
    <w:next w:val="Normal"/>
    <w:uiPriority w:val="37"/>
    <w:semiHidden/>
    <w:unhideWhenUsed/>
    <w:rsid w:val="001377B0"/>
    <w:pPr>
      <w:jc w:val="both"/>
    </w:pPr>
    <w:rPr>
      <w:lang w:val="en-US"/>
    </w:rPr>
  </w:style>
  <w:style w:type="paragraph" w:customStyle="1" w:styleId="Tabladecuadrcula5oscura-nfasis11">
    <w:name w:val="Tabla de cuadrícula 5 oscura - Énfasis 11"/>
    <w:basedOn w:val="Ttulo1"/>
    <w:next w:val="Normal"/>
    <w:uiPriority w:val="39"/>
    <w:unhideWhenUsed/>
    <w:qFormat/>
    <w:rsid w:val="001377B0"/>
    <w:pPr>
      <w:keepLines/>
      <w:suppressAutoHyphens w:val="0"/>
      <w:spacing w:before="480" w:after="0"/>
      <w:jc w:val="both"/>
      <w:outlineLvl w:val="9"/>
    </w:pPr>
    <w:rPr>
      <w:rFonts w:ascii="Cambria" w:hAnsi="Cambria"/>
      <w:bCs/>
      <w:color w:val="365F91"/>
      <w:spacing w:val="0"/>
      <w:sz w:val="28"/>
      <w:szCs w:val="28"/>
      <w:lang w:val="en-US"/>
    </w:rPr>
  </w:style>
  <w:style w:type="paragraph" w:customStyle="1" w:styleId="TAN-TituloFormulario">
    <w:name w:val="TAN-Titulo Formulario"/>
    <w:basedOn w:val="Normal"/>
    <w:next w:val="Normal"/>
    <w:qFormat/>
    <w:rsid w:val="001377B0"/>
    <w:pPr>
      <w:spacing w:before="40" w:after="40"/>
      <w:jc w:val="center"/>
      <w:outlineLvl w:val="1"/>
    </w:pPr>
    <w:rPr>
      <w:b/>
      <w:sz w:val="36"/>
      <w:szCs w:val="20"/>
      <w:lang w:val="es-AR"/>
    </w:rPr>
  </w:style>
  <w:style w:type="paragraph" w:customStyle="1" w:styleId="PersonalName">
    <w:name w:val="Personal Name"/>
    <w:basedOn w:val="Ttulo"/>
    <w:qFormat/>
    <w:rsid w:val="001377B0"/>
    <w:pPr>
      <w:suppressAutoHyphens w:val="0"/>
      <w:spacing w:after="120"/>
      <w:ind w:right="0"/>
      <w:contextualSpacing/>
      <w:jc w:val="left"/>
      <w:outlineLvl w:val="9"/>
    </w:pPr>
    <w:rPr>
      <w:rFonts w:ascii="Calibri Light" w:eastAsia="MS Gothic" w:hAnsi="Calibri Light"/>
      <w:caps/>
      <w:spacing w:val="30"/>
      <w:kern w:val="28"/>
      <w:sz w:val="28"/>
      <w:szCs w:val="28"/>
      <w:lang w:val="en-US"/>
    </w:rPr>
  </w:style>
  <w:style w:type="character" w:customStyle="1" w:styleId="MediumShading1-Accent2Char">
    <w:name w:val="Medium Shading 1 - Accent 2 Char"/>
    <w:link w:val="MediumShading1-Accent21"/>
    <w:uiPriority w:val="1"/>
    <w:rsid w:val="001377B0"/>
    <w:rPr>
      <w:sz w:val="24"/>
      <w:szCs w:val="24"/>
    </w:rPr>
  </w:style>
  <w:style w:type="character" w:customStyle="1" w:styleId="Tabladecuadrcula6concolores1">
    <w:name w:val="Tabla de cuadrícula 6 con colores1"/>
    <w:uiPriority w:val="19"/>
    <w:qFormat/>
    <w:rsid w:val="001377B0"/>
    <w:rPr>
      <w:i/>
      <w:iCs/>
      <w:color w:val="000000"/>
    </w:rPr>
  </w:style>
  <w:style w:type="character" w:customStyle="1" w:styleId="Tabladecuadrcula7concolores1">
    <w:name w:val="Tabla de cuadrícula 7 con colores1"/>
    <w:uiPriority w:val="21"/>
    <w:qFormat/>
    <w:rsid w:val="001377B0"/>
    <w:rPr>
      <w:b/>
      <w:bCs/>
      <w:i/>
      <w:iCs/>
      <w:color w:val="5B9BD5"/>
    </w:rPr>
  </w:style>
  <w:style w:type="character" w:customStyle="1" w:styleId="Tabladecuadrcula1clara-nfasis11">
    <w:name w:val="Tabla de cuadrícula 1 clara - Énfasis 11"/>
    <w:uiPriority w:val="31"/>
    <w:qFormat/>
    <w:rsid w:val="001377B0"/>
    <w:rPr>
      <w:smallCaps/>
      <w:color w:val="000000"/>
      <w:u w:val="single"/>
    </w:rPr>
  </w:style>
  <w:style w:type="character" w:customStyle="1" w:styleId="Tabladecuadrcula2-nfasis11">
    <w:name w:val="Tabla de cuadrícula 2 - Énfasis 11"/>
    <w:uiPriority w:val="32"/>
    <w:qFormat/>
    <w:rsid w:val="001377B0"/>
    <w:rPr>
      <w:b w:val="0"/>
      <w:bCs/>
      <w:smallCaps/>
      <w:color w:val="5B9BD5"/>
      <w:spacing w:val="5"/>
      <w:u w:val="single"/>
    </w:rPr>
  </w:style>
  <w:style w:type="character" w:customStyle="1" w:styleId="Tabladecuadrcula3-nfasis11">
    <w:name w:val="Tabla de cuadrícula 3 - Énfasis 11"/>
    <w:uiPriority w:val="33"/>
    <w:qFormat/>
    <w:rsid w:val="001377B0"/>
    <w:rPr>
      <w:b/>
      <w:bCs/>
      <w:caps/>
      <w:smallCaps w:val="0"/>
      <w:color w:val="44546A"/>
      <w:spacing w:val="10"/>
    </w:rPr>
  </w:style>
  <w:style w:type="paragraph" w:customStyle="1" w:styleId="Aheader1DCIAO">
    <w:name w:val="Aheader1DCIAO"/>
    <w:basedOn w:val="StyleStyleS1-Header1TimesNewRoman14pt1"/>
    <w:autoRedefine/>
    <w:qFormat/>
    <w:rsid w:val="001377B0"/>
    <w:pPr>
      <w:tabs>
        <w:tab w:val="clear" w:pos="3742"/>
        <w:tab w:val="num" w:pos="3459"/>
      </w:tabs>
      <w:ind w:left="3119"/>
      <w:jc w:val="left"/>
    </w:pPr>
    <w:rPr>
      <w:lang w:val="es-ES"/>
    </w:rPr>
  </w:style>
  <w:style w:type="paragraph" w:customStyle="1" w:styleId="Aheader2DCIAO">
    <w:name w:val="Aheader2DCIAO"/>
    <w:basedOn w:val="S1-Header2"/>
    <w:autoRedefine/>
    <w:qFormat/>
    <w:rsid w:val="001377B0"/>
    <w:pPr>
      <w:numPr>
        <w:numId w:val="1"/>
      </w:numPr>
      <w:tabs>
        <w:tab w:val="clear" w:pos="1260"/>
        <w:tab w:val="num" w:pos="432"/>
      </w:tabs>
      <w:ind w:left="432" w:hanging="432"/>
    </w:pPr>
    <w:rPr>
      <w:lang w:val="es-ES"/>
    </w:rPr>
  </w:style>
  <w:style w:type="paragraph" w:customStyle="1" w:styleId="SPD3EmployersRequirement">
    <w:name w:val="SPD 3 Employers Requirement"/>
    <w:basedOn w:val="Normal"/>
    <w:link w:val="SPD3EmployersRequirementChar"/>
    <w:qFormat/>
    <w:rsid w:val="001377B0"/>
    <w:pPr>
      <w:jc w:val="center"/>
    </w:pPr>
    <w:rPr>
      <w:b/>
      <w:sz w:val="36"/>
      <w:szCs w:val="20"/>
      <w:lang w:val="en-US"/>
    </w:rPr>
  </w:style>
  <w:style w:type="character" w:customStyle="1" w:styleId="SPD3EmployersRequirementChar">
    <w:name w:val="SPD 3 Employers Requirement Char"/>
    <w:link w:val="SPD3EmployersRequirement"/>
    <w:rsid w:val="001377B0"/>
    <w:rPr>
      <w:b/>
      <w:sz w:val="36"/>
    </w:rPr>
  </w:style>
  <w:style w:type="numbering" w:customStyle="1" w:styleId="SPD1">
    <w:name w:val="SPD 1"/>
    <w:uiPriority w:val="99"/>
    <w:rsid w:val="001377B0"/>
    <w:pPr>
      <w:numPr>
        <w:numId w:val="59"/>
      </w:numPr>
    </w:pPr>
  </w:style>
  <w:style w:type="numbering" w:customStyle="1" w:styleId="SPDParagraphheader1">
    <w:name w:val="SPD Paragraph header 1"/>
    <w:uiPriority w:val="99"/>
    <w:rsid w:val="001377B0"/>
    <w:pPr>
      <w:numPr>
        <w:numId w:val="60"/>
      </w:numPr>
    </w:pPr>
  </w:style>
  <w:style w:type="paragraph" w:customStyle="1" w:styleId="Head01">
    <w:name w:val="Head 0.1"/>
    <w:basedOn w:val="Head0"/>
    <w:qFormat/>
    <w:rsid w:val="001377B0"/>
    <w:rPr>
      <w:sz w:val="56"/>
    </w:rPr>
  </w:style>
  <w:style w:type="paragraph" w:customStyle="1" w:styleId="Head0">
    <w:name w:val="Head 0"/>
    <w:basedOn w:val="Normal"/>
    <w:qFormat/>
    <w:rsid w:val="001377B0"/>
    <w:pPr>
      <w:spacing w:before="1440"/>
      <w:jc w:val="center"/>
    </w:pPr>
    <w:rPr>
      <w:rFonts w:ascii="Times New Roman Bold" w:hAnsi="Times New Roman Bold"/>
      <w:b/>
      <w:smallCaps/>
      <w:sz w:val="72"/>
      <w:szCs w:val="72"/>
      <w:lang w:val="en-US"/>
    </w:rPr>
  </w:style>
  <w:style w:type="paragraph" w:customStyle="1" w:styleId="Head02">
    <w:name w:val="Head 0.2"/>
    <w:basedOn w:val="Ttulo1"/>
    <w:link w:val="Head02Char"/>
    <w:qFormat/>
    <w:rsid w:val="001377B0"/>
    <w:pPr>
      <w:keepNext w:val="0"/>
      <w:suppressAutoHyphens w:val="0"/>
      <w:spacing w:before="480" w:after="0"/>
    </w:pPr>
    <w:rPr>
      <w:rFonts w:cs="Arial"/>
      <w:smallCaps/>
      <w:spacing w:val="0"/>
      <w:lang w:val="en-US"/>
    </w:rPr>
  </w:style>
  <w:style w:type="paragraph" w:customStyle="1" w:styleId="Head11b">
    <w:name w:val="Head 1.1b"/>
    <w:basedOn w:val="Normal"/>
    <w:qFormat/>
    <w:rsid w:val="001377B0"/>
    <w:pPr>
      <w:keepNext/>
      <w:numPr>
        <w:ilvl w:val="12"/>
      </w:numPr>
      <w:pBdr>
        <w:bottom w:val="single" w:sz="24" w:space="1" w:color="auto"/>
      </w:pBdr>
      <w:spacing w:before="360"/>
      <w:jc w:val="center"/>
    </w:pPr>
    <w:rPr>
      <w:rFonts w:ascii="Times New Roman Bold" w:hAnsi="Times New Roman Bold"/>
      <w:b/>
      <w:smallCaps/>
      <w:sz w:val="32"/>
      <w:szCs w:val="20"/>
      <w:lang w:val="en-US"/>
    </w:rPr>
  </w:style>
  <w:style w:type="paragraph" w:customStyle="1" w:styleId="Head12b">
    <w:name w:val="Head 1.2b"/>
    <w:basedOn w:val="Normal"/>
    <w:qFormat/>
    <w:rsid w:val="001377B0"/>
    <w:pPr>
      <w:numPr>
        <w:ilvl w:val="12"/>
      </w:numPr>
      <w:ind w:left="360" w:hanging="360"/>
    </w:pPr>
    <w:rPr>
      <w:b/>
      <w:szCs w:val="20"/>
      <w:lang w:val="en-US"/>
    </w:rPr>
  </w:style>
  <w:style w:type="paragraph" w:customStyle="1" w:styleId="HeadingQT2">
    <w:name w:val="Heading QT2"/>
    <w:basedOn w:val="Normal"/>
    <w:link w:val="HeadingQT2Char"/>
    <w:autoRedefine/>
    <w:qFormat/>
    <w:rsid w:val="001377B0"/>
    <w:pPr>
      <w:spacing w:after="134"/>
      <w:ind w:left="720" w:right="-14" w:hanging="360"/>
    </w:pPr>
    <w:rPr>
      <w:b/>
      <w:sz w:val="28"/>
      <w:szCs w:val="28"/>
      <w:lang w:val="en-US"/>
    </w:rPr>
  </w:style>
  <w:style w:type="character" w:customStyle="1" w:styleId="HeadingQT2Char">
    <w:name w:val="Heading QT2 Char"/>
    <w:link w:val="HeadingQT2"/>
    <w:rsid w:val="001377B0"/>
    <w:rPr>
      <w:b/>
      <w:sz w:val="28"/>
      <w:szCs w:val="28"/>
    </w:rPr>
  </w:style>
  <w:style w:type="paragraph" w:customStyle="1" w:styleId="PlantEvaCriteriaMain">
    <w:name w:val="Plant Eva Criteria Main"/>
    <w:basedOn w:val="Header1-Clauses"/>
    <w:qFormat/>
    <w:rsid w:val="001377B0"/>
    <w:pPr>
      <w:numPr>
        <w:numId w:val="0"/>
      </w:numPr>
      <w:spacing w:before="0"/>
    </w:pPr>
    <w:rPr>
      <w:rFonts w:ascii="Times New Roman" w:hAnsi="Times New Roman"/>
      <w:noProof/>
      <w:color w:val="000000"/>
      <w:sz w:val="24"/>
    </w:rPr>
  </w:style>
  <w:style w:type="paragraph" w:customStyle="1" w:styleId="PlantSubcriteria">
    <w:name w:val="Plant Subcriteria"/>
    <w:basedOn w:val="Piedepgina"/>
    <w:qFormat/>
    <w:rsid w:val="001377B0"/>
    <w:pPr>
      <w:numPr>
        <w:numId w:val="61"/>
      </w:numPr>
      <w:tabs>
        <w:tab w:val="clear" w:pos="4320"/>
        <w:tab w:val="clear" w:pos="8640"/>
      </w:tabs>
      <w:jc w:val="both"/>
      <w:outlineLvl w:val="2"/>
    </w:pPr>
    <w:rPr>
      <w:b/>
      <w:noProof/>
      <w:sz w:val="28"/>
      <w:szCs w:val="28"/>
      <w:lang w:val="en-US"/>
    </w:rPr>
  </w:style>
  <w:style w:type="paragraph" w:customStyle="1" w:styleId="HeadingEC1">
    <w:name w:val="Heading EC1"/>
    <w:basedOn w:val="Ttulo"/>
    <w:link w:val="HeadingEC1Char"/>
    <w:autoRedefine/>
    <w:qFormat/>
    <w:rsid w:val="001377B0"/>
    <w:pPr>
      <w:suppressAutoHyphens w:val="0"/>
      <w:spacing w:after="134"/>
      <w:ind w:left="360" w:right="-14" w:hanging="255"/>
      <w:jc w:val="left"/>
      <w:outlineLvl w:val="9"/>
    </w:pPr>
    <w:rPr>
      <w:color w:val="auto"/>
      <w:spacing w:val="0"/>
      <w:szCs w:val="40"/>
      <w:lang w:val="en-US"/>
    </w:rPr>
  </w:style>
  <w:style w:type="character" w:customStyle="1" w:styleId="HeadingEC1Char">
    <w:name w:val="Heading EC1 Char"/>
    <w:link w:val="HeadingEC1"/>
    <w:rsid w:val="001377B0"/>
    <w:rPr>
      <w:b/>
      <w:sz w:val="40"/>
      <w:szCs w:val="40"/>
    </w:rPr>
  </w:style>
  <w:style w:type="character" w:customStyle="1" w:styleId="explanatorynotesChar">
    <w:name w:val="explanatory_notes Char"/>
    <w:link w:val="explanatorynotes"/>
    <w:rsid w:val="001377B0"/>
    <w:rPr>
      <w:rFonts w:ascii="Arial" w:hAnsi="Arial"/>
    </w:rPr>
  </w:style>
  <w:style w:type="character" w:customStyle="1" w:styleId="preparersnote">
    <w:name w:val="preparer's note"/>
    <w:rsid w:val="001377B0"/>
    <w:rPr>
      <w:b/>
      <w:i/>
      <w:iCs/>
    </w:rPr>
  </w:style>
  <w:style w:type="character" w:customStyle="1" w:styleId="Head02Char">
    <w:name w:val="Head 0.2 Char"/>
    <w:link w:val="Head02"/>
    <w:rsid w:val="001377B0"/>
    <w:rPr>
      <w:rFonts w:ascii="Times New Roman Bold" w:hAnsi="Times New Roman Bold" w:cs="Arial"/>
      <w:b/>
      <w:smallCaps/>
      <w:sz w:val="36"/>
      <w:szCs w:val="24"/>
    </w:rPr>
  </w:style>
  <w:style w:type="paragraph" w:customStyle="1" w:styleId="Head21a">
    <w:name w:val="Head 2.1a"/>
    <w:basedOn w:val="Normal"/>
    <w:rsid w:val="001377B0"/>
    <w:pPr>
      <w:keepNext/>
      <w:pBdr>
        <w:bottom w:val="single" w:sz="24" w:space="3" w:color="auto"/>
      </w:pBdr>
      <w:suppressAutoHyphens/>
      <w:spacing w:before="480" w:after="120"/>
      <w:jc w:val="center"/>
    </w:pPr>
    <w:rPr>
      <w:rFonts w:ascii="Times New Roman Bold" w:hAnsi="Times New Roman Bold"/>
      <w:b/>
      <w:smallCaps/>
      <w:sz w:val="32"/>
      <w:szCs w:val="20"/>
      <w:lang w:val="en-US"/>
    </w:rPr>
  </w:style>
  <w:style w:type="paragraph" w:customStyle="1" w:styleId="TOC11">
    <w:name w:val="TOC 11"/>
    <w:rsid w:val="001377B0"/>
    <w:pPr>
      <w:tabs>
        <w:tab w:val="left" w:pos="360"/>
      </w:tabs>
      <w:suppressAutoHyphens/>
    </w:pPr>
    <w:rPr>
      <w:rFonts w:ascii="CG Times" w:hAnsi="CG Times"/>
      <w:smallCaps/>
      <w:sz w:val="22"/>
    </w:rPr>
  </w:style>
  <w:style w:type="paragraph" w:customStyle="1" w:styleId="Head11a">
    <w:name w:val="Head 1.1a"/>
    <w:link w:val="Head11aChar"/>
    <w:rsid w:val="001377B0"/>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1377B0"/>
    <w:pPr>
      <w:numPr>
        <w:ilvl w:val="12"/>
      </w:numPr>
      <w:spacing w:after="120"/>
      <w:ind w:left="360" w:hanging="360"/>
    </w:pPr>
    <w:rPr>
      <w:b/>
      <w:sz w:val="24"/>
    </w:rPr>
  </w:style>
  <w:style w:type="paragraph" w:customStyle="1" w:styleId="Head32">
    <w:name w:val="Head 3.2"/>
    <w:basedOn w:val="Normal"/>
    <w:link w:val="Head32Char"/>
    <w:rsid w:val="001377B0"/>
    <w:pPr>
      <w:numPr>
        <w:ilvl w:val="12"/>
      </w:numPr>
      <w:spacing w:after="120"/>
      <w:ind w:left="360" w:hanging="360"/>
      <w:jc w:val="center"/>
    </w:pPr>
    <w:rPr>
      <w:b/>
      <w:sz w:val="28"/>
      <w:szCs w:val="20"/>
      <w:lang w:val="en-US"/>
    </w:rPr>
  </w:style>
  <w:style w:type="character" w:customStyle="1" w:styleId="Head32Char">
    <w:name w:val="Head 3.2 Char"/>
    <w:link w:val="Head32"/>
    <w:rsid w:val="001377B0"/>
    <w:rPr>
      <w:b/>
      <w:sz w:val="28"/>
    </w:rPr>
  </w:style>
  <w:style w:type="paragraph" w:customStyle="1" w:styleId="Head5a1">
    <w:name w:val="Head 5a.1"/>
    <w:basedOn w:val="Normal"/>
    <w:rsid w:val="001377B0"/>
    <w:pPr>
      <w:keepNext/>
      <w:numPr>
        <w:ilvl w:val="12"/>
      </w:numPr>
      <w:pBdr>
        <w:bottom w:val="single" w:sz="24" w:space="1" w:color="auto"/>
      </w:pBdr>
      <w:spacing w:before="480" w:after="240"/>
      <w:jc w:val="center"/>
    </w:pPr>
    <w:rPr>
      <w:rFonts w:ascii="Times New Roman Bold" w:hAnsi="Times New Roman Bold"/>
      <w:b/>
      <w:smallCaps/>
      <w:sz w:val="32"/>
      <w:szCs w:val="20"/>
      <w:lang w:val="en-US"/>
    </w:rPr>
  </w:style>
  <w:style w:type="paragraph" w:customStyle="1" w:styleId="Head5a2">
    <w:name w:val="Head 5a.2"/>
    <w:basedOn w:val="Head5a1"/>
    <w:next w:val="Normal"/>
    <w:rsid w:val="001377B0"/>
    <w:pPr>
      <w:pBdr>
        <w:bottom w:val="none" w:sz="0" w:space="0" w:color="auto"/>
      </w:pBdr>
      <w:spacing w:before="360" w:after="120"/>
      <w:jc w:val="left"/>
    </w:pPr>
    <w:rPr>
      <w:smallCaps w:val="0"/>
      <w:sz w:val="28"/>
    </w:rPr>
  </w:style>
  <w:style w:type="character" w:customStyle="1" w:styleId="Preparersnotenobold">
    <w:name w:val="Preparer's note (no bold)"/>
    <w:rsid w:val="001377B0"/>
    <w:rPr>
      <w:i/>
    </w:rPr>
  </w:style>
  <w:style w:type="paragraph" w:customStyle="1" w:styleId="Head5b1">
    <w:name w:val="Head 5b.1"/>
    <w:basedOn w:val="Head11a"/>
    <w:next w:val="Normal"/>
    <w:rsid w:val="001377B0"/>
    <w:pPr>
      <w:tabs>
        <w:tab w:val="left" w:pos="9900"/>
      </w:tabs>
    </w:pPr>
  </w:style>
  <w:style w:type="paragraph" w:customStyle="1" w:styleId="Head5c1">
    <w:name w:val="Head 5c.1"/>
    <w:basedOn w:val="Head11a"/>
    <w:rsid w:val="001377B0"/>
  </w:style>
  <w:style w:type="paragraph" w:customStyle="1" w:styleId="Head5d1">
    <w:name w:val="Head 5d.1"/>
    <w:basedOn w:val="Head11a"/>
    <w:next w:val="Normal"/>
    <w:rsid w:val="001377B0"/>
  </w:style>
  <w:style w:type="paragraph" w:customStyle="1" w:styleId="Head5d2">
    <w:name w:val="Head 5d.2"/>
    <w:basedOn w:val="Head12a"/>
    <w:next w:val="Normal"/>
    <w:rsid w:val="001377B0"/>
    <w:pPr>
      <w:ind w:left="720" w:hanging="720"/>
      <w:jc w:val="both"/>
    </w:pPr>
  </w:style>
  <w:style w:type="paragraph" w:customStyle="1" w:styleId="Head62">
    <w:name w:val="Head 6.2"/>
    <w:basedOn w:val="Head12a"/>
    <w:next w:val="Normal"/>
    <w:rsid w:val="001377B0"/>
    <w:pPr>
      <w:suppressAutoHyphens/>
    </w:pPr>
  </w:style>
  <w:style w:type="numbering" w:customStyle="1" w:styleId="SPDstylelist1">
    <w:name w:val="SPD style list 1"/>
    <w:uiPriority w:val="99"/>
    <w:rsid w:val="001377B0"/>
    <w:pPr>
      <w:numPr>
        <w:numId w:val="63"/>
      </w:numPr>
    </w:pPr>
  </w:style>
  <w:style w:type="numbering" w:customStyle="1" w:styleId="AAASPD2">
    <w:name w:val="AAA SPD 2"/>
    <w:uiPriority w:val="99"/>
    <w:rsid w:val="001377B0"/>
    <w:pPr>
      <w:numPr>
        <w:numId w:val="64"/>
      </w:numPr>
    </w:pPr>
  </w:style>
  <w:style w:type="numbering" w:customStyle="1" w:styleId="AAASPD1">
    <w:name w:val="AAA SPD 1"/>
    <w:uiPriority w:val="99"/>
    <w:rsid w:val="001377B0"/>
    <w:pPr>
      <w:numPr>
        <w:numId w:val="65"/>
      </w:numPr>
    </w:pPr>
  </w:style>
  <w:style w:type="numbering" w:customStyle="1" w:styleId="SPDParaheader1">
    <w:name w:val="SPD Para header 1"/>
    <w:uiPriority w:val="99"/>
    <w:rsid w:val="001377B0"/>
    <w:pPr>
      <w:numPr>
        <w:numId w:val="66"/>
      </w:numPr>
    </w:pPr>
  </w:style>
  <w:style w:type="paragraph" w:customStyle="1" w:styleId="HeadingSPD01">
    <w:name w:val="Heading SPD01"/>
    <w:basedOn w:val="Head11a"/>
    <w:link w:val="HeadingSPD01Char"/>
    <w:qFormat/>
    <w:rsid w:val="001377B0"/>
    <w:pPr>
      <w:pBdr>
        <w:bottom w:val="none" w:sz="0" w:space="0" w:color="auto"/>
      </w:pBdr>
      <w:outlineLvl w:val="1"/>
    </w:pPr>
  </w:style>
  <w:style w:type="paragraph" w:customStyle="1" w:styleId="HeadingSPD010">
    <w:name w:val="Heading SPD 01"/>
    <w:basedOn w:val="HeadingSPD01"/>
    <w:link w:val="HeadingSPD01Char0"/>
    <w:qFormat/>
    <w:rsid w:val="001377B0"/>
  </w:style>
  <w:style w:type="paragraph" w:customStyle="1" w:styleId="HeadingSPD02">
    <w:name w:val="Heading SPD 02"/>
    <w:basedOn w:val="Encabezado"/>
    <w:qFormat/>
    <w:rsid w:val="001377B0"/>
    <w:pPr>
      <w:numPr>
        <w:numId w:val="62"/>
      </w:numPr>
      <w:tabs>
        <w:tab w:val="clear" w:pos="9360"/>
        <w:tab w:val="right" w:pos="8640"/>
      </w:tabs>
      <w:suppressAutoHyphens/>
      <w:overflowPunct/>
      <w:autoSpaceDE/>
      <w:autoSpaceDN/>
      <w:adjustRightInd/>
      <w:spacing w:after="120"/>
      <w:jc w:val="both"/>
      <w:textAlignment w:val="auto"/>
      <w:outlineLvl w:val="2"/>
    </w:pPr>
    <w:rPr>
      <w:b/>
      <w:sz w:val="24"/>
      <w:szCs w:val="24"/>
      <w:lang w:val="en-US"/>
    </w:rPr>
  </w:style>
  <w:style w:type="paragraph" w:customStyle="1" w:styleId="HeadingITP1">
    <w:name w:val="Heading ITP 1"/>
    <w:basedOn w:val="HeadingSPD010"/>
    <w:link w:val="HeadingITP1Char"/>
    <w:qFormat/>
    <w:rsid w:val="001377B0"/>
  </w:style>
  <w:style w:type="character" w:customStyle="1" w:styleId="Head11aChar">
    <w:name w:val="Head 1.1a Char"/>
    <w:link w:val="Head11a"/>
    <w:rsid w:val="001377B0"/>
    <w:rPr>
      <w:rFonts w:ascii="Times New Roman Bold" w:hAnsi="Times New Roman Bold"/>
      <w:b/>
      <w:smallCaps/>
      <w:sz w:val="32"/>
    </w:rPr>
  </w:style>
  <w:style w:type="character" w:customStyle="1" w:styleId="HeadingSPD01Char">
    <w:name w:val="Heading SPD01 Char"/>
    <w:link w:val="HeadingSPD01"/>
    <w:rsid w:val="001377B0"/>
    <w:rPr>
      <w:rFonts w:ascii="Times New Roman Bold" w:hAnsi="Times New Roman Bold"/>
      <w:b/>
      <w:smallCaps/>
      <w:sz w:val="32"/>
    </w:rPr>
  </w:style>
  <w:style w:type="character" w:customStyle="1" w:styleId="HeadingSPD01Char0">
    <w:name w:val="Heading SPD 01 Char"/>
    <w:link w:val="HeadingSPD010"/>
    <w:rsid w:val="001377B0"/>
    <w:rPr>
      <w:rFonts w:ascii="Times New Roman Bold" w:hAnsi="Times New Roman Bold"/>
      <w:b/>
      <w:smallCaps/>
      <w:sz w:val="32"/>
    </w:rPr>
  </w:style>
  <w:style w:type="character" w:customStyle="1" w:styleId="HeadingITP1Char">
    <w:name w:val="Heading ITP 1 Char"/>
    <w:link w:val="HeadingITP1"/>
    <w:rsid w:val="001377B0"/>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1377B0"/>
    <w:pPr>
      <w:suppressAutoHyphens/>
      <w:spacing w:after="120"/>
    </w:pPr>
    <w:rPr>
      <w:rFonts w:eastAsia="MS Gothic" w:cs="Times New Roman"/>
    </w:rPr>
  </w:style>
  <w:style w:type="character" w:customStyle="1" w:styleId="HeadingSPDPurchasersRequirements01Char">
    <w:name w:val="Heading SPD Purchasers Requirements 01 Char"/>
    <w:link w:val="HeadingSPDPurchasersRequirements01"/>
    <w:rsid w:val="001377B0"/>
    <w:rPr>
      <w:rFonts w:ascii="Times New Roman Bold" w:eastAsia="MS Gothic" w:hAnsi="Times New Roman Bold"/>
      <w:b/>
      <w:smallCaps/>
      <w:sz w:val="36"/>
      <w:szCs w:val="24"/>
    </w:rPr>
  </w:style>
  <w:style w:type="character" w:customStyle="1" w:styleId="Heading2Char1">
    <w:name w:val="Heading 2 Char1"/>
    <w:aliases w:val="Title Header2 Char1"/>
    <w:semiHidden/>
    <w:rsid w:val="001377B0"/>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1377B0"/>
    <w:pPr>
      <w:spacing w:before="120" w:after="240"/>
      <w:jc w:val="center"/>
    </w:pPr>
    <w:rPr>
      <w:b/>
      <w:sz w:val="36"/>
      <w:szCs w:val="20"/>
      <w:lang w:val="en-US"/>
    </w:rPr>
  </w:style>
  <w:style w:type="paragraph" w:customStyle="1" w:styleId="SPD4EmployereRequirmentAnnex">
    <w:name w:val="SPD 4 Employere Requirment Annex"/>
    <w:basedOn w:val="Normal"/>
    <w:qFormat/>
    <w:rsid w:val="001377B0"/>
    <w:pPr>
      <w:tabs>
        <w:tab w:val="num" w:pos="864"/>
      </w:tabs>
      <w:spacing w:after="200"/>
      <w:jc w:val="center"/>
      <w:outlineLvl w:val="2"/>
    </w:pPr>
    <w:rPr>
      <w:b/>
      <w:szCs w:val="28"/>
      <w:lang w:val="en-US"/>
    </w:rPr>
  </w:style>
  <w:style w:type="paragraph" w:customStyle="1" w:styleId="SPD1EmployersRequirement">
    <w:name w:val="SPD 1 Employers Requirement"/>
    <w:basedOn w:val="SPD3EmployersRequirement"/>
    <w:link w:val="SPD1EmployersRequirementChar"/>
    <w:qFormat/>
    <w:rsid w:val="001377B0"/>
  </w:style>
  <w:style w:type="character" w:customStyle="1" w:styleId="SPD1EmployersRequirementChar">
    <w:name w:val="SPD 1 Employers Requirement Char"/>
    <w:link w:val="SPD1EmployersRequirement"/>
    <w:rsid w:val="001377B0"/>
    <w:rPr>
      <w:b/>
      <w:sz w:val="36"/>
    </w:rPr>
  </w:style>
  <w:style w:type="paragraph" w:customStyle="1" w:styleId="SEC3h1">
    <w:name w:val="SEC3 h1"/>
    <w:basedOn w:val="Normal"/>
    <w:link w:val="SEC3h1Char"/>
    <w:qFormat/>
    <w:rsid w:val="001377B0"/>
    <w:rPr>
      <w:b/>
      <w:iCs/>
      <w:sz w:val="28"/>
      <w:szCs w:val="28"/>
      <w:lang w:val="en-US"/>
    </w:rPr>
  </w:style>
  <w:style w:type="character" w:customStyle="1" w:styleId="SEC3h1Char">
    <w:name w:val="SEC3 h1 Char"/>
    <w:link w:val="SEC3h1"/>
    <w:rsid w:val="001377B0"/>
    <w:rPr>
      <w:b/>
      <w:iCs/>
      <w:sz w:val="28"/>
      <w:szCs w:val="28"/>
    </w:rPr>
  </w:style>
  <w:style w:type="character" w:customStyle="1" w:styleId="ClauseSubParaChar">
    <w:name w:val="ClauseSub_Para Char"/>
    <w:link w:val="ClauseSubPara"/>
    <w:rsid w:val="001377B0"/>
    <w:rPr>
      <w:sz w:val="22"/>
      <w:szCs w:val="22"/>
      <w:lang w:val="en-GB"/>
    </w:rPr>
  </w:style>
  <w:style w:type="paragraph" w:customStyle="1" w:styleId="SPDProposalForms">
    <w:name w:val="SPD Proposal Forms"/>
    <w:basedOn w:val="SPDTechnicalProposalForms"/>
    <w:link w:val="SPDProposalFormsChar"/>
    <w:qFormat/>
    <w:rsid w:val="001377B0"/>
  </w:style>
  <w:style w:type="paragraph" w:customStyle="1" w:styleId="ProposalFormsheading">
    <w:name w:val="Proposal Forms heading"/>
    <w:basedOn w:val="SPDForms1"/>
    <w:link w:val="ProposalFormsheadingChar"/>
    <w:qFormat/>
    <w:rsid w:val="001377B0"/>
  </w:style>
  <w:style w:type="character" w:customStyle="1" w:styleId="SPDProposalFormsChar">
    <w:name w:val="SPD Proposal Forms Char"/>
    <w:link w:val="SPDProposalForms"/>
    <w:rsid w:val="001377B0"/>
    <w:rPr>
      <w:b/>
      <w:sz w:val="36"/>
    </w:rPr>
  </w:style>
  <w:style w:type="character" w:customStyle="1" w:styleId="SPDForms1Char">
    <w:name w:val="SPD Forms 1 Char"/>
    <w:link w:val="SPDForms1"/>
    <w:rsid w:val="001377B0"/>
    <w:rPr>
      <w:b/>
      <w:sz w:val="36"/>
    </w:rPr>
  </w:style>
  <w:style w:type="character" w:customStyle="1" w:styleId="ProposalFormsheadingChar">
    <w:name w:val="Proposal Forms heading Char"/>
    <w:link w:val="ProposalFormsheading"/>
    <w:rsid w:val="001377B0"/>
    <w:rPr>
      <w:b/>
      <w:sz w:val="36"/>
    </w:rPr>
  </w:style>
  <w:style w:type="paragraph" w:customStyle="1" w:styleId="Sec4Head1">
    <w:name w:val="Sec4 Head1"/>
    <w:basedOn w:val="ProposalFormsheading"/>
    <w:qFormat/>
    <w:rsid w:val="001377B0"/>
    <w:rPr>
      <w:noProof/>
    </w:rPr>
  </w:style>
  <w:style w:type="character" w:customStyle="1" w:styleId="SectionVHeading2Char">
    <w:name w:val="Section V. Heading 2 Char"/>
    <w:link w:val="SectionVHeading20"/>
    <w:rsid w:val="008B7308"/>
    <w:rPr>
      <w:b/>
      <w:sz w:val="28"/>
      <w:lang w:val="es-ES_tradnl"/>
    </w:rPr>
  </w:style>
  <w:style w:type="paragraph" w:customStyle="1" w:styleId="Formulariossecciones">
    <w:name w:val="Formularios secciones"/>
    <w:basedOn w:val="SectionVHeading20"/>
    <w:link w:val="FormulariosseccionesChar"/>
    <w:qFormat/>
    <w:rsid w:val="008B7308"/>
  </w:style>
  <w:style w:type="character" w:customStyle="1" w:styleId="FormulariosseccionesChar">
    <w:name w:val="Formularios secciones Char"/>
    <w:link w:val="Formulariossecciones"/>
    <w:rsid w:val="008B7308"/>
    <w:rPr>
      <w:b/>
      <w:sz w:val="28"/>
      <w:lang w:val="es-ES_tradnl"/>
    </w:rPr>
  </w:style>
  <w:style w:type="character" w:customStyle="1" w:styleId="UnresolvedMention1">
    <w:name w:val="Unresolved Mention1"/>
    <w:uiPriority w:val="99"/>
    <w:semiHidden/>
    <w:unhideWhenUsed/>
    <w:rsid w:val="00CA3DEA"/>
    <w:rPr>
      <w:color w:val="808080"/>
      <w:shd w:val="clear" w:color="auto" w:fill="E6E6E6"/>
    </w:rPr>
  </w:style>
  <w:style w:type="character" w:customStyle="1" w:styleId="UnresolvedMention2">
    <w:name w:val="Unresolved Mention2"/>
    <w:basedOn w:val="Fuentedeprrafopredeter"/>
    <w:uiPriority w:val="99"/>
    <w:semiHidden/>
    <w:unhideWhenUsed/>
    <w:rsid w:val="00A511B6"/>
    <w:rPr>
      <w:color w:val="808080"/>
      <w:shd w:val="clear" w:color="auto" w:fill="E6E6E6"/>
    </w:rPr>
  </w:style>
  <w:style w:type="paragraph" w:styleId="Prrafodelista">
    <w:name w:val="List Paragraph"/>
    <w:aliases w:val="TITULO 1,Párrafo de lista1,List Paragraph,Arriba,CNBV Parrafo1"/>
    <w:basedOn w:val="Normal"/>
    <w:link w:val="PrrafodelistaCar"/>
    <w:uiPriority w:val="34"/>
    <w:qFormat/>
    <w:rsid w:val="00E951AC"/>
    <w:pPr>
      <w:ind w:left="720"/>
      <w:contextualSpacing/>
    </w:pPr>
    <w:rPr>
      <w:lang w:val="en-US"/>
    </w:rPr>
  </w:style>
  <w:style w:type="paragraph" w:styleId="Revisin">
    <w:name w:val="Revision"/>
    <w:hidden/>
    <w:uiPriority w:val="62"/>
    <w:semiHidden/>
    <w:rsid w:val="009A07EF"/>
    <w:rPr>
      <w:sz w:val="24"/>
      <w:szCs w:val="24"/>
      <w:lang w:val="es-ES_tradnl"/>
    </w:rPr>
  </w:style>
  <w:style w:type="table" w:customStyle="1" w:styleId="TableGridLight1">
    <w:name w:val="Table Grid Light1"/>
    <w:basedOn w:val="Tablanormal"/>
    <w:uiPriority w:val="40"/>
    <w:rsid w:val="007253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aliases w:val="TITULO 1 Car,Párrafo de lista1 Car,List Paragraph Car,Arriba Car,CNBV Parrafo1 Car"/>
    <w:link w:val="Prrafodelista"/>
    <w:uiPriority w:val="34"/>
    <w:qFormat/>
    <w:rsid w:val="00E449BB"/>
    <w:rPr>
      <w:sz w:val="24"/>
      <w:szCs w:val="24"/>
    </w:rPr>
  </w:style>
  <w:style w:type="character" w:styleId="Ttulodellibro">
    <w:name w:val="Book Title"/>
    <w:basedOn w:val="Fuentedeprrafopredeter"/>
    <w:uiPriority w:val="33"/>
    <w:qFormat/>
    <w:rsid w:val="00E449BB"/>
    <w:rPr>
      <w:rFonts w:asciiTheme="majorHAnsi" w:hAnsiTheme="majorHAnsi"/>
      <w:iCs/>
      <w:smallCaps/>
      <w:spacing w:val="5"/>
      <w:sz w:val="40"/>
    </w:rPr>
  </w:style>
  <w:style w:type="table" w:customStyle="1" w:styleId="Tablaconcuadrcula1">
    <w:name w:val="Tabla con cuadrícula1"/>
    <w:basedOn w:val="Tablanormal"/>
    <w:next w:val="Tablaconcuadrcula"/>
    <w:uiPriority w:val="39"/>
    <w:rsid w:val="00EA27EA"/>
    <w:rPr>
      <w:rFonts w:ascii="Calibri" w:eastAsia="Calibri" w:hAnsi="Calibri"/>
      <w:sz w:val="22"/>
      <w:szCs w:val="22"/>
      <w:lang w:val="es-U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E0792"/>
    <w:pPr>
      <w:spacing w:before="100" w:beforeAutospacing="1" w:after="100" w:afterAutospacing="1"/>
    </w:pPr>
    <w:rPr>
      <w:lang w:val="es-UY" w:eastAsia="es-UY"/>
    </w:rPr>
  </w:style>
  <w:style w:type="paragraph" w:customStyle="1" w:styleId="xl69">
    <w:name w:val="xl69"/>
    <w:basedOn w:val="Normal"/>
    <w:rsid w:val="008E0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s-UY" w:eastAsia="es-UY"/>
    </w:rPr>
  </w:style>
  <w:style w:type="paragraph" w:customStyle="1" w:styleId="xl70">
    <w:name w:val="xl70"/>
    <w:basedOn w:val="Normal"/>
    <w:rsid w:val="008E0792"/>
    <w:pPr>
      <w:spacing w:before="100" w:beforeAutospacing="1" w:after="100" w:afterAutospacing="1"/>
    </w:pPr>
    <w:rPr>
      <w:lang w:val="es-UY" w:eastAsia="es-UY"/>
    </w:rPr>
  </w:style>
  <w:style w:type="paragraph" w:customStyle="1" w:styleId="xl71">
    <w:name w:val="xl71"/>
    <w:basedOn w:val="Normal"/>
    <w:rsid w:val="008E079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i/>
      <w:iCs/>
      <w:sz w:val="18"/>
      <w:szCs w:val="18"/>
      <w:lang w:val="es-UY" w:eastAsia="es-UY"/>
    </w:rPr>
  </w:style>
  <w:style w:type="paragraph" w:customStyle="1" w:styleId="xl72">
    <w:name w:val="xl72"/>
    <w:basedOn w:val="Normal"/>
    <w:rsid w:val="008E0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UY" w:eastAsia="es-UY"/>
    </w:rPr>
  </w:style>
  <w:style w:type="paragraph" w:customStyle="1" w:styleId="xl73">
    <w:name w:val="xl73"/>
    <w:basedOn w:val="Normal"/>
    <w:rsid w:val="008E0792"/>
    <w:pPr>
      <w:pBdr>
        <w:top w:val="single" w:sz="4" w:space="0" w:color="auto"/>
        <w:left w:val="single" w:sz="4" w:space="0" w:color="auto"/>
        <w:bottom w:val="single" w:sz="4" w:space="0" w:color="auto"/>
        <w:right w:val="single" w:sz="4" w:space="0" w:color="auto"/>
      </w:pBdr>
      <w:shd w:val="clear" w:color="EEECE1" w:fill="EEECE1"/>
      <w:spacing w:before="100" w:beforeAutospacing="1" w:after="100" w:afterAutospacing="1"/>
      <w:jc w:val="center"/>
      <w:textAlignment w:val="center"/>
    </w:pPr>
    <w:rPr>
      <w:b/>
      <w:bCs/>
      <w:lang w:val="es-UY" w:eastAsia="es-UY"/>
    </w:rPr>
  </w:style>
  <w:style w:type="paragraph" w:customStyle="1" w:styleId="xl74">
    <w:name w:val="xl74"/>
    <w:basedOn w:val="Normal"/>
    <w:rsid w:val="008E0792"/>
    <w:pPr>
      <w:pBdr>
        <w:top w:val="single" w:sz="4" w:space="0" w:color="auto"/>
        <w:left w:val="single" w:sz="4" w:space="0" w:color="auto"/>
        <w:bottom w:val="single" w:sz="4" w:space="0" w:color="auto"/>
        <w:right w:val="single" w:sz="4" w:space="0" w:color="auto"/>
      </w:pBdr>
      <w:shd w:val="clear" w:color="EEECE1" w:fill="EEECE1"/>
      <w:spacing w:before="100" w:beforeAutospacing="1" w:after="100" w:afterAutospacing="1"/>
      <w:textAlignment w:val="center"/>
    </w:pPr>
    <w:rPr>
      <w:b/>
      <w:bCs/>
      <w:lang w:val="es-UY" w:eastAsia="es-UY"/>
    </w:rPr>
  </w:style>
  <w:style w:type="paragraph" w:customStyle="1" w:styleId="xl75">
    <w:name w:val="xl75"/>
    <w:basedOn w:val="Normal"/>
    <w:rsid w:val="008E0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UY" w:eastAsia="es-UY"/>
    </w:rPr>
  </w:style>
  <w:style w:type="paragraph" w:customStyle="1" w:styleId="xl76">
    <w:name w:val="xl76"/>
    <w:basedOn w:val="Normal"/>
    <w:rsid w:val="008E07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UY" w:eastAsia="es-UY"/>
    </w:rPr>
  </w:style>
  <w:style w:type="paragraph" w:customStyle="1" w:styleId="xl77">
    <w:name w:val="xl77"/>
    <w:basedOn w:val="Normal"/>
    <w:rsid w:val="008E0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UY" w:eastAsia="es-UY"/>
    </w:rPr>
  </w:style>
  <w:style w:type="paragraph" w:customStyle="1" w:styleId="xl78">
    <w:name w:val="xl78"/>
    <w:basedOn w:val="Normal"/>
    <w:rsid w:val="008E07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UY" w:eastAsia="es-UY"/>
    </w:rPr>
  </w:style>
  <w:style w:type="paragraph" w:customStyle="1" w:styleId="xl79">
    <w:name w:val="xl79"/>
    <w:basedOn w:val="Normal"/>
    <w:rsid w:val="008E0792"/>
    <w:pPr>
      <w:pBdr>
        <w:top w:val="single" w:sz="4" w:space="0" w:color="auto"/>
        <w:left w:val="single" w:sz="4" w:space="0" w:color="auto"/>
        <w:right w:val="single" w:sz="4" w:space="0" w:color="auto"/>
      </w:pBdr>
      <w:spacing w:before="100" w:beforeAutospacing="1" w:after="100" w:afterAutospacing="1"/>
      <w:textAlignment w:val="center"/>
    </w:pPr>
    <w:rPr>
      <w:sz w:val="18"/>
      <w:szCs w:val="18"/>
      <w:lang w:val="es-UY" w:eastAsia="es-UY"/>
    </w:rPr>
  </w:style>
  <w:style w:type="paragraph" w:customStyle="1" w:styleId="xl80">
    <w:name w:val="xl80"/>
    <w:basedOn w:val="Normal"/>
    <w:rsid w:val="008E0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s-UY" w:eastAsia="es-UY"/>
    </w:rPr>
  </w:style>
  <w:style w:type="paragraph" w:customStyle="1" w:styleId="xl81">
    <w:name w:val="xl81"/>
    <w:basedOn w:val="Normal"/>
    <w:rsid w:val="008E07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UY" w:eastAsia="es-UY"/>
    </w:rPr>
  </w:style>
  <w:style w:type="paragraph" w:customStyle="1" w:styleId="xl82">
    <w:name w:val="xl82"/>
    <w:basedOn w:val="Normal"/>
    <w:rsid w:val="008E0792"/>
    <w:pPr>
      <w:spacing w:before="100" w:beforeAutospacing="1" w:after="100" w:afterAutospacing="1"/>
    </w:pPr>
    <w:rPr>
      <w:lang w:val="es-UY" w:eastAsia="es-UY"/>
    </w:rPr>
  </w:style>
  <w:style w:type="paragraph" w:customStyle="1" w:styleId="xl83">
    <w:name w:val="xl83"/>
    <w:basedOn w:val="Normal"/>
    <w:rsid w:val="008E0792"/>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val="es-UY" w:eastAsia="es-UY"/>
    </w:rPr>
  </w:style>
  <w:style w:type="paragraph" w:customStyle="1" w:styleId="xl84">
    <w:name w:val="xl84"/>
    <w:basedOn w:val="Normal"/>
    <w:rsid w:val="008E0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UY" w:eastAsia="es-UY"/>
    </w:rPr>
  </w:style>
  <w:style w:type="paragraph" w:customStyle="1" w:styleId="xl85">
    <w:name w:val="xl85"/>
    <w:basedOn w:val="Normal"/>
    <w:rsid w:val="008E079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s-UY" w:eastAsia="es-UY"/>
    </w:rPr>
  </w:style>
  <w:style w:type="paragraph" w:customStyle="1" w:styleId="xl86">
    <w:name w:val="xl86"/>
    <w:basedOn w:val="Normal"/>
    <w:rsid w:val="008E0792"/>
    <w:pPr>
      <w:pBdr>
        <w:top w:val="single" w:sz="4" w:space="0" w:color="00778B"/>
        <w:left w:val="single" w:sz="4" w:space="0" w:color="00778B"/>
        <w:bottom w:val="single" w:sz="4" w:space="0" w:color="00778B"/>
        <w:right w:val="single" w:sz="4" w:space="0" w:color="00778B"/>
      </w:pBdr>
      <w:spacing w:before="100" w:beforeAutospacing="1" w:after="100" w:afterAutospacing="1"/>
      <w:jc w:val="center"/>
    </w:pPr>
    <w:rPr>
      <w:sz w:val="18"/>
      <w:szCs w:val="18"/>
      <w:lang w:val="es-UY" w:eastAsia="es-UY"/>
    </w:rPr>
  </w:style>
  <w:style w:type="paragraph" w:customStyle="1" w:styleId="xl87">
    <w:name w:val="xl87"/>
    <w:basedOn w:val="Normal"/>
    <w:rsid w:val="008E0792"/>
    <w:pPr>
      <w:pBdr>
        <w:top w:val="single" w:sz="4" w:space="0" w:color="00778B"/>
        <w:bottom w:val="single" w:sz="4" w:space="0" w:color="00778B"/>
        <w:right w:val="single" w:sz="4" w:space="0" w:color="00778B"/>
      </w:pBdr>
      <w:spacing w:before="100" w:beforeAutospacing="1" w:after="100" w:afterAutospacing="1"/>
    </w:pPr>
    <w:rPr>
      <w:sz w:val="18"/>
      <w:szCs w:val="18"/>
      <w:lang w:val="es-UY" w:eastAsia="es-UY"/>
    </w:rPr>
  </w:style>
  <w:style w:type="paragraph" w:customStyle="1" w:styleId="xl88">
    <w:name w:val="xl88"/>
    <w:basedOn w:val="Normal"/>
    <w:rsid w:val="008E0792"/>
    <w:pPr>
      <w:spacing w:before="100" w:beforeAutospacing="1" w:after="100" w:afterAutospacing="1"/>
    </w:pPr>
    <w:rPr>
      <w:sz w:val="20"/>
      <w:szCs w:val="20"/>
      <w:lang w:val="es-UY" w:eastAsia="es-UY"/>
    </w:rPr>
  </w:style>
  <w:style w:type="paragraph" w:customStyle="1" w:styleId="xl89">
    <w:name w:val="xl89"/>
    <w:basedOn w:val="Normal"/>
    <w:rsid w:val="008E079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val="es-UY" w:eastAsia="es-UY"/>
    </w:rPr>
  </w:style>
  <w:style w:type="paragraph" w:customStyle="1" w:styleId="xl90">
    <w:name w:val="xl90"/>
    <w:basedOn w:val="Normal"/>
    <w:rsid w:val="008E0792"/>
    <w:pPr>
      <w:pBdr>
        <w:top w:val="single" w:sz="4" w:space="0" w:color="auto"/>
      </w:pBdr>
      <w:spacing w:before="100" w:beforeAutospacing="1" w:after="100" w:afterAutospacing="1"/>
      <w:jc w:val="center"/>
      <w:textAlignment w:val="center"/>
    </w:pPr>
    <w:rPr>
      <w:sz w:val="18"/>
      <w:szCs w:val="18"/>
      <w:lang w:val="es-UY" w:eastAsia="es-UY"/>
    </w:rPr>
  </w:style>
  <w:style w:type="paragraph" w:customStyle="1" w:styleId="xl91">
    <w:name w:val="xl91"/>
    <w:basedOn w:val="Normal"/>
    <w:rsid w:val="008E0792"/>
    <w:pPr>
      <w:pBdr>
        <w:top w:val="single" w:sz="4" w:space="0" w:color="auto"/>
      </w:pBdr>
      <w:spacing w:before="100" w:beforeAutospacing="1" w:after="100" w:afterAutospacing="1"/>
      <w:textAlignment w:val="center"/>
    </w:pPr>
    <w:rPr>
      <w:sz w:val="18"/>
      <w:szCs w:val="18"/>
      <w:lang w:val="es-UY" w:eastAsia="es-UY"/>
    </w:rPr>
  </w:style>
  <w:style w:type="paragraph" w:customStyle="1" w:styleId="xl92">
    <w:name w:val="xl92"/>
    <w:basedOn w:val="Normal"/>
    <w:rsid w:val="008E0792"/>
    <w:pPr>
      <w:pBdr>
        <w:top w:val="single" w:sz="4" w:space="0" w:color="auto"/>
      </w:pBdr>
      <w:spacing w:before="100" w:beforeAutospacing="1" w:after="100" w:afterAutospacing="1"/>
      <w:jc w:val="center"/>
      <w:textAlignment w:val="center"/>
    </w:pPr>
    <w:rPr>
      <w:sz w:val="18"/>
      <w:szCs w:val="18"/>
      <w:lang w:val="es-UY" w:eastAsia="es-UY"/>
    </w:rPr>
  </w:style>
  <w:style w:type="paragraph" w:customStyle="1" w:styleId="xl93">
    <w:name w:val="xl93"/>
    <w:basedOn w:val="Normal"/>
    <w:rsid w:val="008E0792"/>
    <w:pPr>
      <w:spacing w:before="100" w:beforeAutospacing="1" w:after="100" w:afterAutospacing="1"/>
      <w:jc w:val="center"/>
      <w:textAlignment w:val="center"/>
    </w:pPr>
    <w:rPr>
      <w:sz w:val="18"/>
      <w:szCs w:val="18"/>
      <w:lang w:val="es-UY" w:eastAsia="es-UY"/>
    </w:rPr>
  </w:style>
  <w:style w:type="paragraph" w:customStyle="1" w:styleId="xl94">
    <w:name w:val="xl94"/>
    <w:basedOn w:val="Normal"/>
    <w:rsid w:val="008E0792"/>
    <w:pPr>
      <w:spacing w:before="100" w:beforeAutospacing="1" w:after="100" w:afterAutospacing="1"/>
      <w:textAlignment w:val="center"/>
    </w:pPr>
    <w:rPr>
      <w:sz w:val="18"/>
      <w:szCs w:val="18"/>
      <w:lang w:val="es-UY" w:eastAsia="es-UY"/>
    </w:rPr>
  </w:style>
  <w:style w:type="paragraph" w:customStyle="1" w:styleId="xl95">
    <w:name w:val="xl95"/>
    <w:basedOn w:val="Normal"/>
    <w:rsid w:val="008E0792"/>
    <w:pPr>
      <w:spacing w:before="100" w:beforeAutospacing="1" w:after="100" w:afterAutospacing="1"/>
      <w:jc w:val="center"/>
      <w:textAlignment w:val="center"/>
    </w:pPr>
    <w:rPr>
      <w:sz w:val="18"/>
      <w:szCs w:val="18"/>
      <w:lang w:val="es-UY" w:eastAsia="es-UY"/>
    </w:rPr>
  </w:style>
  <w:style w:type="paragraph" w:customStyle="1" w:styleId="xl96">
    <w:name w:val="xl96"/>
    <w:basedOn w:val="Normal"/>
    <w:rsid w:val="008E0792"/>
    <w:pPr>
      <w:shd w:val="clear" w:color="D8D8D8" w:fill="D8D8D8"/>
      <w:spacing w:before="100" w:beforeAutospacing="1" w:after="100" w:afterAutospacing="1"/>
      <w:jc w:val="center"/>
    </w:pPr>
    <w:rPr>
      <w:b/>
      <w:bCs/>
      <w:sz w:val="20"/>
      <w:szCs w:val="20"/>
      <w:lang w:val="es-UY" w:eastAsia="es-UY"/>
    </w:rPr>
  </w:style>
  <w:style w:type="paragraph" w:customStyle="1" w:styleId="xl97">
    <w:name w:val="xl97"/>
    <w:basedOn w:val="Normal"/>
    <w:rsid w:val="008E0792"/>
    <w:pPr>
      <w:pBdr>
        <w:top w:val="single" w:sz="4" w:space="0" w:color="auto"/>
        <w:left w:val="single" w:sz="4" w:space="0" w:color="auto"/>
        <w:bottom w:val="single" w:sz="4" w:space="0" w:color="auto"/>
      </w:pBdr>
      <w:shd w:val="clear" w:color="EEECE1" w:fill="EEECE1"/>
      <w:spacing w:before="100" w:beforeAutospacing="1" w:after="100" w:afterAutospacing="1"/>
      <w:textAlignment w:val="center"/>
    </w:pPr>
    <w:rPr>
      <w:b/>
      <w:bCs/>
      <w:lang w:val="es-UY" w:eastAsia="es-UY"/>
    </w:rPr>
  </w:style>
  <w:style w:type="paragraph" w:customStyle="1" w:styleId="xl98">
    <w:name w:val="xl98"/>
    <w:basedOn w:val="Normal"/>
    <w:rsid w:val="008E0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UY" w:eastAsia="es-UY"/>
    </w:rPr>
  </w:style>
  <w:style w:type="paragraph" w:customStyle="1" w:styleId="xl99">
    <w:name w:val="xl99"/>
    <w:basedOn w:val="Normal"/>
    <w:rsid w:val="008E0792"/>
    <w:pPr>
      <w:pBdr>
        <w:top w:val="single" w:sz="4" w:space="0" w:color="auto"/>
        <w:left w:val="single" w:sz="4" w:space="0" w:color="auto"/>
        <w:bottom w:val="single" w:sz="4" w:space="0" w:color="auto"/>
      </w:pBdr>
      <w:spacing w:before="100" w:beforeAutospacing="1" w:after="100" w:afterAutospacing="1"/>
    </w:pPr>
    <w:rPr>
      <w:sz w:val="18"/>
      <w:szCs w:val="18"/>
      <w:lang w:val="es-UY" w:eastAsia="es-UY"/>
    </w:rPr>
  </w:style>
  <w:style w:type="paragraph" w:customStyle="1" w:styleId="xl100">
    <w:name w:val="xl100"/>
    <w:basedOn w:val="Normal"/>
    <w:rsid w:val="008E0792"/>
    <w:pPr>
      <w:spacing w:before="100" w:beforeAutospacing="1" w:after="100" w:afterAutospacing="1"/>
    </w:pPr>
    <w:rPr>
      <w:lang w:val="es-UY" w:eastAsia="es-UY"/>
    </w:rPr>
  </w:style>
  <w:style w:type="paragraph" w:customStyle="1" w:styleId="xl101">
    <w:name w:val="xl101"/>
    <w:basedOn w:val="Normal"/>
    <w:rsid w:val="008E0792"/>
    <w:pPr>
      <w:spacing w:before="100" w:beforeAutospacing="1" w:after="100" w:afterAutospacing="1"/>
      <w:jc w:val="center"/>
      <w:textAlignment w:val="center"/>
    </w:pPr>
    <w:rPr>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0251">
      <w:bodyDiv w:val="1"/>
      <w:marLeft w:val="0"/>
      <w:marRight w:val="0"/>
      <w:marTop w:val="0"/>
      <w:marBottom w:val="0"/>
      <w:divBdr>
        <w:top w:val="none" w:sz="0" w:space="0" w:color="auto"/>
        <w:left w:val="none" w:sz="0" w:space="0" w:color="auto"/>
        <w:bottom w:val="none" w:sz="0" w:space="0" w:color="auto"/>
        <w:right w:val="none" w:sz="0" w:space="0" w:color="auto"/>
      </w:divBdr>
    </w:div>
    <w:div w:id="248345405">
      <w:bodyDiv w:val="1"/>
      <w:marLeft w:val="0"/>
      <w:marRight w:val="0"/>
      <w:marTop w:val="0"/>
      <w:marBottom w:val="0"/>
      <w:divBdr>
        <w:top w:val="none" w:sz="0" w:space="0" w:color="auto"/>
        <w:left w:val="none" w:sz="0" w:space="0" w:color="auto"/>
        <w:bottom w:val="none" w:sz="0" w:space="0" w:color="auto"/>
        <w:right w:val="none" w:sz="0" w:space="0" w:color="auto"/>
      </w:divBdr>
    </w:div>
    <w:div w:id="697048537">
      <w:bodyDiv w:val="1"/>
      <w:marLeft w:val="0"/>
      <w:marRight w:val="0"/>
      <w:marTop w:val="0"/>
      <w:marBottom w:val="0"/>
      <w:divBdr>
        <w:top w:val="none" w:sz="0" w:space="0" w:color="auto"/>
        <w:left w:val="none" w:sz="0" w:space="0" w:color="auto"/>
        <w:bottom w:val="none" w:sz="0" w:space="0" w:color="auto"/>
        <w:right w:val="none" w:sz="0" w:space="0" w:color="auto"/>
      </w:divBdr>
    </w:div>
    <w:div w:id="1432775688">
      <w:bodyDiv w:val="1"/>
      <w:marLeft w:val="0"/>
      <w:marRight w:val="0"/>
      <w:marTop w:val="0"/>
      <w:marBottom w:val="0"/>
      <w:divBdr>
        <w:top w:val="none" w:sz="0" w:space="0" w:color="auto"/>
        <w:left w:val="none" w:sz="0" w:space="0" w:color="auto"/>
        <w:bottom w:val="none" w:sz="0" w:space="0" w:color="auto"/>
        <w:right w:val="none" w:sz="0" w:space="0" w:color="auto"/>
      </w:divBdr>
    </w:div>
    <w:div w:id="1530530719">
      <w:bodyDiv w:val="1"/>
      <w:marLeft w:val="0"/>
      <w:marRight w:val="0"/>
      <w:marTop w:val="0"/>
      <w:marBottom w:val="0"/>
      <w:divBdr>
        <w:top w:val="none" w:sz="0" w:space="0" w:color="auto"/>
        <w:left w:val="none" w:sz="0" w:space="0" w:color="auto"/>
        <w:bottom w:val="none" w:sz="0" w:space="0" w:color="auto"/>
        <w:right w:val="none" w:sz="0" w:space="0" w:color="auto"/>
      </w:divBdr>
    </w:div>
    <w:div w:id="2012445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9.xml"/><Relationship Id="rId39" Type="http://schemas.openxmlformats.org/officeDocument/2006/relationships/header" Target="header17.xml"/><Relationship Id="rId21" Type="http://schemas.openxmlformats.org/officeDocument/2006/relationships/header" Target="header5.xml"/><Relationship Id="rId34" Type="http://schemas.microsoft.com/office/2007/relationships/diagramDrawing" Target="diagrams/drawing1.xml"/><Relationship Id="rId42" Type="http://schemas.openxmlformats.org/officeDocument/2006/relationships/hyperlink" Target="http://www.bse.gub.uy/" TargetMode="External"/><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header" Target="header30.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12.xml"/><Relationship Id="rId11" Type="http://schemas.openxmlformats.org/officeDocument/2006/relationships/webSettings" Target="webSettings.xml"/><Relationship Id="rId24" Type="http://schemas.openxmlformats.org/officeDocument/2006/relationships/hyperlink" Target="https://www.iadb.org/es/quienes-somos/transparencia/sistema-de-sanciones/empresas-e-individuos-sancionados" TargetMode="External"/><Relationship Id="rId32" Type="http://schemas.openxmlformats.org/officeDocument/2006/relationships/diagramQuickStyle" Target="diagrams/quickStyle1.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0.xml"/><Relationship Id="rId53" Type="http://schemas.openxmlformats.org/officeDocument/2006/relationships/header" Target="header28.xml"/><Relationship Id="rId58" Type="http://schemas.openxmlformats.org/officeDocument/2006/relationships/header" Target="header3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diagramData" Target="diagrams/data1.xml"/><Relationship Id="rId35" Type="http://schemas.openxmlformats.org/officeDocument/2006/relationships/header" Target="header13.xml"/><Relationship Id="rId43" Type="http://schemas.openxmlformats.org/officeDocument/2006/relationships/hyperlink" Target="http://www.mts.gub.uy/" TargetMode="External"/><Relationship Id="rId48" Type="http://schemas.openxmlformats.org/officeDocument/2006/relationships/header" Target="header23.xml"/><Relationship Id="rId56" Type="http://schemas.openxmlformats.org/officeDocument/2006/relationships/hyperlink" Target="http://www.ose.com.uy" TargetMode="External"/><Relationship Id="rId8" Type="http://schemas.openxmlformats.org/officeDocument/2006/relationships/numbering" Target="numbering.xml"/><Relationship Id="rId51" Type="http://schemas.openxmlformats.org/officeDocument/2006/relationships/header" Target="header26.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diagramColors" Target="diagrams/colors1.xml"/><Relationship Id="rId38" Type="http://schemas.openxmlformats.org/officeDocument/2006/relationships/header" Target="header16.xml"/><Relationship Id="rId46" Type="http://schemas.openxmlformats.org/officeDocument/2006/relationships/header" Target="header21.xml"/><Relationship Id="rId59" Type="http://schemas.openxmlformats.org/officeDocument/2006/relationships/header" Target="header33.xml"/><Relationship Id="rId20" Type="http://schemas.openxmlformats.org/officeDocument/2006/relationships/header" Target="header4.xml"/><Relationship Id="rId41" Type="http://schemas.openxmlformats.org/officeDocument/2006/relationships/hyperlink" Target="http://www.parlamento.gub.uy/" TargetMode="External"/><Relationship Id="rId54"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4.xml"/><Relationship Id="rId49" Type="http://schemas.openxmlformats.org/officeDocument/2006/relationships/header" Target="header24.xml"/><Relationship Id="rId57" Type="http://schemas.openxmlformats.org/officeDocument/2006/relationships/header" Target="header31.xml"/><Relationship Id="rId10" Type="http://schemas.openxmlformats.org/officeDocument/2006/relationships/settings" Target="settings.xml"/><Relationship Id="rId31" Type="http://schemas.openxmlformats.org/officeDocument/2006/relationships/diagramLayout" Target="diagrams/layout1.xml"/><Relationship Id="rId44" Type="http://schemas.openxmlformats.org/officeDocument/2006/relationships/header" Target="header19.xml"/><Relationship Id="rId52" Type="http://schemas.openxmlformats.org/officeDocument/2006/relationships/header" Target="header27.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EDF1CE-25B6-7C47-8B6B-628C1E24DAFF}" type="doc">
      <dgm:prSet loTypeId="urn:microsoft.com/office/officeart/2005/8/layout/orgChart1" loCatId="" qsTypeId="urn:microsoft.com/office/officeart/2005/8/quickstyle/simple4" qsCatId="simple" csTypeId="urn:microsoft.com/office/officeart/2005/8/colors/accent0_1" csCatId="mainScheme" phldr="1"/>
      <dgm:spPr/>
      <dgm:t>
        <a:bodyPr/>
        <a:lstStyle/>
        <a:p>
          <a:endParaRPr lang="en-US"/>
        </a:p>
      </dgm:t>
    </dgm:pt>
    <dgm:pt modelId="{2E28E1D7-D918-F742-8107-5C73D7480340}">
      <dgm:prSet phldrT="[Text]" custT="1"/>
      <dgm:spPr>
        <a:ln>
          <a:solidFill>
            <a:schemeClr val="tx1"/>
          </a:solidFill>
        </a:ln>
      </dgm:spPr>
      <dgm:t>
        <a:bodyPr/>
        <a:lstStyle/>
        <a:p>
          <a:endParaRPr lang="en-US" sz="1600"/>
        </a:p>
      </dgm:t>
    </dgm:pt>
    <dgm:pt modelId="{3CEE0DB9-FD77-2C41-99BA-A4F56A5739A9}" type="parTrans" cxnId="{5C5AE924-4F35-384E-B8F1-B034942FE93A}">
      <dgm:prSet/>
      <dgm:spPr/>
      <dgm:t>
        <a:bodyPr/>
        <a:lstStyle/>
        <a:p>
          <a:endParaRPr lang="en-US" sz="700"/>
        </a:p>
      </dgm:t>
    </dgm:pt>
    <dgm:pt modelId="{378B4846-FC77-BD4B-B4A7-797682C96A16}" type="sibTrans" cxnId="{5C5AE924-4F35-384E-B8F1-B034942FE93A}">
      <dgm:prSet/>
      <dgm:spPr/>
      <dgm:t>
        <a:bodyPr/>
        <a:lstStyle/>
        <a:p>
          <a:endParaRPr lang="en-US" sz="700"/>
        </a:p>
      </dgm:t>
    </dgm:pt>
    <dgm:pt modelId="{882DE74E-5149-F64B-8A43-092CE4A735C0}" type="asst">
      <dgm:prSet phldrT="[Text]" custT="1"/>
      <dgm:spPr>
        <a:ln>
          <a:solidFill>
            <a:srgbClr val="000000"/>
          </a:solidFill>
        </a:ln>
      </dgm:spPr>
      <dgm:t>
        <a:bodyPr/>
        <a:lstStyle/>
        <a:p>
          <a:endParaRPr lang="en-US" sz="1600"/>
        </a:p>
      </dgm:t>
    </dgm:pt>
    <dgm:pt modelId="{A371EF5D-9598-A147-939A-0634D729923C}" type="parTrans" cxnId="{9E19D87D-0486-C04E-9263-2C67B02C5A36}">
      <dgm:prSet/>
      <dgm:spPr/>
      <dgm:t>
        <a:bodyPr/>
        <a:lstStyle/>
        <a:p>
          <a:endParaRPr lang="en-US" sz="700"/>
        </a:p>
      </dgm:t>
    </dgm:pt>
    <dgm:pt modelId="{750A82B9-815D-7243-AD5B-C57B37AA95D8}" type="sibTrans" cxnId="{9E19D87D-0486-C04E-9263-2C67B02C5A36}">
      <dgm:prSet/>
      <dgm:spPr/>
      <dgm:t>
        <a:bodyPr/>
        <a:lstStyle/>
        <a:p>
          <a:endParaRPr lang="en-US" sz="700"/>
        </a:p>
      </dgm:t>
    </dgm:pt>
    <dgm:pt modelId="{2167F8B1-7EF4-324F-8697-685EBC33D688}">
      <dgm:prSet phldrT="[Text]" custT="1"/>
      <dgm:spPr>
        <a:ln>
          <a:solidFill>
            <a:srgbClr val="000000"/>
          </a:solidFill>
        </a:ln>
      </dgm:spPr>
      <dgm:t>
        <a:bodyPr/>
        <a:lstStyle/>
        <a:p>
          <a:endParaRPr lang="en-US" sz="1600"/>
        </a:p>
      </dgm:t>
    </dgm:pt>
    <dgm:pt modelId="{F4B411A8-D74D-BA40-AA16-1DCAA0B6DADB}" type="parTrans" cxnId="{862579E0-08FF-2D48-B86E-7048CA7438E8}">
      <dgm:prSet/>
      <dgm:spPr/>
      <dgm:t>
        <a:bodyPr/>
        <a:lstStyle/>
        <a:p>
          <a:endParaRPr lang="en-US" sz="700"/>
        </a:p>
      </dgm:t>
    </dgm:pt>
    <dgm:pt modelId="{D8499AF8-DA9B-8846-A7D7-B824416E3E62}" type="sibTrans" cxnId="{862579E0-08FF-2D48-B86E-7048CA7438E8}">
      <dgm:prSet/>
      <dgm:spPr/>
      <dgm:t>
        <a:bodyPr/>
        <a:lstStyle/>
        <a:p>
          <a:endParaRPr lang="en-US" sz="700"/>
        </a:p>
      </dgm:t>
    </dgm:pt>
    <dgm:pt modelId="{E756C37F-E629-4F40-9504-78F0D8C6DB5A}">
      <dgm:prSet phldrT="[Text]" custT="1"/>
      <dgm:spPr>
        <a:ln>
          <a:solidFill>
            <a:srgbClr val="000000"/>
          </a:solidFill>
        </a:ln>
      </dgm:spPr>
      <dgm:t>
        <a:bodyPr/>
        <a:lstStyle/>
        <a:p>
          <a:endParaRPr lang="en-US" sz="1600"/>
        </a:p>
      </dgm:t>
    </dgm:pt>
    <dgm:pt modelId="{C0B11F0E-C16C-1040-9CF0-088558193517}" type="parTrans" cxnId="{2DD28922-8E59-BF4E-BB34-37E164ABC79C}">
      <dgm:prSet/>
      <dgm:spPr/>
      <dgm:t>
        <a:bodyPr/>
        <a:lstStyle/>
        <a:p>
          <a:endParaRPr lang="en-US" sz="700"/>
        </a:p>
      </dgm:t>
    </dgm:pt>
    <dgm:pt modelId="{4C742DE9-E462-D244-9F45-74B56684F5E4}" type="sibTrans" cxnId="{2DD28922-8E59-BF4E-BB34-37E164ABC79C}">
      <dgm:prSet/>
      <dgm:spPr/>
      <dgm:t>
        <a:bodyPr/>
        <a:lstStyle/>
        <a:p>
          <a:endParaRPr lang="en-US" sz="700"/>
        </a:p>
      </dgm:t>
    </dgm:pt>
    <dgm:pt modelId="{3786F0B1-153E-C64B-9A99-2EC28AB15A98}">
      <dgm:prSet phldrT="[Text]" custT="1"/>
      <dgm:spPr>
        <a:ln>
          <a:solidFill>
            <a:srgbClr val="000000"/>
          </a:solidFill>
        </a:ln>
      </dgm:spPr>
      <dgm:t>
        <a:bodyPr/>
        <a:lstStyle/>
        <a:p>
          <a:endParaRPr lang="en-US" sz="1600"/>
        </a:p>
      </dgm:t>
    </dgm:pt>
    <dgm:pt modelId="{224E8BAF-B4CB-C045-A788-273750185819}" type="parTrans" cxnId="{870CB0D7-FC7C-A440-8F59-A973C8673DEB}">
      <dgm:prSet/>
      <dgm:spPr/>
      <dgm:t>
        <a:bodyPr/>
        <a:lstStyle/>
        <a:p>
          <a:endParaRPr lang="en-US" sz="700"/>
        </a:p>
      </dgm:t>
    </dgm:pt>
    <dgm:pt modelId="{779D6072-BA33-B843-B4EA-94A4F2D88A60}" type="sibTrans" cxnId="{870CB0D7-FC7C-A440-8F59-A973C8673DEB}">
      <dgm:prSet/>
      <dgm:spPr/>
      <dgm:t>
        <a:bodyPr/>
        <a:lstStyle/>
        <a:p>
          <a:endParaRPr lang="en-US" sz="700"/>
        </a:p>
      </dgm:t>
    </dgm:pt>
    <dgm:pt modelId="{63881F24-369E-144E-BC45-9E17E1554D01}" type="pres">
      <dgm:prSet presAssocID="{22EDF1CE-25B6-7C47-8B6B-628C1E24DAFF}" presName="hierChild1" presStyleCnt="0">
        <dgm:presLayoutVars>
          <dgm:orgChart val="1"/>
          <dgm:chPref val="1"/>
          <dgm:dir/>
          <dgm:animOne val="branch"/>
          <dgm:animLvl val="lvl"/>
          <dgm:resizeHandles/>
        </dgm:presLayoutVars>
      </dgm:prSet>
      <dgm:spPr/>
      <dgm:t>
        <a:bodyPr/>
        <a:lstStyle/>
        <a:p>
          <a:endParaRPr lang="es-ES"/>
        </a:p>
      </dgm:t>
    </dgm:pt>
    <dgm:pt modelId="{50D730EB-74E9-C24B-9219-EDE7A8CC1028}" type="pres">
      <dgm:prSet presAssocID="{2E28E1D7-D918-F742-8107-5C73D7480340}" presName="hierRoot1" presStyleCnt="0">
        <dgm:presLayoutVars>
          <dgm:hierBranch val="init"/>
        </dgm:presLayoutVars>
      </dgm:prSet>
      <dgm:spPr/>
    </dgm:pt>
    <dgm:pt modelId="{580E63ED-0B19-7D45-A964-28A6F3861FA8}" type="pres">
      <dgm:prSet presAssocID="{2E28E1D7-D918-F742-8107-5C73D7480340}" presName="rootComposite1" presStyleCnt="0"/>
      <dgm:spPr/>
    </dgm:pt>
    <dgm:pt modelId="{4824335B-ABAD-7547-9E61-03161D32D30F}" type="pres">
      <dgm:prSet presAssocID="{2E28E1D7-D918-F742-8107-5C73D7480340}" presName="rootText1" presStyleLbl="node0" presStyleIdx="0" presStyleCnt="1">
        <dgm:presLayoutVars>
          <dgm:chPref val="3"/>
        </dgm:presLayoutVars>
      </dgm:prSet>
      <dgm:spPr/>
      <dgm:t>
        <a:bodyPr/>
        <a:lstStyle/>
        <a:p>
          <a:endParaRPr lang="es-ES"/>
        </a:p>
      </dgm:t>
    </dgm:pt>
    <dgm:pt modelId="{EFAEC5E3-2E50-DF40-8E0A-656D4D5841BC}" type="pres">
      <dgm:prSet presAssocID="{2E28E1D7-D918-F742-8107-5C73D7480340}" presName="rootConnector1" presStyleLbl="node1" presStyleIdx="0" presStyleCnt="0"/>
      <dgm:spPr/>
      <dgm:t>
        <a:bodyPr/>
        <a:lstStyle/>
        <a:p>
          <a:endParaRPr lang="es-ES"/>
        </a:p>
      </dgm:t>
    </dgm:pt>
    <dgm:pt modelId="{D432F4F3-7FBD-E540-93E6-B88BE1735E92}" type="pres">
      <dgm:prSet presAssocID="{2E28E1D7-D918-F742-8107-5C73D7480340}" presName="hierChild2" presStyleCnt="0"/>
      <dgm:spPr/>
    </dgm:pt>
    <dgm:pt modelId="{25047040-3EE9-5C47-B5CA-18FE2FE1C8C6}" type="pres">
      <dgm:prSet presAssocID="{F4B411A8-D74D-BA40-AA16-1DCAA0B6DADB}" presName="Name37" presStyleLbl="parChTrans1D2" presStyleIdx="0" presStyleCnt="4"/>
      <dgm:spPr/>
      <dgm:t>
        <a:bodyPr/>
        <a:lstStyle/>
        <a:p>
          <a:endParaRPr lang="es-ES"/>
        </a:p>
      </dgm:t>
    </dgm:pt>
    <dgm:pt modelId="{EA4DCD09-0C9B-E940-97C8-FAC015AB21E3}" type="pres">
      <dgm:prSet presAssocID="{2167F8B1-7EF4-324F-8697-685EBC33D688}" presName="hierRoot2" presStyleCnt="0">
        <dgm:presLayoutVars>
          <dgm:hierBranch val="init"/>
        </dgm:presLayoutVars>
      </dgm:prSet>
      <dgm:spPr/>
    </dgm:pt>
    <dgm:pt modelId="{5355CA5A-69DD-F14B-A770-99719A0A0789}" type="pres">
      <dgm:prSet presAssocID="{2167F8B1-7EF4-324F-8697-685EBC33D688}" presName="rootComposite" presStyleCnt="0"/>
      <dgm:spPr/>
    </dgm:pt>
    <dgm:pt modelId="{6E43C4B7-4570-9745-AFA5-FFE3A9B3B744}" type="pres">
      <dgm:prSet presAssocID="{2167F8B1-7EF4-324F-8697-685EBC33D688}" presName="rootText" presStyleLbl="node2" presStyleIdx="0" presStyleCnt="3">
        <dgm:presLayoutVars>
          <dgm:chPref val="3"/>
        </dgm:presLayoutVars>
      </dgm:prSet>
      <dgm:spPr/>
      <dgm:t>
        <a:bodyPr/>
        <a:lstStyle/>
        <a:p>
          <a:endParaRPr lang="es-ES"/>
        </a:p>
      </dgm:t>
    </dgm:pt>
    <dgm:pt modelId="{66496C31-709E-6E45-BDEA-34E0CA2C9DC5}" type="pres">
      <dgm:prSet presAssocID="{2167F8B1-7EF4-324F-8697-685EBC33D688}" presName="rootConnector" presStyleLbl="node2" presStyleIdx="0" presStyleCnt="3"/>
      <dgm:spPr/>
      <dgm:t>
        <a:bodyPr/>
        <a:lstStyle/>
        <a:p>
          <a:endParaRPr lang="es-ES"/>
        </a:p>
      </dgm:t>
    </dgm:pt>
    <dgm:pt modelId="{8B17C56D-5B9D-0E4E-AC8F-39F4F9777B7C}" type="pres">
      <dgm:prSet presAssocID="{2167F8B1-7EF4-324F-8697-685EBC33D688}" presName="hierChild4" presStyleCnt="0"/>
      <dgm:spPr/>
    </dgm:pt>
    <dgm:pt modelId="{8291027A-D365-944D-9313-9FB10AA04474}" type="pres">
      <dgm:prSet presAssocID="{2167F8B1-7EF4-324F-8697-685EBC33D688}" presName="hierChild5" presStyleCnt="0"/>
      <dgm:spPr/>
    </dgm:pt>
    <dgm:pt modelId="{5456AE0C-A94C-EC4E-8B18-CE7B33AFDE23}" type="pres">
      <dgm:prSet presAssocID="{C0B11F0E-C16C-1040-9CF0-088558193517}" presName="Name37" presStyleLbl="parChTrans1D2" presStyleIdx="1" presStyleCnt="4"/>
      <dgm:spPr/>
      <dgm:t>
        <a:bodyPr/>
        <a:lstStyle/>
        <a:p>
          <a:endParaRPr lang="es-ES"/>
        </a:p>
      </dgm:t>
    </dgm:pt>
    <dgm:pt modelId="{9F088B50-962D-DB40-A2EB-3F834BD942A9}" type="pres">
      <dgm:prSet presAssocID="{E756C37F-E629-4F40-9504-78F0D8C6DB5A}" presName="hierRoot2" presStyleCnt="0">
        <dgm:presLayoutVars>
          <dgm:hierBranch val="init"/>
        </dgm:presLayoutVars>
      </dgm:prSet>
      <dgm:spPr/>
    </dgm:pt>
    <dgm:pt modelId="{9005E472-09F5-5A48-8309-0FC3AC1F4B4E}" type="pres">
      <dgm:prSet presAssocID="{E756C37F-E629-4F40-9504-78F0D8C6DB5A}" presName="rootComposite" presStyleCnt="0"/>
      <dgm:spPr/>
    </dgm:pt>
    <dgm:pt modelId="{C40407AA-6A6F-2D4F-95E7-563662A1EF08}" type="pres">
      <dgm:prSet presAssocID="{E756C37F-E629-4F40-9504-78F0D8C6DB5A}" presName="rootText" presStyleLbl="node2" presStyleIdx="1" presStyleCnt="3">
        <dgm:presLayoutVars>
          <dgm:chPref val="3"/>
        </dgm:presLayoutVars>
      </dgm:prSet>
      <dgm:spPr/>
      <dgm:t>
        <a:bodyPr/>
        <a:lstStyle/>
        <a:p>
          <a:endParaRPr lang="es-ES"/>
        </a:p>
      </dgm:t>
    </dgm:pt>
    <dgm:pt modelId="{CB9B946E-1E8B-4B45-985C-E64374C23831}" type="pres">
      <dgm:prSet presAssocID="{E756C37F-E629-4F40-9504-78F0D8C6DB5A}" presName="rootConnector" presStyleLbl="node2" presStyleIdx="1" presStyleCnt="3"/>
      <dgm:spPr/>
      <dgm:t>
        <a:bodyPr/>
        <a:lstStyle/>
        <a:p>
          <a:endParaRPr lang="es-ES"/>
        </a:p>
      </dgm:t>
    </dgm:pt>
    <dgm:pt modelId="{447A8EF7-2888-2341-9699-FC0C0FFC59CA}" type="pres">
      <dgm:prSet presAssocID="{E756C37F-E629-4F40-9504-78F0D8C6DB5A}" presName="hierChild4" presStyleCnt="0"/>
      <dgm:spPr/>
    </dgm:pt>
    <dgm:pt modelId="{CE35F610-DCD5-9645-BBE1-722F430BE095}" type="pres">
      <dgm:prSet presAssocID="{E756C37F-E629-4F40-9504-78F0D8C6DB5A}" presName="hierChild5" presStyleCnt="0"/>
      <dgm:spPr/>
    </dgm:pt>
    <dgm:pt modelId="{ED53E4FC-77E5-DD4C-97CF-6795A178E216}" type="pres">
      <dgm:prSet presAssocID="{224E8BAF-B4CB-C045-A788-273750185819}" presName="Name37" presStyleLbl="parChTrans1D2" presStyleIdx="2" presStyleCnt="4"/>
      <dgm:spPr/>
      <dgm:t>
        <a:bodyPr/>
        <a:lstStyle/>
        <a:p>
          <a:endParaRPr lang="es-ES"/>
        </a:p>
      </dgm:t>
    </dgm:pt>
    <dgm:pt modelId="{210E5D87-62CF-2F46-8CFB-EEB6C5E4C3DF}" type="pres">
      <dgm:prSet presAssocID="{3786F0B1-153E-C64B-9A99-2EC28AB15A98}" presName="hierRoot2" presStyleCnt="0">
        <dgm:presLayoutVars>
          <dgm:hierBranch val="init"/>
        </dgm:presLayoutVars>
      </dgm:prSet>
      <dgm:spPr/>
    </dgm:pt>
    <dgm:pt modelId="{CC5F744A-0A89-1E4B-A7F5-370C73990E55}" type="pres">
      <dgm:prSet presAssocID="{3786F0B1-153E-C64B-9A99-2EC28AB15A98}" presName="rootComposite" presStyleCnt="0"/>
      <dgm:spPr/>
    </dgm:pt>
    <dgm:pt modelId="{1C85A9C4-F25E-3143-80AF-6A5B4815264E}" type="pres">
      <dgm:prSet presAssocID="{3786F0B1-153E-C64B-9A99-2EC28AB15A98}" presName="rootText" presStyleLbl="node2" presStyleIdx="2" presStyleCnt="3">
        <dgm:presLayoutVars>
          <dgm:chPref val="3"/>
        </dgm:presLayoutVars>
      </dgm:prSet>
      <dgm:spPr/>
      <dgm:t>
        <a:bodyPr/>
        <a:lstStyle/>
        <a:p>
          <a:endParaRPr lang="es-ES"/>
        </a:p>
      </dgm:t>
    </dgm:pt>
    <dgm:pt modelId="{6C026E70-9277-6B42-A1E5-7EBE505FE998}" type="pres">
      <dgm:prSet presAssocID="{3786F0B1-153E-C64B-9A99-2EC28AB15A98}" presName="rootConnector" presStyleLbl="node2" presStyleIdx="2" presStyleCnt="3"/>
      <dgm:spPr/>
      <dgm:t>
        <a:bodyPr/>
        <a:lstStyle/>
        <a:p>
          <a:endParaRPr lang="es-ES"/>
        </a:p>
      </dgm:t>
    </dgm:pt>
    <dgm:pt modelId="{BBAF8694-830A-F04E-8A41-3ECBD5936263}" type="pres">
      <dgm:prSet presAssocID="{3786F0B1-153E-C64B-9A99-2EC28AB15A98}" presName="hierChild4" presStyleCnt="0"/>
      <dgm:spPr/>
    </dgm:pt>
    <dgm:pt modelId="{BB128234-54CF-E548-8731-D998BB905E67}" type="pres">
      <dgm:prSet presAssocID="{3786F0B1-153E-C64B-9A99-2EC28AB15A98}" presName="hierChild5" presStyleCnt="0"/>
      <dgm:spPr/>
    </dgm:pt>
    <dgm:pt modelId="{BA4A7776-D979-6442-9A80-4FF636D0B1DE}" type="pres">
      <dgm:prSet presAssocID="{2E28E1D7-D918-F742-8107-5C73D7480340}" presName="hierChild3" presStyleCnt="0"/>
      <dgm:spPr/>
    </dgm:pt>
    <dgm:pt modelId="{F6E719F3-B819-ED4C-A75B-2DF31484AB8F}" type="pres">
      <dgm:prSet presAssocID="{A371EF5D-9598-A147-939A-0634D729923C}" presName="Name111" presStyleLbl="parChTrans1D2" presStyleIdx="3" presStyleCnt="4"/>
      <dgm:spPr/>
      <dgm:t>
        <a:bodyPr/>
        <a:lstStyle/>
        <a:p>
          <a:endParaRPr lang="es-ES"/>
        </a:p>
      </dgm:t>
    </dgm:pt>
    <dgm:pt modelId="{6A3C20B1-157B-CB46-9972-CFF07918BA94}" type="pres">
      <dgm:prSet presAssocID="{882DE74E-5149-F64B-8A43-092CE4A735C0}" presName="hierRoot3" presStyleCnt="0">
        <dgm:presLayoutVars>
          <dgm:hierBranch val="init"/>
        </dgm:presLayoutVars>
      </dgm:prSet>
      <dgm:spPr/>
    </dgm:pt>
    <dgm:pt modelId="{3904BB57-1885-2249-8DC9-FD9C4C4114D9}" type="pres">
      <dgm:prSet presAssocID="{882DE74E-5149-F64B-8A43-092CE4A735C0}" presName="rootComposite3" presStyleCnt="0"/>
      <dgm:spPr/>
    </dgm:pt>
    <dgm:pt modelId="{46C5B7F2-AEDE-2A4B-A764-E9DDDDBF38F1}" type="pres">
      <dgm:prSet presAssocID="{882DE74E-5149-F64B-8A43-092CE4A735C0}" presName="rootText3" presStyleLbl="asst1" presStyleIdx="0" presStyleCnt="1">
        <dgm:presLayoutVars>
          <dgm:chPref val="3"/>
        </dgm:presLayoutVars>
      </dgm:prSet>
      <dgm:spPr/>
      <dgm:t>
        <a:bodyPr/>
        <a:lstStyle/>
        <a:p>
          <a:endParaRPr lang="es-ES"/>
        </a:p>
      </dgm:t>
    </dgm:pt>
    <dgm:pt modelId="{A786C53A-1608-AC44-B885-611A2AC34F3C}" type="pres">
      <dgm:prSet presAssocID="{882DE74E-5149-F64B-8A43-092CE4A735C0}" presName="rootConnector3" presStyleLbl="asst1" presStyleIdx="0" presStyleCnt="1"/>
      <dgm:spPr/>
      <dgm:t>
        <a:bodyPr/>
        <a:lstStyle/>
        <a:p>
          <a:endParaRPr lang="es-ES"/>
        </a:p>
      </dgm:t>
    </dgm:pt>
    <dgm:pt modelId="{15057249-F9D2-D043-B312-7FE79F87F9BD}" type="pres">
      <dgm:prSet presAssocID="{882DE74E-5149-F64B-8A43-092CE4A735C0}" presName="hierChild6" presStyleCnt="0"/>
      <dgm:spPr/>
    </dgm:pt>
    <dgm:pt modelId="{54C8C85B-DAD8-1146-8647-78452061C8FC}" type="pres">
      <dgm:prSet presAssocID="{882DE74E-5149-F64B-8A43-092CE4A735C0}" presName="hierChild7" presStyleCnt="0"/>
      <dgm:spPr/>
    </dgm:pt>
  </dgm:ptLst>
  <dgm:cxnLst>
    <dgm:cxn modelId="{2DD28922-8E59-BF4E-BB34-37E164ABC79C}" srcId="{2E28E1D7-D918-F742-8107-5C73D7480340}" destId="{E756C37F-E629-4F40-9504-78F0D8C6DB5A}" srcOrd="2" destOrd="0" parTransId="{C0B11F0E-C16C-1040-9CF0-088558193517}" sibTransId="{4C742DE9-E462-D244-9F45-74B56684F5E4}"/>
    <dgm:cxn modelId="{11D2A219-2E21-E642-AF02-60A4C39BD5D0}" type="presOf" srcId="{2167F8B1-7EF4-324F-8697-685EBC33D688}" destId="{66496C31-709E-6E45-BDEA-34E0CA2C9DC5}" srcOrd="1" destOrd="0" presId="urn:microsoft.com/office/officeart/2005/8/layout/orgChart1"/>
    <dgm:cxn modelId="{7CDB597F-7AD4-6446-9854-E875376E5450}" type="presOf" srcId="{E756C37F-E629-4F40-9504-78F0D8C6DB5A}" destId="{CB9B946E-1E8B-4B45-985C-E64374C23831}" srcOrd="1" destOrd="0" presId="urn:microsoft.com/office/officeart/2005/8/layout/orgChart1"/>
    <dgm:cxn modelId="{6D0F21B9-84AD-E84D-9A95-31D882AB951C}" type="presOf" srcId="{224E8BAF-B4CB-C045-A788-273750185819}" destId="{ED53E4FC-77E5-DD4C-97CF-6795A178E216}" srcOrd="0" destOrd="0" presId="urn:microsoft.com/office/officeart/2005/8/layout/orgChart1"/>
    <dgm:cxn modelId="{2172285A-B8B1-E34A-8A66-2B58473688E3}" type="presOf" srcId="{2E28E1D7-D918-F742-8107-5C73D7480340}" destId="{EFAEC5E3-2E50-DF40-8E0A-656D4D5841BC}" srcOrd="1" destOrd="0" presId="urn:microsoft.com/office/officeart/2005/8/layout/orgChart1"/>
    <dgm:cxn modelId="{5ACFCCAF-A02C-2E48-9100-82F8E84BEABB}" type="presOf" srcId="{E756C37F-E629-4F40-9504-78F0D8C6DB5A}" destId="{C40407AA-6A6F-2D4F-95E7-563662A1EF08}" srcOrd="0" destOrd="0" presId="urn:microsoft.com/office/officeart/2005/8/layout/orgChart1"/>
    <dgm:cxn modelId="{C93AE35B-335A-9B41-BC11-34A3034201F0}" type="presOf" srcId="{882DE74E-5149-F64B-8A43-092CE4A735C0}" destId="{46C5B7F2-AEDE-2A4B-A764-E9DDDDBF38F1}" srcOrd="0" destOrd="0" presId="urn:microsoft.com/office/officeart/2005/8/layout/orgChart1"/>
    <dgm:cxn modelId="{EED17487-D15F-5742-97A0-9EF51B0C68F9}" type="presOf" srcId="{A371EF5D-9598-A147-939A-0634D729923C}" destId="{F6E719F3-B819-ED4C-A75B-2DF31484AB8F}" srcOrd="0" destOrd="0" presId="urn:microsoft.com/office/officeart/2005/8/layout/orgChart1"/>
    <dgm:cxn modelId="{870CB0D7-FC7C-A440-8F59-A973C8673DEB}" srcId="{2E28E1D7-D918-F742-8107-5C73D7480340}" destId="{3786F0B1-153E-C64B-9A99-2EC28AB15A98}" srcOrd="3" destOrd="0" parTransId="{224E8BAF-B4CB-C045-A788-273750185819}" sibTransId="{779D6072-BA33-B843-B4EA-94A4F2D88A60}"/>
    <dgm:cxn modelId="{862579E0-08FF-2D48-B86E-7048CA7438E8}" srcId="{2E28E1D7-D918-F742-8107-5C73D7480340}" destId="{2167F8B1-7EF4-324F-8697-685EBC33D688}" srcOrd="1" destOrd="0" parTransId="{F4B411A8-D74D-BA40-AA16-1DCAA0B6DADB}" sibTransId="{D8499AF8-DA9B-8846-A7D7-B824416E3E62}"/>
    <dgm:cxn modelId="{F56B85A5-4C43-F440-A40C-C61040A3EDDE}" type="presOf" srcId="{C0B11F0E-C16C-1040-9CF0-088558193517}" destId="{5456AE0C-A94C-EC4E-8B18-CE7B33AFDE23}" srcOrd="0" destOrd="0" presId="urn:microsoft.com/office/officeart/2005/8/layout/orgChart1"/>
    <dgm:cxn modelId="{6FF3ADC8-95C3-344B-94E5-7EA4DA59E401}" type="presOf" srcId="{2E28E1D7-D918-F742-8107-5C73D7480340}" destId="{4824335B-ABAD-7547-9E61-03161D32D30F}" srcOrd="0" destOrd="0" presId="urn:microsoft.com/office/officeart/2005/8/layout/orgChart1"/>
    <dgm:cxn modelId="{40408D9A-1110-F540-8167-2CD37F24372A}" type="presOf" srcId="{22EDF1CE-25B6-7C47-8B6B-628C1E24DAFF}" destId="{63881F24-369E-144E-BC45-9E17E1554D01}" srcOrd="0" destOrd="0" presId="urn:microsoft.com/office/officeart/2005/8/layout/orgChart1"/>
    <dgm:cxn modelId="{5C5AE924-4F35-384E-B8F1-B034942FE93A}" srcId="{22EDF1CE-25B6-7C47-8B6B-628C1E24DAFF}" destId="{2E28E1D7-D918-F742-8107-5C73D7480340}" srcOrd="0" destOrd="0" parTransId="{3CEE0DB9-FD77-2C41-99BA-A4F56A5739A9}" sibTransId="{378B4846-FC77-BD4B-B4A7-797682C96A16}"/>
    <dgm:cxn modelId="{B37814E2-EE7A-1E4F-A8F7-E878E139ED9E}" type="presOf" srcId="{3786F0B1-153E-C64B-9A99-2EC28AB15A98}" destId="{1C85A9C4-F25E-3143-80AF-6A5B4815264E}" srcOrd="0" destOrd="0" presId="urn:microsoft.com/office/officeart/2005/8/layout/orgChart1"/>
    <dgm:cxn modelId="{9E19D87D-0486-C04E-9263-2C67B02C5A36}" srcId="{2E28E1D7-D918-F742-8107-5C73D7480340}" destId="{882DE74E-5149-F64B-8A43-092CE4A735C0}" srcOrd="0" destOrd="0" parTransId="{A371EF5D-9598-A147-939A-0634D729923C}" sibTransId="{750A82B9-815D-7243-AD5B-C57B37AA95D8}"/>
    <dgm:cxn modelId="{984EA7E0-0914-FD41-8B6A-6C4FC1AEEB93}" type="presOf" srcId="{F4B411A8-D74D-BA40-AA16-1DCAA0B6DADB}" destId="{25047040-3EE9-5C47-B5CA-18FE2FE1C8C6}" srcOrd="0" destOrd="0" presId="urn:microsoft.com/office/officeart/2005/8/layout/orgChart1"/>
    <dgm:cxn modelId="{00A8205E-A536-D645-8C1B-65F862EC3DC5}" type="presOf" srcId="{3786F0B1-153E-C64B-9A99-2EC28AB15A98}" destId="{6C026E70-9277-6B42-A1E5-7EBE505FE998}" srcOrd="1" destOrd="0" presId="urn:microsoft.com/office/officeart/2005/8/layout/orgChart1"/>
    <dgm:cxn modelId="{23ED4AF5-E3F4-8E44-B02A-DDF2E10DD71F}" type="presOf" srcId="{2167F8B1-7EF4-324F-8697-685EBC33D688}" destId="{6E43C4B7-4570-9745-AFA5-FFE3A9B3B744}" srcOrd="0" destOrd="0" presId="urn:microsoft.com/office/officeart/2005/8/layout/orgChart1"/>
    <dgm:cxn modelId="{FDEBEC1F-868C-7847-B211-2FFA5002FE85}" type="presOf" srcId="{882DE74E-5149-F64B-8A43-092CE4A735C0}" destId="{A786C53A-1608-AC44-B885-611A2AC34F3C}" srcOrd="1" destOrd="0" presId="urn:microsoft.com/office/officeart/2005/8/layout/orgChart1"/>
    <dgm:cxn modelId="{EAA446F0-51E5-8F40-B43D-E8C2013E09C1}" type="presParOf" srcId="{63881F24-369E-144E-BC45-9E17E1554D01}" destId="{50D730EB-74E9-C24B-9219-EDE7A8CC1028}" srcOrd="0" destOrd="0" presId="urn:microsoft.com/office/officeart/2005/8/layout/orgChart1"/>
    <dgm:cxn modelId="{670DD01F-9FCA-D740-B633-78A4B4C141BB}" type="presParOf" srcId="{50D730EB-74E9-C24B-9219-EDE7A8CC1028}" destId="{580E63ED-0B19-7D45-A964-28A6F3861FA8}" srcOrd="0" destOrd="0" presId="urn:microsoft.com/office/officeart/2005/8/layout/orgChart1"/>
    <dgm:cxn modelId="{4A02A0CE-AA9C-B444-8DA7-EF8BD3997D32}" type="presParOf" srcId="{580E63ED-0B19-7D45-A964-28A6F3861FA8}" destId="{4824335B-ABAD-7547-9E61-03161D32D30F}" srcOrd="0" destOrd="0" presId="urn:microsoft.com/office/officeart/2005/8/layout/orgChart1"/>
    <dgm:cxn modelId="{4E75D6FE-32D7-E84C-816F-9100AED0B4B0}" type="presParOf" srcId="{580E63ED-0B19-7D45-A964-28A6F3861FA8}" destId="{EFAEC5E3-2E50-DF40-8E0A-656D4D5841BC}" srcOrd="1" destOrd="0" presId="urn:microsoft.com/office/officeart/2005/8/layout/orgChart1"/>
    <dgm:cxn modelId="{D176314C-F172-3145-9828-661DFDAB6B30}" type="presParOf" srcId="{50D730EB-74E9-C24B-9219-EDE7A8CC1028}" destId="{D432F4F3-7FBD-E540-93E6-B88BE1735E92}" srcOrd="1" destOrd="0" presId="urn:microsoft.com/office/officeart/2005/8/layout/orgChart1"/>
    <dgm:cxn modelId="{259D8828-76BA-A448-93AF-0C5F4E611B4F}" type="presParOf" srcId="{D432F4F3-7FBD-E540-93E6-B88BE1735E92}" destId="{25047040-3EE9-5C47-B5CA-18FE2FE1C8C6}" srcOrd="0" destOrd="0" presId="urn:microsoft.com/office/officeart/2005/8/layout/orgChart1"/>
    <dgm:cxn modelId="{CE1E3231-8240-FA4E-86A4-3B8FA3A5A0FA}" type="presParOf" srcId="{D432F4F3-7FBD-E540-93E6-B88BE1735E92}" destId="{EA4DCD09-0C9B-E940-97C8-FAC015AB21E3}" srcOrd="1" destOrd="0" presId="urn:microsoft.com/office/officeart/2005/8/layout/orgChart1"/>
    <dgm:cxn modelId="{ED1DC801-DC4E-A34B-995E-9777DF70775C}" type="presParOf" srcId="{EA4DCD09-0C9B-E940-97C8-FAC015AB21E3}" destId="{5355CA5A-69DD-F14B-A770-99719A0A0789}" srcOrd="0" destOrd="0" presId="urn:microsoft.com/office/officeart/2005/8/layout/orgChart1"/>
    <dgm:cxn modelId="{4B908597-5BB4-BD4D-91E0-38839AF062EC}" type="presParOf" srcId="{5355CA5A-69DD-F14B-A770-99719A0A0789}" destId="{6E43C4B7-4570-9745-AFA5-FFE3A9B3B744}" srcOrd="0" destOrd="0" presId="urn:microsoft.com/office/officeart/2005/8/layout/orgChart1"/>
    <dgm:cxn modelId="{850B50E3-7F24-CD49-95AB-63A774C9D6F2}" type="presParOf" srcId="{5355CA5A-69DD-F14B-A770-99719A0A0789}" destId="{66496C31-709E-6E45-BDEA-34E0CA2C9DC5}" srcOrd="1" destOrd="0" presId="urn:microsoft.com/office/officeart/2005/8/layout/orgChart1"/>
    <dgm:cxn modelId="{154190BC-BB27-AB48-B5A3-D44E04CD653F}" type="presParOf" srcId="{EA4DCD09-0C9B-E940-97C8-FAC015AB21E3}" destId="{8B17C56D-5B9D-0E4E-AC8F-39F4F9777B7C}" srcOrd="1" destOrd="0" presId="urn:microsoft.com/office/officeart/2005/8/layout/orgChart1"/>
    <dgm:cxn modelId="{40A35061-5CDF-304E-92DD-116FB35AC5E3}" type="presParOf" srcId="{EA4DCD09-0C9B-E940-97C8-FAC015AB21E3}" destId="{8291027A-D365-944D-9313-9FB10AA04474}" srcOrd="2" destOrd="0" presId="urn:microsoft.com/office/officeart/2005/8/layout/orgChart1"/>
    <dgm:cxn modelId="{8A9765E4-0F65-CB40-90E9-8BE1F49E89CD}" type="presParOf" srcId="{D432F4F3-7FBD-E540-93E6-B88BE1735E92}" destId="{5456AE0C-A94C-EC4E-8B18-CE7B33AFDE23}" srcOrd="2" destOrd="0" presId="urn:microsoft.com/office/officeart/2005/8/layout/orgChart1"/>
    <dgm:cxn modelId="{8CC30E59-426C-1D40-8CCE-BC8AE8B523AF}" type="presParOf" srcId="{D432F4F3-7FBD-E540-93E6-B88BE1735E92}" destId="{9F088B50-962D-DB40-A2EB-3F834BD942A9}" srcOrd="3" destOrd="0" presId="urn:microsoft.com/office/officeart/2005/8/layout/orgChart1"/>
    <dgm:cxn modelId="{F884271E-4442-BC49-A679-EA5633961EEF}" type="presParOf" srcId="{9F088B50-962D-DB40-A2EB-3F834BD942A9}" destId="{9005E472-09F5-5A48-8309-0FC3AC1F4B4E}" srcOrd="0" destOrd="0" presId="urn:microsoft.com/office/officeart/2005/8/layout/orgChart1"/>
    <dgm:cxn modelId="{EB149DD3-3D31-2048-B5FC-1629B257D5BF}" type="presParOf" srcId="{9005E472-09F5-5A48-8309-0FC3AC1F4B4E}" destId="{C40407AA-6A6F-2D4F-95E7-563662A1EF08}" srcOrd="0" destOrd="0" presId="urn:microsoft.com/office/officeart/2005/8/layout/orgChart1"/>
    <dgm:cxn modelId="{8DD4571F-B183-9C48-B6CD-785885BB85AA}" type="presParOf" srcId="{9005E472-09F5-5A48-8309-0FC3AC1F4B4E}" destId="{CB9B946E-1E8B-4B45-985C-E64374C23831}" srcOrd="1" destOrd="0" presId="urn:microsoft.com/office/officeart/2005/8/layout/orgChart1"/>
    <dgm:cxn modelId="{4D8DFAEE-ECC9-944D-BDD9-013F5EAD88B2}" type="presParOf" srcId="{9F088B50-962D-DB40-A2EB-3F834BD942A9}" destId="{447A8EF7-2888-2341-9699-FC0C0FFC59CA}" srcOrd="1" destOrd="0" presId="urn:microsoft.com/office/officeart/2005/8/layout/orgChart1"/>
    <dgm:cxn modelId="{A88AA5C4-6FF9-784F-9CFE-241329DABBC7}" type="presParOf" srcId="{9F088B50-962D-DB40-A2EB-3F834BD942A9}" destId="{CE35F610-DCD5-9645-BBE1-722F430BE095}" srcOrd="2" destOrd="0" presId="urn:microsoft.com/office/officeart/2005/8/layout/orgChart1"/>
    <dgm:cxn modelId="{D543D4B3-6A1A-2D45-8AC6-D79C3A82E8DB}" type="presParOf" srcId="{D432F4F3-7FBD-E540-93E6-B88BE1735E92}" destId="{ED53E4FC-77E5-DD4C-97CF-6795A178E216}" srcOrd="4" destOrd="0" presId="urn:microsoft.com/office/officeart/2005/8/layout/orgChart1"/>
    <dgm:cxn modelId="{691D63CA-06EE-E54F-B8E0-D8DE32C634DB}" type="presParOf" srcId="{D432F4F3-7FBD-E540-93E6-B88BE1735E92}" destId="{210E5D87-62CF-2F46-8CFB-EEB6C5E4C3DF}" srcOrd="5" destOrd="0" presId="urn:microsoft.com/office/officeart/2005/8/layout/orgChart1"/>
    <dgm:cxn modelId="{3F8987AF-63C7-684F-A785-D833D1282E8F}" type="presParOf" srcId="{210E5D87-62CF-2F46-8CFB-EEB6C5E4C3DF}" destId="{CC5F744A-0A89-1E4B-A7F5-370C73990E55}" srcOrd="0" destOrd="0" presId="urn:microsoft.com/office/officeart/2005/8/layout/orgChart1"/>
    <dgm:cxn modelId="{7917A6A5-E40F-B042-A2D0-7264DF10A783}" type="presParOf" srcId="{CC5F744A-0A89-1E4B-A7F5-370C73990E55}" destId="{1C85A9C4-F25E-3143-80AF-6A5B4815264E}" srcOrd="0" destOrd="0" presId="urn:microsoft.com/office/officeart/2005/8/layout/orgChart1"/>
    <dgm:cxn modelId="{A288B795-5B10-C24C-B73B-590E976B3ADE}" type="presParOf" srcId="{CC5F744A-0A89-1E4B-A7F5-370C73990E55}" destId="{6C026E70-9277-6B42-A1E5-7EBE505FE998}" srcOrd="1" destOrd="0" presId="urn:microsoft.com/office/officeart/2005/8/layout/orgChart1"/>
    <dgm:cxn modelId="{EDE4FA86-7AF8-CA4A-8CD3-73C29E065806}" type="presParOf" srcId="{210E5D87-62CF-2F46-8CFB-EEB6C5E4C3DF}" destId="{BBAF8694-830A-F04E-8A41-3ECBD5936263}" srcOrd="1" destOrd="0" presId="urn:microsoft.com/office/officeart/2005/8/layout/orgChart1"/>
    <dgm:cxn modelId="{99579DAC-45D7-9C4C-801E-677FCC81AA6E}" type="presParOf" srcId="{210E5D87-62CF-2F46-8CFB-EEB6C5E4C3DF}" destId="{BB128234-54CF-E548-8731-D998BB905E67}" srcOrd="2" destOrd="0" presId="urn:microsoft.com/office/officeart/2005/8/layout/orgChart1"/>
    <dgm:cxn modelId="{A9A0A458-D8A9-DE4B-B1BB-FEA0A267930D}" type="presParOf" srcId="{50D730EB-74E9-C24B-9219-EDE7A8CC1028}" destId="{BA4A7776-D979-6442-9A80-4FF636D0B1DE}" srcOrd="2" destOrd="0" presId="urn:microsoft.com/office/officeart/2005/8/layout/orgChart1"/>
    <dgm:cxn modelId="{1AFD421A-C4B8-274C-8874-9ABB88039DB2}" type="presParOf" srcId="{BA4A7776-D979-6442-9A80-4FF636D0B1DE}" destId="{F6E719F3-B819-ED4C-A75B-2DF31484AB8F}" srcOrd="0" destOrd="0" presId="urn:microsoft.com/office/officeart/2005/8/layout/orgChart1"/>
    <dgm:cxn modelId="{489A0E60-4F7B-8549-B27B-683866E00B22}" type="presParOf" srcId="{BA4A7776-D979-6442-9A80-4FF636D0B1DE}" destId="{6A3C20B1-157B-CB46-9972-CFF07918BA94}" srcOrd="1" destOrd="0" presId="urn:microsoft.com/office/officeart/2005/8/layout/orgChart1"/>
    <dgm:cxn modelId="{E6BF05C5-82E2-234C-AA63-8A4D02CF1EAF}" type="presParOf" srcId="{6A3C20B1-157B-CB46-9972-CFF07918BA94}" destId="{3904BB57-1885-2249-8DC9-FD9C4C4114D9}" srcOrd="0" destOrd="0" presId="urn:microsoft.com/office/officeart/2005/8/layout/orgChart1"/>
    <dgm:cxn modelId="{CFFF6F13-969E-8548-B78E-BCB34AAAB3B0}" type="presParOf" srcId="{3904BB57-1885-2249-8DC9-FD9C4C4114D9}" destId="{46C5B7F2-AEDE-2A4B-A764-E9DDDDBF38F1}" srcOrd="0" destOrd="0" presId="urn:microsoft.com/office/officeart/2005/8/layout/orgChart1"/>
    <dgm:cxn modelId="{636BCC16-380B-DB48-A406-737C2043ACB7}" type="presParOf" srcId="{3904BB57-1885-2249-8DC9-FD9C4C4114D9}" destId="{A786C53A-1608-AC44-B885-611A2AC34F3C}" srcOrd="1" destOrd="0" presId="urn:microsoft.com/office/officeart/2005/8/layout/orgChart1"/>
    <dgm:cxn modelId="{DCD0F6B7-F227-9645-9CAD-B4752C0ECBF5}" type="presParOf" srcId="{6A3C20B1-157B-CB46-9972-CFF07918BA94}" destId="{15057249-F9D2-D043-B312-7FE79F87F9BD}" srcOrd="1" destOrd="0" presId="urn:microsoft.com/office/officeart/2005/8/layout/orgChart1"/>
    <dgm:cxn modelId="{3614101A-9FBF-3944-9A16-69D80B47A3AF}" type="presParOf" srcId="{6A3C20B1-157B-CB46-9972-CFF07918BA94}" destId="{54C8C85B-DAD8-1146-8647-78452061C8FC}"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E719F3-B819-ED4C-A75B-2DF31484AB8F}">
      <dsp:nvSpPr>
        <dsp:cNvPr id="0" name=""/>
        <dsp:cNvSpPr/>
      </dsp:nvSpPr>
      <dsp:spPr>
        <a:xfrm>
          <a:off x="2651544" y="429960"/>
          <a:ext cx="91440" cy="395221"/>
        </a:xfrm>
        <a:custGeom>
          <a:avLst/>
          <a:gdLst/>
          <a:ahLst/>
          <a:cxnLst/>
          <a:rect l="0" t="0" r="0" b="0"/>
          <a:pathLst>
            <a:path>
              <a:moveTo>
                <a:pt x="135933" y="0"/>
              </a:moveTo>
              <a:lnTo>
                <a:pt x="135933" y="395221"/>
              </a:lnTo>
              <a:lnTo>
                <a:pt x="45720" y="395221"/>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53E4FC-77E5-DD4C-97CF-6795A178E216}">
      <dsp:nvSpPr>
        <dsp:cNvPr id="0" name=""/>
        <dsp:cNvSpPr/>
      </dsp:nvSpPr>
      <dsp:spPr>
        <a:xfrm>
          <a:off x="2787478" y="429960"/>
          <a:ext cx="1039604" cy="790443"/>
        </a:xfrm>
        <a:custGeom>
          <a:avLst/>
          <a:gdLst/>
          <a:ahLst/>
          <a:cxnLst/>
          <a:rect l="0" t="0" r="0" b="0"/>
          <a:pathLst>
            <a:path>
              <a:moveTo>
                <a:pt x="0" y="0"/>
              </a:moveTo>
              <a:lnTo>
                <a:pt x="0" y="700229"/>
              </a:lnTo>
              <a:lnTo>
                <a:pt x="1039604" y="700229"/>
              </a:lnTo>
              <a:lnTo>
                <a:pt x="1039604" y="79044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456AE0C-A94C-EC4E-8B18-CE7B33AFDE23}">
      <dsp:nvSpPr>
        <dsp:cNvPr id="0" name=""/>
        <dsp:cNvSpPr/>
      </dsp:nvSpPr>
      <dsp:spPr>
        <a:xfrm>
          <a:off x="2741758" y="429960"/>
          <a:ext cx="91440" cy="790443"/>
        </a:xfrm>
        <a:custGeom>
          <a:avLst/>
          <a:gdLst/>
          <a:ahLst/>
          <a:cxnLst/>
          <a:rect l="0" t="0" r="0" b="0"/>
          <a:pathLst>
            <a:path>
              <a:moveTo>
                <a:pt x="45720" y="0"/>
              </a:moveTo>
              <a:lnTo>
                <a:pt x="45720" y="79044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5047040-3EE9-5C47-B5CA-18FE2FE1C8C6}">
      <dsp:nvSpPr>
        <dsp:cNvPr id="0" name=""/>
        <dsp:cNvSpPr/>
      </dsp:nvSpPr>
      <dsp:spPr>
        <a:xfrm>
          <a:off x="1747873" y="429960"/>
          <a:ext cx="1039604" cy="790443"/>
        </a:xfrm>
        <a:custGeom>
          <a:avLst/>
          <a:gdLst/>
          <a:ahLst/>
          <a:cxnLst/>
          <a:rect l="0" t="0" r="0" b="0"/>
          <a:pathLst>
            <a:path>
              <a:moveTo>
                <a:pt x="1039604" y="0"/>
              </a:moveTo>
              <a:lnTo>
                <a:pt x="1039604" y="700229"/>
              </a:lnTo>
              <a:lnTo>
                <a:pt x="0" y="700229"/>
              </a:lnTo>
              <a:lnTo>
                <a:pt x="0" y="79044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824335B-ABAD-7547-9E61-03161D32D30F}">
      <dsp:nvSpPr>
        <dsp:cNvPr id="0" name=""/>
        <dsp:cNvSpPr/>
      </dsp:nvSpPr>
      <dsp:spPr>
        <a:xfrm>
          <a:off x="2357889" y="371"/>
          <a:ext cx="859177" cy="429588"/>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2357889" y="371"/>
        <a:ext cx="859177" cy="429588"/>
      </dsp:txXfrm>
    </dsp:sp>
    <dsp:sp modelId="{6E43C4B7-4570-9745-AFA5-FFE3A9B3B744}">
      <dsp:nvSpPr>
        <dsp:cNvPr id="0" name=""/>
        <dsp:cNvSpPr/>
      </dsp:nvSpPr>
      <dsp:spPr>
        <a:xfrm>
          <a:off x="1318284" y="1220404"/>
          <a:ext cx="859177" cy="429588"/>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1318284" y="1220404"/>
        <a:ext cx="859177" cy="429588"/>
      </dsp:txXfrm>
    </dsp:sp>
    <dsp:sp modelId="{C40407AA-6A6F-2D4F-95E7-563662A1EF08}">
      <dsp:nvSpPr>
        <dsp:cNvPr id="0" name=""/>
        <dsp:cNvSpPr/>
      </dsp:nvSpPr>
      <dsp:spPr>
        <a:xfrm>
          <a:off x="2357889" y="1220404"/>
          <a:ext cx="859177" cy="429588"/>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2357889" y="1220404"/>
        <a:ext cx="859177" cy="429588"/>
      </dsp:txXfrm>
    </dsp:sp>
    <dsp:sp modelId="{1C85A9C4-F25E-3143-80AF-6A5B4815264E}">
      <dsp:nvSpPr>
        <dsp:cNvPr id="0" name=""/>
        <dsp:cNvSpPr/>
      </dsp:nvSpPr>
      <dsp:spPr>
        <a:xfrm>
          <a:off x="3397494" y="1220404"/>
          <a:ext cx="859177" cy="429588"/>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3397494" y="1220404"/>
        <a:ext cx="859177" cy="429588"/>
      </dsp:txXfrm>
    </dsp:sp>
    <dsp:sp modelId="{46C5B7F2-AEDE-2A4B-A764-E9DDDDBF38F1}">
      <dsp:nvSpPr>
        <dsp:cNvPr id="0" name=""/>
        <dsp:cNvSpPr/>
      </dsp:nvSpPr>
      <dsp:spPr>
        <a:xfrm>
          <a:off x="1838087" y="610388"/>
          <a:ext cx="859177" cy="429588"/>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1838087" y="610388"/>
        <a:ext cx="859177" cy="4295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ic46d7e087fd4a108fb86518ca413cc6>
    <IDBDocs_x0020_Number xmlns="cdc7663a-08f0-4737-9e8c-148ce897a09c" xsi:nil="true"/>
    <Division_x0020_or_x0020_Unit xmlns="cdc7663a-08f0-4737-9e8c-148ce897a09c">VPC/FMP</Division_x0020_or_x0020_Unit>
    <Fiscal_x0020_Year_x0020_IDB xmlns="cdc7663a-08f0-4737-9e8c-148ce897a09c">2019</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EZIDB0000171-1132444900-26007</_dlc_DocId>
    <_dlc_DocIdUrl xmlns="cdc7663a-08f0-4737-9e8c-148ce897a09c">
      <Url>https://idbg.sharepoint.com/teams/ez-COF/FMP/_layouts/15/DocIdRedir.aspx?ID=EZIDB0000171-1132444900-26007</Url>
      <Description>EZIDB0000171-1132444900-26007</Description>
    </_dlc_DocIdUrl>
    <Disclosure_x0020_Activity xmlns="cdc7663a-08f0-4737-9e8c-148ce897a09c">Procurement</Disclosure_x0020_Activity>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Extracted_x0020_Keywords xmlns="cdc7663a-08f0-4737-9e8c-148ce897a09c" xsi:nil="true"/>
  </documentManagement>
</p:properties>
</file>

<file path=customXml/item4.xml><?xml version="1.0" encoding="utf-8"?>
<?mso-contentType ?>
<FormUrls xmlns="http://schemas.microsoft.com/sharepoint/v3/contenttype/forms/url">
  <Display>_catalogs/masterpage/ECMForms/DisclosureCorporateCT/View.aspx</Display>
  <Edit>_catalogs/masterpage/ECMForms/DisclosureCorporateCT/Edit.aspx</Edit>
</FormUrls>
</file>

<file path=customXml/item5.xml><?xml version="1.0" encoding="utf-8"?>
<?mso-contentType ?>
<SharedContentType xmlns="Microsoft.SharePoint.Taxonomy.ContentTypeSync" SourceId="ae61f9b1-e23d-4f49-b3d7-56b991556c4b" ContentTypeId="0x01010066B06E59AB175241BBFB297522263BEB" PreviousValue="false"/>
</file>

<file path=customXml/item6.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646" ma:contentTypeDescription="A content type to manage public (corporate) IDB documents" ma:contentTypeScope="" ma:versionID="d674216e658af1761eb80e3673184058">
  <xsd:schema xmlns:xsd="http://www.w3.org/2001/XMLSchema" xmlns:xs="http://www.w3.org/2001/XMLSchema" xmlns:p="http://schemas.microsoft.com/office/2006/metadata/properties" xmlns:ns2="cdc7663a-08f0-4737-9e8c-148ce897a09c" targetNamespace="http://schemas.microsoft.com/office/2006/metadata/properties" ma:root="true" ma:fieldsID="961c405d9ce38c9eaa902403cd049a73"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element ref="ns2:Extracted_x0020_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nillable="true"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nillable="true"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element name="Extracted_x0020_Keywords" ma:index="40" nillable="true" ma:displayName="Extracted Keywords" ma:hidden="true" ma:internalName="Extracted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8059B-3193-4669-BD11-977CC438E107}">
  <ds:schemaRefs>
    <ds:schemaRef ds:uri="http://schemas.microsoft.com/sharepoint/events"/>
  </ds:schemaRefs>
</ds:datastoreItem>
</file>

<file path=customXml/itemProps2.xml><?xml version="1.0" encoding="utf-8"?>
<ds:datastoreItem xmlns:ds="http://schemas.openxmlformats.org/officeDocument/2006/customXml" ds:itemID="{2AD12A4A-DDF9-4544-AC71-D0773C2D269E}">
  <ds:schemaRefs>
    <ds:schemaRef ds:uri="http://schemas.microsoft.com/sharepoint/v3/contenttype/forms"/>
  </ds:schemaRefs>
</ds:datastoreItem>
</file>

<file path=customXml/itemProps3.xml><?xml version="1.0" encoding="utf-8"?>
<ds:datastoreItem xmlns:ds="http://schemas.openxmlformats.org/officeDocument/2006/customXml" ds:itemID="{81DC3EEC-A5AF-47BF-8732-382F9BD10B61}">
  <ds:schemaRefs>
    <ds:schemaRef ds:uri="http://purl.org/dc/elements/1.1/"/>
    <ds:schemaRef ds:uri="cdc7663a-08f0-4737-9e8c-148ce897a09c"/>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902B9BA-4EB6-4903-AF72-1347AD1EDEAB}">
  <ds:schemaRefs>
    <ds:schemaRef ds:uri="http://schemas.microsoft.com/sharepoint/v3/contenttype/forms/url"/>
  </ds:schemaRefs>
</ds:datastoreItem>
</file>

<file path=customXml/itemProps5.xml><?xml version="1.0" encoding="utf-8"?>
<ds:datastoreItem xmlns:ds="http://schemas.openxmlformats.org/officeDocument/2006/customXml" ds:itemID="{F396033F-2BE6-403C-A2D3-3DDB14B38C2D}">
  <ds:schemaRefs>
    <ds:schemaRef ds:uri="Microsoft.SharePoint.Taxonomy.ContentTypeSync"/>
  </ds:schemaRefs>
</ds:datastoreItem>
</file>

<file path=customXml/itemProps6.xml><?xml version="1.0" encoding="utf-8"?>
<ds:datastoreItem xmlns:ds="http://schemas.openxmlformats.org/officeDocument/2006/customXml" ds:itemID="{5C108242-BD37-4E5F-88F2-247FAC61E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27F18F3-B9A0-4F2D-9F5D-4B4D80A0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200</Pages>
  <Words>54835</Words>
  <Characters>301593</Characters>
  <Application>Microsoft Office Word</Application>
  <DocSecurity>0</DocSecurity>
  <Lines>2513</Lines>
  <Paragraphs>711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Manager>María Eugenia Roca, Asesora Técnica</Manager>
  <Company>Banco Interamericano de Desarrollo</Company>
  <LinksUpToDate>false</LinksUpToDate>
  <CharactersWithSpaces>355717</CharactersWithSpaces>
  <SharedDoc>false</SharedDoc>
  <HyperlinkBase/>
  <HLinks>
    <vt:vector size="900" baseType="variant">
      <vt:variant>
        <vt:i4>2031674</vt:i4>
      </vt:variant>
      <vt:variant>
        <vt:i4>890</vt:i4>
      </vt:variant>
      <vt:variant>
        <vt:i4>0</vt:i4>
      </vt:variant>
      <vt:variant>
        <vt:i4>5</vt:i4>
      </vt:variant>
      <vt:variant>
        <vt:lpwstr/>
      </vt:variant>
      <vt:variant>
        <vt:lpwstr>_Toc498263003</vt:lpwstr>
      </vt:variant>
      <vt:variant>
        <vt:i4>2031674</vt:i4>
      </vt:variant>
      <vt:variant>
        <vt:i4>884</vt:i4>
      </vt:variant>
      <vt:variant>
        <vt:i4>0</vt:i4>
      </vt:variant>
      <vt:variant>
        <vt:i4>5</vt:i4>
      </vt:variant>
      <vt:variant>
        <vt:lpwstr/>
      </vt:variant>
      <vt:variant>
        <vt:lpwstr>_Toc498263002</vt:lpwstr>
      </vt:variant>
      <vt:variant>
        <vt:i4>2031674</vt:i4>
      </vt:variant>
      <vt:variant>
        <vt:i4>878</vt:i4>
      </vt:variant>
      <vt:variant>
        <vt:i4>0</vt:i4>
      </vt:variant>
      <vt:variant>
        <vt:i4>5</vt:i4>
      </vt:variant>
      <vt:variant>
        <vt:lpwstr/>
      </vt:variant>
      <vt:variant>
        <vt:lpwstr>_Toc498263001</vt:lpwstr>
      </vt:variant>
      <vt:variant>
        <vt:i4>2031674</vt:i4>
      </vt:variant>
      <vt:variant>
        <vt:i4>872</vt:i4>
      </vt:variant>
      <vt:variant>
        <vt:i4>0</vt:i4>
      </vt:variant>
      <vt:variant>
        <vt:i4>5</vt:i4>
      </vt:variant>
      <vt:variant>
        <vt:lpwstr/>
      </vt:variant>
      <vt:variant>
        <vt:lpwstr>_Toc498263000</vt:lpwstr>
      </vt:variant>
      <vt:variant>
        <vt:i4>1507379</vt:i4>
      </vt:variant>
      <vt:variant>
        <vt:i4>866</vt:i4>
      </vt:variant>
      <vt:variant>
        <vt:i4>0</vt:i4>
      </vt:variant>
      <vt:variant>
        <vt:i4>5</vt:i4>
      </vt:variant>
      <vt:variant>
        <vt:lpwstr/>
      </vt:variant>
      <vt:variant>
        <vt:lpwstr>_Toc498262999</vt:lpwstr>
      </vt:variant>
      <vt:variant>
        <vt:i4>1507379</vt:i4>
      </vt:variant>
      <vt:variant>
        <vt:i4>860</vt:i4>
      </vt:variant>
      <vt:variant>
        <vt:i4>0</vt:i4>
      </vt:variant>
      <vt:variant>
        <vt:i4>5</vt:i4>
      </vt:variant>
      <vt:variant>
        <vt:lpwstr/>
      </vt:variant>
      <vt:variant>
        <vt:lpwstr>_Toc498262998</vt:lpwstr>
      </vt:variant>
      <vt:variant>
        <vt:i4>1507379</vt:i4>
      </vt:variant>
      <vt:variant>
        <vt:i4>854</vt:i4>
      </vt:variant>
      <vt:variant>
        <vt:i4>0</vt:i4>
      </vt:variant>
      <vt:variant>
        <vt:i4>5</vt:i4>
      </vt:variant>
      <vt:variant>
        <vt:lpwstr/>
      </vt:variant>
      <vt:variant>
        <vt:lpwstr>_Toc498262997</vt:lpwstr>
      </vt:variant>
      <vt:variant>
        <vt:i4>1507379</vt:i4>
      </vt:variant>
      <vt:variant>
        <vt:i4>848</vt:i4>
      </vt:variant>
      <vt:variant>
        <vt:i4>0</vt:i4>
      </vt:variant>
      <vt:variant>
        <vt:i4>5</vt:i4>
      </vt:variant>
      <vt:variant>
        <vt:lpwstr/>
      </vt:variant>
      <vt:variant>
        <vt:lpwstr>_Toc498262996</vt:lpwstr>
      </vt:variant>
      <vt:variant>
        <vt:i4>1507379</vt:i4>
      </vt:variant>
      <vt:variant>
        <vt:i4>842</vt:i4>
      </vt:variant>
      <vt:variant>
        <vt:i4>0</vt:i4>
      </vt:variant>
      <vt:variant>
        <vt:i4>5</vt:i4>
      </vt:variant>
      <vt:variant>
        <vt:lpwstr/>
      </vt:variant>
      <vt:variant>
        <vt:lpwstr>_Toc498262995</vt:lpwstr>
      </vt:variant>
      <vt:variant>
        <vt:i4>1507379</vt:i4>
      </vt:variant>
      <vt:variant>
        <vt:i4>836</vt:i4>
      </vt:variant>
      <vt:variant>
        <vt:i4>0</vt:i4>
      </vt:variant>
      <vt:variant>
        <vt:i4>5</vt:i4>
      </vt:variant>
      <vt:variant>
        <vt:lpwstr/>
      </vt:variant>
      <vt:variant>
        <vt:lpwstr>_Toc498262994</vt:lpwstr>
      </vt:variant>
      <vt:variant>
        <vt:i4>1507379</vt:i4>
      </vt:variant>
      <vt:variant>
        <vt:i4>830</vt:i4>
      </vt:variant>
      <vt:variant>
        <vt:i4>0</vt:i4>
      </vt:variant>
      <vt:variant>
        <vt:i4>5</vt:i4>
      </vt:variant>
      <vt:variant>
        <vt:lpwstr/>
      </vt:variant>
      <vt:variant>
        <vt:lpwstr>_Toc498262993</vt:lpwstr>
      </vt:variant>
      <vt:variant>
        <vt:i4>1507379</vt:i4>
      </vt:variant>
      <vt:variant>
        <vt:i4>824</vt:i4>
      </vt:variant>
      <vt:variant>
        <vt:i4>0</vt:i4>
      </vt:variant>
      <vt:variant>
        <vt:i4>5</vt:i4>
      </vt:variant>
      <vt:variant>
        <vt:lpwstr/>
      </vt:variant>
      <vt:variant>
        <vt:lpwstr>_Toc498262992</vt:lpwstr>
      </vt:variant>
      <vt:variant>
        <vt:i4>1507379</vt:i4>
      </vt:variant>
      <vt:variant>
        <vt:i4>818</vt:i4>
      </vt:variant>
      <vt:variant>
        <vt:i4>0</vt:i4>
      </vt:variant>
      <vt:variant>
        <vt:i4>5</vt:i4>
      </vt:variant>
      <vt:variant>
        <vt:lpwstr/>
      </vt:variant>
      <vt:variant>
        <vt:lpwstr>_Toc498262991</vt:lpwstr>
      </vt:variant>
      <vt:variant>
        <vt:i4>1507379</vt:i4>
      </vt:variant>
      <vt:variant>
        <vt:i4>812</vt:i4>
      </vt:variant>
      <vt:variant>
        <vt:i4>0</vt:i4>
      </vt:variant>
      <vt:variant>
        <vt:i4>5</vt:i4>
      </vt:variant>
      <vt:variant>
        <vt:lpwstr/>
      </vt:variant>
      <vt:variant>
        <vt:lpwstr>_Toc498262990</vt:lpwstr>
      </vt:variant>
      <vt:variant>
        <vt:i4>1441843</vt:i4>
      </vt:variant>
      <vt:variant>
        <vt:i4>806</vt:i4>
      </vt:variant>
      <vt:variant>
        <vt:i4>0</vt:i4>
      </vt:variant>
      <vt:variant>
        <vt:i4>5</vt:i4>
      </vt:variant>
      <vt:variant>
        <vt:lpwstr/>
      </vt:variant>
      <vt:variant>
        <vt:lpwstr>_Toc498262989</vt:lpwstr>
      </vt:variant>
      <vt:variant>
        <vt:i4>1441843</vt:i4>
      </vt:variant>
      <vt:variant>
        <vt:i4>800</vt:i4>
      </vt:variant>
      <vt:variant>
        <vt:i4>0</vt:i4>
      </vt:variant>
      <vt:variant>
        <vt:i4>5</vt:i4>
      </vt:variant>
      <vt:variant>
        <vt:lpwstr/>
      </vt:variant>
      <vt:variant>
        <vt:lpwstr>_Toc498262988</vt:lpwstr>
      </vt:variant>
      <vt:variant>
        <vt:i4>1441843</vt:i4>
      </vt:variant>
      <vt:variant>
        <vt:i4>794</vt:i4>
      </vt:variant>
      <vt:variant>
        <vt:i4>0</vt:i4>
      </vt:variant>
      <vt:variant>
        <vt:i4>5</vt:i4>
      </vt:variant>
      <vt:variant>
        <vt:lpwstr/>
      </vt:variant>
      <vt:variant>
        <vt:lpwstr>_Toc498262987</vt:lpwstr>
      </vt:variant>
      <vt:variant>
        <vt:i4>1441843</vt:i4>
      </vt:variant>
      <vt:variant>
        <vt:i4>788</vt:i4>
      </vt:variant>
      <vt:variant>
        <vt:i4>0</vt:i4>
      </vt:variant>
      <vt:variant>
        <vt:i4>5</vt:i4>
      </vt:variant>
      <vt:variant>
        <vt:lpwstr/>
      </vt:variant>
      <vt:variant>
        <vt:lpwstr>_Toc498262986</vt:lpwstr>
      </vt:variant>
      <vt:variant>
        <vt:i4>1441843</vt:i4>
      </vt:variant>
      <vt:variant>
        <vt:i4>782</vt:i4>
      </vt:variant>
      <vt:variant>
        <vt:i4>0</vt:i4>
      </vt:variant>
      <vt:variant>
        <vt:i4>5</vt:i4>
      </vt:variant>
      <vt:variant>
        <vt:lpwstr/>
      </vt:variant>
      <vt:variant>
        <vt:lpwstr>_Toc498262985</vt:lpwstr>
      </vt:variant>
      <vt:variant>
        <vt:i4>1441843</vt:i4>
      </vt:variant>
      <vt:variant>
        <vt:i4>776</vt:i4>
      </vt:variant>
      <vt:variant>
        <vt:i4>0</vt:i4>
      </vt:variant>
      <vt:variant>
        <vt:i4>5</vt:i4>
      </vt:variant>
      <vt:variant>
        <vt:lpwstr/>
      </vt:variant>
      <vt:variant>
        <vt:lpwstr>_Toc498262984</vt:lpwstr>
      </vt:variant>
      <vt:variant>
        <vt:i4>1441843</vt:i4>
      </vt:variant>
      <vt:variant>
        <vt:i4>770</vt:i4>
      </vt:variant>
      <vt:variant>
        <vt:i4>0</vt:i4>
      </vt:variant>
      <vt:variant>
        <vt:i4>5</vt:i4>
      </vt:variant>
      <vt:variant>
        <vt:lpwstr/>
      </vt:variant>
      <vt:variant>
        <vt:lpwstr>_Toc498262983</vt:lpwstr>
      </vt:variant>
      <vt:variant>
        <vt:i4>1441843</vt:i4>
      </vt:variant>
      <vt:variant>
        <vt:i4>764</vt:i4>
      </vt:variant>
      <vt:variant>
        <vt:i4>0</vt:i4>
      </vt:variant>
      <vt:variant>
        <vt:i4>5</vt:i4>
      </vt:variant>
      <vt:variant>
        <vt:lpwstr/>
      </vt:variant>
      <vt:variant>
        <vt:lpwstr>_Toc498262982</vt:lpwstr>
      </vt:variant>
      <vt:variant>
        <vt:i4>1441843</vt:i4>
      </vt:variant>
      <vt:variant>
        <vt:i4>758</vt:i4>
      </vt:variant>
      <vt:variant>
        <vt:i4>0</vt:i4>
      </vt:variant>
      <vt:variant>
        <vt:i4>5</vt:i4>
      </vt:variant>
      <vt:variant>
        <vt:lpwstr/>
      </vt:variant>
      <vt:variant>
        <vt:lpwstr>_Toc498262981</vt:lpwstr>
      </vt:variant>
      <vt:variant>
        <vt:i4>1441843</vt:i4>
      </vt:variant>
      <vt:variant>
        <vt:i4>752</vt:i4>
      </vt:variant>
      <vt:variant>
        <vt:i4>0</vt:i4>
      </vt:variant>
      <vt:variant>
        <vt:i4>5</vt:i4>
      </vt:variant>
      <vt:variant>
        <vt:lpwstr/>
      </vt:variant>
      <vt:variant>
        <vt:lpwstr>_Toc498262980</vt:lpwstr>
      </vt:variant>
      <vt:variant>
        <vt:i4>1638451</vt:i4>
      </vt:variant>
      <vt:variant>
        <vt:i4>746</vt:i4>
      </vt:variant>
      <vt:variant>
        <vt:i4>0</vt:i4>
      </vt:variant>
      <vt:variant>
        <vt:i4>5</vt:i4>
      </vt:variant>
      <vt:variant>
        <vt:lpwstr/>
      </vt:variant>
      <vt:variant>
        <vt:lpwstr>_Toc498262979</vt:lpwstr>
      </vt:variant>
      <vt:variant>
        <vt:i4>1638451</vt:i4>
      </vt:variant>
      <vt:variant>
        <vt:i4>740</vt:i4>
      </vt:variant>
      <vt:variant>
        <vt:i4>0</vt:i4>
      </vt:variant>
      <vt:variant>
        <vt:i4>5</vt:i4>
      </vt:variant>
      <vt:variant>
        <vt:lpwstr/>
      </vt:variant>
      <vt:variant>
        <vt:lpwstr>_Toc498262978</vt:lpwstr>
      </vt:variant>
      <vt:variant>
        <vt:i4>1638451</vt:i4>
      </vt:variant>
      <vt:variant>
        <vt:i4>734</vt:i4>
      </vt:variant>
      <vt:variant>
        <vt:i4>0</vt:i4>
      </vt:variant>
      <vt:variant>
        <vt:i4>5</vt:i4>
      </vt:variant>
      <vt:variant>
        <vt:lpwstr/>
      </vt:variant>
      <vt:variant>
        <vt:lpwstr>_Toc498262977</vt:lpwstr>
      </vt:variant>
      <vt:variant>
        <vt:i4>1638451</vt:i4>
      </vt:variant>
      <vt:variant>
        <vt:i4>728</vt:i4>
      </vt:variant>
      <vt:variant>
        <vt:i4>0</vt:i4>
      </vt:variant>
      <vt:variant>
        <vt:i4>5</vt:i4>
      </vt:variant>
      <vt:variant>
        <vt:lpwstr/>
      </vt:variant>
      <vt:variant>
        <vt:lpwstr>_Toc498262976</vt:lpwstr>
      </vt:variant>
      <vt:variant>
        <vt:i4>1638451</vt:i4>
      </vt:variant>
      <vt:variant>
        <vt:i4>722</vt:i4>
      </vt:variant>
      <vt:variant>
        <vt:i4>0</vt:i4>
      </vt:variant>
      <vt:variant>
        <vt:i4>5</vt:i4>
      </vt:variant>
      <vt:variant>
        <vt:lpwstr/>
      </vt:variant>
      <vt:variant>
        <vt:lpwstr>_Toc498262975</vt:lpwstr>
      </vt:variant>
      <vt:variant>
        <vt:i4>1638451</vt:i4>
      </vt:variant>
      <vt:variant>
        <vt:i4>716</vt:i4>
      </vt:variant>
      <vt:variant>
        <vt:i4>0</vt:i4>
      </vt:variant>
      <vt:variant>
        <vt:i4>5</vt:i4>
      </vt:variant>
      <vt:variant>
        <vt:lpwstr/>
      </vt:variant>
      <vt:variant>
        <vt:lpwstr>_Toc498262974</vt:lpwstr>
      </vt:variant>
      <vt:variant>
        <vt:i4>1638451</vt:i4>
      </vt:variant>
      <vt:variant>
        <vt:i4>710</vt:i4>
      </vt:variant>
      <vt:variant>
        <vt:i4>0</vt:i4>
      </vt:variant>
      <vt:variant>
        <vt:i4>5</vt:i4>
      </vt:variant>
      <vt:variant>
        <vt:lpwstr/>
      </vt:variant>
      <vt:variant>
        <vt:lpwstr>_Toc498262973</vt:lpwstr>
      </vt:variant>
      <vt:variant>
        <vt:i4>1638451</vt:i4>
      </vt:variant>
      <vt:variant>
        <vt:i4>704</vt:i4>
      </vt:variant>
      <vt:variant>
        <vt:i4>0</vt:i4>
      </vt:variant>
      <vt:variant>
        <vt:i4>5</vt:i4>
      </vt:variant>
      <vt:variant>
        <vt:lpwstr/>
      </vt:variant>
      <vt:variant>
        <vt:lpwstr>_Toc498262972</vt:lpwstr>
      </vt:variant>
      <vt:variant>
        <vt:i4>1638451</vt:i4>
      </vt:variant>
      <vt:variant>
        <vt:i4>698</vt:i4>
      </vt:variant>
      <vt:variant>
        <vt:i4>0</vt:i4>
      </vt:variant>
      <vt:variant>
        <vt:i4>5</vt:i4>
      </vt:variant>
      <vt:variant>
        <vt:lpwstr/>
      </vt:variant>
      <vt:variant>
        <vt:lpwstr>_Toc498262971</vt:lpwstr>
      </vt:variant>
      <vt:variant>
        <vt:i4>1638451</vt:i4>
      </vt:variant>
      <vt:variant>
        <vt:i4>692</vt:i4>
      </vt:variant>
      <vt:variant>
        <vt:i4>0</vt:i4>
      </vt:variant>
      <vt:variant>
        <vt:i4>5</vt:i4>
      </vt:variant>
      <vt:variant>
        <vt:lpwstr/>
      </vt:variant>
      <vt:variant>
        <vt:lpwstr>_Toc498262970</vt:lpwstr>
      </vt:variant>
      <vt:variant>
        <vt:i4>1572915</vt:i4>
      </vt:variant>
      <vt:variant>
        <vt:i4>686</vt:i4>
      </vt:variant>
      <vt:variant>
        <vt:i4>0</vt:i4>
      </vt:variant>
      <vt:variant>
        <vt:i4>5</vt:i4>
      </vt:variant>
      <vt:variant>
        <vt:lpwstr/>
      </vt:variant>
      <vt:variant>
        <vt:lpwstr>_Toc498262969</vt:lpwstr>
      </vt:variant>
      <vt:variant>
        <vt:i4>1572915</vt:i4>
      </vt:variant>
      <vt:variant>
        <vt:i4>680</vt:i4>
      </vt:variant>
      <vt:variant>
        <vt:i4>0</vt:i4>
      </vt:variant>
      <vt:variant>
        <vt:i4>5</vt:i4>
      </vt:variant>
      <vt:variant>
        <vt:lpwstr/>
      </vt:variant>
      <vt:variant>
        <vt:lpwstr>_Toc498262968</vt:lpwstr>
      </vt:variant>
      <vt:variant>
        <vt:i4>1572915</vt:i4>
      </vt:variant>
      <vt:variant>
        <vt:i4>674</vt:i4>
      </vt:variant>
      <vt:variant>
        <vt:i4>0</vt:i4>
      </vt:variant>
      <vt:variant>
        <vt:i4>5</vt:i4>
      </vt:variant>
      <vt:variant>
        <vt:lpwstr/>
      </vt:variant>
      <vt:variant>
        <vt:lpwstr>_Toc498262967</vt:lpwstr>
      </vt:variant>
      <vt:variant>
        <vt:i4>1572915</vt:i4>
      </vt:variant>
      <vt:variant>
        <vt:i4>668</vt:i4>
      </vt:variant>
      <vt:variant>
        <vt:i4>0</vt:i4>
      </vt:variant>
      <vt:variant>
        <vt:i4>5</vt:i4>
      </vt:variant>
      <vt:variant>
        <vt:lpwstr/>
      </vt:variant>
      <vt:variant>
        <vt:lpwstr>_Toc498262966</vt:lpwstr>
      </vt:variant>
      <vt:variant>
        <vt:i4>1572915</vt:i4>
      </vt:variant>
      <vt:variant>
        <vt:i4>662</vt:i4>
      </vt:variant>
      <vt:variant>
        <vt:i4>0</vt:i4>
      </vt:variant>
      <vt:variant>
        <vt:i4>5</vt:i4>
      </vt:variant>
      <vt:variant>
        <vt:lpwstr/>
      </vt:variant>
      <vt:variant>
        <vt:lpwstr>_Toc498262965</vt:lpwstr>
      </vt:variant>
      <vt:variant>
        <vt:i4>1572915</vt:i4>
      </vt:variant>
      <vt:variant>
        <vt:i4>656</vt:i4>
      </vt:variant>
      <vt:variant>
        <vt:i4>0</vt:i4>
      </vt:variant>
      <vt:variant>
        <vt:i4>5</vt:i4>
      </vt:variant>
      <vt:variant>
        <vt:lpwstr/>
      </vt:variant>
      <vt:variant>
        <vt:lpwstr>_Toc498262964</vt:lpwstr>
      </vt:variant>
      <vt:variant>
        <vt:i4>1572915</vt:i4>
      </vt:variant>
      <vt:variant>
        <vt:i4>650</vt:i4>
      </vt:variant>
      <vt:variant>
        <vt:i4>0</vt:i4>
      </vt:variant>
      <vt:variant>
        <vt:i4>5</vt:i4>
      </vt:variant>
      <vt:variant>
        <vt:lpwstr/>
      </vt:variant>
      <vt:variant>
        <vt:lpwstr>_Toc498262963</vt:lpwstr>
      </vt:variant>
      <vt:variant>
        <vt:i4>1572915</vt:i4>
      </vt:variant>
      <vt:variant>
        <vt:i4>644</vt:i4>
      </vt:variant>
      <vt:variant>
        <vt:i4>0</vt:i4>
      </vt:variant>
      <vt:variant>
        <vt:i4>5</vt:i4>
      </vt:variant>
      <vt:variant>
        <vt:lpwstr/>
      </vt:variant>
      <vt:variant>
        <vt:lpwstr>_Toc498262962</vt:lpwstr>
      </vt:variant>
      <vt:variant>
        <vt:i4>1572915</vt:i4>
      </vt:variant>
      <vt:variant>
        <vt:i4>638</vt:i4>
      </vt:variant>
      <vt:variant>
        <vt:i4>0</vt:i4>
      </vt:variant>
      <vt:variant>
        <vt:i4>5</vt:i4>
      </vt:variant>
      <vt:variant>
        <vt:lpwstr/>
      </vt:variant>
      <vt:variant>
        <vt:lpwstr>_Toc498262961</vt:lpwstr>
      </vt:variant>
      <vt:variant>
        <vt:i4>1572915</vt:i4>
      </vt:variant>
      <vt:variant>
        <vt:i4>632</vt:i4>
      </vt:variant>
      <vt:variant>
        <vt:i4>0</vt:i4>
      </vt:variant>
      <vt:variant>
        <vt:i4>5</vt:i4>
      </vt:variant>
      <vt:variant>
        <vt:lpwstr/>
      </vt:variant>
      <vt:variant>
        <vt:lpwstr>_Toc498262960</vt:lpwstr>
      </vt:variant>
      <vt:variant>
        <vt:i4>1769523</vt:i4>
      </vt:variant>
      <vt:variant>
        <vt:i4>626</vt:i4>
      </vt:variant>
      <vt:variant>
        <vt:i4>0</vt:i4>
      </vt:variant>
      <vt:variant>
        <vt:i4>5</vt:i4>
      </vt:variant>
      <vt:variant>
        <vt:lpwstr/>
      </vt:variant>
      <vt:variant>
        <vt:lpwstr>_Toc498262959</vt:lpwstr>
      </vt:variant>
      <vt:variant>
        <vt:i4>1769523</vt:i4>
      </vt:variant>
      <vt:variant>
        <vt:i4>620</vt:i4>
      </vt:variant>
      <vt:variant>
        <vt:i4>0</vt:i4>
      </vt:variant>
      <vt:variant>
        <vt:i4>5</vt:i4>
      </vt:variant>
      <vt:variant>
        <vt:lpwstr/>
      </vt:variant>
      <vt:variant>
        <vt:lpwstr>_Toc498262958</vt:lpwstr>
      </vt:variant>
      <vt:variant>
        <vt:i4>1769523</vt:i4>
      </vt:variant>
      <vt:variant>
        <vt:i4>614</vt:i4>
      </vt:variant>
      <vt:variant>
        <vt:i4>0</vt:i4>
      </vt:variant>
      <vt:variant>
        <vt:i4>5</vt:i4>
      </vt:variant>
      <vt:variant>
        <vt:lpwstr/>
      </vt:variant>
      <vt:variant>
        <vt:lpwstr>_Toc498262957</vt:lpwstr>
      </vt:variant>
      <vt:variant>
        <vt:i4>1769523</vt:i4>
      </vt:variant>
      <vt:variant>
        <vt:i4>608</vt:i4>
      </vt:variant>
      <vt:variant>
        <vt:i4>0</vt:i4>
      </vt:variant>
      <vt:variant>
        <vt:i4>5</vt:i4>
      </vt:variant>
      <vt:variant>
        <vt:lpwstr/>
      </vt:variant>
      <vt:variant>
        <vt:lpwstr>_Toc498262956</vt:lpwstr>
      </vt:variant>
      <vt:variant>
        <vt:i4>1769523</vt:i4>
      </vt:variant>
      <vt:variant>
        <vt:i4>602</vt:i4>
      </vt:variant>
      <vt:variant>
        <vt:i4>0</vt:i4>
      </vt:variant>
      <vt:variant>
        <vt:i4>5</vt:i4>
      </vt:variant>
      <vt:variant>
        <vt:lpwstr/>
      </vt:variant>
      <vt:variant>
        <vt:lpwstr>_Toc498262955</vt:lpwstr>
      </vt:variant>
      <vt:variant>
        <vt:i4>1769523</vt:i4>
      </vt:variant>
      <vt:variant>
        <vt:i4>596</vt:i4>
      </vt:variant>
      <vt:variant>
        <vt:i4>0</vt:i4>
      </vt:variant>
      <vt:variant>
        <vt:i4>5</vt:i4>
      </vt:variant>
      <vt:variant>
        <vt:lpwstr/>
      </vt:variant>
      <vt:variant>
        <vt:lpwstr>_Toc498262954</vt:lpwstr>
      </vt:variant>
      <vt:variant>
        <vt:i4>1769523</vt:i4>
      </vt:variant>
      <vt:variant>
        <vt:i4>590</vt:i4>
      </vt:variant>
      <vt:variant>
        <vt:i4>0</vt:i4>
      </vt:variant>
      <vt:variant>
        <vt:i4>5</vt:i4>
      </vt:variant>
      <vt:variant>
        <vt:lpwstr/>
      </vt:variant>
      <vt:variant>
        <vt:lpwstr>_Toc498262953</vt:lpwstr>
      </vt:variant>
      <vt:variant>
        <vt:i4>1769523</vt:i4>
      </vt:variant>
      <vt:variant>
        <vt:i4>584</vt:i4>
      </vt:variant>
      <vt:variant>
        <vt:i4>0</vt:i4>
      </vt:variant>
      <vt:variant>
        <vt:i4>5</vt:i4>
      </vt:variant>
      <vt:variant>
        <vt:lpwstr/>
      </vt:variant>
      <vt:variant>
        <vt:lpwstr>_Toc498262952</vt:lpwstr>
      </vt:variant>
      <vt:variant>
        <vt:i4>1769523</vt:i4>
      </vt:variant>
      <vt:variant>
        <vt:i4>578</vt:i4>
      </vt:variant>
      <vt:variant>
        <vt:i4>0</vt:i4>
      </vt:variant>
      <vt:variant>
        <vt:i4>5</vt:i4>
      </vt:variant>
      <vt:variant>
        <vt:lpwstr/>
      </vt:variant>
      <vt:variant>
        <vt:lpwstr>_Toc498262951</vt:lpwstr>
      </vt:variant>
      <vt:variant>
        <vt:i4>1769523</vt:i4>
      </vt:variant>
      <vt:variant>
        <vt:i4>572</vt:i4>
      </vt:variant>
      <vt:variant>
        <vt:i4>0</vt:i4>
      </vt:variant>
      <vt:variant>
        <vt:i4>5</vt:i4>
      </vt:variant>
      <vt:variant>
        <vt:lpwstr/>
      </vt:variant>
      <vt:variant>
        <vt:lpwstr>_Toc498262950</vt:lpwstr>
      </vt:variant>
      <vt:variant>
        <vt:i4>1703987</vt:i4>
      </vt:variant>
      <vt:variant>
        <vt:i4>566</vt:i4>
      </vt:variant>
      <vt:variant>
        <vt:i4>0</vt:i4>
      </vt:variant>
      <vt:variant>
        <vt:i4>5</vt:i4>
      </vt:variant>
      <vt:variant>
        <vt:lpwstr/>
      </vt:variant>
      <vt:variant>
        <vt:lpwstr>_Toc498262949</vt:lpwstr>
      </vt:variant>
      <vt:variant>
        <vt:i4>1703987</vt:i4>
      </vt:variant>
      <vt:variant>
        <vt:i4>560</vt:i4>
      </vt:variant>
      <vt:variant>
        <vt:i4>0</vt:i4>
      </vt:variant>
      <vt:variant>
        <vt:i4>5</vt:i4>
      </vt:variant>
      <vt:variant>
        <vt:lpwstr/>
      </vt:variant>
      <vt:variant>
        <vt:lpwstr>_Toc498262948</vt:lpwstr>
      </vt:variant>
      <vt:variant>
        <vt:i4>1703987</vt:i4>
      </vt:variant>
      <vt:variant>
        <vt:i4>554</vt:i4>
      </vt:variant>
      <vt:variant>
        <vt:i4>0</vt:i4>
      </vt:variant>
      <vt:variant>
        <vt:i4>5</vt:i4>
      </vt:variant>
      <vt:variant>
        <vt:lpwstr/>
      </vt:variant>
      <vt:variant>
        <vt:lpwstr>_Toc498262947</vt:lpwstr>
      </vt:variant>
      <vt:variant>
        <vt:i4>1703987</vt:i4>
      </vt:variant>
      <vt:variant>
        <vt:i4>548</vt:i4>
      </vt:variant>
      <vt:variant>
        <vt:i4>0</vt:i4>
      </vt:variant>
      <vt:variant>
        <vt:i4>5</vt:i4>
      </vt:variant>
      <vt:variant>
        <vt:lpwstr/>
      </vt:variant>
      <vt:variant>
        <vt:lpwstr>_Toc498262946</vt:lpwstr>
      </vt:variant>
      <vt:variant>
        <vt:i4>1703987</vt:i4>
      </vt:variant>
      <vt:variant>
        <vt:i4>542</vt:i4>
      </vt:variant>
      <vt:variant>
        <vt:i4>0</vt:i4>
      </vt:variant>
      <vt:variant>
        <vt:i4>5</vt:i4>
      </vt:variant>
      <vt:variant>
        <vt:lpwstr/>
      </vt:variant>
      <vt:variant>
        <vt:lpwstr>_Toc498262945</vt:lpwstr>
      </vt:variant>
      <vt:variant>
        <vt:i4>1703987</vt:i4>
      </vt:variant>
      <vt:variant>
        <vt:i4>536</vt:i4>
      </vt:variant>
      <vt:variant>
        <vt:i4>0</vt:i4>
      </vt:variant>
      <vt:variant>
        <vt:i4>5</vt:i4>
      </vt:variant>
      <vt:variant>
        <vt:lpwstr/>
      </vt:variant>
      <vt:variant>
        <vt:lpwstr>_Toc498262944</vt:lpwstr>
      </vt:variant>
      <vt:variant>
        <vt:i4>1703987</vt:i4>
      </vt:variant>
      <vt:variant>
        <vt:i4>530</vt:i4>
      </vt:variant>
      <vt:variant>
        <vt:i4>0</vt:i4>
      </vt:variant>
      <vt:variant>
        <vt:i4>5</vt:i4>
      </vt:variant>
      <vt:variant>
        <vt:lpwstr/>
      </vt:variant>
      <vt:variant>
        <vt:lpwstr>_Toc498262943</vt:lpwstr>
      </vt:variant>
      <vt:variant>
        <vt:i4>1703987</vt:i4>
      </vt:variant>
      <vt:variant>
        <vt:i4>524</vt:i4>
      </vt:variant>
      <vt:variant>
        <vt:i4>0</vt:i4>
      </vt:variant>
      <vt:variant>
        <vt:i4>5</vt:i4>
      </vt:variant>
      <vt:variant>
        <vt:lpwstr/>
      </vt:variant>
      <vt:variant>
        <vt:lpwstr>_Toc498262942</vt:lpwstr>
      </vt:variant>
      <vt:variant>
        <vt:i4>1703987</vt:i4>
      </vt:variant>
      <vt:variant>
        <vt:i4>518</vt:i4>
      </vt:variant>
      <vt:variant>
        <vt:i4>0</vt:i4>
      </vt:variant>
      <vt:variant>
        <vt:i4>5</vt:i4>
      </vt:variant>
      <vt:variant>
        <vt:lpwstr/>
      </vt:variant>
      <vt:variant>
        <vt:lpwstr>_Toc498262941</vt:lpwstr>
      </vt:variant>
      <vt:variant>
        <vt:i4>1703987</vt:i4>
      </vt:variant>
      <vt:variant>
        <vt:i4>512</vt:i4>
      </vt:variant>
      <vt:variant>
        <vt:i4>0</vt:i4>
      </vt:variant>
      <vt:variant>
        <vt:i4>5</vt:i4>
      </vt:variant>
      <vt:variant>
        <vt:lpwstr/>
      </vt:variant>
      <vt:variant>
        <vt:lpwstr>_Toc498262940</vt:lpwstr>
      </vt:variant>
      <vt:variant>
        <vt:i4>1900595</vt:i4>
      </vt:variant>
      <vt:variant>
        <vt:i4>506</vt:i4>
      </vt:variant>
      <vt:variant>
        <vt:i4>0</vt:i4>
      </vt:variant>
      <vt:variant>
        <vt:i4>5</vt:i4>
      </vt:variant>
      <vt:variant>
        <vt:lpwstr/>
      </vt:variant>
      <vt:variant>
        <vt:lpwstr>_Toc498262939</vt:lpwstr>
      </vt:variant>
      <vt:variant>
        <vt:i4>1900595</vt:i4>
      </vt:variant>
      <vt:variant>
        <vt:i4>500</vt:i4>
      </vt:variant>
      <vt:variant>
        <vt:i4>0</vt:i4>
      </vt:variant>
      <vt:variant>
        <vt:i4>5</vt:i4>
      </vt:variant>
      <vt:variant>
        <vt:lpwstr/>
      </vt:variant>
      <vt:variant>
        <vt:lpwstr>_Toc498262938</vt:lpwstr>
      </vt:variant>
      <vt:variant>
        <vt:i4>1900595</vt:i4>
      </vt:variant>
      <vt:variant>
        <vt:i4>494</vt:i4>
      </vt:variant>
      <vt:variant>
        <vt:i4>0</vt:i4>
      </vt:variant>
      <vt:variant>
        <vt:i4>5</vt:i4>
      </vt:variant>
      <vt:variant>
        <vt:lpwstr/>
      </vt:variant>
      <vt:variant>
        <vt:lpwstr>_Toc498262937</vt:lpwstr>
      </vt:variant>
      <vt:variant>
        <vt:i4>1900595</vt:i4>
      </vt:variant>
      <vt:variant>
        <vt:i4>488</vt:i4>
      </vt:variant>
      <vt:variant>
        <vt:i4>0</vt:i4>
      </vt:variant>
      <vt:variant>
        <vt:i4>5</vt:i4>
      </vt:variant>
      <vt:variant>
        <vt:lpwstr/>
      </vt:variant>
      <vt:variant>
        <vt:lpwstr>_Toc498262936</vt:lpwstr>
      </vt:variant>
      <vt:variant>
        <vt:i4>1900595</vt:i4>
      </vt:variant>
      <vt:variant>
        <vt:i4>482</vt:i4>
      </vt:variant>
      <vt:variant>
        <vt:i4>0</vt:i4>
      </vt:variant>
      <vt:variant>
        <vt:i4>5</vt:i4>
      </vt:variant>
      <vt:variant>
        <vt:lpwstr/>
      </vt:variant>
      <vt:variant>
        <vt:lpwstr>_Toc498262935</vt:lpwstr>
      </vt:variant>
      <vt:variant>
        <vt:i4>1900595</vt:i4>
      </vt:variant>
      <vt:variant>
        <vt:i4>476</vt:i4>
      </vt:variant>
      <vt:variant>
        <vt:i4>0</vt:i4>
      </vt:variant>
      <vt:variant>
        <vt:i4>5</vt:i4>
      </vt:variant>
      <vt:variant>
        <vt:lpwstr/>
      </vt:variant>
      <vt:variant>
        <vt:lpwstr>_Toc498262934</vt:lpwstr>
      </vt:variant>
      <vt:variant>
        <vt:i4>2031664</vt:i4>
      </vt:variant>
      <vt:variant>
        <vt:i4>467</vt:i4>
      </vt:variant>
      <vt:variant>
        <vt:i4>0</vt:i4>
      </vt:variant>
      <vt:variant>
        <vt:i4>5</vt:i4>
      </vt:variant>
      <vt:variant>
        <vt:lpwstr/>
      </vt:variant>
      <vt:variant>
        <vt:lpwstr>_Toc505805050</vt:lpwstr>
      </vt:variant>
      <vt:variant>
        <vt:i4>1966128</vt:i4>
      </vt:variant>
      <vt:variant>
        <vt:i4>461</vt:i4>
      </vt:variant>
      <vt:variant>
        <vt:i4>0</vt:i4>
      </vt:variant>
      <vt:variant>
        <vt:i4>5</vt:i4>
      </vt:variant>
      <vt:variant>
        <vt:lpwstr/>
      </vt:variant>
      <vt:variant>
        <vt:lpwstr>_Toc505805049</vt:lpwstr>
      </vt:variant>
      <vt:variant>
        <vt:i4>1966128</vt:i4>
      </vt:variant>
      <vt:variant>
        <vt:i4>455</vt:i4>
      </vt:variant>
      <vt:variant>
        <vt:i4>0</vt:i4>
      </vt:variant>
      <vt:variant>
        <vt:i4>5</vt:i4>
      </vt:variant>
      <vt:variant>
        <vt:lpwstr/>
      </vt:variant>
      <vt:variant>
        <vt:lpwstr>_Toc505805048</vt:lpwstr>
      </vt:variant>
      <vt:variant>
        <vt:i4>1966128</vt:i4>
      </vt:variant>
      <vt:variant>
        <vt:i4>449</vt:i4>
      </vt:variant>
      <vt:variant>
        <vt:i4>0</vt:i4>
      </vt:variant>
      <vt:variant>
        <vt:i4>5</vt:i4>
      </vt:variant>
      <vt:variant>
        <vt:lpwstr/>
      </vt:variant>
      <vt:variant>
        <vt:lpwstr>_Toc505805047</vt:lpwstr>
      </vt:variant>
      <vt:variant>
        <vt:i4>1966128</vt:i4>
      </vt:variant>
      <vt:variant>
        <vt:i4>443</vt:i4>
      </vt:variant>
      <vt:variant>
        <vt:i4>0</vt:i4>
      </vt:variant>
      <vt:variant>
        <vt:i4>5</vt:i4>
      </vt:variant>
      <vt:variant>
        <vt:lpwstr/>
      </vt:variant>
      <vt:variant>
        <vt:lpwstr>_Toc505805046</vt:lpwstr>
      </vt:variant>
      <vt:variant>
        <vt:i4>1966128</vt:i4>
      </vt:variant>
      <vt:variant>
        <vt:i4>437</vt:i4>
      </vt:variant>
      <vt:variant>
        <vt:i4>0</vt:i4>
      </vt:variant>
      <vt:variant>
        <vt:i4>5</vt:i4>
      </vt:variant>
      <vt:variant>
        <vt:lpwstr/>
      </vt:variant>
      <vt:variant>
        <vt:lpwstr>_Toc505805045</vt:lpwstr>
      </vt:variant>
      <vt:variant>
        <vt:i4>1966128</vt:i4>
      </vt:variant>
      <vt:variant>
        <vt:i4>431</vt:i4>
      </vt:variant>
      <vt:variant>
        <vt:i4>0</vt:i4>
      </vt:variant>
      <vt:variant>
        <vt:i4>5</vt:i4>
      </vt:variant>
      <vt:variant>
        <vt:lpwstr/>
      </vt:variant>
      <vt:variant>
        <vt:lpwstr>_Toc505805044</vt:lpwstr>
      </vt:variant>
      <vt:variant>
        <vt:i4>1966128</vt:i4>
      </vt:variant>
      <vt:variant>
        <vt:i4>425</vt:i4>
      </vt:variant>
      <vt:variant>
        <vt:i4>0</vt:i4>
      </vt:variant>
      <vt:variant>
        <vt:i4>5</vt:i4>
      </vt:variant>
      <vt:variant>
        <vt:lpwstr/>
      </vt:variant>
      <vt:variant>
        <vt:lpwstr>_Toc505805043</vt:lpwstr>
      </vt:variant>
      <vt:variant>
        <vt:i4>1966128</vt:i4>
      </vt:variant>
      <vt:variant>
        <vt:i4>419</vt:i4>
      </vt:variant>
      <vt:variant>
        <vt:i4>0</vt:i4>
      </vt:variant>
      <vt:variant>
        <vt:i4>5</vt:i4>
      </vt:variant>
      <vt:variant>
        <vt:lpwstr/>
      </vt:variant>
      <vt:variant>
        <vt:lpwstr>_Toc505805042</vt:lpwstr>
      </vt:variant>
      <vt:variant>
        <vt:i4>1966128</vt:i4>
      </vt:variant>
      <vt:variant>
        <vt:i4>413</vt:i4>
      </vt:variant>
      <vt:variant>
        <vt:i4>0</vt:i4>
      </vt:variant>
      <vt:variant>
        <vt:i4>5</vt:i4>
      </vt:variant>
      <vt:variant>
        <vt:lpwstr/>
      </vt:variant>
      <vt:variant>
        <vt:lpwstr>_Toc505805041</vt:lpwstr>
      </vt:variant>
      <vt:variant>
        <vt:i4>1966128</vt:i4>
      </vt:variant>
      <vt:variant>
        <vt:i4>407</vt:i4>
      </vt:variant>
      <vt:variant>
        <vt:i4>0</vt:i4>
      </vt:variant>
      <vt:variant>
        <vt:i4>5</vt:i4>
      </vt:variant>
      <vt:variant>
        <vt:lpwstr/>
      </vt:variant>
      <vt:variant>
        <vt:lpwstr>_Toc505805040</vt:lpwstr>
      </vt:variant>
      <vt:variant>
        <vt:i4>1638448</vt:i4>
      </vt:variant>
      <vt:variant>
        <vt:i4>401</vt:i4>
      </vt:variant>
      <vt:variant>
        <vt:i4>0</vt:i4>
      </vt:variant>
      <vt:variant>
        <vt:i4>5</vt:i4>
      </vt:variant>
      <vt:variant>
        <vt:lpwstr/>
      </vt:variant>
      <vt:variant>
        <vt:lpwstr>_Toc505805039</vt:lpwstr>
      </vt:variant>
      <vt:variant>
        <vt:i4>1638448</vt:i4>
      </vt:variant>
      <vt:variant>
        <vt:i4>395</vt:i4>
      </vt:variant>
      <vt:variant>
        <vt:i4>0</vt:i4>
      </vt:variant>
      <vt:variant>
        <vt:i4>5</vt:i4>
      </vt:variant>
      <vt:variant>
        <vt:lpwstr/>
      </vt:variant>
      <vt:variant>
        <vt:lpwstr>_Toc505805038</vt:lpwstr>
      </vt:variant>
      <vt:variant>
        <vt:i4>1376312</vt:i4>
      </vt:variant>
      <vt:variant>
        <vt:i4>386</vt:i4>
      </vt:variant>
      <vt:variant>
        <vt:i4>0</vt:i4>
      </vt:variant>
      <vt:variant>
        <vt:i4>5</vt:i4>
      </vt:variant>
      <vt:variant>
        <vt:lpwstr/>
      </vt:variant>
      <vt:variant>
        <vt:lpwstr>_Toc498705493</vt:lpwstr>
      </vt:variant>
      <vt:variant>
        <vt:i4>1376312</vt:i4>
      </vt:variant>
      <vt:variant>
        <vt:i4>380</vt:i4>
      </vt:variant>
      <vt:variant>
        <vt:i4>0</vt:i4>
      </vt:variant>
      <vt:variant>
        <vt:i4>5</vt:i4>
      </vt:variant>
      <vt:variant>
        <vt:lpwstr/>
      </vt:variant>
      <vt:variant>
        <vt:lpwstr>_Toc498705492</vt:lpwstr>
      </vt:variant>
      <vt:variant>
        <vt:i4>1376312</vt:i4>
      </vt:variant>
      <vt:variant>
        <vt:i4>374</vt:i4>
      </vt:variant>
      <vt:variant>
        <vt:i4>0</vt:i4>
      </vt:variant>
      <vt:variant>
        <vt:i4>5</vt:i4>
      </vt:variant>
      <vt:variant>
        <vt:lpwstr/>
      </vt:variant>
      <vt:variant>
        <vt:lpwstr>_Toc498705491</vt:lpwstr>
      </vt:variant>
      <vt:variant>
        <vt:i4>1376312</vt:i4>
      </vt:variant>
      <vt:variant>
        <vt:i4>368</vt:i4>
      </vt:variant>
      <vt:variant>
        <vt:i4>0</vt:i4>
      </vt:variant>
      <vt:variant>
        <vt:i4>5</vt:i4>
      </vt:variant>
      <vt:variant>
        <vt:lpwstr/>
      </vt:variant>
      <vt:variant>
        <vt:lpwstr>_Toc498705490</vt:lpwstr>
      </vt:variant>
      <vt:variant>
        <vt:i4>1310776</vt:i4>
      </vt:variant>
      <vt:variant>
        <vt:i4>362</vt:i4>
      </vt:variant>
      <vt:variant>
        <vt:i4>0</vt:i4>
      </vt:variant>
      <vt:variant>
        <vt:i4>5</vt:i4>
      </vt:variant>
      <vt:variant>
        <vt:lpwstr/>
      </vt:variant>
      <vt:variant>
        <vt:lpwstr>_Toc498705489</vt:lpwstr>
      </vt:variant>
      <vt:variant>
        <vt:i4>1310776</vt:i4>
      </vt:variant>
      <vt:variant>
        <vt:i4>356</vt:i4>
      </vt:variant>
      <vt:variant>
        <vt:i4>0</vt:i4>
      </vt:variant>
      <vt:variant>
        <vt:i4>5</vt:i4>
      </vt:variant>
      <vt:variant>
        <vt:lpwstr/>
      </vt:variant>
      <vt:variant>
        <vt:lpwstr>_Toc498705488</vt:lpwstr>
      </vt:variant>
      <vt:variant>
        <vt:i4>1310776</vt:i4>
      </vt:variant>
      <vt:variant>
        <vt:i4>350</vt:i4>
      </vt:variant>
      <vt:variant>
        <vt:i4>0</vt:i4>
      </vt:variant>
      <vt:variant>
        <vt:i4>5</vt:i4>
      </vt:variant>
      <vt:variant>
        <vt:lpwstr/>
      </vt:variant>
      <vt:variant>
        <vt:lpwstr>_Toc498705487</vt:lpwstr>
      </vt:variant>
      <vt:variant>
        <vt:i4>1310776</vt:i4>
      </vt:variant>
      <vt:variant>
        <vt:i4>344</vt:i4>
      </vt:variant>
      <vt:variant>
        <vt:i4>0</vt:i4>
      </vt:variant>
      <vt:variant>
        <vt:i4>5</vt:i4>
      </vt:variant>
      <vt:variant>
        <vt:lpwstr/>
      </vt:variant>
      <vt:variant>
        <vt:lpwstr>_Toc498705486</vt:lpwstr>
      </vt:variant>
      <vt:variant>
        <vt:i4>1310776</vt:i4>
      </vt:variant>
      <vt:variant>
        <vt:i4>338</vt:i4>
      </vt:variant>
      <vt:variant>
        <vt:i4>0</vt:i4>
      </vt:variant>
      <vt:variant>
        <vt:i4>5</vt:i4>
      </vt:variant>
      <vt:variant>
        <vt:lpwstr/>
      </vt:variant>
      <vt:variant>
        <vt:lpwstr>_Toc498705485</vt:lpwstr>
      </vt:variant>
      <vt:variant>
        <vt:i4>1310776</vt:i4>
      </vt:variant>
      <vt:variant>
        <vt:i4>332</vt:i4>
      </vt:variant>
      <vt:variant>
        <vt:i4>0</vt:i4>
      </vt:variant>
      <vt:variant>
        <vt:i4>5</vt:i4>
      </vt:variant>
      <vt:variant>
        <vt:lpwstr/>
      </vt:variant>
      <vt:variant>
        <vt:lpwstr>_Toc498705484</vt:lpwstr>
      </vt:variant>
      <vt:variant>
        <vt:i4>1310776</vt:i4>
      </vt:variant>
      <vt:variant>
        <vt:i4>326</vt:i4>
      </vt:variant>
      <vt:variant>
        <vt:i4>0</vt:i4>
      </vt:variant>
      <vt:variant>
        <vt:i4>5</vt:i4>
      </vt:variant>
      <vt:variant>
        <vt:lpwstr/>
      </vt:variant>
      <vt:variant>
        <vt:lpwstr>_Toc498705483</vt:lpwstr>
      </vt:variant>
      <vt:variant>
        <vt:i4>1310776</vt:i4>
      </vt:variant>
      <vt:variant>
        <vt:i4>320</vt:i4>
      </vt:variant>
      <vt:variant>
        <vt:i4>0</vt:i4>
      </vt:variant>
      <vt:variant>
        <vt:i4>5</vt:i4>
      </vt:variant>
      <vt:variant>
        <vt:lpwstr/>
      </vt:variant>
      <vt:variant>
        <vt:lpwstr>_Toc498705482</vt:lpwstr>
      </vt:variant>
      <vt:variant>
        <vt:i4>1310776</vt:i4>
      </vt:variant>
      <vt:variant>
        <vt:i4>314</vt:i4>
      </vt:variant>
      <vt:variant>
        <vt:i4>0</vt:i4>
      </vt:variant>
      <vt:variant>
        <vt:i4>5</vt:i4>
      </vt:variant>
      <vt:variant>
        <vt:lpwstr/>
      </vt:variant>
      <vt:variant>
        <vt:lpwstr>_Toc498705481</vt:lpwstr>
      </vt:variant>
      <vt:variant>
        <vt:i4>1310776</vt:i4>
      </vt:variant>
      <vt:variant>
        <vt:i4>308</vt:i4>
      </vt:variant>
      <vt:variant>
        <vt:i4>0</vt:i4>
      </vt:variant>
      <vt:variant>
        <vt:i4>5</vt:i4>
      </vt:variant>
      <vt:variant>
        <vt:lpwstr/>
      </vt:variant>
      <vt:variant>
        <vt:lpwstr>_Toc498705480</vt:lpwstr>
      </vt:variant>
      <vt:variant>
        <vt:i4>1769528</vt:i4>
      </vt:variant>
      <vt:variant>
        <vt:i4>302</vt:i4>
      </vt:variant>
      <vt:variant>
        <vt:i4>0</vt:i4>
      </vt:variant>
      <vt:variant>
        <vt:i4>5</vt:i4>
      </vt:variant>
      <vt:variant>
        <vt:lpwstr/>
      </vt:variant>
      <vt:variant>
        <vt:lpwstr>_Toc498705479</vt:lpwstr>
      </vt:variant>
      <vt:variant>
        <vt:i4>1769528</vt:i4>
      </vt:variant>
      <vt:variant>
        <vt:i4>296</vt:i4>
      </vt:variant>
      <vt:variant>
        <vt:i4>0</vt:i4>
      </vt:variant>
      <vt:variant>
        <vt:i4>5</vt:i4>
      </vt:variant>
      <vt:variant>
        <vt:lpwstr/>
      </vt:variant>
      <vt:variant>
        <vt:lpwstr>_Toc498705478</vt:lpwstr>
      </vt:variant>
      <vt:variant>
        <vt:i4>1769528</vt:i4>
      </vt:variant>
      <vt:variant>
        <vt:i4>290</vt:i4>
      </vt:variant>
      <vt:variant>
        <vt:i4>0</vt:i4>
      </vt:variant>
      <vt:variant>
        <vt:i4>5</vt:i4>
      </vt:variant>
      <vt:variant>
        <vt:lpwstr/>
      </vt:variant>
      <vt:variant>
        <vt:lpwstr>_Toc498705477</vt:lpwstr>
      </vt:variant>
      <vt:variant>
        <vt:i4>1769528</vt:i4>
      </vt:variant>
      <vt:variant>
        <vt:i4>284</vt:i4>
      </vt:variant>
      <vt:variant>
        <vt:i4>0</vt:i4>
      </vt:variant>
      <vt:variant>
        <vt:i4>5</vt:i4>
      </vt:variant>
      <vt:variant>
        <vt:lpwstr/>
      </vt:variant>
      <vt:variant>
        <vt:lpwstr>_Toc498705476</vt:lpwstr>
      </vt:variant>
      <vt:variant>
        <vt:i4>1769528</vt:i4>
      </vt:variant>
      <vt:variant>
        <vt:i4>278</vt:i4>
      </vt:variant>
      <vt:variant>
        <vt:i4>0</vt:i4>
      </vt:variant>
      <vt:variant>
        <vt:i4>5</vt:i4>
      </vt:variant>
      <vt:variant>
        <vt:lpwstr/>
      </vt:variant>
      <vt:variant>
        <vt:lpwstr>_Toc498705475</vt:lpwstr>
      </vt:variant>
      <vt:variant>
        <vt:i4>1769528</vt:i4>
      </vt:variant>
      <vt:variant>
        <vt:i4>272</vt:i4>
      </vt:variant>
      <vt:variant>
        <vt:i4>0</vt:i4>
      </vt:variant>
      <vt:variant>
        <vt:i4>5</vt:i4>
      </vt:variant>
      <vt:variant>
        <vt:lpwstr/>
      </vt:variant>
      <vt:variant>
        <vt:lpwstr>_Toc498705474</vt:lpwstr>
      </vt:variant>
      <vt:variant>
        <vt:i4>1769528</vt:i4>
      </vt:variant>
      <vt:variant>
        <vt:i4>266</vt:i4>
      </vt:variant>
      <vt:variant>
        <vt:i4>0</vt:i4>
      </vt:variant>
      <vt:variant>
        <vt:i4>5</vt:i4>
      </vt:variant>
      <vt:variant>
        <vt:lpwstr/>
      </vt:variant>
      <vt:variant>
        <vt:lpwstr>_Toc498705473</vt:lpwstr>
      </vt:variant>
      <vt:variant>
        <vt:i4>1769528</vt:i4>
      </vt:variant>
      <vt:variant>
        <vt:i4>260</vt:i4>
      </vt:variant>
      <vt:variant>
        <vt:i4>0</vt:i4>
      </vt:variant>
      <vt:variant>
        <vt:i4>5</vt:i4>
      </vt:variant>
      <vt:variant>
        <vt:lpwstr/>
      </vt:variant>
      <vt:variant>
        <vt:lpwstr>_Toc498705472</vt:lpwstr>
      </vt:variant>
      <vt:variant>
        <vt:i4>1769528</vt:i4>
      </vt:variant>
      <vt:variant>
        <vt:i4>254</vt:i4>
      </vt:variant>
      <vt:variant>
        <vt:i4>0</vt:i4>
      </vt:variant>
      <vt:variant>
        <vt:i4>5</vt:i4>
      </vt:variant>
      <vt:variant>
        <vt:lpwstr/>
      </vt:variant>
      <vt:variant>
        <vt:lpwstr>_Toc498705471</vt:lpwstr>
      </vt:variant>
      <vt:variant>
        <vt:i4>1769528</vt:i4>
      </vt:variant>
      <vt:variant>
        <vt:i4>248</vt:i4>
      </vt:variant>
      <vt:variant>
        <vt:i4>0</vt:i4>
      </vt:variant>
      <vt:variant>
        <vt:i4>5</vt:i4>
      </vt:variant>
      <vt:variant>
        <vt:lpwstr/>
      </vt:variant>
      <vt:variant>
        <vt:lpwstr>_Toc498705470</vt:lpwstr>
      </vt:variant>
      <vt:variant>
        <vt:i4>1703992</vt:i4>
      </vt:variant>
      <vt:variant>
        <vt:i4>242</vt:i4>
      </vt:variant>
      <vt:variant>
        <vt:i4>0</vt:i4>
      </vt:variant>
      <vt:variant>
        <vt:i4>5</vt:i4>
      </vt:variant>
      <vt:variant>
        <vt:lpwstr/>
      </vt:variant>
      <vt:variant>
        <vt:lpwstr>_Toc498705469</vt:lpwstr>
      </vt:variant>
      <vt:variant>
        <vt:i4>1703992</vt:i4>
      </vt:variant>
      <vt:variant>
        <vt:i4>236</vt:i4>
      </vt:variant>
      <vt:variant>
        <vt:i4>0</vt:i4>
      </vt:variant>
      <vt:variant>
        <vt:i4>5</vt:i4>
      </vt:variant>
      <vt:variant>
        <vt:lpwstr/>
      </vt:variant>
      <vt:variant>
        <vt:lpwstr>_Toc498705468</vt:lpwstr>
      </vt:variant>
      <vt:variant>
        <vt:i4>1703992</vt:i4>
      </vt:variant>
      <vt:variant>
        <vt:i4>230</vt:i4>
      </vt:variant>
      <vt:variant>
        <vt:i4>0</vt:i4>
      </vt:variant>
      <vt:variant>
        <vt:i4>5</vt:i4>
      </vt:variant>
      <vt:variant>
        <vt:lpwstr/>
      </vt:variant>
      <vt:variant>
        <vt:lpwstr>_Toc498705467</vt:lpwstr>
      </vt:variant>
      <vt:variant>
        <vt:i4>1703992</vt:i4>
      </vt:variant>
      <vt:variant>
        <vt:i4>224</vt:i4>
      </vt:variant>
      <vt:variant>
        <vt:i4>0</vt:i4>
      </vt:variant>
      <vt:variant>
        <vt:i4>5</vt:i4>
      </vt:variant>
      <vt:variant>
        <vt:lpwstr/>
      </vt:variant>
      <vt:variant>
        <vt:lpwstr>_Toc498705466</vt:lpwstr>
      </vt:variant>
      <vt:variant>
        <vt:i4>1703992</vt:i4>
      </vt:variant>
      <vt:variant>
        <vt:i4>218</vt:i4>
      </vt:variant>
      <vt:variant>
        <vt:i4>0</vt:i4>
      </vt:variant>
      <vt:variant>
        <vt:i4>5</vt:i4>
      </vt:variant>
      <vt:variant>
        <vt:lpwstr/>
      </vt:variant>
      <vt:variant>
        <vt:lpwstr>_Toc498705465</vt:lpwstr>
      </vt:variant>
      <vt:variant>
        <vt:i4>1703992</vt:i4>
      </vt:variant>
      <vt:variant>
        <vt:i4>212</vt:i4>
      </vt:variant>
      <vt:variant>
        <vt:i4>0</vt:i4>
      </vt:variant>
      <vt:variant>
        <vt:i4>5</vt:i4>
      </vt:variant>
      <vt:variant>
        <vt:lpwstr/>
      </vt:variant>
      <vt:variant>
        <vt:lpwstr>_Toc498705464</vt:lpwstr>
      </vt:variant>
      <vt:variant>
        <vt:i4>1703992</vt:i4>
      </vt:variant>
      <vt:variant>
        <vt:i4>206</vt:i4>
      </vt:variant>
      <vt:variant>
        <vt:i4>0</vt:i4>
      </vt:variant>
      <vt:variant>
        <vt:i4>5</vt:i4>
      </vt:variant>
      <vt:variant>
        <vt:lpwstr/>
      </vt:variant>
      <vt:variant>
        <vt:lpwstr>_Toc498705463</vt:lpwstr>
      </vt:variant>
      <vt:variant>
        <vt:i4>1703992</vt:i4>
      </vt:variant>
      <vt:variant>
        <vt:i4>200</vt:i4>
      </vt:variant>
      <vt:variant>
        <vt:i4>0</vt:i4>
      </vt:variant>
      <vt:variant>
        <vt:i4>5</vt:i4>
      </vt:variant>
      <vt:variant>
        <vt:lpwstr/>
      </vt:variant>
      <vt:variant>
        <vt:lpwstr>_Toc498705462</vt:lpwstr>
      </vt:variant>
      <vt:variant>
        <vt:i4>1703992</vt:i4>
      </vt:variant>
      <vt:variant>
        <vt:i4>194</vt:i4>
      </vt:variant>
      <vt:variant>
        <vt:i4>0</vt:i4>
      </vt:variant>
      <vt:variant>
        <vt:i4>5</vt:i4>
      </vt:variant>
      <vt:variant>
        <vt:lpwstr/>
      </vt:variant>
      <vt:variant>
        <vt:lpwstr>_Toc498705461</vt:lpwstr>
      </vt:variant>
      <vt:variant>
        <vt:i4>1703992</vt:i4>
      </vt:variant>
      <vt:variant>
        <vt:i4>188</vt:i4>
      </vt:variant>
      <vt:variant>
        <vt:i4>0</vt:i4>
      </vt:variant>
      <vt:variant>
        <vt:i4>5</vt:i4>
      </vt:variant>
      <vt:variant>
        <vt:lpwstr/>
      </vt:variant>
      <vt:variant>
        <vt:lpwstr>_Toc498705460</vt:lpwstr>
      </vt:variant>
      <vt:variant>
        <vt:i4>1638456</vt:i4>
      </vt:variant>
      <vt:variant>
        <vt:i4>182</vt:i4>
      </vt:variant>
      <vt:variant>
        <vt:i4>0</vt:i4>
      </vt:variant>
      <vt:variant>
        <vt:i4>5</vt:i4>
      </vt:variant>
      <vt:variant>
        <vt:lpwstr/>
      </vt:variant>
      <vt:variant>
        <vt:lpwstr>_Toc498705459</vt:lpwstr>
      </vt:variant>
      <vt:variant>
        <vt:i4>1638456</vt:i4>
      </vt:variant>
      <vt:variant>
        <vt:i4>176</vt:i4>
      </vt:variant>
      <vt:variant>
        <vt:i4>0</vt:i4>
      </vt:variant>
      <vt:variant>
        <vt:i4>5</vt:i4>
      </vt:variant>
      <vt:variant>
        <vt:lpwstr/>
      </vt:variant>
      <vt:variant>
        <vt:lpwstr>_Toc498705458</vt:lpwstr>
      </vt:variant>
      <vt:variant>
        <vt:i4>1638456</vt:i4>
      </vt:variant>
      <vt:variant>
        <vt:i4>170</vt:i4>
      </vt:variant>
      <vt:variant>
        <vt:i4>0</vt:i4>
      </vt:variant>
      <vt:variant>
        <vt:i4>5</vt:i4>
      </vt:variant>
      <vt:variant>
        <vt:lpwstr/>
      </vt:variant>
      <vt:variant>
        <vt:lpwstr>_Toc498705457</vt:lpwstr>
      </vt:variant>
      <vt:variant>
        <vt:i4>1638456</vt:i4>
      </vt:variant>
      <vt:variant>
        <vt:i4>164</vt:i4>
      </vt:variant>
      <vt:variant>
        <vt:i4>0</vt:i4>
      </vt:variant>
      <vt:variant>
        <vt:i4>5</vt:i4>
      </vt:variant>
      <vt:variant>
        <vt:lpwstr/>
      </vt:variant>
      <vt:variant>
        <vt:lpwstr>_Toc498705456</vt:lpwstr>
      </vt:variant>
      <vt:variant>
        <vt:i4>1638456</vt:i4>
      </vt:variant>
      <vt:variant>
        <vt:i4>158</vt:i4>
      </vt:variant>
      <vt:variant>
        <vt:i4>0</vt:i4>
      </vt:variant>
      <vt:variant>
        <vt:i4>5</vt:i4>
      </vt:variant>
      <vt:variant>
        <vt:lpwstr/>
      </vt:variant>
      <vt:variant>
        <vt:lpwstr>_Toc498705455</vt:lpwstr>
      </vt:variant>
      <vt:variant>
        <vt:i4>1638456</vt:i4>
      </vt:variant>
      <vt:variant>
        <vt:i4>152</vt:i4>
      </vt:variant>
      <vt:variant>
        <vt:i4>0</vt:i4>
      </vt:variant>
      <vt:variant>
        <vt:i4>5</vt:i4>
      </vt:variant>
      <vt:variant>
        <vt:lpwstr/>
      </vt:variant>
      <vt:variant>
        <vt:lpwstr>_Toc498705454</vt:lpwstr>
      </vt:variant>
      <vt:variant>
        <vt:i4>1638456</vt:i4>
      </vt:variant>
      <vt:variant>
        <vt:i4>146</vt:i4>
      </vt:variant>
      <vt:variant>
        <vt:i4>0</vt:i4>
      </vt:variant>
      <vt:variant>
        <vt:i4>5</vt:i4>
      </vt:variant>
      <vt:variant>
        <vt:lpwstr/>
      </vt:variant>
      <vt:variant>
        <vt:lpwstr>_Toc498705453</vt:lpwstr>
      </vt:variant>
      <vt:variant>
        <vt:i4>1638456</vt:i4>
      </vt:variant>
      <vt:variant>
        <vt:i4>140</vt:i4>
      </vt:variant>
      <vt:variant>
        <vt:i4>0</vt:i4>
      </vt:variant>
      <vt:variant>
        <vt:i4>5</vt:i4>
      </vt:variant>
      <vt:variant>
        <vt:lpwstr/>
      </vt:variant>
      <vt:variant>
        <vt:lpwstr>_Toc498705452</vt:lpwstr>
      </vt:variant>
      <vt:variant>
        <vt:i4>1507380</vt:i4>
      </vt:variant>
      <vt:variant>
        <vt:i4>131</vt:i4>
      </vt:variant>
      <vt:variant>
        <vt:i4>0</vt:i4>
      </vt:variant>
      <vt:variant>
        <vt:i4>5</vt:i4>
      </vt:variant>
      <vt:variant>
        <vt:lpwstr/>
      </vt:variant>
      <vt:variant>
        <vt:lpwstr>_Toc497454297</vt:lpwstr>
      </vt:variant>
      <vt:variant>
        <vt:i4>1507380</vt:i4>
      </vt:variant>
      <vt:variant>
        <vt:i4>125</vt:i4>
      </vt:variant>
      <vt:variant>
        <vt:i4>0</vt:i4>
      </vt:variant>
      <vt:variant>
        <vt:i4>5</vt:i4>
      </vt:variant>
      <vt:variant>
        <vt:lpwstr/>
      </vt:variant>
      <vt:variant>
        <vt:lpwstr>_Toc497454296</vt:lpwstr>
      </vt:variant>
      <vt:variant>
        <vt:i4>1507380</vt:i4>
      </vt:variant>
      <vt:variant>
        <vt:i4>119</vt:i4>
      </vt:variant>
      <vt:variant>
        <vt:i4>0</vt:i4>
      </vt:variant>
      <vt:variant>
        <vt:i4>5</vt:i4>
      </vt:variant>
      <vt:variant>
        <vt:lpwstr/>
      </vt:variant>
      <vt:variant>
        <vt:lpwstr>_Toc497454295</vt:lpwstr>
      </vt:variant>
      <vt:variant>
        <vt:i4>1507380</vt:i4>
      </vt:variant>
      <vt:variant>
        <vt:i4>113</vt:i4>
      </vt:variant>
      <vt:variant>
        <vt:i4>0</vt:i4>
      </vt:variant>
      <vt:variant>
        <vt:i4>5</vt:i4>
      </vt:variant>
      <vt:variant>
        <vt:lpwstr/>
      </vt:variant>
      <vt:variant>
        <vt:lpwstr>_Toc497454294</vt:lpwstr>
      </vt:variant>
      <vt:variant>
        <vt:i4>1507380</vt:i4>
      </vt:variant>
      <vt:variant>
        <vt:i4>107</vt:i4>
      </vt:variant>
      <vt:variant>
        <vt:i4>0</vt:i4>
      </vt:variant>
      <vt:variant>
        <vt:i4>5</vt:i4>
      </vt:variant>
      <vt:variant>
        <vt:lpwstr/>
      </vt:variant>
      <vt:variant>
        <vt:lpwstr>_Toc497454293</vt:lpwstr>
      </vt:variant>
      <vt:variant>
        <vt:i4>1507380</vt:i4>
      </vt:variant>
      <vt:variant>
        <vt:i4>101</vt:i4>
      </vt:variant>
      <vt:variant>
        <vt:i4>0</vt:i4>
      </vt:variant>
      <vt:variant>
        <vt:i4>5</vt:i4>
      </vt:variant>
      <vt:variant>
        <vt:lpwstr/>
      </vt:variant>
      <vt:variant>
        <vt:lpwstr>_Toc497454292</vt:lpwstr>
      </vt:variant>
      <vt:variant>
        <vt:i4>1507380</vt:i4>
      </vt:variant>
      <vt:variant>
        <vt:i4>95</vt:i4>
      </vt:variant>
      <vt:variant>
        <vt:i4>0</vt:i4>
      </vt:variant>
      <vt:variant>
        <vt:i4>5</vt:i4>
      </vt:variant>
      <vt:variant>
        <vt:lpwstr/>
      </vt:variant>
      <vt:variant>
        <vt:lpwstr>_Toc497454291</vt:lpwstr>
      </vt:variant>
      <vt:variant>
        <vt:i4>1507380</vt:i4>
      </vt:variant>
      <vt:variant>
        <vt:i4>89</vt:i4>
      </vt:variant>
      <vt:variant>
        <vt:i4>0</vt:i4>
      </vt:variant>
      <vt:variant>
        <vt:i4>5</vt:i4>
      </vt:variant>
      <vt:variant>
        <vt:lpwstr/>
      </vt:variant>
      <vt:variant>
        <vt:lpwstr>_Toc497454290</vt:lpwstr>
      </vt:variant>
      <vt:variant>
        <vt:i4>1441844</vt:i4>
      </vt:variant>
      <vt:variant>
        <vt:i4>83</vt:i4>
      </vt:variant>
      <vt:variant>
        <vt:i4>0</vt:i4>
      </vt:variant>
      <vt:variant>
        <vt:i4>5</vt:i4>
      </vt:variant>
      <vt:variant>
        <vt:lpwstr/>
      </vt:variant>
      <vt:variant>
        <vt:lpwstr>_Toc497454289</vt:lpwstr>
      </vt:variant>
      <vt:variant>
        <vt:i4>1441844</vt:i4>
      </vt:variant>
      <vt:variant>
        <vt:i4>77</vt:i4>
      </vt:variant>
      <vt:variant>
        <vt:i4>0</vt:i4>
      </vt:variant>
      <vt:variant>
        <vt:i4>5</vt:i4>
      </vt:variant>
      <vt:variant>
        <vt:lpwstr/>
      </vt:variant>
      <vt:variant>
        <vt:lpwstr>_Toc497454288</vt:lpwstr>
      </vt:variant>
      <vt:variant>
        <vt:i4>1441844</vt:i4>
      </vt:variant>
      <vt:variant>
        <vt:i4>71</vt:i4>
      </vt:variant>
      <vt:variant>
        <vt:i4>0</vt:i4>
      </vt:variant>
      <vt:variant>
        <vt:i4>5</vt:i4>
      </vt:variant>
      <vt:variant>
        <vt:lpwstr/>
      </vt:variant>
      <vt:variant>
        <vt:lpwstr>_Toc497454287</vt:lpwstr>
      </vt:variant>
      <vt:variant>
        <vt:i4>1441844</vt:i4>
      </vt:variant>
      <vt:variant>
        <vt:i4>65</vt:i4>
      </vt:variant>
      <vt:variant>
        <vt:i4>0</vt:i4>
      </vt:variant>
      <vt:variant>
        <vt:i4>5</vt:i4>
      </vt:variant>
      <vt:variant>
        <vt:lpwstr/>
      </vt:variant>
      <vt:variant>
        <vt:lpwstr>_Toc497454285</vt:lpwstr>
      </vt:variant>
      <vt:variant>
        <vt:i4>1441844</vt:i4>
      </vt:variant>
      <vt:variant>
        <vt:i4>59</vt:i4>
      </vt:variant>
      <vt:variant>
        <vt:i4>0</vt:i4>
      </vt:variant>
      <vt:variant>
        <vt:i4>5</vt:i4>
      </vt:variant>
      <vt:variant>
        <vt:lpwstr/>
      </vt:variant>
      <vt:variant>
        <vt:lpwstr>_Toc497454284</vt:lpwstr>
      </vt:variant>
      <vt:variant>
        <vt:i4>1441844</vt:i4>
      </vt:variant>
      <vt:variant>
        <vt:i4>53</vt:i4>
      </vt:variant>
      <vt:variant>
        <vt:i4>0</vt:i4>
      </vt:variant>
      <vt:variant>
        <vt:i4>5</vt:i4>
      </vt:variant>
      <vt:variant>
        <vt:lpwstr/>
      </vt:variant>
      <vt:variant>
        <vt:lpwstr>_Toc497454283</vt:lpwstr>
      </vt:variant>
      <vt:variant>
        <vt:i4>1441844</vt:i4>
      </vt:variant>
      <vt:variant>
        <vt:i4>47</vt:i4>
      </vt:variant>
      <vt:variant>
        <vt:i4>0</vt:i4>
      </vt:variant>
      <vt:variant>
        <vt:i4>5</vt:i4>
      </vt:variant>
      <vt:variant>
        <vt:lpwstr/>
      </vt:variant>
      <vt:variant>
        <vt:lpwstr>_Toc497454282</vt:lpwstr>
      </vt:variant>
      <vt:variant>
        <vt:i4>1441844</vt:i4>
      </vt:variant>
      <vt:variant>
        <vt:i4>41</vt:i4>
      </vt:variant>
      <vt:variant>
        <vt:i4>0</vt:i4>
      </vt:variant>
      <vt:variant>
        <vt:i4>5</vt:i4>
      </vt:variant>
      <vt:variant>
        <vt:lpwstr/>
      </vt:variant>
      <vt:variant>
        <vt:lpwstr>_Toc497454281</vt:lpwstr>
      </vt:variant>
      <vt:variant>
        <vt:i4>1441844</vt:i4>
      </vt:variant>
      <vt:variant>
        <vt:i4>35</vt:i4>
      </vt:variant>
      <vt:variant>
        <vt:i4>0</vt:i4>
      </vt:variant>
      <vt:variant>
        <vt:i4>5</vt:i4>
      </vt:variant>
      <vt:variant>
        <vt:lpwstr/>
      </vt:variant>
      <vt:variant>
        <vt:lpwstr>_Toc497454280</vt:lpwstr>
      </vt:variant>
      <vt:variant>
        <vt:i4>1638452</vt:i4>
      </vt:variant>
      <vt:variant>
        <vt:i4>29</vt:i4>
      </vt:variant>
      <vt:variant>
        <vt:i4>0</vt:i4>
      </vt:variant>
      <vt:variant>
        <vt:i4>5</vt:i4>
      </vt:variant>
      <vt:variant>
        <vt:lpwstr/>
      </vt:variant>
      <vt:variant>
        <vt:lpwstr>_Toc497454279</vt:lpwstr>
      </vt:variant>
      <vt:variant>
        <vt:i4>1638452</vt:i4>
      </vt:variant>
      <vt:variant>
        <vt:i4>23</vt:i4>
      </vt:variant>
      <vt:variant>
        <vt:i4>0</vt:i4>
      </vt:variant>
      <vt:variant>
        <vt:i4>5</vt:i4>
      </vt:variant>
      <vt:variant>
        <vt:lpwstr/>
      </vt:variant>
      <vt:variant>
        <vt:lpwstr>_Toc497454278</vt:lpwstr>
      </vt:variant>
      <vt:variant>
        <vt:i4>1638452</vt:i4>
      </vt:variant>
      <vt:variant>
        <vt:i4>17</vt:i4>
      </vt:variant>
      <vt:variant>
        <vt:i4>0</vt:i4>
      </vt:variant>
      <vt:variant>
        <vt:i4>5</vt:i4>
      </vt:variant>
      <vt:variant>
        <vt:lpwstr/>
      </vt:variant>
      <vt:variant>
        <vt:lpwstr>_Toc497454277</vt:lpwstr>
      </vt:variant>
      <vt:variant>
        <vt:i4>1638452</vt:i4>
      </vt:variant>
      <vt:variant>
        <vt:i4>11</vt:i4>
      </vt:variant>
      <vt:variant>
        <vt:i4>0</vt:i4>
      </vt:variant>
      <vt:variant>
        <vt:i4>5</vt:i4>
      </vt:variant>
      <vt:variant>
        <vt:lpwstr/>
      </vt:variant>
      <vt:variant>
        <vt:lpwstr>_Toc497454275</vt:lpwstr>
      </vt:variant>
      <vt:variant>
        <vt:i4>1638452</vt:i4>
      </vt:variant>
      <vt:variant>
        <vt:i4>5</vt:i4>
      </vt:variant>
      <vt:variant>
        <vt:i4>0</vt:i4>
      </vt:variant>
      <vt:variant>
        <vt:i4>5</vt:i4>
      </vt:variant>
      <vt:variant>
        <vt:lpwstr/>
      </vt:variant>
      <vt:variant>
        <vt:lpwstr>_Toc497454274</vt:lpwstr>
      </vt:variant>
      <vt:variant>
        <vt:i4>8126565</vt:i4>
      </vt:variant>
      <vt:variant>
        <vt:i4>0</vt:i4>
      </vt:variant>
      <vt:variant>
        <vt:i4>0</vt:i4>
      </vt:variant>
      <vt:variant>
        <vt:i4>5</vt:i4>
      </vt:variant>
      <vt:variant>
        <vt:lpwstr>http://www.iadb.org/en/contact-us,1390.html</vt:lpwstr>
      </vt:variant>
      <vt:variant>
        <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Diseño y Construcción de Obras Menores</dc:subject>
  <dc:creator>Efraím Jiménez, Consultor</dc:creator>
  <cp:keywords/>
  <dc:description>Contiene contribuciones y comentarios legales de Jaime Gray; las observaciones y comentarios del panel de revisores</dc:description>
  <cp:lastModifiedBy>Estela Beatriz Valverde Vega</cp:lastModifiedBy>
  <cp:revision>24</cp:revision>
  <cp:lastPrinted>2023-12-11T15:30:00Z</cp:lastPrinted>
  <dcterms:created xsi:type="dcterms:W3CDTF">2024-08-30T16:03:00Z</dcterms:created>
  <dcterms:modified xsi:type="dcterms:W3CDTF">2024-10-21T13:56:00Z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22234470-2002-4287-8ade-0bdd2e42e694</vt:lpwstr>
  </property>
  <property fmtid="{D5CDD505-2E9C-101B-9397-08002B2CF9AE}" pid="8" name="SharedWithUsers">
    <vt:lpwstr>4;#Everyone</vt:lpwstr>
  </property>
  <property fmtid="{D5CDD505-2E9C-101B-9397-08002B2CF9AE}" pid="9" name="Stage">
    <vt:lpwstr>Draft</vt:lpwstr>
  </property>
  <property fmtid="{D5CDD505-2E9C-101B-9397-08002B2CF9AE}" pid="10" name="AuthorIds_UIVersion_26">
    <vt:lpwstr>704</vt:lpwstr>
  </property>
  <property fmtid="{D5CDD505-2E9C-101B-9397-08002B2CF9AE}" pid="11" name="Disclosed">
    <vt:bool>false</vt:bool>
  </property>
  <property fmtid="{D5CDD505-2E9C-101B-9397-08002B2CF9AE}" pid="12" name="ContentTypeId">
    <vt:lpwstr>0x01010066B06E59AB175241BBFB297522263BEB0073F8908D5DEBAD4385B516E09646285F</vt:lpwstr>
  </property>
</Properties>
</file>