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378" w:rsidRDefault="00897A81">
      <w:pPr>
        <w:pStyle w:val="Ttulo"/>
        <w:rPr>
          <w:rFonts w:asciiTheme="minorHAnsi" w:hAnsiTheme="minorHAnsi" w:cstheme="minorHAnsi"/>
          <w:spacing w:val="80"/>
          <w:sz w:val="40"/>
          <w:lang w:val="es-ES"/>
        </w:rPr>
      </w:pPr>
      <w:r w:rsidRPr="008F082B">
        <w:rPr>
          <w:rFonts w:asciiTheme="minorHAnsi" w:hAnsiTheme="minorHAnsi" w:cstheme="minorHAnsi"/>
          <w:spacing w:val="80"/>
          <w:sz w:val="40"/>
          <w:lang w:val="es-ES"/>
        </w:rPr>
        <w:t>LICITACIÓN PÚBLICA</w:t>
      </w:r>
    </w:p>
    <w:p w:rsidR="00897A81" w:rsidRPr="008F082B" w:rsidRDefault="00897A81">
      <w:pPr>
        <w:pStyle w:val="Ttulo"/>
        <w:rPr>
          <w:rFonts w:asciiTheme="minorHAnsi" w:hAnsiTheme="minorHAnsi" w:cstheme="minorHAnsi"/>
          <w:spacing w:val="80"/>
          <w:sz w:val="40"/>
          <w:lang w:val="es-ES"/>
        </w:rPr>
      </w:pPr>
      <w:r w:rsidRPr="008F082B">
        <w:rPr>
          <w:rFonts w:asciiTheme="minorHAnsi" w:hAnsiTheme="minorHAnsi" w:cstheme="minorHAnsi"/>
          <w:spacing w:val="80"/>
          <w:sz w:val="40"/>
          <w:lang w:val="es-ES"/>
        </w:rPr>
        <w:t xml:space="preserve"> INTERNACIONAL</w:t>
      </w:r>
    </w:p>
    <w:p w:rsidR="00897A81" w:rsidRPr="008F082B" w:rsidRDefault="00897A81">
      <w:pPr>
        <w:jc w:val="center"/>
        <w:rPr>
          <w:rFonts w:asciiTheme="minorHAnsi" w:hAnsiTheme="minorHAnsi" w:cstheme="minorHAnsi"/>
          <w:b/>
          <w:sz w:val="40"/>
          <w:lang w:val="es-ES"/>
        </w:rPr>
      </w:pPr>
    </w:p>
    <w:p w:rsidR="00897A81" w:rsidRPr="008F082B" w:rsidRDefault="00897A81">
      <w:pPr>
        <w:jc w:val="center"/>
        <w:rPr>
          <w:rFonts w:asciiTheme="minorHAnsi" w:hAnsiTheme="minorHAnsi" w:cstheme="minorHAnsi"/>
          <w:b/>
          <w:sz w:val="40"/>
          <w:lang w:val="es-ES"/>
        </w:rPr>
      </w:pPr>
      <w:r w:rsidRPr="008F082B">
        <w:rPr>
          <w:rFonts w:asciiTheme="minorHAnsi" w:hAnsiTheme="minorHAnsi" w:cstheme="minorHAnsi"/>
          <w:b/>
          <w:sz w:val="40"/>
          <w:lang w:val="es-ES"/>
        </w:rPr>
        <w:t xml:space="preserve">para </w:t>
      </w:r>
    </w:p>
    <w:p w:rsidR="00897A81" w:rsidRPr="008F082B" w:rsidRDefault="00897A81">
      <w:pPr>
        <w:rPr>
          <w:rFonts w:asciiTheme="minorHAnsi" w:hAnsiTheme="minorHAnsi" w:cstheme="minorHAnsi"/>
          <w:lang w:val="es-ES"/>
        </w:rPr>
      </w:pPr>
    </w:p>
    <w:p w:rsidR="00700436" w:rsidRPr="00E66802" w:rsidRDefault="00F41BC0" w:rsidP="00700436">
      <w:pPr>
        <w:jc w:val="center"/>
        <w:rPr>
          <w:rFonts w:ascii="Calibri" w:hAnsi="Calibri"/>
          <w:b/>
          <w:sz w:val="56"/>
          <w:lang w:val="es-ES"/>
        </w:rPr>
      </w:pPr>
      <w:r w:rsidRPr="00F41BC0">
        <w:rPr>
          <w:rFonts w:ascii="Calibri" w:hAnsi="Calibri"/>
          <w:b/>
          <w:sz w:val="56"/>
          <w:lang w:val="es-ES"/>
        </w:rPr>
        <w:t xml:space="preserve">la Contratación de </w:t>
      </w:r>
      <w:r w:rsidR="00841732">
        <w:rPr>
          <w:rFonts w:asciiTheme="minorHAnsi" w:hAnsiTheme="minorHAnsi"/>
          <w:b/>
          <w:sz w:val="56"/>
          <w:lang w:val="es-ES"/>
        </w:rPr>
        <w:t>AMPLIACIÓN Y MODIFICACIONES EN LA</w:t>
      </w:r>
    </w:p>
    <w:p w:rsidR="00700436" w:rsidRPr="00E66802" w:rsidRDefault="00F41BC0" w:rsidP="00700436">
      <w:pPr>
        <w:pStyle w:val="Default"/>
        <w:spacing w:line="288" w:lineRule="auto"/>
        <w:contextualSpacing/>
        <w:jc w:val="center"/>
        <w:rPr>
          <w:rFonts w:ascii="Calibri" w:hAnsi="Calibri" w:cs="Calibri"/>
          <w:b/>
          <w:color w:val="auto"/>
          <w:sz w:val="56"/>
          <w:szCs w:val="56"/>
        </w:rPr>
      </w:pPr>
      <w:r w:rsidRPr="00F41BC0">
        <w:rPr>
          <w:rFonts w:ascii="Calibri" w:hAnsi="Calibri"/>
          <w:b/>
          <w:color w:val="auto"/>
          <w:sz w:val="56"/>
        </w:rPr>
        <w:t xml:space="preserve"> </w:t>
      </w:r>
      <w:r w:rsidR="00700436" w:rsidRPr="00AA609B">
        <w:rPr>
          <w:rFonts w:ascii="Calibri" w:hAnsi="Calibri" w:cs="Calibri"/>
          <w:b/>
          <w:color w:val="auto"/>
          <w:sz w:val="56"/>
          <w:szCs w:val="56"/>
        </w:rPr>
        <w:t xml:space="preserve">PLANTA DE TRATAMIENTO DE AGUAS RESIDUALES </w:t>
      </w:r>
      <w:r w:rsidR="00841732">
        <w:rPr>
          <w:rFonts w:ascii="Calibri" w:hAnsi="Calibri" w:cs="Calibri"/>
          <w:b/>
          <w:color w:val="auto"/>
          <w:sz w:val="56"/>
          <w:szCs w:val="56"/>
        </w:rPr>
        <w:t>DE FLORIDA</w:t>
      </w:r>
    </w:p>
    <w:p w:rsidR="00700436" w:rsidRPr="00E66802" w:rsidRDefault="00700436" w:rsidP="00700436">
      <w:pPr>
        <w:jc w:val="center"/>
        <w:rPr>
          <w:rFonts w:ascii="Calibri" w:hAnsi="Calibri" w:cs="Calibri"/>
          <w:b/>
          <w:sz w:val="56"/>
          <w:lang w:val="es-ES"/>
        </w:rPr>
      </w:pPr>
    </w:p>
    <w:p w:rsidR="00930D3E" w:rsidRDefault="00F41BC0">
      <w:pPr>
        <w:jc w:val="center"/>
        <w:rPr>
          <w:rFonts w:ascii="Calibri" w:hAnsi="Calibri"/>
          <w:b/>
          <w:sz w:val="40"/>
        </w:rPr>
      </w:pPr>
      <w:r w:rsidRPr="00F41BC0">
        <w:rPr>
          <w:rFonts w:ascii="Calibri" w:hAnsi="Calibri"/>
          <w:b/>
          <w:sz w:val="28"/>
          <w:lang w:val="es-ES"/>
        </w:rPr>
        <w:t xml:space="preserve"> </w:t>
      </w:r>
      <w:r w:rsidRPr="00F41BC0">
        <w:rPr>
          <w:rFonts w:ascii="Calibri" w:hAnsi="Calibri"/>
          <w:b/>
          <w:sz w:val="40"/>
          <w:lang w:val="es-ES"/>
        </w:rPr>
        <w:t xml:space="preserve">LPI </w:t>
      </w:r>
      <w:r w:rsidR="003E7AC3">
        <w:rPr>
          <w:rFonts w:ascii="Calibri" w:hAnsi="Calibri"/>
          <w:b/>
          <w:sz w:val="40"/>
          <w:lang w:val="es-ES"/>
        </w:rPr>
        <w:t>16.311</w:t>
      </w:r>
    </w:p>
    <w:p w:rsidR="00897A81" w:rsidRPr="00666840" w:rsidRDefault="00897A81">
      <w:pPr>
        <w:pStyle w:val="Head82"/>
        <w:suppressAutoHyphens w:val="0"/>
        <w:spacing w:before="0" w:after="0"/>
        <w:rPr>
          <w:rFonts w:asciiTheme="minorHAnsi" w:hAnsiTheme="minorHAnsi"/>
          <w:smallCaps w:val="0"/>
          <w:lang w:val="es-ES"/>
        </w:rPr>
      </w:pPr>
      <w:bookmarkStart w:id="0" w:name="_Toc438529605"/>
      <w:bookmarkStart w:id="1" w:name="_Toc438725761"/>
      <w:bookmarkStart w:id="2" w:name="_Toc438817756"/>
      <w:bookmarkStart w:id="3" w:name="_Toc438954450"/>
      <w:bookmarkStart w:id="4" w:name="_Toc461939623"/>
      <w:bookmarkStart w:id="5" w:name="_Toc101931213"/>
    </w:p>
    <w:p w:rsidR="00897A81" w:rsidRPr="00666840" w:rsidRDefault="00897A81">
      <w:pPr>
        <w:pStyle w:val="Head82"/>
        <w:suppressAutoHyphens w:val="0"/>
        <w:spacing w:before="0" w:after="0"/>
        <w:rPr>
          <w:rFonts w:asciiTheme="minorHAnsi" w:hAnsiTheme="minorHAnsi"/>
          <w:smallCaps w:val="0"/>
          <w:lang w:val="es-ES"/>
        </w:rPr>
      </w:pPr>
    </w:p>
    <w:p w:rsidR="00897A81" w:rsidRPr="008F082B" w:rsidRDefault="00897A81" w:rsidP="00516040">
      <w:pPr>
        <w:pStyle w:val="Parts"/>
        <w:rPr>
          <w:rFonts w:asciiTheme="minorHAnsi" w:hAnsiTheme="minorHAnsi" w:cstheme="minorHAnsi"/>
          <w:lang w:val="es-ES"/>
        </w:rPr>
      </w:pPr>
      <w:r w:rsidRPr="008F082B">
        <w:rPr>
          <w:rFonts w:asciiTheme="minorHAnsi" w:hAnsiTheme="minorHAnsi" w:cstheme="minorHAnsi"/>
          <w:lang w:val="es-ES"/>
        </w:rPr>
        <w:t xml:space="preserve">PARTE 3 – </w:t>
      </w:r>
      <w:r w:rsidRPr="008F082B">
        <w:rPr>
          <w:rFonts w:asciiTheme="minorHAnsi" w:hAnsiTheme="minorHAnsi" w:cstheme="minorHAnsi"/>
          <w:lang w:val="es-ES"/>
        </w:rPr>
        <w:br/>
        <w:t xml:space="preserve">Condiciones Contractuales y </w:t>
      </w:r>
      <w:r w:rsidRPr="008F082B">
        <w:rPr>
          <w:rFonts w:asciiTheme="minorHAnsi" w:hAnsiTheme="minorHAnsi" w:cstheme="minorHAnsi"/>
          <w:lang w:val="es-ES"/>
        </w:rPr>
        <w:br/>
        <w:t>Formularios de Contrato</w:t>
      </w:r>
      <w:bookmarkEnd w:id="0"/>
      <w:bookmarkEnd w:id="1"/>
      <w:bookmarkEnd w:id="2"/>
      <w:bookmarkEnd w:id="3"/>
      <w:bookmarkEnd w:id="4"/>
      <w:bookmarkEnd w:id="5"/>
    </w:p>
    <w:p w:rsidR="00897A81" w:rsidRPr="008F082B" w:rsidRDefault="00897A81" w:rsidP="00516040">
      <w:pPr>
        <w:rPr>
          <w:rFonts w:asciiTheme="minorHAnsi" w:hAnsiTheme="minorHAnsi" w:cstheme="minorHAnsi"/>
          <w:lang w:val="es-ES"/>
        </w:rPr>
      </w:pPr>
    </w:p>
    <w:p w:rsidR="00897A81" w:rsidRPr="008F082B" w:rsidRDefault="00897A81" w:rsidP="00516040">
      <w:pPr>
        <w:pStyle w:val="Subttulo"/>
        <w:jc w:val="both"/>
        <w:rPr>
          <w:rFonts w:asciiTheme="minorHAnsi" w:hAnsiTheme="minorHAnsi" w:cstheme="minorHAnsi"/>
          <w:b w:val="0"/>
          <w:sz w:val="24"/>
          <w:lang w:val="es-ES"/>
        </w:rPr>
      </w:pPr>
    </w:p>
    <w:p w:rsidR="00897A81" w:rsidRDefault="00897A81" w:rsidP="00516040">
      <w:pPr>
        <w:pStyle w:val="Subttulo"/>
        <w:rPr>
          <w:rFonts w:asciiTheme="minorHAnsi" w:hAnsiTheme="minorHAnsi" w:cstheme="minorHAnsi"/>
          <w:b w:val="0"/>
          <w:sz w:val="24"/>
          <w:lang w:val="es-ES"/>
        </w:rPr>
      </w:pPr>
    </w:p>
    <w:p w:rsidR="003E7AC3" w:rsidRDefault="003E7AC3" w:rsidP="00516040">
      <w:pPr>
        <w:pStyle w:val="Subttulo"/>
        <w:rPr>
          <w:rFonts w:asciiTheme="minorHAnsi" w:hAnsiTheme="minorHAnsi" w:cstheme="minorHAnsi"/>
          <w:b w:val="0"/>
          <w:sz w:val="24"/>
          <w:lang w:val="es-ES"/>
        </w:rPr>
      </w:pPr>
    </w:p>
    <w:p w:rsidR="003E7AC3" w:rsidRDefault="003E7AC3" w:rsidP="00516040">
      <w:pPr>
        <w:pStyle w:val="Subttulo"/>
        <w:rPr>
          <w:rFonts w:asciiTheme="minorHAnsi" w:hAnsiTheme="minorHAnsi" w:cstheme="minorHAnsi"/>
          <w:b w:val="0"/>
          <w:sz w:val="24"/>
          <w:lang w:val="es-ES"/>
        </w:rPr>
      </w:pPr>
    </w:p>
    <w:p w:rsidR="003E7AC3" w:rsidRDefault="003E7AC3" w:rsidP="00516040">
      <w:pPr>
        <w:pStyle w:val="Subttulo"/>
        <w:rPr>
          <w:rFonts w:asciiTheme="minorHAnsi" w:hAnsiTheme="minorHAnsi" w:cstheme="minorHAnsi"/>
          <w:b w:val="0"/>
          <w:sz w:val="24"/>
          <w:lang w:val="es-ES"/>
        </w:rPr>
      </w:pPr>
    </w:p>
    <w:p w:rsidR="003E7AC3" w:rsidRDefault="003E7AC3" w:rsidP="00516040">
      <w:pPr>
        <w:pStyle w:val="Subttulo"/>
        <w:rPr>
          <w:rFonts w:asciiTheme="minorHAnsi" w:hAnsiTheme="minorHAnsi" w:cstheme="minorHAnsi"/>
          <w:b w:val="0"/>
          <w:sz w:val="24"/>
          <w:lang w:val="es-ES"/>
        </w:rPr>
      </w:pPr>
    </w:p>
    <w:p w:rsidR="00897A81" w:rsidRPr="008F082B" w:rsidRDefault="00897A81" w:rsidP="00516040">
      <w:pPr>
        <w:pStyle w:val="Subttulo"/>
        <w:rPr>
          <w:rFonts w:asciiTheme="minorHAnsi" w:hAnsiTheme="minorHAnsi" w:cstheme="minorHAnsi"/>
          <w:b w:val="0"/>
          <w:sz w:val="24"/>
          <w:lang w:val="es-ES"/>
        </w:rPr>
      </w:pPr>
    </w:p>
    <w:p w:rsidR="00897A81" w:rsidRPr="008F082B" w:rsidRDefault="00897A81" w:rsidP="00516040">
      <w:pPr>
        <w:pStyle w:val="Subttulo"/>
        <w:rPr>
          <w:rFonts w:asciiTheme="minorHAnsi" w:hAnsiTheme="minorHAnsi" w:cstheme="minorHAnsi"/>
          <w:b w:val="0"/>
          <w:sz w:val="24"/>
          <w:lang w:val="es-ES"/>
        </w:rPr>
      </w:pPr>
    </w:p>
    <w:p w:rsidR="00897A81" w:rsidRPr="008F082B" w:rsidRDefault="00897A81" w:rsidP="00516040">
      <w:pPr>
        <w:pStyle w:val="Subttulo"/>
        <w:jc w:val="left"/>
        <w:rPr>
          <w:rFonts w:asciiTheme="minorHAnsi" w:hAnsiTheme="minorHAnsi" w:cstheme="minorHAnsi"/>
          <w:b w:val="0"/>
          <w:sz w:val="24"/>
          <w:lang w:val="es-ES"/>
        </w:rPr>
        <w:sectPr w:rsidR="00897A81" w:rsidRPr="008F082B" w:rsidSect="009D0378">
          <w:headerReference w:type="even" r:id="rId17"/>
          <w:headerReference w:type="default" r:id="rId18"/>
          <w:footerReference w:type="even" r:id="rId19"/>
          <w:headerReference w:type="first" r:id="rId20"/>
          <w:endnotePr>
            <w:numFmt w:val="decimal"/>
          </w:endnotePr>
          <w:pgSz w:w="11907" w:h="16840" w:code="9"/>
          <w:pgMar w:top="43" w:right="992" w:bottom="1440" w:left="1800" w:header="426" w:footer="720" w:gutter="0"/>
          <w:cols w:space="720"/>
          <w:docGrid w:linePitch="326"/>
        </w:sectPr>
      </w:pPr>
    </w:p>
    <w:p w:rsidR="00897A81" w:rsidRPr="008F082B" w:rsidRDefault="00897A81" w:rsidP="00516040">
      <w:pPr>
        <w:pStyle w:val="Subttulo"/>
        <w:jc w:val="left"/>
        <w:rPr>
          <w:rFonts w:asciiTheme="minorHAnsi" w:hAnsiTheme="minorHAnsi" w:cstheme="minorHAnsi"/>
          <w:b w:val="0"/>
          <w:sz w:val="2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98"/>
      </w:tblGrid>
      <w:tr w:rsidR="00897A81" w:rsidRPr="008F082B" w:rsidTr="00516040">
        <w:trPr>
          <w:trHeight w:val="600"/>
        </w:trPr>
        <w:tc>
          <w:tcPr>
            <w:tcW w:w="9198" w:type="dxa"/>
            <w:tcBorders>
              <w:top w:val="nil"/>
              <w:left w:val="nil"/>
              <w:bottom w:val="nil"/>
              <w:right w:val="nil"/>
            </w:tcBorders>
            <w:vAlign w:val="center"/>
          </w:tcPr>
          <w:p w:rsidR="00897A81" w:rsidRPr="008F082B" w:rsidRDefault="00897A81" w:rsidP="00516040">
            <w:pPr>
              <w:pStyle w:val="Subttulo"/>
              <w:rPr>
                <w:rFonts w:asciiTheme="minorHAnsi" w:hAnsiTheme="minorHAnsi" w:cstheme="minorHAnsi"/>
                <w:lang w:val="es-ES"/>
              </w:rPr>
            </w:pPr>
            <w:bookmarkStart w:id="6" w:name="_Toc101929328"/>
            <w:bookmarkStart w:id="7" w:name="_Toc101931214"/>
            <w:r w:rsidRPr="008F082B">
              <w:rPr>
                <w:rFonts w:asciiTheme="minorHAnsi" w:hAnsiTheme="minorHAnsi" w:cstheme="minorHAnsi"/>
                <w:lang w:val="es-ES"/>
              </w:rPr>
              <w:t>Sección VII. Condiciones Generales</w:t>
            </w:r>
            <w:bookmarkEnd w:id="6"/>
            <w:bookmarkEnd w:id="7"/>
            <w:r w:rsidRPr="008F082B">
              <w:rPr>
                <w:rFonts w:asciiTheme="minorHAnsi" w:hAnsiTheme="minorHAnsi" w:cstheme="minorHAnsi"/>
                <w:lang w:val="es-ES"/>
              </w:rPr>
              <w:t xml:space="preserve"> (CG)</w:t>
            </w:r>
          </w:p>
        </w:tc>
      </w:tr>
    </w:tbl>
    <w:p w:rsidR="00897A81" w:rsidRPr="008F082B" w:rsidRDefault="00897A81" w:rsidP="00516040">
      <w:pPr>
        <w:pStyle w:val="explanatorynotes"/>
        <w:suppressAutoHyphens w:val="0"/>
        <w:spacing w:after="0" w:line="240" w:lineRule="auto"/>
        <w:rPr>
          <w:rFonts w:asciiTheme="minorHAnsi" w:hAnsiTheme="minorHAnsi" w:cstheme="minorHAnsi"/>
          <w:lang w:val="es-ES"/>
        </w:rPr>
      </w:pPr>
    </w:p>
    <w:p w:rsidR="00897A81" w:rsidRPr="008F082B" w:rsidRDefault="00897A81" w:rsidP="00516040">
      <w:pPr>
        <w:pStyle w:val="explanatorynotes"/>
        <w:jc w:val="center"/>
        <w:rPr>
          <w:rFonts w:asciiTheme="minorHAnsi" w:hAnsiTheme="minorHAnsi" w:cstheme="minorHAnsi"/>
          <w:b/>
          <w:bCs/>
          <w:lang w:val="es-ES"/>
        </w:rPr>
      </w:pPr>
      <w:r w:rsidRPr="008F082B">
        <w:rPr>
          <w:rFonts w:asciiTheme="minorHAnsi" w:hAnsiTheme="minorHAnsi" w:cstheme="minorHAnsi"/>
          <w:sz w:val="22"/>
          <w:lang w:val="es-ES"/>
        </w:rPr>
        <w:t xml:space="preserve"> </w:t>
      </w:r>
    </w:p>
    <w:p w:rsidR="00897A81" w:rsidRPr="008F082B" w:rsidRDefault="005918A7">
      <w:pPr>
        <w:pStyle w:val="TDC1"/>
        <w:rPr>
          <w:rFonts w:asciiTheme="minorHAnsi" w:hAnsiTheme="minorHAnsi" w:cstheme="minorHAnsi"/>
          <w:b w:val="0"/>
          <w:noProof/>
          <w:sz w:val="22"/>
          <w:szCs w:val="22"/>
          <w:lang w:val="es-ES"/>
        </w:rPr>
      </w:pPr>
      <w:r w:rsidRPr="005918A7">
        <w:rPr>
          <w:rFonts w:asciiTheme="minorHAnsi" w:hAnsiTheme="minorHAnsi" w:cstheme="minorHAnsi"/>
          <w:lang w:val="es-ES"/>
        </w:rPr>
        <w:fldChar w:fldCharType="begin"/>
      </w:r>
      <w:r w:rsidR="00897A81" w:rsidRPr="008F082B">
        <w:rPr>
          <w:rFonts w:asciiTheme="minorHAnsi" w:hAnsiTheme="minorHAnsi" w:cstheme="minorHAnsi"/>
          <w:lang w:val="es-ES"/>
        </w:rPr>
        <w:instrText xml:space="preserve"> TOC \h \z \t "Section 7 heading 4,2,Style Section 7 heading 3 + After:  10 pt,1" </w:instrText>
      </w:r>
      <w:r w:rsidRPr="005918A7">
        <w:rPr>
          <w:rFonts w:asciiTheme="minorHAnsi" w:hAnsiTheme="minorHAnsi" w:cstheme="minorHAnsi"/>
          <w:lang w:val="es-ES"/>
        </w:rPr>
        <w:fldChar w:fldCharType="separate"/>
      </w:r>
      <w:hyperlink w:anchor="_Toc421875519" w:history="1">
        <w:r w:rsidR="00897A81" w:rsidRPr="008F082B">
          <w:rPr>
            <w:rStyle w:val="Hipervnculo"/>
            <w:rFonts w:asciiTheme="minorHAnsi" w:hAnsiTheme="minorHAnsi" w:cstheme="minorHAnsi"/>
            <w:smallCaps/>
            <w:noProof/>
            <w:lang w:val="es-ES"/>
          </w:rPr>
          <w:t>1.</w:t>
        </w:r>
        <w:r w:rsidR="00897A81" w:rsidRPr="008F082B">
          <w:rPr>
            <w:rFonts w:asciiTheme="minorHAnsi" w:hAnsiTheme="minorHAnsi" w:cstheme="minorHAnsi"/>
            <w:b w:val="0"/>
            <w:noProof/>
            <w:sz w:val="22"/>
            <w:szCs w:val="22"/>
            <w:lang w:val="es-ES"/>
          </w:rPr>
          <w:tab/>
        </w:r>
        <w:r w:rsidR="00897A81" w:rsidRPr="008F082B">
          <w:rPr>
            <w:rStyle w:val="Hipervnculo"/>
            <w:rFonts w:asciiTheme="minorHAnsi" w:hAnsiTheme="minorHAnsi" w:cstheme="minorHAnsi"/>
            <w:noProof/>
            <w:lang w:val="es-ES"/>
          </w:rPr>
          <w:t>Disposiciones Generales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_Toc421875519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8</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20" w:history="1">
        <w:r w:rsidR="00897A81" w:rsidRPr="008F082B">
          <w:rPr>
            <w:rStyle w:val="Hipervnculo"/>
            <w:rFonts w:asciiTheme="minorHAnsi" w:hAnsiTheme="minorHAnsi" w:cstheme="minorHAnsi"/>
            <w:noProof/>
            <w:lang w:val="es-ES"/>
          </w:rPr>
          <w:t>1.1.</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Definiciones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_Toc421875520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8</w:t>
        </w:r>
        <w:r w:rsidRPr="008F082B">
          <w:rPr>
            <w:rFonts w:asciiTheme="minorHAnsi" w:hAnsiTheme="minorHAnsi" w:cstheme="minorHAnsi"/>
            <w:noProof/>
            <w:webHidden/>
          </w:rPr>
          <w:fldChar w:fldCharType="end"/>
        </w:r>
      </w:hyperlink>
    </w:p>
    <w:p w:rsidR="00897A81" w:rsidRPr="008F082B" w:rsidRDefault="005918A7">
      <w:pPr>
        <w:pStyle w:val="TDC2"/>
        <w:tabs>
          <w:tab w:val="left" w:pos="1698"/>
        </w:tabs>
        <w:rPr>
          <w:rFonts w:asciiTheme="minorHAnsi" w:hAnsiTheme="minorHAnsi" w:cstheme="minorHAnsi"/>
          <w:noProof/>
          <w:sz w:val="22"/>
          <w:szCs w:val="22"/>
          <w:lang w:val="es-ES"/>
        </w:rPr>
      </w:pPr>
      <w:hyperlink w:anchor="_Toc421875521" w:history="1">
        <w:r w:rsidR="00897A81" w:rsidRPr="008F082B">
          <w:rPr>
            <w:rStyle w:val="Hipervnculo"/>
            <w:rFonts w:asciiTheme="minorHAnsi" w:hAnsiTheme="minorHAnsi" w:cstheme="minorHAnsi"/>
            <w:noProof/>
            <w:lang w:val="es-ES"/>
          </w:rPr>
          <w:t>1.1.1.</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El Contrato</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_Toc421875521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8</w:t>
        </w:r>
        <w:r w:rsidRPr="008F082B">
          <w:rPr>
            <w:rFonts w:asciiTheme="minorHAnsi" w:hAnsiTheme="minorHAnsi" w:cstheme="minorHAnsi"/>
            <w:noProof/>
            <w:webHidden/>
          </w:rPr>
          <w:fldChar w:fldCharType="end"/>
        </w:r>
      </w:hyperlink>
    </w:p>
    <w:p w:rsidR="00897A81" w:rsidRPr="008F082B" w:rsidRDefault="005918A7">
      <w:pPr>
        <w:pStyle w:val="TDC2"/>
        <w:tabs>
          <w:tab w:val="left" w:pos="1698"/>
        </w:tabs>
        <w:rPr>
          <w:rFonts w:asciiTheme="minorHAnsi" w:hAnsiTheme="minorHAnsi" w:cstheme="minorHAnsi"/>
          <w:noProof/>
          <w:sz w:val="22"/>
          <w:szCs w:val="22"/>
          <w:lang w:val="es-ES"/>
        </w:rPr>
      </w:pPr>
      <w:hyperlink w:anchor="_Toc421875522" w:history="1">
        <w:r w:rsidR="00897A81" w:rsidRPr="008F082B">
          <w:rPr>
            <w:rStyle w:val="Hipervnculo"/>
            <w:rFonts w:asciiTheme="minorHAnsi" w:hAnsiTheme="minorHAnsi" w:cstheme="minorHAnsi"/>
            <w:noProof/>
            <w:lang w:val="es-ES"/>
          </w:rPr>
          <w:t>1.1.2.</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Partes y Personas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_Toc421875522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9</w:t>
        </w:r>
        <w:r w:rsidRPr="008F082B">
          <w:rPr>
            <w:rFonts w:asciiTheme="minorHAnsi" w:hAnsiTheme="minorHAnsi" w:cstheme="minorHAnsi"/>
            <w:noProof/>
            <w:webHidden/>
          </w:rPr>
          <w:fldChar w:fldCharType="end"/>
        </w:r>
      </w:hyperlink>
    </w:p>
    <w:p w:rsidR="00897A81" w:rsidRPr="008F082B" w:rsidRDefault="005918A7">
      <w:pPr>
        <w:pStyle w:val="TDC2"/>
        <w:tabs>
          <w:tab w:val="left" w:pos="1698"/>
        </w:tabs>
        <w:rPr>
          <w:rFonts w:asciiTheme="minorHAnsi" w:hAnsiTheme="minorHAnsi" w:cstheme="minorHAnsi"/>
          <w:noProof/>
          <w:sz w:val="22"/>
          <w:szCs w:val="22"/>
          <w:lang w:val="es-ES"/>
        </w:rPr>
      </w:pPr>
      <w:hyperlink w:anchor="_Toc421875523" w:history="1">
        <w:r w:rsidR="00897A81" w:rsidRPr="008F082B">
          <w:rPr>
            <w:rStyle w:val="Hipervnculo"/>
            <w:rFonts w:asciiTheme="minorHAnsi" w:hAnsiTheme="minorHAnsi" w:cstheme="minorHAnsi"/>
            <w:bCs/>
            <w:smallCaps/>
            <w:noProof/>
            <w:lang w:val="es-ES"/>
          </w:rPr>
          <w:t>1.1.3.</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Fechas, Pruebas, Plazos y Terminación</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_Toc421875523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10</w:t>
        </w:r>
        <w:r w:rsidRPr="008F082B">
          <w:rPr>
            <w:rFonts w:asciiTheme="minorHAnsi" w:hAnsiTheme="minorHAnsi" w:cstheme="minorHAnsi"/>
            <w:noProof/>
            <w:webHidden/>
          </w:rPr>
          <w:fldChar w:fldCharType="end"/>
        </w:r>
      </w:hyperlink>
    </w:p>
    <w:p w:rsidR="00897A81" w:rsidRPr="008F082B" w:rsidRDefault="005918A7">
      <w:pPr>
        <w:pStyle w:val="TDC2"/>
        <w:tabs>
          <w:tab w:val="left" w:pos="1698"/>
        </w:tabs>
        <w:rPr>
          <w:rFonts w:asciiTheme="minorHAnsi" w:hAnsiTheme="minorHAnsi" w:cstheme="minorHAnsi"/>
          <w:noProof/>
          <w:sz w:val="22"/>
          <w:szCs w:val="22"/>
          <w:lang w:val="es-ES"/>
        </w:rPr>
      </w:pPr>
      <w:hyperlink w:anchor="_Toc421875524" w:history="1">
        <w:r w:rsidR="00897A81" w:rsidRPr="008F082B">
          <w:rPr>
            <w:rStyle w:val="Hipervnculo"/>
            <w:rFonts w:asciiTheme="minorHAnsi" w:hAnsiTheme="minorHAnsi" w:cstheme="minorHAnsi"/>
            <w:bCs/>
            <w:noProof/>
            <w:lang w:val="es-ES"/>
          </w:rPr>
          <w:t>1.1.4.</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Moneda y Pagos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_Toc421875524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11</w:t>
        </w:r>
        <w:r w:rsidRPr="008F082B">
          <w:rPr>
            <w:rFonts w:asciiTheme="minorHAnsi" w:hAnsiTheme="minorHAnsi" w:cstheme="minorHAnsi"/>
            <w:noProof/>
            <w:webHidden/>
          </w:rPr>
          <w:fldChar w:fldCharType="end"/>
        </w:r>
      </w:hyperlink>
    </w:p>
    <w:p w:rsidR="00897A81" w:rsidRPr="008F082B" w:rsidRDefault="005918A7">
      <w:pPr>
        <w:pStyle w:val="TDC2"/>
        <w:tabs>
          <w:tab w:val="left" w:pos="1698"/>
        </w:tabs>
        <w:rPr>
          <w:rFonts w:asciiTheme="minorHAnsi" w:hAnsiTheme="minorHAnsi" w:cstheme="minorHAnsi"/>
          <w:noProof/>
          <w:sz w:val="22"/>
          <w:szCs w:val="22"/>
          <w:lang w:val="es-ES"/>
        </w:rPr>
      </w:pPr>
      <w:hyperlink w:anchor="_Toc421875525" w:history="1">
        <w:r w:rsidR="00897A81" w:rsidRPr="008F082B">
          <w:rPr>
            <w:rStyle w:val="Hipervnculo"/>
            <w:rFonts w:asciiTheme="minorHAnsi" w:hAnsiTheme="minorHAnsi" w:cstheme="minorHAnsi"/>
            <w:bCs/>
            <w:noProof/>
            <w:lang w:val="es-ES"/>
          </w:rPr>
          <w:t>1.1.5.</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Obras y Bienes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_Toc421875525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12</w:t>
        </w:r>
        <w:r w:rsidRPr="008F082B">
          <w:rPr>
            <w:rFonts w:asciiTheme="minorHAnsi" w:hAnsiTheme="minorHAnsi" w:cstheme="minorHAnsi"/>
            <w:noProof/>
            <w:webHidden/>
          </w:rPr>
          <w:fldChar w:fldCharType="end"/>
        </w:r>
      </w:hyperlink>
    </w:p>
    <w:p w:rsidR="00897A81" w:rsidRPr="008F082B" w:rsidRDefault="005918A7">
      <w:pPr>
        <w:pStyle w:val="TDC2"/>
        <w:tabs>
          <w:tab w:val="left" w:pos="1698"/>
        </w:tabs>
        <w:rPr>
          <w:rFonts w:asciiTheme="minorHAnsi" w:hAnsiTheme="minorHAnsi" w:cstheme="minorHAnsi"/>
          <w:noProof/>
          <w:sz w:val="22"/>
          <w:szCs w:val="22"/>
          <w:lang w:val="es-ES"/>
        </w:rPr>
      </w:pPr>
      <w:hyperlink w:anchor="_Toc421875526" w:history="1">
        <w:r w:rsidR="00897A81" w:rsidRPr="008F082B">
          <w:rPr>
            <w:rStyle w:val="Hipervnculo"/>
            <w:rFonts w:asciiTheme="minorHAnsi" w:hAnsiTheme="minorHAnsi" w:cstheme="minorHAnsi"/>
            <w:bCs/>
            <w:noProof/>
            <w:lang w:val="es-ES"/>
          </w:rPr>
          <w:t>1.1.6.</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Otras Definiciones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_Toc421875526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13</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27" w:history="1">
        <w:r w:rsidR="00897A81" w:rsidRPr="008F082B">
          <w:rPr>
            <w:rStyle w:val="Hipervnculo"/>
            <w:rFonts w:asciiTheme="minorHAnsi" w:hAnsiTheme="minorHAnsi" w:cstheme="minorHAnsi"/>
            <w:noProof/>
            <w:lang w:val="es-ES"/>
          </w:rPr>
          <w:t>1.2.</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Interpretación</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_Toc421875527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14</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28" w:history="1">
        <w:r w:rsidR="00897A81" w:rsidRPr="008F082B">
          <w:rPr>
            <w:rStyle w:val="Hipervnculo"/>
            <w:rFonts w:asciiTheme="minorHAnsi" w:hAnsiTheme="minorHAnsi" w:cstheme="minorHAnsi"/>
            <w:noProof/>
            <w:lang w:val="es-ES"/>
          </w:rPr>
          <w:t>1.3.</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Comunicaciones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_Toc421875528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15</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29" w:history="1">
        <w:r w:rsidR="00897A81" w:rsidRPr="008F082B">
          <w:rPr>
            <w:rStyle w:val="Hipervnculo"/>
            <w:rFonts w:asciiTheme="minorHAnsi" w:hAnsiTheme="minorHAnsi" w:cstheme="minorHAnsi"/>
            <w:noProof/>
            <w:lang w:val="es-ES"/>
          </w:rPr>
          <w:t>1.4.</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Ley e Idioma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_Toc421875529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15</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30" w:history="1">
        <w:r w:rsidR="00897A81" w:rsidRPr="008F082B">
          <w:rPr>
            <w:rStyle w:val="Hipervnculo"/>
            <w:rFonts w:asciiTheme="minorHAnsi" w:hAnsiTheme="minorHAnsi" w:cstheme="minorHAnsi"/>
            <w:noProof/>
            <w:lang w:val="es-ES"/>
          </w:rPr>
          <w:t>1.5.</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Orden de Prioridad de los Documentos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_Toc421875530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15</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31" w:history="1">
        <w:r w:rsidR="00897A81" w:rsidRPr="008F082B">
          <w:rPr>
            <w:rStyle w:val="Hipervnculo"/>
            <w:rFonts w:asciiTheme="minorHAnsi" w:hAnsiTheme="minorHAnsi" w:cstheme="minorHAnsi"/>
            <w:noProof/>
            <w:lang w:val="es-ES"/>
          </w:rPr>
          <w:t>1.6.</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Convenio</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_Toc421875531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16</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32" w:history="1">
        <w:r w:rsidR="00897A81" w:rsidRPr="008F082B">
          <w:rPr>
            <w:rStyle w:val="Hipervnculo"/>
            <w:rFonts w:asciiTheme="minorHAnsi" w:hAnsiTheme="minorHAnsi" w:cstheme="minorHAnsi"/>
            <w:noProof/>
            <w:lang w:val="es-ES"/>
          </w:rPr>
          <w:t>1.7.</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Cesión</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_Toc421875532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16</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33" w:history="1">
        <w:r w:rsidR="00897A81" w:rsidRPr="008F082B">
          <w:rPr>
            <w:rStyle w:val="Hipervnculo"/>
            <w:rFonts w:asciiTheme="minorHAnsi" w:hAnsiTheme="minorHAnsi" w:cstheme="minorHAnsi"/>
            <w:noProof/>
            <w:lang w:val="es-ES"/>
          </w:rPr>
          <w:t>1.8.</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Cuidado y Suministro de los Documentos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_Toc421875533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16</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34" w:history="1">
        <w:r w:rsidR="00897A81" w:rsidRPr="008F082B">
          <w:rPr>
            <w:rStyle w:val="Hipervnculo"/>
            <w:rFonts w:asciiTheme="minorHAnsi" w:hAnsiTheme="minorHAnsi" w:cstheme="minorHAnsi"/>
            <w:noProof/>
            <w:lang w:val="es-ES"/>
          </w:rPr>
          <w:t>1.9.</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Demoras de los Planos o Instrucciones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_Toc421875534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17</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35" w:history="1">
        <w:r w:rsidR="00897A81" w:rsidRPr="008F082B">
          <w:rPr>
            <w:rStyle w:val="Hipervnculo"/>
            <w:rFonts w:asciiTheme="minorHAnsi" w:hAnsiTheme="minorHAnsi" w:cstheme="minorHAnsi"/>
            <w:noProof/>
            <w:lang w:val="es-ES"/>
          </w:rPr>
          <w:t>1.10.</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Uso de los  Documentos del Contratista por Parte del  Contratante</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_Toc421875535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17</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36" w:history="1">
        <w:r w:rsidR="00897A81" w:rsidRPr="008F082B">
          <w:rPr>
            <w:rStyle w:val="Hipervnculo"/>
            <w:rFonts w:asciiTheme="minorHAnsi" w:hAnsiTheme="minorHAnsi" w:cstheme="minorHAnsi"/>
            <w:noProof/>
            <w:lang w:val="es-ES"/>
          </w:rPr>
          <w:t>1.11.</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Uso de los Documentos del  Contratante por Parte del Contratista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_Toc421875536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18</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37" w:history="1">
        <w:r w:rsidR="00897A81" w:rsidRPr="008F082B">
          <w:rPr>
            <w:rStyle w:val="Hipervnculo"/>
            <w:rFonts w:asciiTheme="minorHAnsi" w:hAnsiTheme="minorHAnsi" w:cstheme="minorHAnsi"/>
            <w:noProof/>
            <w:lang w:val="es-ES"/>
          </w:rPr>
          <w:t>1.12.</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Detalles Confidenciales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_Toc421875537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18</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38" w:history="1">
        <w:r w:rsidR="00897A81" w:rsidRPr="008F082B">
          <w:rPr>
            <w:rStyle w:val="Hipervnculo"/>
            <w:rFonts w:asciiTheme="minorHAnsi" w:hAnsiTheme="minorHAnsi" w:cstheme="minorHAnsi"/>
            <w:noProof/>
            <w:lang w:val="es-ES"/>
          </w:rPr>
          <w:t>1.13.</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Cumplimiento de la Legislación</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_Toc421875538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18</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39" w:history="1">
        <w:r w:rsidR="00897A81" w:rsidRPr="008F082B">
          <w:rPr>
            <w:rStyle w:val="Hipervnculo"/>
            <w:rFonts w:asciiTheme="minorHAnsi" w:hAnsiTheme="minorHAnsi" w:cstheme="minorHAnsi"/>
            <w:noProof/>
            <w:lang w:val="es-ES"/>
          </w:rPr>
          <w:t>1.14.</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Responsabilidad Conjunta y Solidaria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_Toc421875539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19</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40" w:history="1">
        <w:r w:rsidR="00897A81" w:rsidRPr="008F082B">
          <w:rPr>
            <w:rStyle w:val="Hipervnculo"/>
            <w:rFonts w:asciiTheme="minorHAnsi" w:hAnsiTheme="minorHAnsi" w:cstheme="minorHAnsi"/>
            <w:noProof/>
            <w:lang w:val="es-ES"/>
          </w:rPr>
          <w:t>1.15.</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Inspecciones y Auditorías por Parte FONPLATA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_Toc421875540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19</w:t>
        </w:r>
        <w:r w:rsidRPr="008F082B">
          <w:rPr>
            <w:rFonts w:asciiTheme="minorHAnsi" w:hAnsiTheme="minorHAnsi" w:cstheme="minorHAnsi"/>
            <w:noProof/>
            <w:webHidden/>
          </w:rPr>
          <w:fldChar w:fldCharType="end"/>
        </w:r>
      </w:hyperlink>
    </w:p>
    <w:p w:rsidR="00897A81" w:rsidRPr="008F082B" w:rsidRDefault="005918A7">
      <w:pPr>
        <w:pStyle w:val="TDC1"/>
        <w:rPr>
          <w:rFonts w:asciiTheme="minorHAnsi" w:hAnsiTheme="minorHAnsi" w:cstheme="minorHAnsi"/>
          <w:b w:val="0"/>
          <w:noProof/>
          <w:sz w:val="22"/>
          <w:szCs w:val="22"/>
          <w:lang w:val="es-ES"/>
        </w:rPr>
      </w:pPr>
      <w:hyperlink w:anchor="_Toc421875541" w:history="1">
        <w:r w:rsidR="00897A81" w:rsidRPr="008F082B">
          <w:rPr>
            <w:rStyle w:val="Hipervnculo"/>
            <w:rFonts w:asciiTheme="minorHAnsi" w:hAnsiTheme="minorHAnsi" w:cstheme="minorHAnsi"/>
            <w:noProof/>
            <w:lang w:val="es-ES"/>
          </w:rPr>
          <w:t>2.</w:t>
        </w:r>
        <w:r w:rsidR="00897A81" w:rsidRPr="008F082B">
          <w:rPr>
            <w:rFonts w:asciiTheme="minorHAnsi" w:hAnsiTheme="minorHAnsi" w:cstheme="minorHAnsi"/>
            <w:b w:val="0"/>
            <w:noProof/>
            <w:sz w:val="22"/>
            <w:szCs w:val="22"/>
            <w:lang w:val="es-ES"/>
          </w:rPr>
          <w:tab/>
        </w:r>
        <w:r w:rsidR="00897A81" w:rsidRPr="008F082B">
          <w:rPr>
            <w:rStyle w:val="Hipervnculo"/>
            <w:rFonts w:asciiTheme="minorHAnsi" w:hAnsiTheme="minorHAnsi" w:cstheme="minorHAnsi"/>
            <w:noProof/>
            <w:lang w:val="es-ES"/>
          </w:rPr>
          <w:t>El  Contratante</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_Toc421875541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19</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42" w:history="1">
        <w:r w:rsidR="00897A81" w:rsidRPr="008F082B">
          <w:rPr>
            <w:rStyle w:val="Hipervnculo"/>
            <w:rFonts w:asciiTheme="minorHAnsi" w:hAnsiTheme="minorHAnsi" w:cstheme="minorHAnsi"/>
            <w:noProof/>
            <w:lang w:val="es-ES"/>
          </w:rPr>
          <w:t>2.1.</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Derecho de Acceso al Lugar de las Obras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_Toc421875542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19</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43" w:history="1">
        <w:r w:rsidR="00897A81" w:rsidRPr="008F082B">
          <w:rPr>
            <w:rStyle w:val="Hipervnculo"/>
            <w:rFonts w:asciiTheme="minorHAnsi" w:hAnsiTheme="minorHAnsi" w:cstheme="minorHAnsi"/>
            <w:noProof/>
            <w:lang w:val="es-ES"/>
          </w:rPr>
          <w:t>2.2.</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Permisos, Licencias y Aprobaciones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_Toc421875543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20</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44" w:history="1">
        <w:r w:rsidR="00897A81" w:rsidRPr="008F082B">
          <w:rPr>
            <w:rStyle w:val="Hipervnculo"/>
            <w:rFonts w:asciiTheme="minorHAnsi" w:hAnsiTheme="minorHAnsi" w:cstheme="minorHAnsi"/>
            <w:noProof/>
            <w:lang w:val="es-ES"/>
          </w:rPr>
          <w:t>2.3.</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Personal del  Contratante</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_Toc421875544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21</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45" w:history="1">
        <w:r w:rsidR="00897A81" w:rsidRPr="008F082B">
          <w:rPr>
            <w:rStyle w:val="Hipervnculo"/>
            <w:rFonts w:asciiTheme="minorHAnsi" w:hAnsiTheme="minorHAnsi" w:cstheme="minorHAnsi"/>
            <w:noProof/>
            <w:lang w:val="es-ES"/>
          </w:rPr>
          <w:t>2.4.</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Arreglos Financieros del  Contratante</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_Toc421875545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21</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46" w:history="1">
        <w:r w:rsidR="00897A81" w:rsidRPr="008F082B">
          <w:rPr>
            <w:rStyle w:val="Hipervnculo"/>
            <w:rFonts w:asciiTheme="minorHAnsi" w:hAnsiTheme="minorHAnsi" w:cstheme="minorHAnsi"/>
            <w:noProof/>
            <w:lang w:val="es-ES"/>
          </w:rPr>
          <w:t>2.5.</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Reclamaciones del  Contratante</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_Toc421875546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21</w:t>
        </w:r>
        <w:r w:rsidRPr="008F082B">
          <w:rPr>
            <w:rFonts w:asciiTheme="minorHAnsi" w:hAnsiTheme="minorHAnsi" w:cstheme="minorHAnsi"/>
            <w:noProof/>
            <w:webHidden/>
          </w:rPr>
          <w:fldChar w:fldCharType="end"/>
        </w:r>
      </w:hyperlink>
    </w:p>
    <w:p w:rsidR="00897A81" w:rsidRPr="008F082B" w:rsidRDefault="005918A7">
      <w:pPr>
        <w:pStyle w:val="TDC1"/>
        <w:rPr>
          <w:rFonts w:asciiTheme="minorHAnsi" w:hAnsiTheme="minorHAnsi" w:cstheme="minorHAnsi"/>
          <w:b w:val="0"/>
          <w:noProof/>
          <w:sz w:val="22"/>
          <w:szCs w:val="22"/>
          <w:lang w:val="es-ES"/>
        </w:rPr>
      </w:pPr>
      <w:hyperlink w:anchor="_Toc421875547" w:history="1">
        <w:r w:rsidR="00897A81" w:rsidRPr="008F082B">
          <w:rPr>
            <w:rStyle w:val="Hipervnculo"/>
            <w:rFonts w:asciiTheme="minorHAnsi" w:hAnsiTheme="minorHAnsi" w:cstheme="minorHAnsi"/>
            <w:noProof/>
            <w:lang w:val="es-ES"/>
          </w:rPr>
          <w:t>3.</w:t>
        </w:r>
        <w:r w:rsidR="00897A81" w:rsidRPr="008F082B">
          <w:rPr>
            <w:rFonts w:asciiTheme="minorHAnsi" w:hAnsiTheme="minorHAnsi" w:cstheme="minorHAnsi"/>
            <w:b w:val="0"/>
            <w:noProof/>
            <w:sz w:val="22"/>
            <w:szCs w:val="22"/>
            <w:lang w:val="es-ES"/>
          </w:rPr>
          <w:tab/>
        </w:r>
        <w:r w:rsidR="00897A81" w:rsidRPr="008F082B">
          <w:rPr>
            <w:rStyle w:val="Hipervnculo"/>
            <w:rFonts w:asciiTheme="minorHAnsi" w:hAnsiTheme="minorHAnsi" w:cstheme="minorHAnsi"/>
            <w:noProof/>
            <w:lang w:val="es-ES"/>
          </w:rPr>
          <w:t>El Ingeniero</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_Toc421875547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22</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48" w:history="1">
        <w:r w:rsidR="00897A81" w:rsidRPr="008F082B">
          <w:rPr>
            <w:rStyle w:val="Hipervnculo"/>
            <w:rFonts w:asciiTheme="minorHAnsi" w:hAnsiTheme="minorHAnsi" w:cstheme="minorHAnsi"/>
            <w:noProof/>
            <w:lang w:val="es-ES"/>
          </w:rPr>
          <w:t>3.1.</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Obligaciones y Facultades del Ingeniero</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_Toc421875548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22</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49" w:history="1">
        <w:r w:rsidR="00897A81" w:rsidRPr="008F082B">
          <w:rPr>
            <w:rStyle w:val="Hipervnculo"/>
            <w:rFonts w:asciiTheme="minorHAnsi" w:hAnsiTheme="minorHAnsi" w:cstheme="minorHAnsi"/>
            <w:noProof/>
            <w:lang w:val="es-ES"/>
          </w:rPr>
          <w:t>3.2.</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Delegación por el Ingeniero</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_Toc421875549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24</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50" w:history="1">
        <w:r w:rsidR="00897A81" w:rsidRPr="008F082B">
          <w:rPr>
            <w:rStyle w:val="Hipervnculo"/>
            <w:rFonts w:asciiTheme="minorHAnsi" w:hAnsiTheme="minorHAnsi" w:cstheme="minorHAnsi"/>
            <w:noProof/>
            <w:lang w:val="es-ES"/>
          </w:rPr>
          <w:t>3.3.</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Instrucciones del Ingeniero</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_Toc421875550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24</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51" w:history="1">
        <w:r w:rsidR="00897A81" w:rsidRPr="008F082B">
          <w:rPr>
            <w:rStyle w:val="Hipervnculo"/>
            <w:rFonts w:asciiTheme="minorHAnsi" w:hAnsiTheme="minorHAnsi" w:cstheme="minorHAnsi"/>
            <w:noProof/>
            <w:lang w:val="es-ES"/>
          </w:rPr>
          <w:t>3.4.</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Reemplazo del Ingeniero</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_Toc421875551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25</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52" w:history="1">
        <w:r w:rsidR="00897A81" w:rsidRPr="008F082B">
          <w:rPr>
            <w:rStyle w:val="Hipervnculo"/>
            <w:rFonts w:asciiTheme="minorHAnsi" w:hAnsiTheme="minorHAnsi" w:cstheme="minorHAnsi"/>
            <w:noProof/>
            <w:lang w:val="es-ES"/>
          </w:rPr>
          <w:t>3.5.</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Decisiones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_Toc421875552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25</w:t>
        </w:r>
        <w:r w:rsidRPr="008F082B">
          <w:rPr>
            <w:rFonts w:asciiTheme="minorHAnsi" w:hAnsiTheme="minorHAnsi" w:cstheme="minorHAnsi"/>
            <w:noProof/>
            <w:webHidden/>
          </w:rPr>
          <w:fldChar w:fldCharType="end"/>
        </w:r>
      </w:hyperlink>
    </w:p>
    <w:p w:rsidR="00897A81" w:rsidRPr="008F082B" w:rsidRDefault="005918A7">
      <w:pPr>
        <w:pStyle w:val="TDC1"/>
        <w:rPr>
          <w:rFonts w:asciiTheme="minorHAnsi" w:hAnsiTheme="minorHAnsi" w:cstheme="minorHAnsi"/>
          <w:b w:val="0"/>
          <w:noProof/>
          <w:sz w:val="22"/>
          <w:szCs w:val="22"/>
          <w:lang w:val="es-ES"/>
        </w:rPr>
      </w:pPr>
      <w:hyperlink w:anchor="_Toc421875553" w:history="1">
        <w:r w:rsidR="00897A81" w:rsidRPr="008F082B">
          <w:rPr>
            <w:rStyle w:val="Hipervnculo"/>
            <w:rFonts w:asciiTheme="minorHAnsi" w:hAnsiTheme="minorHAnsi" w:cstheme="minorHAnsi"/>
            <w:noProof/>
            <w:lang w:val="es-ES"/>
          </w:rPr>
          <w:t>4.</w:t>
        </w:r>
        <w:r w:rsidR="00897A81" w:rsidRPr="008F082B">
          <w:rPr>
            <w:rFonts w:asciiTheme="minorHAnsi" w:hAnsiTheme="minorHAnsi" w:cstheme="minorHAnsi"/>
            <w:b w:val="0"/>
            <w:noProof/>
            <w:sz w:val="22"/>
            <w:szCs w:val="22"/>
            <w:lang w:val="es-ES"/>
          </w:rPr>
          <w:tab/>
        </w:r>
        <w:r w:rsidR="00897A81" w:rsidRPr="008F082B">
          <w:rPr>
            <w:rStyle w:val="Hipervnculo"/>
            <w:rFonts w:asciiTheme="minorHAnsi" w:hAnsiTheme="minorHAnsi" w:cstheme="minorHAnsi"/>
            <w:noProof/>
            <w:lang w:val="es-ES"/>
          </w:rPr>
          <w:t>El Contratista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_Toc421875553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25</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54" w:history="1">
        <w:r w:rsidR="00897A81" w:rsidRPr="008F082B">
          <w:rPr>
            <w:rStyle w:val="Hipervnculo"/>
            <w:rFonts w:asciiTheme="minorHAnsi" w:hAnsiTheme="minorHAnsi" w:cstheme="minorHAnsi"/>
            <w:noProof/>
            <w:lang w:val="es-ES"/>
          </w:rPr>
          <w:t>4.1.</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Obligaciones Generales del Contratista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_Toc421875554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25</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55" w:history="1">
        <w:r w:rsidR="00897A81" w:rsidRPr="008F082B">
          <w:rPr>
            <w:rStyle w:val="Hipervnculo"/>
            <w:rFonts w:asciiTheme="minorHAnsi" w:hAnsiTheme="minorHAnsi" w:cstheme="minorHAnsi"/>
            <w:noProof/>
            <w:lang w:val="es-ES"/>
          </w:rPr>
          <w:t>4.2.</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Garantías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_Toc421875555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27</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56" w:history="1">
        <w:r w:rsidR="00897A81" w:rsidRPr="008F082B">
          <w:rPr>
            <w:rStyle w:val="Hipervnculo"/>
            <w:rFonts w:asciiTheme="minorHAnsi" w:hAnsiTheme="minorHAnsi" w:cstheme="minorHAnsi"/>
            <w:noProof/>
            <w:lang w:val="es-ES"/>
          </w:rPr>
          <w:t>4.3.</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Representante del Contratista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_Toc421875556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28</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57" w:history="1">
        <w:r w:rsidR="00897A81" w:rsidRPr="008F082B">
          <w:rPr>
            <w:rStyle w:val="Hipervnculo"/>
            <w:rFonts w:asciiTheme="minorHAnsi" w:hAnsiTheme="minorHAnsi" w:cstheme="minorHAnsi"/>
            <w:noProof/>
            <w:lang w:val="es-ES"/>
          </w:rPr>
          <w:t>4.4.</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Subcontratistas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_Toc421875557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29</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58" w:history="1">
        <w:r w:rsidR="00897A81" w:rsidRPr="008F082B">
          <w:rPr>
            <w:rStyle w:val="Hipervnculo"/>
            <w:rFonts w:asciiTheme="minorHAnsi" w:hAnsiTheme="minorHAnsi" w:cstheme="minorHAnsi"/>
            <w:noProof/>
            <w:lang w:val="es-ES"/>
          </w:rPr>
          <w:t>4.5.</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Cesión de Beneficio de Subcontrato</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_Toc421875558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30</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59" w:history="1">
        <w:r w:rsidR="00897A81" w:rsidRPr="008F082B">
          <w:rPr>
            <w:rStyle w:val="Hipervnculo"/>
            <w:rFonts w:asciiTheme="minorHAnsi" w:hAnsiTheme="minorHAnsi" w:cstheme="minorHAnsi"/>
            <w:noProof/>
            <w:lang w:val="es-ES"/>
          </w:rPr>
          <w:t>4.6.</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Trazado</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_Toc421875559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30</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60" w:history="1">
        <w:r w:rsidR="00897A81" w:rsidRPr="008F082B">
          <w:rPr>
            <w:rStyle w:val="Hipervnculo"/>
            <w:rFonts w:asciiTheme="minorHAnsi" w:hAnsiTheme="minorHAnsi" w:cstheme="minorHAnsi"/>
            <w:noProof/>
            <w:lang w:val="es-ES"/>
          </w:rPr>
          <w:t>4.7.</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Procedimientos  de Seguridad</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_Toc421875560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31</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61" w:history="1">
        <w:r w:rsidR="00897A81" w:rsidRPr="008F082B">
          <w:rPr>
            <w:rStyle w:val="Hipervnculo"/>
            <w:rFonts w:asciiTheme="minorHAnsi" w:hAnsiTheme="minorHAnsi" w:cstheme="minorHAnsi"/>
            <w:noProof/>
            <w:lang w:val="es-ES"/>
          </w:rPr>
          <w:t>4.8.</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Control de Calidad</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_Toc421875561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31</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62" w:history="1">
        <w:r w:rsidR="00897A81" w:rsidRPr="008F082B">
          <w:rPr>
            <w:rStyle w:val="Hipervnculo"/>
            <w:rFonts w:asciiTheme="minorHAnsi" w:hAnsiTheme="minorHAnsi" w:cstheme="minorHAnsi"/>
            <w:noProof/>
            <w:lang w:val="es-ES"/>
          </w:rPr>
          <w:t>4.9.</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Datos del Lugar de las Obras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_Toc421875562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32</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63" w:history="1">
        <w:r w:rsidR="00897A81" w:rsidRPr="008F082B">
          <w:rPr>
            <w:rStyle w:val="Hipervnculo"/>
            <w:rFonts w:asciiTheme="minorHAnsi" w:hAnsiTheme="minorHAnsi" w:cstheme="minorHAnsi"/>
            <w:noProof/>
            <w:lang w:val="es-ES"/>
          </w:rPr>
          <w:t>4.10.</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Suficiencia del Monto Contractual Aceptado</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_Toc421875563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32</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64" w:history="1">
        <w:r w:rsidR="00897A81" w:rsidRPr="008F082B">
          <w:rPr>
            <w:rStyle w:val="Hipervnculo"/>
            <w:rFonts w:asciiTheme="minorHAnsi" w:hAnsiTheme="minorHAnsi" w:cstheme="minorHAnsi"/>
            <w:noProof/>
            <w:lang w:val="es-ES"/>
          </w:rPr>
          <w:t>4.11.</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Condiciones Físicas Imprevisibles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_Toc421875564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34</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65" w:history="1">
        <w:r w:rsidR="00897A81" w:rsidRPr="008F082B">
          <w:rPr>
            <w:rStyle w:val="Hipervnculo"/>
            <w:rFonts w:asciiTheme="minorHAnsi" w:hAnsiTheme="minorHAnsi" w:cstheme="minorHAnsi"/>
            <w:noProof/>
            <w:lang w:val="es-ES"/>
          </w:rPr>
          <w:t>4.12.</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Servidumbre de Paso y Dependencias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_Toc421875565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35</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66" w:history="1">
        <w:r w:rsidR="00897A81" w:rsidRPr="008F082B">
          <w:rPr>
            <w:rStyle w:val="Hipervnculo"/>
            <w:rFonts w:asciiTheme="minorHAnsi" w:hAnsiTheme="minorHAnsi" w:cstheme="minorHAnsi"/>
            <w:noProof/>
            <w:lang w:val="es-ES"/>
          </w:rPr>
          <w:t>4.13.</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No interferencia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_Toc421875566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35</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67" w:history="1">
        <w:r w:rsidR="00897A81" w:rsidRPr="008F082B">
          <w:rPr>
            <w:rStyle w:val="Hipervnculo"/>
            <w:rFonts w:asciiTheme="minorHAnsi" w:hAnsiTheme="minorHAnsi" w:cstheme="minorHAnsi"/>
            <w:noProof/>
            <w:lang w:val="es-ES"/>
          </w:rPr>
          <w:t>4.14.</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Ruta de Acceso</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_Toc421875567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36</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68" w:history="1">
        <w:r w:rsidR="00897A81" w:rsidRPr="008F082B">
          <w:rPr>
            <w:rStyle w:val="Hipervnculo"/>
            <w:rFonts w:asciiTheme="minorHAnsi" w:hAnsiTheme="minorHAnsi" w:cstheme="minorHAnsi"/>
            <w:noProof/>
            <w:lang w:val="es-ES"/>
          </w:rPr>
          <w:t>4.15.</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Transporte de Bienes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_Toc421875568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36</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69" w:history="1">
        <w:r w:rsidR="00897A81" w:rsidRPr="008F082B">
          <w:rPr>
            <w:rStyle w:val="Hipervnculo"/>
            <w:rFonts w:asciiTheme="minorHAnsi" w:hAnsiTheme="minorHAnsi" w:cstheme="minorHAnsi"/>
            <w:noProof/>
            <w:lang w:val="es-ES"/>
          </w:rPr>
          <w:t>4.16.</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Equipos del Contratista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_Toc421875569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36</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70" w:history="1">
        <w:r w:rsidR="00897A81" w:rsidRPr="008F082B">
          <w:rPr>
            <w:rStyle w:val="Hipervnculo"/>
            <w:rFonts w:asciiTheme="minorHAnsi" w:hAnsiTheme="minorHAnsi" w:cstheme="minorHAnsi"/>
            <w:noProof/>
            <w:lang w:val="es-ES"/>
          </w:rPr>
          <w:t>4.17.</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Protección del Medio Ambiente</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_Toc421875570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37</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71" w:history="1">
        <w:r w:rsidR="00897A81" w:rsidRPr="008F082B">
          <w:rPr>
            <w:rStyle w:val="Hipervnculo"/>
            <w:rFonts w:asciiTheme="minorHAnsi" w:hAnsiTheme="minorHAnsi" w:cstheme="minorHAnsi"/>
            <w:noProof/>
            <w:lang w:val="es-ES"/>
          </w:rPr>
          <w:t>4.18.</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Electricidad, Agua y Gas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_Toc421875571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37</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72" w:history="1">
        <w:r w:rsidR="00897A81" w:rsidRPr="008F082B">
          <w:rPr>
            <w:rStyle w:val="Hipervnculo"/>
            <w:rFonts w:asciiTheme="minorHAnsi" w:hAnsiTheme="minorHAnsi" w:cstheme="minorHAnsi"/>
            <w:noProof/>
            <w:lang w:val="es-ES"/>
          </w:rPr>
          <w:t>4.19.</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Informes de Avance</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_Toc421875572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37</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73" w:history="1">
        <w:r w:rsidR="00897A81" w:rsidRPr="008F082B">
          <w:rPr>
            <w:rStyle w:val="Hipervnculo"/>
            <w:rFonts w:asciiTheme="minorHAnsi" w:hAnsiTheme="minorHAnsi" w:cstheme="minorHAnsi"/>
            <w:noProof/>
            <w:lang w:val="es-ES"/>
          </w:rPr>
          <w:t>4.20.</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Seguridad del Lugar de las Obras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_Toc421875573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38</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74" w:history="1">
        <w:r w:rsidR="00897A81" w:rsidRPr="008F082B">
          <w:rPr>
            <w:rStyle w:val="Hipervnculo"/>
            <w:rFonts w:asciiTheme="minorHAnsi" w:hAnsiTheme="minorHAnsi" w:cstheme="minorHAnsi"/>
            <w:noProof/>
            <w:lang w:val="es-ES"/>
          </w:rPr>
          <w:t>4.21.</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Operaciones del Contratista en el Lugar de las Obras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_Toc421875574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39</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75" w:history="1">
        <w:r w:rsidR="00897A81" w:rsidRPr="008F082B">
          <w:rPr>
            <w:rStyle w:val="Hipervnculo"/>
            <w:rFonts w:asciiTheme="minorHAnsi" w:hAnsiTheme="minorHAnsi" w:cstheme="minorHAnsi"/>
            <w:noProof/>
            <w:lang w:val="es-ES"/>
          </w:rPr>
          <w:t>4.22.</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Fósiles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_Toc421875575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39</w:t>
        </w:r>
        <w:r w:rsidRPr="008F082B">
          <w:rPr>
            <w:rFonts w:asciiTheme="minorHAnsi" w:hAnsiTheme="minorHAnsi" w:cstheme="minorHAnsi"/>
            <w:noProof/>
            <w:webHidden/>
          </w:rPr>
          <w:fldChar w:fldCharType="end"/>
        </w:r>
      </w:hyperlink>
    </w:p>
    <w:p w:rsidR="00897A81" w:rsidRPr="008F082B" w:rsidRDefault="005918A7">
      <w:pPr>
        <w:pStyle w:val="TDC1"/>
        <w:rPr>
          <w:rFonts w:asciiTheme="minorHAnsi" w:hAnsiTheme="minorHAnsi" w:cstheme="minorHAnsi"/>
          <w:b w:val="0"/>
          <w:noProof/>
          <w:sz w:val="22"/>
          <w:szCs w:val="22"/>
          <w:lang w:val="es-ES"/>
        </w:rPr>
      </w:pPr>
      <w:hyperlink w:anchor="_Toc421875576" w:history="1">
        <w:r w:rsidR="00897A81" w:rsidRPr="008F082B">
          <w:rPr>
            <w:rStyle w:val="Hipervnculo"/>
            <w:rFonts w:asciiTheme="minorHAnsi" w:hAnsiTheme="minorHAnsi" w:cstheme="minorHAnsi"/>
            <w:noProof/>
            <w:lang w:val="es-ES"/>
          </w:rPr>
          <w:t>5.</w:t>
        </w:r>
        <w:r w:rsidR="00897A81" w:rsidRPr="008F082B">
          <w:rPr>
            <w:rFonts w:asciiTheme="minorHAnsi" w:hAnsiTheme="minorHAnsi" w:cstheme="minorHAnsi"/>
            <w:b w:val="0"/>
            <w:noProof/>
            <w:sz w:val="22"/>
            <w:szCs w:val="22"/>
            <w:lang w:val="es-ES"/>
          </w:rPr>
          <w:tab/>
        </w:r>
        <w:r w:rsidR="00897A81" w:rsidRPr="008F082B">
          <w:rPr>
            <w:rStyle w:val="Hipervnculo"/>
            <w:rFonts w:asciiTheme="minorHAnsi" w:hAnsiTheme="minorHAnsi" w:cstheme="minorHAnsi"/>
            <w:noProof/>
            <w:lang w:val="es-ES"/>
          </w:rPr>
          <w:t>Subcontratistas Designados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_Toc421875576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40</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77" w:history="1">
        <w:r w:rsidR="00897A81" w:rsidRPr="008F082B">
          <w:rPr>
            <w:rStyle w:val="Hipervnculo"/>
            <w:rFonts w:asciiTheme="minorHAnsi" w:hAnsiTheme="minorHAnsi" w:cstheme="minorHAnsi"/>
            <w:noProof/>
            <w:lang w:val="es-ES"/>
          </w:rPr>
          <w:t>5.1.</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Definición de “Subcontratista Designado”</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_Toc421875577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40</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78" w:history="1">
        <w:r w:rsidR="00897A81" w:rsidRPr="008F082B">
          <w:rPr>
            <w:rStyle w:val="Hipervnculo"/>
            <w:rFonts w:asciiTheme="minorHAnsi" w:hAnsiTheme="minorHAnsi" w:cstheme="minorHAnsi"/>
            <w:noProof/>
            <w:lang w:val="es-ES"/>
          </w:rPr>
          <w:t>5.2.</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Objeciones a las Designaciones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_Toc421875578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40</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79" w:history="1">
        <w:r w:rsidR="00897A81" w:rsidRPr="008F082B">
          <w:rPr>
            <w:rStyle w:val="Hipervnculo"/>
            <w:rFonts w:asciiTheme="minorHAnsi" w:hAnsiTheme="minorHAnsi" w:cstheme="minorHAnsi"/>
            <w:noProof/>
            <w:lang w:val="es-ES"/>
          </w:rPr>
          <w:t>5.3.</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Pagos a Subcontratistas Designados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_Toc421875579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40</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80" w:history="1">
        <w:r w:rsidR="00897A81" w:rsidRPr="008F082B">
          <w:rPr>
            <w:rStyle w:val="Hipervnculo"/>
            <w:rFonts w:asciiTheme="minorHAnsi" w:hAnsiTheme="minorHAnsi" w:cstheme="minorHAnsi"/>
            <w:noProof/>
            <w:lang w:val="es-ES"/>
          </w:rPr>
          <w:t>5.4.</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Comprobantes de Pago</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_Toc421875580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40</w:t>
        </w:r>
        <w:r w:rsidRPr="008F082B">
          <w:rPr>
            <w:rFonts w:asciiTheme="minorHAnsi" w:hAnsiTheme="minorHAnsi" w:cstheme="minorHAnsi"/>
            <w:noProof/>
            <w:webHidden/>
          </w:rPr>
          <w:fldChar w:fldCharType="end"/>
        </w:r>
      </w:hyperlink>
    </w:p>
    <w:p w:rsidR="00897A81" w:rsidRPr="008F082B" w:rsidRDefault="005918A7">
      <w:pPr>
        <w:pStyle w:val="TDC1"/>
        <w:rPr>
          <w:rFonts w:asciiTheme="minorHAnsi" w:hAnsiTheme="minorHAnsi" w:cstheme="minorHAnsi"/>
          <w:b w:val="0"/>
          <w:noProof/>
          <w:sz w:val="22"/>
          <w:szCs w:val="22"/>
          <w:lang w:val="es-ES"/>
        </w:rPr>
      </w:pPr>
      <w:hyperlink w:anchor="_Toc421875581" w:history="1">
        <w:r w:rsidR="00897A81" w:rsidRPr="008F082B">
          <w:rPr>
            <w:rStyle w:val="Hipervnculo"/>
            <w:rFonts w:asciiTheme="minorHAnsi" w:hAnsiTheme="minorHAnsi" w:cstheme="minorHAnsi"/>
            <w:noProof/>
            <w:lang w:val="es-ES"/>
          </w:rPr>
          <w:t>6.</w:t>
        </w:r>
        <w:r w:rsidR="00897A81" w:rsidRPr="008F082B">
          <w:rPr>
            <w:rFonts w:asciiTheme="minorHAnsi" w:hAnsiTheme="minorHAnsi" w:cstheme="minorHAnsi"/>
            <w:b w:val="0"/>
            <w:noProof/>
            <w:sz w:val="22"/>
            <w:szCs w:val="22"/>
            <w:lang w:val="es-ES"/>
          </w:rPr>
          <w:tab/>
        </w:r>
        <w:r w:rsidR="00897A81" w:rsidRPr="008F082B">
          <w:rPr>
            <w:rStyle w:val="Hipervnculo"/>
            <w:rFonts w:asciiTheme="minorHAnsi" w:hAnsiTheme="minorHAnsi" w:cstheme="minorHAnsi"/>
            <w:noProof/>
            <w:lang w:val="es-ES"/>
          </w:rPr>
          <w:t>Personal y Mano de Obra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_Toc421875581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41</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82" w:history="1">
        <w:r w:rsidR="00897A81" w:rsidRPr="008F082B">
          <w:rPr>
            <w:rStyle w:val="Hipervnculo"/>
            <w:rFonts w:asciiTheme="minorHAnsi" w:hAnsiTheme="minorHAnsi" w:cstheme="minorHAnsi"/>
            <w:noProof/>
            <w:lang w:val="es-ES"/>
          </w:rPr>
          <w:t>6.1.</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Contratación de Personal y Mano de Obra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_Toc421875582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41</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83" w:history="1">
        <w:r w:rsidR="00897A81" w:rsidRPr="008F082B">
          <w:rPr>
            <w:rStyle w:val="Hipervnculo"/>
            <w:rFonts w:asciiTheme="minorHAnsi" w:hAnsiTheme="minorHAnsi" w:cstheme="minorHAnsi"/>
            <w:noProof/>
            <w:lang w:val="es-ES"/>
          </w:rPr>
          <w:t>6.2.</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Nivel Salarial y Condiciones de Trabajo</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_Toc421875583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41</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84" w:history="1">
        <w:r w:rsidR="00897A81" w:rsidRPr="008F082B">
          <w:rPr>
            <w:rStyle w:val="Hipervnculo"/>
            <w:rFonts w:asciiTheme="minorHAnsi" w:hAnsiTheme="minorHAnsi" w:cstheme="minorHAnsi"/>
            <w:noProof/>
            <w:lang w:val="es-ES"/>
          </w:rPr>
          <w:t>6.3.</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Personas al Servicio del  Contratante</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_Toc421875584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42</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85" w:history="1">
        <w:r w:rsidR="00897A81" w:rsidRPr="008F082B">
          <w:rPr>
            <w:rStyle w:val="Hipervnculo"/>
            <w:rFonts w:asciiTheme="minorHAnsi" w:hAnsiTheme="minorHAnsi" w:cstheme="minorHAnsi"/>
            <w:noProof/>
            <w:lang w:val="es-ES"/>
          </w:rPr>
          <w:t>6.4.</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Leyes laborales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_Toc421875585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42</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86" w:history="1">
        <w:r w:rsidR="00897A81" w:rsidRPr="008F082B">
          <w:rPr>
            <w:rStyle w:val="Hipervnculo"/>
            <w:rFonts w:asciiTheme="minorHAnsi" w:hAnsiTheme="minorHAnsi" w:cstheme="minorHAnsi"/>
            <w:noProof/>
            <w:lang w:val="es-ES"/>
          </w:rPr>
          <w:t>6.5.</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Horas de Trabajo</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_Toc421875586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42</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87" w:history="1">
        <w:r w:rsidR="00897A81" w:rsidRPr="008F082B">
          <w:rPr>
            <w:rStyle w:val="Hipervnculo"/>
            <w:rFonts w:asciiTheme="minorHAnsi" w:hAnsiTheme="minorHAnsi" w:cstheme="minorHAnsi"/>
            <w:noProof/>
            <w:lang w:val="es-ES"/>
          </w:rPr>
          <w:t>6.6.</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Instalaciones para el Personal y la Mano de Obra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_Toc421875587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43</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88" w:history="1">
        <w:r w:rsidR="00897A81" w:rsidRPr="008F082B">
          <w:rPr>
            <w:rStyle w:val="Hipervnculo"/>
            <w:rFonts w:asciiTheme="minorHAnsi" w:hAnsiTheme="minorHAnsi" w:cstheme="minorHAnsi"/>
            <w:noProof/>
            <w:lang w:val="es-ES"/>
          </w:rPr>
          <w:t>6.7.</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Salud y Seguridad</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_Toc421875588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43</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89" w:history="1">
        <w:r w:rsidR="00897A81" w:rsidRPr="008F082B">
          <w:rPr>
            <w:rStyle w:val="Hipervnculo"/>
            <w:rFonts w:asciiTheme="minorHAnsi" w:hAnsiTheme="minorHAnsi" w:cstheme="minorHAnsi"/>
            <w:noProof/>
            <w:lang w:val="es-ES"/>
          </w:rPr>
          <w:t>6.8.</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Supervisión  del Contratista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_Toc421875589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43</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90" w:history="1">
        <w:r w:rsidR="00897A81" w:rsidRPr="008F082B">
          <w:rPr>
            <w:rStyle w:val="Hipervnculo"/>
            <w:rFonts w:asciiTheme="minorHAnsi" w:hAnsiTheme="minorHAnsi" w:cstheme="minorHAnsi"/>
            <w:noProof/>
            <w:lang w:val="es-ES"/>
          </w:rPr>
          <w:t>6.9.</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Personal del Contratista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_Toc421875590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44</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91" w:history="1">
        <w:r w:rsidR="00897A81" w:rsidRPr="008F082B">
          <w:rPr>
            <w:rStyle w:val="Hipervnculo"/>
            <w:rFonts w:asciiTheme="minorHAnsi" w:hAnsiTheme="minorHAnsi" w:cstheme="minorHAnsi"/>
            <w:noProof/>
            <w:lang w:val="es-ES"/>
          </w:rPr>
          <w:t>6.10.</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Registro del Personal y los  Equipos del Contratista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_Toc421875591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44</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92" w:history="1">
        <w:r w:rsidR="00897A81" w:rsidRPr="008F082B">
          <w:rPr>
            <w:rStyle w:val="Hipervnculo"/>
            <w:rFonts w:asciiTheme="minorHAnsi" w:hAnsiTheme="minorHAnsi" w:cstheme="minorHAnsi"/>
            <w:noProof/>
            <w:lang w:val="es-ES"/>
          </w:rPr>
          <w:t>6.11.</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Alteración del Orden</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_Toc421875592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44</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93" w:history="1">
        <w:r w:rsidR="00897A81" w:rsidRPr="008F082B">
          <w:rPr>
            <w:rStyle w:val="Hipervnculo"/>
            <w:rFonts w:asciiTheme="minorHAnsi" w:hAnsiTheme="minorHAnsi" w:cstheme="minorHAnsi"/>
            <w:noProof/>
            <w:lang w:val="es-ES"/>
          </w:rPr>
          <w:t>6.12.</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Personal Extranjero</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_Toc421875593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44</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94" w:history="1">
        <w:r w:rsidR="00897A81" w:rsidRPr="008F082B">
          <w:rPr>
            <w:rStyle w:val="Hipervnculo"/>
            <w:rFonts w:asciiTheme="minorHAnsi" w:hAnsiTheme="minorHAnsi" w:cstheme="minorHAnsi"/>
            <w:noProof/>
            <w:lang w:val="es-ES"/>
          </w:rPr>
          <w:t>6.13.</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Abastecimiento de Agua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_Toc421875594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45</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95" w:history="1">
        <w:r w:rsidR="00897A81" w:rsidRPr="008F082B">
          <w:rPr>
            <w:rStyle w:val="Hipervnculo"/>
            <w:rFonts w:asciiTheme="minorHAnsi" w:hAnsiTheme="minorHAnsi" w:cstheme="minorHAnsi"/>
            <w:noProof/>
            <w:lang w:val="es-ES"/>
          </w:rPr>
          <w:t>6.14.</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Medidas contra Plagas e Insectos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_Toc421875595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45</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96" w:history="1">
        <w:r w:rsidR="00897A81" w:rsidRPr="008F082B">
          <w:rPr>
            <w:rStyle w:val="Hipervnculo"/>
            <w:rFonts w:asciiTheme="minorHAnsi" w:hAnsiTheme="minorHAnsi" w:cstheme="minorHAnsi"/>
            <w:noProof/>
            <w:lang w:val="es-ES"/>
          </w:rPr>
          <w:t>6.15.</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Bebidas Alcohólicas y Drogas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_Toc421875596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45</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97" w:history="1">
        <w:r w:rsidR="00897A81" w:rsidRPr="008F082B">
          <w:rPr>
            <w:rStyle w:val="Hipervnculo"/>
            <w:rFonts w:asciiTheme="minorHAnsi" w:hAnsiTheme="minorHAnsi" w:cstheme="minorHAnsi"/>
            <w:noProof/>
            <w:lang w:val="es-ES"/>
          </w:rPr>
          <w:t>6.16.</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Armas y Municiones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_Toc421875597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45</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98" w:history="1">
        <w:r w:rsidR="00897A81" w:rsidRPr="008F082B">
          <w:rPr>
            <w:rStyle w:val="Hipervnculo"/>
            <w:rFonts w:asciiTheme="minorHAnsi" w:hAnsiTheme="minorHAnsi" w:cstheme="minorHAnsi"/>
            <w:noProof/>
            <w:lang w:val="es-ES"/>
          </w:rPr>
          <w:t>6.17.</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Días Festivos y Costumbres Religiosas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_Toc421875598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45</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599" w:history="1">
        <w:r w:rsidR="00897A81" w:rsidRPr="008F082B">
          <w:rPr>
            <w:rStyle w:val="Hipervnculo"/>
            <w:rFonts w:asciiTheme="minorHAnsi" w:hAnsiTheme="minorHAnsi" w:cstheme="minorHAnsi"/>
            <w:noProof/>
            <w:lang w:val="es-ES"/>
          </w:rPr>
          <w:t>6.18.</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Preparativos de Sepelio</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_Toc421875599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45</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00" w:history="1">
        <w:r w:rsidR="00897A81" w:rsidRPr="008F082B">
          <w:rPr>
            <w:rStyle w:val="Hipervnculo"/>
            <w:rFonts w:asciiTheme="minorHAnsi" w:hAnsiTheme="minorHAnsi" w:cstheme="minorHAnsi"/>
            <w:noProof/>
            <w:lang w:val="es-ES"/>
          </w:rPr>
          <w:t>6.19.</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Prohibición de Trabajo Forzoso u Obligatorio</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_Toc421875600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46</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01" w:history="1">
        <w:r w:rsidR="00897A81" w:rsidRPr="008F082B">
          <w:rPr>
            <w:rStyle w:val="Hipervnculo"/>
            <w:rFonts w:asciiTheme="minorHAnsi" w:hAnsiTheme="minorHAnsi" w:cstheme="minorHAnsi"/>
            <w:noProof/>
            <w:lang w:val="es-ES"/>
          </w:rPr>
          <w:t>6.20.</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Prohibición de Trabajo Infantil Perjudicial</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_Toc421875601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46</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02" w:history="1">
        <w:r w:rsidR="00897A81" w:rsidRPr="008F082B">
          <w:rPr>
            <w:rStyle w:val="Hipervnculo"/>
            <w:rFonts w:asciiTheme="minorHAnsi" w:hAnsiTheme="minorHAnsi" w:cstheme="minorHAnsi"/>
            <w:noProof/>
            <w:lang w:val="es-ES"/>
          </w:rPr>
          <w:t>6.21.</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Registro de Historia Laboral de los Trabajadores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_Toc421875602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46</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03" w:history="1">
        <w:r w:rsidR="00897A81" w:rsidRPr="008F082B">
          <w:rPr>
            <w:rStyle w:val="Hipervnculo"/>
            <w:rFonts w:asciiTheme="minorHAnsi" w:hAnsiTheme="minorHAnsi" w:cstheme="minorHAnsi"/>
            <w:noProof/>
            <w:lang w:val="es-ES"/>
          </w:rPr>
          <w:t>6.22.</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Organizaciones de Trabajadores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_Toc421875603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47</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04" w:history="1">
        <w:r w:rsidR="00897A81" w:rsidRPr="008F082B">
          <w:rPr>
            <w:rStyle w:val="Hipervnculo"/>
            <w:rFonts w:asciiTheme="minorHAnsi" w:hAnsiTheme="minorHAnsi" w:cstheme="minorHAnsi"/>
            <w:noProof/>
            <w:lang w:val="es-ES"/>
          </w:rPr>
          <w:t>6.23.</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Discriminación e Igualdad de Oportunidades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_Toc421875604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47</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05" w:history="1">
        <w:r w:rsidR="00897A81" w:rsidRPr="008F082B">
          <w:rPr>
            <w:rStyle w:val="Hipervnculo"/>
            <w:rFonts w:asciiTheme="minorHAnsi" w:hAnsiTheme="minorHAnsi" w:cstheme="minorHAnsi"/>
            <w:noProof/>
            <w:lang w:val="es-ES"/>
          </w:rPr>
          <w:t>6.24.</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Cumplimiento Ley Nacional Vigente 17.897 Inserción laboral de personas liberadas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_Toc421875605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48</w:t>
        </w:r>
        <w:r w:rsidRPr="008F082B">
          <w:rPr>
            <w:rFonts w:asciiTheme="minorHAnsi" w:hAnsiTheme="minorHAnsi" w:cstheme="minorHAnsi"/>
            <w:noProof/>
            <w:webHidden/>
          </w:rPr>
          <w:fldChar w:fldCharType="end"/>
        </w:r>
      </w:hyperlink>
    </w:p>
    <w:p w:rsidR="00897A81" w:rsidRPr="008F082B" w:rsidRDefault="005918A7">
      <w:pPr>
        <w:pStyle w:val="TDC1"/>
        <w:rPr>
          <w:rFonts w:asciiTheme="minorHAnsi" w:hAnsiTheme="minorHAnsi" w:cstheme="minorHAnsi"/>
          <w:b w:val="0"/>
          <w:noProof/>
          <w:sz w:val="22"/>
          <w:szCs w:val="22"/>
          <w:lang w:val="es-ES"/>
        </w:rPr>
      </w:pPr>
      <w:hyperlink w:anchor="_Toc421875606" w:history="1">
        <w:r w:rsidR="00897A81" w:rsidRPr="008F082B">
          <w:rPr>
            <w:rStyle w:val="Hipervnculo"/>
            <w:rFonts w:asciiTheme="minorHAnsi" w:hAnsiTheme="minorHAnsi" w:cstheme="minorHAnsi"/>
            <w:noProof/>
            <w:lang w:val="es-ES"/>
          </w:rPr>
          <w:t>7.</w:t>
        </w:r>
        <w:r w:rsidR="00897A81" w:rsidRPr="008F082B">
          <w:rPr>
            <w:rFonts w:asciiTheme="minorHAnsi" w:hAnsiTheme="minorHAnsi" w:cstheme="minorHAnsi"/>
            <w:b w:val="0"/>
            <w:noProof/>
            <w:sz w:val="22"/>
            <w:szCs w:val="22"/>
            <w:lang w:val="es-ES"/>
          </w:rPr>
          <w:tab/>
        </w:r>
        <w:r w:rsidR="00897A81" w:rsidRPr="008F082B">
          <w:rPr>
            <w:rStyle w:val="Hipervnculo"/>
            <w:rFonts w:asciiTheme="minorHAnsi" w:hAnsiTheme="minorHAnsi" w:cstheme="minorHAnsi"/>
            <w:noProof/>
            <w:lang w:val="es-ES"/>
          </w:rPr>
          <w:t>Equipos, Materiales y Mano de Obra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_Toc421875606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48</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07" w:history="1">
        <w:r w:rsidR="00897A81" w:rsidRPr="008F082B">
          <w:rPr>
            <w:rStyle w:val="Hipervnculo"/>
            <w:rFonts w:asciiTheme="minorHAnsi" w:hAnsiTheme="minorHAnsi" w:cstheme="minorHAnsi"/>
            <w:noProof/>
            <w:lang w:val="es-ES"/>
          </w:rPr>
          <w:t>7.1.</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Modo de Ejecución</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_Toc421875607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48</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08" w:history="1">
        <w:r w:rsidR="00897A81" w:rsidRPr="008F082B">
          <w:rPr>
            <w:rStyle w:val="Hipervnculo"/>
            <w:rFonts w:asciiTheme="minorHAnsi" w:hAnsiTheme="minorHAnsi" w:cstheme="minorHAnsi"/>
            <w:noProof/>
            <w:lang w:val="es-ES"/>
          </w:rPr>
          <w:t>7.2.</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Muestras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_Toc421875608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49</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09" w:history="1">
        <w:r w:rsidR="00897A81" w:rsidRPr="008F082B">
          <w:rPr>
            <w:rStyle w:val="Hipervnculo"/>
            <w:rFonts w:asciiTheme="minorHAnsi" w:hAnsiTheme="minorHAnsi" w:cstheme="minorHAnsi"/>
            <w:noProof/>
            <w:lang w:val="es-ES"/>
          </w:rPr>
          <w:t>7.3.</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Inspección</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_Toc421875609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50</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10" w:history="1">
        <w:r w:rsidR="00897A81" w:rsidRPr="008F082B">
          <w:rPr>
            <w:rStyle w:val="Hipervnculo"/>
            <w:rFonts w:asciiTheme="minorHAnsi" w:hAnsiTheme="minorHAnsi" w:cstheme="minorHAnsi"/>
            <w:noProof/>
            <w:lang w:val="es-ES"/>
          </w:rPr>
          <w:t>7.4.</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Pruebas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_Toc421875610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50</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11" w:history="1">
        <w:r w:rsidR="00897A81" w:rsidRPr="008F082B">
          <w:rPr>
            <w:rStyle w:val="Hipervnculo"/>
            <w:rFonts w:asciiTheme="minorHAnsi" w:hAnsiTheme="minorHAnsi" w:cstheme="minorHAnsi"/>
            <w:noProof/>
            <w:lang w:val="es-ES"/>
          </w:rPr>
          <w:t>7.5.</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Rechazo</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_Toc421875611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52</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12" w:history="1">
        <w:r w:rsidR="00897A81" w:rsidRPr="008F082B">
          <w:rPr>
            <w:rStyle w:val="Hipervnculo"/>
            <w:rFonts w:asciiTheme="minorHAnsi" w:hAnsiTheme="minorHAnsi" w:cstheme="minorHAnsi"/>
            <w:noProof/>
            <w:lang w:val="es-ES"/>
          </w:rPr>
          <w:t>7.6.</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Medidas Correctivas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_Toc421875612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52</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13" w:history="1">
        <w:r w:rsidR="00897A81" w:rsidRPr="008F082B">
          <w:rPr>
            <w:rStyle w:val="Hipervnculo"/>
            <w:rFonts w:asciiTheme="minorHAnsi" w:hAnsiTheme="minorHAnsi" w:cstheme="minorHAnsi"/>
            <w:noProof/>
            <w:lang w:val="es-ES"/>
          </w:rPr>
          <w:t>7.7.</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Propiedad de los Equipos y los Materiales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_Toc421875613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53</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14" w:history="1">
        <w:r w:rsidR="00897A81" w:rsidRPr="008F082B">
          <w:rPr>
            <w:rStyle w:val="Hipervnculo"/>
            <w:rFonts w:asciiTheme="minorHAnsi" w:hAnsiTheme="minorHAnsi" w:cstheme="minorHAnsi"/>
            <w:noProof/>
            <w:lang w:val="es-ES"/>
          </w:rPr>
          <w:t>7.8.</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Regalías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_Toc421875614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53</w:t>
        </w:r>
        <w:r w:rsidRPr="008F082B">
          <w:rPr>
            <w:rFonts w:asciiTheme="minorHAnsi" w:hAnsiTheme="minorHAnsi" w:cstheme="minorHAnsi"/>
            <w:noProof/>
            <w:webHidden/>
          </w:rPr>
          <w:fldChar w:fldCharType="end"/>
        </w:r>
      </w:hyperlink>
    </w:p>
    <w:p w:rsidR="00897A81" w:rsidRPr="008F082B" w:rsidRDefault="005918A7">
      <w:pPr>
        <w:pStyle w:val="TDC1"/>
        <w:rPr>
          <w:rFonts w:asciiTheme="minorHAnsi" w:hAnsiTheme="minorHAnsi" w:cstheme="minorHAnsi"/>
          <w:b w:val="0"/>
          <w:noProof/>
          <w:sz w:val="22"/>
          <w:szCs w:val="22"/>
          <w:lang w:val="es-ES"/>
        </w:rPr>
      </w:pPr>
      <w:hyperlink w:anchor="_Toc421875615" w:history="1">
        <w:r w:rsidR="00897A81" w:rsidRPr="008F082B">
          <w:rPr>
            <w:rStyle w:val="Hipervnculo"/>
            <w:rFonts w:asciiTheme="minorHAnsi" w:hAnsiTheme="minorHAnsi" w:cstheme="minorHAnsi"/>
            <w:noProof/>
            <w:lang w:val="es-ES"/>
          </w:rPr>
          <w:t>8.</w:t>
        </w:r>
        <w:r w:rsidR="00897A81" w:rsidRPr="008F082B">
          <w:rPr>
            <w:rFonts w:asciiTheme="minorHAnsi" w:hAnsiTheme="minorHAnsi" w:cstheme="minorHAnsi"/>
            <w:b w:val="0"/>
            <w:noProof/>
            <w:sz w:val="22"/>
            <w:szCs w:val="22"/>
            <w:lang w:val="es-ES"/>
          </w:rPr>
          <w:tab/>
        </w:r>
        <w:r w:rsidR="00897A81" w:rsidRPr="008F082B">
          <w:rPr>
            <w:rStyle w:val="Hipervnculo"/>
            <w:rFonts w:asciiTheme="minorHAnsi" w:hAnsiTheme="minorHAnsi" w:cstheme="minorHAnsi"/>
            <w:noProof/>
            <w:lang w:val="es-ES"/>
          </w:rPr>
          <w:t>Inicio, Demoras y Suspensión</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_Toc421875615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54</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16" w:history="1">
        <w:r w:rsidR="00897A81" w:rsidRPr="008F082B">
          <w:rPr>
            <w:rStyle w:val="Hipervnculo"/>
            <w:rFonts w:asciiTheme="minorHAnsi" w:hAnsiTheme="minorHAnsi" w:cstheme="minorHAnsi"/>
            <w:noProof/>
            <w:lang w:val="es-ES"/>
          </w:rPr>
          <w:t>8.1.</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Inicio de las Obras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_Toc421875616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54</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17" w:history="1">
        <w:r w:rsidR="00897A81" w:rsidRPr="008F082B">
          <w:rPr>
            <w:rStyle w:val="Hipervnculo"/>
            <w:rFonts w:asciiTheme="minorHAnsi" w:hAnsiTheme="minorHAnsi" w:cstheme="minorHAnsi"/>
            <w:noProof/>
            <w:lang w:val="es-ES"/>
          </w:rPr>
          <w:t>8.2.</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Plazo de Terminación</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_Toc421875617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54</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18" w:history="1">
        <w:r w:rsidR="00897A81" w:rsidRPr="008F082B">
          <w:rPr>
            <w:rStyle w:val="Hipervnculo"/>
            <w:rFonts w:asciiTheme="minorHAnsi" w:hAnsiTheme="minorHAnsi" w:cstheme="minorHAnsi"/>
            <w:noProof/>
            <w:lang w:val="es-ES"/>
          </w:rPr>
          <w:t>8.3.</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Programa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_Toc421875618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55</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19" w:history="1">
        <w:r w:rsidR="00897A81" w:rsidRPr="008F082B">
          <w:rPr>
            <w:rStyle w:val="Hipervnculo"/>
            <w:rFonts w:asciiTheme="minorHAnsi" w:hAnsiTheme="minorHAnsi" w:cstheme="minorHAnsi"/>
            <w:noProof/>
            <w:lang w:val="es-ES"/>
          </w:rPr>
          <w:t>8.4.</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Prórroga del Plazo de Terminación</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_Toc421875619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57</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20" w:history="1">
        <w:r w:rsidR="00897A81" w:rsidRPr="008F082B">
          <w:rPr>
            <w:rStyle w:val="Hipervnculo"/>
            <w:rFonts w:asciiTheme="minorHAnsi" w:hAnsiTheme="minorHAnsi" w:cstheme="minorHAnsi"/>
            <w:noProof/>
            <w:lang w:val="es-ES"/>
          </w:rPr>
          <w:t>8.5.</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Demoras Ocasionadas por las Autoridades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_Toc421875620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58</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21" w:history="1">
        <w:r w:rsidR="00897A81" w:rsidRPr="008F082B">
          <w:rPr>
            <w:rStyle w:val="Hipervnculo"/>
            <w:rFonts w:asciiTheme="minorHAnsi" w:hAnsiTheme="minorHAnsi" w:cstheme="minorHAnsi"/>
            <w:noProof/>
            <w:lang w:val="es-ES"/>
          </w:rPr>
          <w:t>8.6.</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Avance</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_Toc421875621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58</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22" w:history="1">
        <w:r w:rsidR="00897A81" w:rsidRPr="008F082B">
          <w:rPr>
            <w:rStyle w:val="Hipervnculo"/>
            <w:rFonts w:asciiTheme="minorHAnsi" w:hAnsiTheme="minorHAnsi" w:cstheme="minorHAnsi"/>
            <w:noProof/>
            <w:lang w:val="es-ES"/>
          </w:rPr>
          <w:t>8.7.</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Indemnización por Demora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_Toc421875622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59</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23" w:history="1">
        <w:r w:rsidR="00897A81" w:rsidRPr="008F082B">
          <w:rPr>
            <w:rStyle w:val="Hipervnculo"/>
            <w:rFonts w:asciiTheme="minorHAnsi" w:hAnsiTheme="minorHAnsi" w:cstheme="minorHAnsi"/>
            <w:noProof/>
            <w:lang w:val="es-ES"/>
          </w:rPr>
          <w:t>8.8.</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Suspensión de las Obras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_Toc421875623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60</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24" w:history="1">
        <w:r w:rsidR="00897A81" w:rsidRPr="008F082B">
          <w:rPr>
            <w:rStyle w:val="Hipervnculo"/>
            <w:rFonts w:asciiTheme="minorHAnsi" w:hAnsiTheme="minorHAnsi" w:cstheme="minorHAnsi"/>
            <w:noProof/>
            <w:lang w:val="es-ES"/>
          </w:rPr>
          <w:t>8.9.</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Consecuencias de la Suspensión</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_Toc421875624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60</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25" w:history="1">
        <w:r w:rsidR="00897A81" w:rsidRPr="008F082B">
          <w:rPr>
            <w:rStyle w:val="Hipervnculo"/>
            <w:rFonts w:asciiTheme="minorHAnsi" w:hAnsiTheme="minorHAnsi" w:cstheme="minorHAnsi"/>
            <w:noProof/>
            <w:lang w:val="es-ES"/>
          </w:rPr>
          <w:t>8.10.</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Pago de los Equipos y  Materiales en Caso de Suspensión</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_Toc421875625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61</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26" w:history="1">
        <w:r w:rsidR="00897A81" w:rsidRPr="008F082B">
          <w:rPr>
            <w:rStyle w:val="Hipervnculo"/>
            <w:rFonts w:asciiTheme="minorHAnsi" w:hAnsiTheme="minorHAnsi" w:cstheme="minorHAnsi"/>
            <w:noProof/>
            <w:lang w:val="es-ES"/>
          </w:rPr>
          <w:t>8.11.</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Suspensión Prolongada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_Toc421875626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62</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27" w:history="1">
        <w:r w:rsidR="00897A81" w:rsidRPr="008F082B">
          <w:rPr>
            <w:rStyle w:val="Hipervnculo"/>
            <w:rFonts w:asciiTheme="minorHAnsi" w:hAnsiTheme="minorHAnsi" w:cstheme="minorHAnsi"/>
            <w:noProof/>
            <w:lang w:val="es-ES"/>
          </w:rPr>
          <w:t>8.12.</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Reanudación de las Obras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_Toc421875627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62</w:t>
        </w:r>
        <w:r w:rsidRPr="008F082B">
          <w:rPr>
            <w:rFonts w:asciiTheme="minorHAnsi" w:hAnsiTheme="minorHAnsi" w:cstheme="minorHAnsi"/>
            <w:noProof/>
            <w:webHidden/>
          </w:rPr>
          <w:fldChar w:fldCharType="end"/>
        </w:r>
      </w:hyperlink>
    </w:p>
    <w:p w:rsidR="00897A81" w:rsidRPr="008F082B" w:rsidRDefault="005918A7">
      <w:pPr>
        <w:pStyle w:val="TDC1"/>
        <w:rPr>
          <w:rFonts w:asciiTheme="minorHAnsi" w:hAnsiTheme="minorHAnsi" w:cstheme="minorHAnsi"/>
          <w:b w:val="0"/>
          <w:noProof/>
          <w:sz w:val="22"/>
          <w:szCs w:val="22"/>
          <w:lang w:val="es-ES"/>
        </w:rPr>
      </w:pPr>
      <w:hyperlink w:anchor="_Toc421875628" w:history="1">
        <w:r w:rsidR="00897A81" w:rsidRPr="008F082B">
          <w:rPr>
            <w:rStyle w:val="Hipervnculo"/>
            <w:rFonts w:asciiTheme="minorHAnsi" w:hAnsiTheme="minorHAnsi" w:cstheme="minorHAnsi"/>
            <w:noProof/>
            <w:lang w:val="es-ES"/>
          </w:rPr>
          <w:t>9.</w:t>
        </w:r>
        <w:r w:rsidR="00897A81" w:rsidRPr="008F082B">
          <w:rPr>
            <w:rFonts w:asciiTheme="minorHAnsi" w:hAnsiTheme="minorHAnsi" w:cstheme="minorHAnsi"/>
            <w:b w:val="0"/>
            <w:noProof/>
            <w:sz w:val="22"/>
            <w:szCs w:val="22"/>
            <w:lang w:val="es-ES"/>
          </w:rPr>
          <w:tab/>
        </w:r>
        <w:r w:rsidR="00897A81" w:rsidRPr="008F082B">
          <w:rPr>
            <w:rStyle w:val="Hipervnculo"/>
            <w:rFonts w:asciiTheme="minorHAnsi" w:hAnsiTheme="minorHAnsi" w:cstheme="minorHAnsi"/>
            <w:noProof/>
            <w:lang w:val="es-ES"/>
          </w:rPr>
          <w:t>Pruebas a la Terminación</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_Toc421875628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62</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29" w:history="1">
        <w:r w:rsidR="00897A81" w:rsidRPr="008F082B">
          <w:rPr>
            <w:rStyle w:val="Hipervnculo"/>
            <w:rFonts w:asciiTheme="minorHAnsi" w:hAnsiTheme="minorHAnsi" w:cstheme="minorHAnsi"/>
            <w:noProof/>
            <w:lang w:val="es-ES"/>
          </w:rPr>
          <w:t>9.1.</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Obligaciones del Contratista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_Toc421875629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63</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30" w:history="1">
        <w:r w:rsidR="00897A81" w:rsidRPr="008F082B">
          <w:rPr>
            <w:rStyle w:val="Hipervnculo"/>
            <w:rFonts w:asciiTheme="minorHAnsi" w:hAnsiTheme="minorHAnsi" w:cstheme="minorHAnsi"/>
            <w:noProof/>
            <w:lang w:val="es-ES"/>
          </w:rPr>
          <w:t>9.2.</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Demora en las Pruebas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_Toc421875630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63</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31" w:history="1">
        <w:r w:rsidR="00897A81" w:rsidRPr="008F082B">
          <w:rPr>
            <w:rStyle w:val="Hipervnculo"/>
            <w:rFonts w:asciiTheme="minorHAnsi" w:hAnsiTheme="minorHAnsi" w:cstheme="minorHAnsi"/>
            <w:noProof/>
            <w:lang w:val="es-ES"/>
          </w:rPr>
          <w:t>9.3.</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Repetición de las Pruebas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_Toc421875631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63</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32" w:history="1">
        <w:r w:rsidR="00897A81" w:rsidRPr="008F082B">
          <w:rPr>
            <w:rStyle w:val="Hipervnculo"/>
            <w:rFonts w:asciiTheme="minorHAnsi" w:hAnsiTheme="minorHAnsi" w:cstheme="minorHAnsi"/>
            <w:noProof/>
            <w:lang w:val="es-ES"/>
          </w:rPr>
          <w:t>9.4.</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Fracaso de  las Pruebas a la Terminación</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_Toc421875632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63</w:t>
        </w:r>
        <w:r w:rsidRPr="008F082B">
          <w:rPr>
            <w:rFonts w:asciiTheme="minorHAnsi" w:hAnsiTheme="minorHAnsi" w:cstheme="minorHAnsi"/>
            <w:noProof/>
            <w:webHidden/>
          </w:rPr>
          <w:fldChar w:fldCharType="end"/>
        </w:r>
      </w:hyperlink>
    </w:p>
    <w:p w:rsidR="00897A81" w:rsidRPr="008F082B" w:rsidRDefault="005918A7">
      <w:pPr>
        <w:pStyle w:val="TDC1"/>
        <w:rPr>
          <w:rFonts w:asciiTheme="minorHAnsi" w:hAnsiTheme="minorHAnsi" w:cstheme="minorHAnsi"/>
          <w:b w:val="0"/>
          <w:noProof/>
          <w:sz w:val="22"/>
          <w:szCs w:val="22"/>
          <w:lang w:val="es-ES"/>
        </w:rPr>
      </w:pPr>
      <w:hyperlink w:anchor="_Toc421875633" w:history="1">
        <w:r w:rsidR="00897A81" w:rsidRPr="008F082B">
          <w:rPr>
            <w:rStyle w:val="Hipervnculo"/>
            <w:rFonts w:asciiTheme="minorHAnsi" w:hAnsiTheme="minorHAnsi" w:cstheme="minorHAnsi"/>
            <w:noProof/>
            <w:lang w:val="es-ES"/>
          </w:rPr>
          <w:t>10.</w:t>
        </w:r>
        <w:r w:rsidR="00897A81" w:rsidRPr="008F082B">
          <w:rPr>
            <w:rFonts w:asciiTheme="minorHAnsi" w:hAnsiTheme="minorHAnsi" w:cstheme="minorHAnsi"/>
            <w:b w:val="0"/>
            <w:noProof/>
            <w:sz w:val="22"/>
            <w:szCs w:val="22"/>
            <w:lang w:val="es-ES"/>
          </w:rPr>
          <w:tab/>
        </w:r>
        <w:r w:rsidR="00897A81" w:rsidRPr="008F082B">
          <w:rPr>
            <w:rStyle w:val="Hipervnculo"/>
            <w:rFonts w:asciiTheme="minorHAnsi" w:hAnsiTheme="minorHAnsi" w:cstheme="minorHAnsi"/>
            <w:noProof/>
            <w:lang w:val="es-ES"/>
          </w:rPr>
          <w:t>Recepción de las Obras por parte del  Contratante</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_Toc421875633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64</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34" w:history="1">
        <w:r w:rsidR="00897A81" w:rsidRPr="008F082B">
          <w:rPr>
            <w:rStyle w:val="Hipervnculo"/>
            <w:rFonts w:asciiTheme="minorHAnsi" w:hAnsiTheme="minorHAnsi" w:cstheme="minorHAnsi"/>
            <w:noProof/>
            <w:lang w:val="es-ES"/>
          </w:rPr>
          <w:t>10.1.</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Recepción de las Obras y Secciones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_Toc421875634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64</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35" w:history="1">
        <w:r w:rsidR="00897A81" w:rsidRPr="008F082B">
          <w:rPr>
            <w:rStyle w:val="Hipervnculo"/>
            <w:rFonts w:asciiTheme="minorHAnsi" w:hAnsiTheme="minorHAnsi" w:cstheme="minorHAnsi"/>
            <w:noProof/>
            <w:lang w:val="es-ES"/>
          </w:rPr>
          <w:t>10.2.</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Recepción de partes de las Obras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_Toc421875635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66</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36" w:history="1">
        <w:r w:rsidR="00897A81" w:rsidRPr="008F082B">
          <w:rPr>
            <w:rStyle w:val="Hipervnculo"/>
            <w:rFonts w:asciiTheme="minorHAnsi" w:hAnsiTheme="minorHAnsi" w:cstheme="minorHAnsi"/>
            <w:noProof/>
            <w:lang w:val="es-ES"/>
          </w:rPr>
          <w:t>10.3.</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Interferencia con las Pruebas a la Terminación</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_Toc421875636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67</w:t>
        </w:r>
        <w:r w:rsidRPr="008F082B">
          <w:rPr>
            <w:rFonts w:asciiTheme="minorHAnsi" w:hAnsiTheme="minorHAnsi" w:cstheme="minorHAnsi"/>
            <w:noProof/>
            <w:webHidden/>
          </w:rPr>
          <w:fldChar w:fldCharType="end"/>
        </w:r>
      </w:hyperlink>
    </w:p>
    <w:p w:rsidR="00897A81" w:rsidRDefault="005918A7">
      <w:pPr>
        <w:pStyle w:val="TDC2"/>
        <w:tabs>
          <w:tab w:val="left" w:pos="1440"/>
        </w:tabs>
        <w:rPr>
          <w:rFonts w:asciiTheme="minorHAnsi" w:hAnsiTheme="minorHAnsi" w:cstheme="minorHAnsi"/>
          <w:noProof/>
        </w:rPr>
      </w:pPr>
      <w:hyperlink w:anchor="_Toc421875637" w:history="1">
        <w:r w:rsidR="00897A81" w:rsidRPr="008F082B">
          <w:rPr>
            <w:rStyle w:val="Hipervnculo"/>
            <w:rFonts w:asciiTheme="minorHAnsi" w:hAnsiTheme="minorHAnsi" w:cstheme="minorHAnsi"/>
            <w:noProof/>
            <w:lang w:val="es-ES"/>
          </w:rPr>
          <w:t>10.4.</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Superficies que Requieren Reacondiciona-miento</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_Toc421875637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67</w:t>
        </w:r>
        <w:r w:rsidRPr="008F082B">
          <w:rPr>
            <w:rFonts w:asciiTheme="minorHAnsi" w:hAnsiTheme="minorHAnsi" w:cstheme="minorHAnsi"/>
            <w:noProof/>
            <w:webHidden/>
          </w:rPr>
          <w:fldChar w:fldCharType="end"/>
        </w:r>
      </w:hyperlink>
    </w:p>
    <w:p w:rsidR="002029EC" w:rsidRPr="008F082B" w:rsidRDefault="005918A7" w:rsidP="002029EC">
      <w:pPr>
        <w:pStyle w:val="TDC2"/>
        <w:tabs>
          <w:tab w:val="left" w:pos="1698"/>
        </w:tabs>
        <w:rPr>
          <w:rFonts w:asciiTheme="minorHAnsi" w:hAnsiTheme="minorHAnsi" w:cstheme="minorHAnsi"/>
          <w:noProof/>
          <w:sz w:val="22"/>
          <w:szCs w:val="22"/>
          <w:lang w:val="es-ES"/>
        </w:rPr>
      </w:pPr>
      <w:hyperlink w:anchor="_Toc421875649" w:history="1">
        <w:r>
          <w:rPr>
            <w:rStyle w:val="Hipervnculo"/>
            <w:rFonts w:asciiTheme="minorHAnsi" w:hAnsiTheme="minorHAnsi" w:cstheme="minorHAnsi"/>
            <w:noProof/>
            <w:lang w:val="es-ES"/>
          </w:rPr>
          <w:fldChar w:fldCharType="begin"/>
        </w:r>
        <w:r w:rsidR="002029EC">
          <w:rPr>
            <w:rFonts w:asciiTheme="minorHAnsi" w:hAnsiTheme="minorHAnsi" w:cstheme="minorHAnsi"/>
            <w:noProof/>
          </w:rPr>
          <w:instrText xml:space="preserve"> REF _Ref423527679 \r \h </w:instrText>
        </w:r>
        <w:r>
          <w:rPr>
            <w:rStyle w:val="Hipervnculo"/>
            <w:rFonts w:asciiTheme="minorHAnsi" w:hAnsiTheme="minorHAnsi" w:cstheme="minorHAnsi"/>
            <w:noProof/>
            <w:lang w:val="es-ES"/>
          </w:rPr>
        </w:r>
        <w:r>
          <w:rPr>
            <w:rStyle w:val="Hipervnculo"/>
            <w:rFonts w:asciiTheme="minorHAnsi" w:hAnsiTheme="minorHAnsi" w:cstheme="minorHAnsi"/>
            <w:noProof/>
            <w:lang w:val="es-ES"/>
          </w:rPr>
          <w:fldChar w:fldCharType="separate"/>
        </w:r>
        <w:r w:rsidR="00231069">
          <w:rPr>
            <w:rFonts w:asciiTheme="minorHAnsi" w:hAnsiTheme="minorHAnsi" w:cstheme="minorHAnsi"/>
            <w:noProof/>
          </w:rPr>
          <w:t>10.5</w:t>
        </w:r>
        <w:r>
          <w:rPr>
            <w:rStyle w:val="Hipervnculo"/>
            <w:rFonts w:asciiTheme="minorHAnsi" w:hAnsiTheme="minorHAnsi" w:cstheme="minorHAnsi"/>
            <w:noProof/>
            <w:lang w:val="es-ES"/>
          </w:rPr>
          <w:fldChar w:fldCharType="end"/>
        </w:r>
        <w:r w:rsidR="002029EC">
          <w:rPr>
            <w:rStyle w:val="Hipervnculo"/>
            <w:rFonts w:asciiTheme="minorHAnsi" w:hAnsiTheme="minorHAnsi" w:cstheme="minorHAnsi"/>
            <w:noProof/>
            <w:lang w:val="es-ES"/>
          </w:rPr>
          <w:tab/>
        </w:r>
        <w:r w:rsidR="004E4912">
          <w:rPr>
            <w:rStyle w:val="Hipervnculo"/>
            <w:rFonts w:asciiTheme="minorHAnsi" w:hAnsiTheme="minorHAnsi" w:cstheme="minorHAnsi"/>
            <w:noProof/>
            <w:lang w:val="es-ES"/>
          </w:rPr>
          <w:t>Despeje del Lugar de las Obras………………………………………………………………</w:t>
        </w:r>
        <w:r>
          <w:rPr>
            <w:rStyle w:val="Hipervnculo"/>
            <w:rFonts w:asciiTheme="minorHAnsi" w:hAnsiTheme="minorHAnsi" w:cstheme="minorHAnsi"/>
            <w:noProof/>
            <w:lang w:val="es-ES"/>
          </w:rPr>
          <w:fldChar w:fldCharType="begin"/>
        </w:r>
        <w:r w:rsidR="002029EC">
          <w:rPr>
            <w:rStyle w:val="Hipervnculo"/>
            <w:rFonts w:asciiTheme="minorHAnsi" w:hAnsiTheme="minorHAnsi" w:cstheme="minorHAnsi"/>
            <w:noProof/>
            <w:lang w:val="es-ES"/>
          </w:rPr>
          <w:instrText xml:space="preserve"> PAGEREF _Ref423527679 \h </w:instrText>
        </w:r>
        <w:r>
          <w:rPr>
            <w:rStyle w:val="Hipervnculo"/>
            <w:rFonts w:asciiTheme="minorHAnsi" w:hAnsiTheme="minorHAnsi" w:cstheme="minorHAnsi"/>
            <w:noProof/>
            <w:lang w:val="es-ES"/>
          </w:rPr>
        </w:r>
        <w:r>
          <w:rPr>
            <w:rStyle w:val="Hipervnculo"/>
            <w:rFonts w:asciiTheme="minorHAnsi" w:hAnsiTheme="minorHAnsi" w:cstheme="minorHAnsi"/>
            <w:noProof/>
            <w:lang w:val="es-ES"/>
          </w:rPr>
          <w:fldChar w:fldCharType="separate"/>
        </w:r>
        <w:r w:rsidR="00231069">
          <w:rPr>
            <w:rStyle w:val="Hipervnculo"/>
            <w:rFonts w:asciiTheme="minorHAnsi" w:hAnsiTheme="minorHAnsi" w:cstheme="minorHAnsi"/>
            <w:noProof/>
            <w:lang w:val="es-ES"/>
          </w:rPr>
          <w:t>68</w:t>
        </w:r>
        <w:r>
          <w:rPr>
            <w:rStyle w:val="Hipervnculo"/>
            <w:rFonts w:asciiTheme="minorHAnsi" w:hAnsiTheme="minorHAnsi" w:cstheme="minorHAnsi"/>
            <w:noProof/>
            <w:lang w:val="es-ES"/>
          </w:rPr>
          <w:fldChar w:fldCharType="end"/>
        </w:r>
      </w:hyperlink>
    </w:p>
    <w:p w:rsidR="002029EC" w:rsidRPr="002029EC" w:rsidRDefault="002029EC" w:rsidP="002029EC">
      <w:pPr>
        <w:rPr>
          <w:noProof/>
        </w:rPr>
      </w:pPr>
    </w:p>
    <w:p w:rsidR="00897A81" w:rsidRPr="008F082B" w:rsidRDefault="005918A7">
      <w:pPr>
        <w:pStyle w:val="TDC1"/>
        <w:rPr>
          <w:rFonts w:asciiTheme="minorHAnsi" w:hAnsiTheme="minorHAnsi" w:cstheme="minorHAnsi"/>
          <w:b w:val="0"/>
          <w:noProof/>
          <w:sz w:val="22"/>
          <w:szCs w:val="22"/>
          <w:lang w:val="es-ES"/>
        </w:rPr>
      </w:pPr>
      <w:hyperlink w:anchor="_Toc421875638" w:history="1">
        <w:r w:rsidR="00897A81" w:rsidRPr="008F082B">
          <w:rPr>
            <w:rStyle w:val="Hipervnculo"/>
            <w:rFonts w:asciiTheme="minorHAnsi" w:hAnsiTheme="minorHAnsi" w:cstheme="minorHAnsi"/>
            <w:noProof/>
            <w:lang w:val="es-ES"/>
          </w:rPr>
          <w:t>11.</w:t>
        </w:r>
        <w:r w:rsidR="00897A81" w:rsidRPr="008F082B">
          <w:rPr>
            <w:rFonts w:asciiTheme="minorHAnsi" w:hAnsiTheme="minorHAnsi" w:cstheme="minorHAnsi"/>
            <w:b w:val="0"/>
            <w:noProof/>
            <w:sz w:val="22"/>
            <w:szCs w:val="22"/>
            <w:lang w:val="es-ES"/>
          </w:rPr>
          <w:tab/>
        </w:r>
        <w:r w:rsidR="00897A81" w:rsidRPr="008F082B">
          <w:rPr>
            <w:rStyle w:val="Hipervnculo"/>
            <w:rFonts w:asciiTheme="minorHAnsi" w:hAnsiTheme="minorHAnsi" w:cstheme="minorHAnsi"/>
            <w:noProof/>
            <w:lang w:val="es-ES"/>
          </w:rPr>
          <w:t>Responsabilidad por Defectos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_Toc421875638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68</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39" w:history="1">
        <w:r w:rsidR="00897A81" w:rsidRPr="008F082B">
          <w:rPr>
            <w:rStyle w:val="Hipervnculo"/>
            <w:rFonts w:asciiTheme="minorHAnsi" w:hAnsiTheme="minorHAnsi" w:cstheme="minorHAnsi"/>
            <w:noProof/>
            <w:lang w:val="es-ES"/>
          </w:rPr>
          <w:t>11.1.</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Terminación de Trabajos Pendientes y Reparación de Defectos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_Toc421875639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68</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40" w:history="1">
        <w:r w:rsidR="00897A81" w:rsidRPr="008F082B">
          <w:rPr>
            <w:rStyle w:val="Hipervnculo"/>
            <w:rFonts w:asciiTheme="minorHAnsi" w:hAnsiTheme="minorHAnsi" w:cstheme="minorHAnsi"/>
            <w:noProof/>
            <w:lang w:val="es-ES"/>
          </w:rPr>
          <w:t>11.2.</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Costo de Reparación de los Defectos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_Toc421875640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69</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41" w:history="1">
        <w:r w:rsidR="00897A81" w:rsidRPr="008F082B">
          <w:rPr>
            <w:rStyle w:val="Hipervnculo"/>
            <w:rFonts w:asciiTheme="minorHAnsi" w:hAnsiTheme="minorHAnsi" w:cstheme="minorHAnsi"/>
            <w:noProof/>
            <w:lang w:val="es-ES"/>
          </w:rPr>
          <w:t>11.3.</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Prórroga del Plazo para la Notificación de Defectos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_Toc421875641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69</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42" w:history="1">
        <w:r w:rsidR="00897A81" w:rsidRPr="008F082B">
          <w:rPr>
            <w:rStyle w:val="Hipervnculo"/>
            <w:rFonts w:asciiTheme="minorHAnsi" w:hAnsiTheme="minorHAnsi" w:cstheme="minorHAnsi"/>
            <w:noProof/>
            <w:lang w:val="es-ES"/>
          </w:rPr>
          <w:t>11.4.</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Incumplimiento en Cuanto a la Reparación de Defectos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_Toc421875642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69</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43" w:history="1">
        <w:r w:rsidR="00897A81" w:rsidRPr="008F082B">
          <w:rPr>
            <w:rStyle w:val="Hipervnculo"/>
            <w:rFonts w:asciiTheme="minorHAnsi" w:hAnsiTheme="minorHAnsi" w:cstheme="minorHAnsi"/>
            <w:noProof/>
            <w:lang w:val="es-ES"/>
          </w:rPr>
          <w:t>11.5.</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Retiro de Trabajos Defectuosos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_Toc421875643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70</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44" w:history="1">
        <w:r w:rsidR="00897A81" w:rsidRPr="008F082B">
          <w:rPr>
            <w:rStyle w:val="Hipervnculo"/>
            <w:rFonts w:asciiTheme="minorHAnsi" w:hAnsiTheme="minorHAnsi" w:cstheme="minorHAnsi"/>
            <w:noProof/>
            <w:lang w:val="es-ES"/>
          </w:rPr>
          <w:t>11.6.</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Pruebas Adicionales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_Toc421875644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70</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45" w:history="1">
        <w:r w:rsidR="00897A81" w:rsidRPr="008F082B">
          <w:rPr>
            <w:rStyle w:val="Hipervnculo"/>
            <w:rFonts w:asciiTheme="minorHAnsi" w:hAnsiTheme="minorHAnsi" w:cstheme="minorHAnsi"/>
            <w:noProof/>
            <w:lang w:val="es-ES"/>
          </w:rPr>
          <w:t>11.7.</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Derecho de Acceso</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_Toc421875645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71</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46" w:history="1">
        <w:r w:rsidR="00897A81" w:rsidRPr="008F082B">
          <w:rPr>
            <w:rStyle w:val="Hipervnculo"/>
            <w:rFonts w:asciiTheme="minorHAnsi" w:hAnsiTheme="minorHAnsi" w:cstheme="minorHAnsi"/>
            <w:noProof/>
            <w:lang w:val="es-ES"/>
          </w:rPr>
          <w:t>11.8.</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Búsqueda por parte del Contratista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_Toc421875646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71</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47" w:history="1">
        <w:r w:rsidR="00897A81" w:rsidRPr="008F082B">
          <w:rPr>
            <w:rStyle w:val="Hipervnculo"/>
            <w:rFonts w:asciiTheme="minorHAnsi" w:hAnsiTheme="minorHAnsi" w:cstheme="minorHAnsi"/>
            <w:noProof/>
            <w:lang w:val="es-ES"/>
          </w:rPr>
          <w:t>11.9.</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Certificado de Cumplimiento</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_Toc421875647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71</w:t>
        </w:r>
        <w:r w:rsidRPr="008F082B">
          <w:rPr>
            <w:rFonts w:asciiTheme="minorHAnsi" w:hAnsiTheme="minorHAnsi" w:cstheme="minorHAnsi"/>
            <w:noProof/>
            <w:webHidden/>
          </w:rPr>
          <w:fldChar w:fldCharType="end"/>
        </w:r>
      </w:hyperlink>
    </w:p>
    <w:p w:rsidR="00897A81" w:rsidRPr="008F082B" w:rsidRDefault="005918A7">
      <w:pPr>
        <w:pStyle w:val="TDC2"/>
        <w:tabs>
          <w:tab w:val="left" w:pos="1698"/>
        </w:tabs>
        <w:rPr>
          <w:rFonts w:asciiTheme="minorHAnsi" w:hAnsiTheme="minorHAnsi" w:cstheme="minorHAnsi"/>
          <w:noProof/>
          <w:sz w:val="22"/>
          <w:szCs w:val="22"/>
          <w:lang w:val="es-ES"/>
        </w:rPr>
      </w:pPr>
      <w:hyperlink w:anchor="_Toc421875648" w:history="1">
        <w:r w:rsidR="00897A81" w:rsidRPr="008F082B">
          <w:rPr>
            <w:rStyle w:val="Hipervnculo"/>
            <w:rFonts w:asciiTheme="minorHAnsi" w:hAnsiTheme="minorHAnsi" w:cstheme="minorHAnsi"/>
            <w:noProof/>
            <w:lang w:val="es-ES"/>
          </w:rPr>
          <w:t>11.10.</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Obligaciones no Cumplidas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_Toc421875648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72</w:t>
        </w:r>
        <w:r w:rsidRPr="008F082B">
          <w:rPr>
            <w:rFonts w:asciiTheme="minorHAnsi" w:hAnsiTheme="minorHAnsi" w:cstheme="minorHAnsi"/>
            <w:noProof/>
            <w:webHidden/>
          </w:rPr>
          <w:fldChar w:fldCharType="end"/>
        </w:r>
      </w:hyperlink>
    </w:p>
    <w:p w:rsidR="00897A81" w:rsidRPr="008F082B" w:rsidRDefault="005918A7">
      <w:pPr>
        <w:pStyle w:val="TDC1"/>
        <w:rPr>
          <w:rFonts w:asciiTheme="minorHAnsi" w:hAnsiTheme="minorHAnsi" w:cstheme="minorHAnsi"/>
          <w:b w:val="0"/>
          <w:noProof/>
          <w:sz w:val="22"/>
          <w:szCs w:val="22"/>
          <w:lang w:val="es-ES"/>
        </w:rPr>
      </w:pPr>
      <w:hyperlink w:anchor="_Toc421875650" w:history="1">
        <w:r w:rsidR="00897A81" w:rsidRPr="008F082B">
          <w:rPr>
            <w:rStyle w:val="Hipervnculo"/>
            <w:rFonts w:asciiTheme="minorHAnsi" w:hAnsiTheme="minorHAnsi" w:cstheme="minorHAnsi"/>
            <w:noProof/>
            <w:lang w:val="es-ES"/>
          </w:rPr>
          <w:t>12.</w:t>
        </w:r>
        <w:r w:rsidR="00897A81" w:rsidRPr="008F082B">
          <w:rPr>
            <w:rFonts w:asciiTheme="minorHAnsi" w:hAnsiTheme="minorHAnsi" w:cstheme="minorHAnsi"/>
            <w:b w:val="0"/>
            <w:noProof/>
            <w:sz w:val="22"/>
            <w:szCs w:val="22"/>
            <w:lang w:val="es-ES"/>
          </w:rPr>
          <w:tab/>
        </w:r>
        <w:r w:rsidR="00897A81" w:rsidRPr="008F082B">
          <w:rPr>
            <w:rStyle w:val="Hipervnculo"/>
            <w:rFonts w:asciiTheme="minorHAnsi" w:hAnsiTheme="minorHAnsi" w:cstheme="minorHAnsi"/>
            <w:noProof/>
            <w:lang w:val="es-ES"/>
          </w:rPr>
          <w:t>Medición y Evaluación</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_Toc421875650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72</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51" w:history="1">
        <w:r w:rsidR="00897A81" w:rsidRPr="008F082B">
          <w:rPr>
            <w:rStyle w:val="Hipervnculo"/>
            <w:rFonts w:asciiTheme="minorHAnsi" w:hAnsiTheme="minorHAnsi" w:cstheme="minorHAnsi"/>
            <w:noProof/>
            <w:lang w:val="es-ES"/>
          </w:rPr>
          <w:t>12.1.</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Trabajos que se medirán</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_Toc421875651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72</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52" w:history="1">
        <w:r w:rsidR="00897A81" w:rsidRPr="008F082B">
          <w:rPr>
            <w:rStyle w:val="Hipervnculo"/>
            <w:rFonts w:asciiTheme="minorHAnsi" w:hAnsiTheme="minorHAnsi" w:cstheme="minorHAnsi"/>
            <w:noProof/>
            <w:lang w:val="es-ES"/>
          </w:rPr>
          <w:t>12.2.</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Método de Medición</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_Toc421875652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73</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53" w:history="1">
        <w:r w:rsidR="00897A81" w:rsidRPr="008F082B">
          <w:rPr>
            <w:rStyle w:val="Hipervnculo"/>
            <w:rFonts w:asciiTheme="minorHAnsi" w:hAnsiTheme="minorHAnsi" w:cstheme="minorHAnsi"/>
            <w:noProof/>
            <w:lang w:val="es-ES"/>
          </w:rPr>
          <w:t>12.3.</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Evaluación</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_Toc421875653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73</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54" w:history="1">
        <w:r w:rsidR="00897A81" w:rsidRPr="008F082B">
          <w:rPr>
            <w:rStyle w:val="Hipervnculo"/>
            <w:rFonts w:asciiTheme="minorHAnsi" w:hAnsiTheme="minorHAnsi" w:cstheme="minorHAnsi"/>
            <w:noProof/>
            <w:lang w:val="es-ES"/>
          </w:rPr>
          <w:t>12.4.</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Omisiones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_Toc421875654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74</w:t>
        </w:r>
        <w:r w:rsidRPr="008F082B">
          <w:rPr>
            <w:rFonts w:asciiTheme="minorHAnsi" w:hAnsiTheme="minorHAnsi" w:cstheme="minorHAnsi"/>
            <w:noProof/>
            <w:webHidden/>
          </w:rPr>
          <w:fldChar w:fldCharType="end"/>
        </w:r>
      </w:hyperlink>
    </w:p>
    <w:p w:rsidR="00897A81" w:rsidRPr="008F082B" w:rsidRDefault="005918A7">
      <w:pPr>
        <w:pStyle w:val="TDC1"/>
        <w:rPr>
          <w:rFonts w:asciiTheme="minorHAnsi" w:hAnsiTheme="minorHAnsi" w:cstheme="minorHAnsi"/>
          <w:b w:val="0"/>
          <w:noProof/>
          <w:sz w:val="22"/>
          <w:szCs w:val="22"/>
          <w:lang w:val="es-ES"/>
        </w:rPr>
      </w:pPr>
      <w:hyperlink w:anchor="_Toc421875655" w:history="1">
        <w:r w:rsidR="00897A81" w:rsidRPr="008F082B">
          <w:rPr>
            <w:rStyle w:val="Hipervnculo"/>
            <w:rFonts w:asciiTheme="minorHAnsi" w:hAnsiTheme="minorHAnsi" w:cstheme="minorHAnsi"/>
            <w:noProof/>
            <w:lang w:val="es-ES"/>
          </w:rPr>
          <w:t>13.</w:t>
        </w:r>
        <w:r w:rsidR="00897A81" w:rsidRPr="008F082B">
          <w:rPr>
            <w:rFonts w:asciiTheme="minorHAnsi" w:hAnsiTheme="minorHAnsi" w:cstheme="minorHAnsi"/>
            <w:b w:val="0"/>
            <w:noProof/>
            <w:sz w:val="22"/>
            <w:szCs w:val="22"/>
            <w:lang w:val="es-ES"/>
          </w:rPr>
          <w:tab/>
        </w:r>
        <w:r w:rsidR="00897A81" w:rsidRPr="008F082B">
          <w:rPr>
            <w:rStyle w:val="Hipervnculo"/>
            <w:rFonts w:asciiTheme="minorHAnsi" w:hAnsiTheme="minorHAnsi" w:cstheme="minorHAnsi"/>
            <w:noProof/>
            <w:lang w:val="es-ES"/>
          </w:rPr>
          <w:t>Variaciones y Ajustes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_Toc421875655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75</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56" w:history="1">
        <w:r w:rsidR="00897A81" w:rsidRPr="008F082B">
          <w:rPr>
            <w:rStyle w:val="Hipervnculo"/>
            <w:rFonts w:asciiTheme="minorHAnsi" w:hAnsiTheme="minorHAnsi" w:cstheme="minorHAnsi"/>
            <w:noProof/>
            <w:lang w:val="es-ES"/>
          </w:rPr>
          <w:t>13.1.</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Derecho a Variar</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_Toc421875656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75</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57" w:history="1">
        <w:r w:rsidR="00897A81" w:rsidRPr="008F082B">
          <w:rPr>
            <w:rStyle w:val="Hipervnculo"/>
            <w:rFonts w:asciiTheme="minorHAnsi" w:hAnsiTheme="minorHAnsi" w:cstheme="minorHAnsi"/>
            <w:noProof/>
            <w:lang w:val="es-ES"/>
          </w:rPr>
          <w:t>13.2.</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Ingeniería de Valor</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_Toc421875657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77</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58" w:history="1">
        <w:r w:rsidR="00897A81" w:rsidRPr="008F082B">
          <w:rPr>
            <w:rStyle w:val="Hipervnculo"/>
            <w:rFonts w:asciiTheme="minorHAnsi" w:hAnsiTheme="minorHAnsi" w:cstheme="minorHAnsi"/>
            <w:noProof/>
            <w:lang w:val="es-ES"/>
          </w:rPr>
          <w:t>13.3.</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Procedimiento de Variación</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_Toc421875658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78</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59" w:history="1">
        <w:r w:rsidR="00897A81" w:rsidRPr="008F082B">
          <w:rPr>
            <w:rStyle w:val="Hipervnculo"/>
            <w:rFonts w:asciiTheme="minorHAnsi" w:hAnsiTheme="minorHAnsi" w:cstheme="minorHAnsi"/>
            <w:noProof/>
            <w:lang w:val="es-ES"/>
          </w:rPr>
          <w:t>13.4.</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Pago en Monedas Aplicables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_Toc421875659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78</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60" w:history="1">
        <w:r w:rsidR="00897A81" w:rsidRPr="008F082B">
          <w:rPr>
            <w:rStyle w:val="Hipervnculo"/>
            <w:rFonts w:asciiTheme="minorHAnsi" w:hAnsiTheme="minorHAnsi" w:cstheme="minorHAnsi"/>
            <w:noProof/>
            <w:lang w:val="es-ES"/>
          </w:rPr>
          <w:t>13.5.</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Montos Provisionales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_Toc421875660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78</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61" w:history="1">
        <w:r w:rsidR="00897A81" w:rsidRPr="008F082B">
          <w:rPr>
            <w:rStyle w:val="Hipervnculo"/>
            <w:rFonts w:asciiTheme="minorHAnsi" w:hAnsiTheme="minorHAnsi" w:cstheme="minorHAnsi"/>
            <w:noProof/>
            <w:lang w:val="es-ES"/>
          </w:rPr>
          <w:t>13.6.</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Trabajos por día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_Toc421875661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79</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62" w:history="1">
        <w:r w:rsidR="00897A81" w:rsidRPr="008F082B">
          <w:rPr>
            <w:rStyle w:val="Hipervnculo"/>
            <w:rFonts w:asciiTheme="minorHAnsi" w:hAnsiTheme="minorHAnsi" w:cstheme="minorHAnsi"/>
            <w:noProof/>
            <w:lang w:val="es-ES"/>
          </w:rPr>
          <w:t>13.7.</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Ajustes por Cambios en la Legislación</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_Toc421875662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80</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63" w:history="1">
        <w:r w:rsidR="00897A81" w:rsidRPr="008F082B">
          <w:rPr>
            <w:rStyle w:val="Hipervnculo"/>
            <w:rFonts w:asciiTheme="minorHAnsi" w:hAnsiTheme="minorHAnsi" w:cstheme="minorHAnsi"/>
            <w:noProof/>
            <w:lang w:val="es-ES"/>
          </w:rPr>
          <w:t>13.8.</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Ajustes por Cambios en el Costo</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_Toc421875663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80</w:t>
        </w:r>
        <w:r w:rsidRPr="008F082B">
          <w:rPr>
            <w:rFonts w:asciiTheme="minorHAnsi" w:hAnsiTheme="minorHAnsi" w:cstheme="minorHAnsi"/>
            <w:noProof/>
            <w:webHidden/>
          </w:rPr>
          <w:fldChar w:fldCharType="end"/>
        </w:r>
      </w:hyperlink>
    </w:p>
    <w:p w:rsidR="00897A81" w:rsidRPr="008F082B" w:rsidRDefault="005918A7">
      <w:pPr>
        <w:pStyle w:val="TDC1"/>
        <w:rPr>
          <w:rFonts w:asciiTheme="minorHAnsi" w:hAnsiTheme="minorHAnsi" w:cstheme="minorHAnsi"/>
          <w:b w:val="0"/>
          <w:noProof/>
          <w:sz w:val="22"/>
          <w:szCs w:val="22"/>
          <w:lang w:val="es-ES"/>
        </w:rPr>
      </w:pPr>
      <w:hyperlink w:anchor="_Toc421875664" w:history="1">
        <w:r w:rsidR="00897A81" w:rsidRPr="008F082B">
          <w:rPr>
            <w:rStyle w:val="Hipervnculo"/>
            <w:rFonts w:asciiTheme="minorHAnsi" w:hAnsiTheme="minorHAnsi" w:cstheme="minorHAnsi"/>
            <w:noProof/>
            <w:lang w:val="es-ES"/>
          </w:rPr>
          <w:t>14.</w:t>
        </w:r>
        <w:r w:rsidR="00897A81" w:rsidRPr="008F082B">
          <w:rPr>
            <w:rFonts w:asciiTheme="minorHAnsi" w:hAnsiTheme="minorHAnsi" w:cstheme="minorHAnsi"/>
            <w:b w:val="0"/>
            <w:noProof/>
            <w:sz w:val="22"/>
            <w:szCs w:val="22"/>
            <w:lang w:val="es-ES"/>
          </w:rPr>
          <w:tab/>
        </w:r>
        <w:r w:rsidR="00897A81" w:rsidRPr="008F082B">
          <w:rPr>
            <w:rStyle w:val="Hipervnculo"/>
            <w:rFonts w:asciiTheme="minorHAnsi" w:hAnsiTheme="minorHAnsi" w:cstheme="minorHAnsi"/>
            <w:noProof/>
            <w:lang w:val="es-ES"/>
          </w:rPr>
          <w:t>Precio del Contrato y Pago</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_Toc421875664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83</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65" w:history="1">
        <w:r w:rsidR="00897A81" w:rsidRPr="008F082B">
          <w:rPr>
            <w:rStyle w:val="Hipervnculo"/>
            <w:rFonts w:asciiTheme="minorHAnsi" w:hAnsiTheme="minorHAnsi" w:cstheme="minorHAnsi"/>
            <w:noProof/>
            <w:lang w:val="es-ES"/>
          </w:rPr>
          <w:t>14.1.</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Precio del Contrato</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_Toc421875665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83</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66" w:history="1">
        <w:r w:rsidR="00897A81" w:rsidRPr="008F082B">
          <w:rPr>
            <w:rStyle w:val="Hipervnculo"/>
            <w:rFonts w:asciiTheme="minorHAnsi" w:hAnsiTheme="minorHAnsi" w:cstheme="minorHAnsi"/>
            <w:noProof/>
            <w:lang w:val="es-ES"/>
          </w:rPr>
          <w:t>14.2.</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Pago Anticipado</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_Toc421875666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83</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67" w:history="1">
        <w:r w:rsidR="00897A81" w:rsidRPr="008F082B">
          <w:rPr>
            <w:rStyle w:val="Hipervnculo"/>
            <w:rFonts w:asciiTheme="minorHAnsi" w:hAnsiTheme="minorHAnsi" w:cstheme="minorHAnsi"/>
            <w:noProof/>
            <w:lang w:val="es-ES"/>
          </w:rPr>
          <w:t>14.3.</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Solicitud de Certificados de Pago Provisionales o Certificados Mensuales de Obra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_Toc421875667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84</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68" w:history="1">
        <w:r w:rsidR="00897A81" w:rsidRPr="008F082B">
          <w:rPr>
            <w:rStyle w:val="Hipervnculo"/>
            <w:rFonts w:asciiTheme="minorHAnsi" w:hAnsiTheme="minorHAnsi" w:cstheme="minorHAnsi"/>
            <w:noProof/>
            <w:lang w:val="es-ES"/>
          </w:rPr>
          <w:t>14.4.</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Calendario de Pagos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_Toc421875668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86</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69" w:history="1">
        <w:r w:rsidR="00897A81" w:rsidRPr="008F082B">
          <w:rPr>
            <w:rStyle w:val="Hipervnculo"/>
            <w:rFonts w:asciiTheme="minorHAnsi" w:hAnsiTheme="minorHAnsi" w:cstheme="minorHAnsi"/>
            <w:noProof/>
            <w:lang w:val="es-ES"/>
          </w:rPr>
          <w:t>14.5.</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Equipos  y Materiales para las Obras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_Toc421875669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87</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70" w:history="1">
        <w:r w:rsidR="00897A81" w:rsidRPr="008F082B">
          <w:rPr>
            <w:rStyle w:val="Hipervnculo"/>
            <w:rFonts w:asciiTheme="minorHAnsi" w:hAnsiTheme="minorHAnsi" w:cstheme="minorHAnsi"/>
            <w:noProof/>
            <w:lang w:val="es-ES"/>
          </w:rPr>
          <w:t>14.6.</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Emisión de Certificados de Pago Provisionales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_Toc421875670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88</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71" w:history="1">
        <w:r w:rsidR="00897A81" w:rsidRPr="008F082B">
          <w:rPr>
            <w:rStyle w:val="Hipervnculo"/>
            <w:rFonts w:asciiTheme="minorHAnsi" w:hAnsiTheme="minorHAnsi" w:cstheme="minorHAnsi"/>
            <w:noProof/>
            <w:lang w:val="es-ES"/>
          </w:rPr>
          <w:t>14.7.</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Pagos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_Toc421875671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89</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72" w:history="1">
        <w:r w:rsidR="00897A81" w:rsidRPr="008F082B">
          <w:rPr>
            <w:rStyle w:val="Hipervnculo"/>
            <w:rFonts w:asciiTheme="minorHAnsi" w:hAnsiTheme="minorHAnsi" w:cstheme="minorHAnsi"/>
            <w:noProof/>
            <w:lang w:val="es-ES"/>
          </w:rPr>
          <w:t>14.8.</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Retraso en los Pagos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_Toc421875672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90</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73" w:history="1">
        <w:r w:rsidR="00897A81" w:rsidRPr="008F082B">
          <w:rPr>
            <w:rStyle w:val="Hipervnculo"/>
            <w:rFonts w:asciiTheme="minorHAnsi" w:hAnsiTheme="minorHAnsi" w:cstheme="minorHAnsi"/>
            <w:noProof/>
            <w:lang w:val="es-ES"/>
          </w:rPr>
          <w:t>14.9.</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Pago del Monto Retenido</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_Toc421875673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90</w:t>
        </w:r>
        <w:r w:rsidRPr="008F082B">
          <w:rPr>
            <w:rFonts w:asciiTheme="minorHAnsi" w:hAnsiTheme="minorHAnsi" w:cstheme="minorHAnsi"/>
            <w:noProof/>
            <w:webHidden/>
          </w:rPr>
          <w:fldChar w:fldCharType="end"/>
        </w:r>
      </w:hyperlink>
    </w:p>
    <w:p w:rsidR="00897A81" w:rsidRPr="008F082B" w:rsidRDefault="005918A7">
      <w:pPr>
        <w:pStyle w:val="TDC2"/>
        <w:tabs>
          <w:tab w:val="left" w:pos="1698"/>
        </w:tabs>
        <w:rPr>
          <w:rFonts w:asciiTheme="minorHAnsi" w:hAnsiTheme="minorHAnsi" w:cstheme="minorHAnsi"/>
          <w:noProof/>
          <w:sz w:val="22"/>
          <w:szCs w:val="22"/>
          <w:lang w:val="es-ES"/>
        </w:rPr>
      </w:pPr>
      <w:hyperlink w:anchor="_Toc421875674" w:history="1">
        <w:r w:rsidR="00897A81" w:rsidRPr="008F082B">
          <w:rPr>
            <w:rStyle w:val="Hipervnculo"/>
            <w:rFonts w:asciiTheme="minorHAnsi" w:hAnsiTheme="minorHAnsi" w:cstheme="minorHAnsi"/>
            <w:noProof/>
            <w:lang w:val="es-ES"/>
          </w:rPr>
          <w:t>14.10.</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Declaración de Terminación</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_Toc421875674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91</w:t>
        </w:r>
        <w:r w:rsidRPr="008F082B">
          <w:rPr>
            <w:rFonts w:asciiTheme="minorHAnsi" w:hAnsiTheme="minorHAnsi" w:cstheme="minorHAnsi"/>
            <w:noProof/>
            <w:webHidden/>
          </w:rPr>
          <w:fldChar w:fldCharType="end"/>
        </w:r>
      </w:hyperlink>
    </w:p>
    <w:p w:rsidR="00897A81" w:rsidRPr="008F082B" w:rsidRDefault="005918A7">
      <w:pPr>
        <w:pStyle w:val="TDC2"/>
        <w:tabs>
          <w:tab w:val="left" w:pos="1698"/>
        </w:tabs>
        <w:rPr>
          <w:rFonts w:asciiTheme="minorHAnsi" w:hAnsiTheme="minorHAnsi" w:cstheme="minorHAnsi"/>
          <w:noProof/>
          <w:sz w:val="22"/>
          <w:szCs w:val="22"/>
          <w:lang w:val="es-ES"/>
        </w:rPr>
      </w:pPr>
      <w:hyperlink w:anchor="_Toc421875675" w:history="1">
        <w:r w:rsidR="00897A81" w:rsidRPr="008F082B">
          <w:rPr>
            <w:rStyle w:val="Hipervnculo"/>
            <w:rFonts w:asciiTheme="minorHAnsi" w:hAnsiTheme="minorHAnsi" w:cstheme="minorHAnsi"/>
            <w:noProof/>
            <w:lang w:val="es-ES"/>
          </w:rPr>
          <w:t>14.11.</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Solicitud de Certificado de Pago Final</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_Toc421875675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91</w:t>
        </w:r>
        <w:r w:rsidRPr="008F082B">
          <w:rPr>
            <w:rFonts w:asciiTheme="minorHAnsi" w:hAnsiTheme="minorHAnsi" w:cstheme="minorHAnsi"/>
            <w:noProof/>
            <w:webHidden/>
          </w:rPr>
          <w:fldChar w:fldCharType="end"/>
        </w:r>
      </w:hyperlink>
    </w:p>
    <w:p w:rsidR="00897A81" w:rsidRPr="008F082B" w:rsidRDefault="005918A7">
      <w:pPr>
        <w:pStyle w:val="TDC2"/>
        <w:tabs>
          <w:tab w:val="left" w:pos="1698"/>
        </w:tabs>
        <w:rPr>
          <w:rFonts w:asciiTheme="minorHAnsi" w:hAnsiTheme="minorHAnsi" w:cstheme="minorHAnsi"/>
          <w:noProof/>
          <w:sz w:val="22"/>
          <w:szCs w:val="22"/>
          <w:lang w:val="es-ES"/>
        </w:rPr>
      </w:pPr>
      <w:hyperlink w:anchor="_Toc421875676" w:history="1">
        <w:r w:rsidR="00897A81" w:rsidRPr="008F082B">
          <w:rPr>
            <w:rStyle w:val="Hipervnculo"/>
            <w:rFonts w:asciiTheme="minorHAnsi" w:hAnsiTheme="minorHAnsi" w:cstheme="minorHAnsi"/>
            <w:noProof/>
            <w:lang w:val="es-ES"/>
          </w:rPr>
          <w:t>14.12.</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Finiquito</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_Toc421875676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92</w:t>
        </w:r>
        <w:r w:rsidRPr="008F082B">
          <w:rPr>
            <w:rFonts w:asciiTheme="minorHAnsi" w:hAnsiTheme="minorHAnsi" w:cstheme="minorHAnsi"/>
            <w:noProof/>
            <w:webHidden/>
          </w:rPr>
          <w:fldChar w:fldCharType="end"/>
        </w:r>
      </w:hyperlink>
    </w:p>
    <w:p w:rsidR="00897A81" w:rsidRPr="008F082B" w:rsidRDefault="005918A7">
      <w:pPr>
        <w:pStyle w:val="TDC2"/>
        <w:tabs>
          <w:tab w:val="left" w:pos="1698"/>
        </w:tabs>
        <w:rPr>
          <w:rFonts w:asciiTheme="minorHAnsi" w:hAnsiTheme="minorHAnsi" w:cstheme="minorHAnsi"/>
          <w:noProof/>
          <w:sz w:val="22"/>
          <w:szCs w:val="22"/>
          <w:lang w:val="es-ES"/>
        </w:rPr>
      </w:pPr>
      <w:hyperlink w:anchor="_Toc421875677" w:history="1">
        <w:r w:rsidR="00897A81" w:rsidRPr="008F082B">
          <w:rPr>
            <w:rStyle w:val="Hipervnculo"/>
            <w:rFonts w:asciiTheme="minorHAnsi" w:hAnsiTheme="minorHAnsi" w:cstheme="minorHAnsi"/>
            <w:noProof/>
            <w:lang w:val="es-ES"/>
          </w:rPr>
          <w:t>14.13.</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Emisión de Certificado de Pago Final</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_Toc421875677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92</w:t>
        </w:r>
        <w:r w:rsidRPr="008F082B">
          <w:rPr>
            <w:rFonts w:asciiTheme="minorHAnsi" w:hAnsiTheme="minorHAnsi" w:cstheme="minorHAnsi"/>
            <w:noProof/>
            <w:webHidden/>
          </w:rPr>
          <w:fldChar w:fldCharType="end"/>
        </w:r>
      </w:hyperlink>
    </w:p>
    <w:p w:rsidR="00897A81" w:rsidRPr="008F082B" w:rsidRDefault="005918A7">
      <w:pPr>
        <w:pStyle w:val="TDC2"/>
        <w:tabs>
          <w:tab w:val="left" w:pos="1698"/>
        </w:tabs>
        <w:rPr>
          <w:rFonts w:asciiTheme="minorHAnsi" w:hAnsiTheme="minorHAnsi" w:cstheme="minorHAnsi"/>
          <w:noProof/>
          <w:sz w:val="22"/>
          <w:szCs w:val="22"/>
          <w:lang w:val="es-ES"/>
        </w:rPr>
      </w:pPr>
      <w:hyperlink w:anchor="_Toc421875678" w:history="1">
        <w:r w:rsidR="00897A81" w:rsidRPr="008F082B">
          <w:rPr>
            <w:rStyle w:val="Hipervnculo"/>
            <w:rFonts w:asciiTheme="minorHAnsi" w:hAnsiTheme="minorHAnsi" w:cstheme="minorHAnsi"/>
            <w:noProof/>
            <w:lang w:val="es-ES"/>
          </w:rPr>
          <w:t>14.14.</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Fin de la Responsabilidad del Contratante</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_Toc421875678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92</w:t>
        </w:r>
        <w:r w:rsidRPr="008F082B">
          <w:rPr>
            <w:rFonts w:asciiTheme="minorHAnsi" w:hAnsiTheme="minorHAnsi" w:cstheme="minorHAnsi"/>
            <w:noProof/>
            <w:webHidden/>
          </w:rPr>
          <w:fldChar w:fldCharType="end"/>
        </w:r>
      </w:hyperlink>
    </w:p>
    <w:p w:rsidR="00897A81" w:rsidRPr="008F082B" w:rsidRDefault="005918A7">
      <w:pPr>
        <w:pStyle w:val="TDC2"/>
        <w:tabs>
          <w:tab w:val="left" w:pos="1698"/>
        </w:tabs>
        <w:rPr>
          <w:rFonts w:asciiTheme="minorHAnsi" w:hAnsiTheme="minorHAnsi" w:cstheme="minorHAnsi"/>
          <w:noProof/>
          <w:sz w:val="22"/>
          <w:szCs w:val="22"/>
          <w:lang w:val="es-ES"/>
        </w:rPr>
      </w:pPr>
      <w:hyperlink w:anchor="_Toc421875679" w:history="1">
        <w:r w:rsidR="00897A81" w:rsidRPr="008F082B">
          <w:rPr>
            <w:rStyle w:val="Hipervnculo"/>
            <w:rFonts w:asciiTheme="minorHAnsi" w:hAnsiTheme="minorHAnsi" w:cstheme="minorHAnsi"/>
            <w:noProof/>
            <w:lang w:val="es-ES"/>
          </w:rPr>
          <w:t>14.15.</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Monedas de Pago</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_Toc421875679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93</w:t>
        </w:r>
        <w:r w:rsidRPr="008F082B">
          <w:rPr>
            <w:rFonts w:asciiTheme="minorHAnsi" w:hAnsiTheme="minorHAnsi" w:cstheme="minorHAnsi"/>
            <w:noProof/>
            <w:webHidden/>
          </w:rPr>
          <w:fldChar w:fldCharType="end"/>
        </w:r>
      </w:hyperlink>
    </w:p>
    <w:p w:rsidR="00897A81" w:rsidRPr="008F082B" w:rsidRDefault="005918A7">
      <w:pPr>
        <w:pStyle w:val="TDC1"/>
        <w:rPr>
          <w:rFonts w:asciiTheme="minorHAnsi" w:hAnsiTheme="minorHAnsi" w:cstheme="minorHAnsi"/>
          <w:b w:val="0"/>
          <w:noProof/>
          <w:sz w:val="22"/>
          <w:szCs w:val="22"/>
          <w:lang w:val="es-ES"/>
        </w:rPr>
      </w:pPr>
      <w:hyperlink w:anchor="_Toc421875680" w:history="1">
        <w:r w:rsidR="00897A81" w:rsidRPr="008F082B">
          <w:rPr>
            <w:rStyle w:val="Hipervnculo"/>
            <w:rFonts w:asciiTheme="minorHAnsi" w:hAnsiTheme="minorHAnsi" w:cstheme="minorHAnsi"/>
            <w:noProof/>
            <w:lang w:val="es-ES"/>
          </w:rPr>
          <w:t>15.</w:t>
        </w:r>
        <w:r w:rsidR="00897A81" w:rsidRPr="008F082B">
          <w:rPr>
            <w:rFonts w:asciiTheme="minorHAnsi" w:hAnsiTheme="minorHAnsi" w:cstheme="minorHAnsi"/>
            <w:b w:val="0"/>
            <w:noProof/>
            <w:sz w:val="22"/>
            <w:szCs w:val="22"/>
            <w:lang w:val="es-ES"/>
          </w:rPr>
          <w:tab/>
        </w:r>
        <w:r w:rsidR="00897A81" w:rsidRPr="008F082B">
          <w:rPr>
            <w:rStyle w:val="Hipervnculo"/>
            <w:rFonts w:asciiTheme="minorHAnsi" w:hAnsiTheme="minorHAnsi" w:cstheme="minorHAnsi"/>
            <w:noProof/>
            <w:lang w:val="es-ES"/>
          </w:rPr>
          <w:t>Terminación por Parte del Contratante</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_Toc421875680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93</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81" w:history="1">
        <w:r w:rsidR="00897A81" w:rsidRPr="008F082B">
          <w:rPr>
            <w:rStyle w:val="Hipervnculo"/>
            <w:rFonts w:asciiTheme="minorHAnsi" w:hAnsiTheme="minorHAnsi" w:cstheme="minorHAnsi"/>
            <w:noProof/>
            <w:lang w:val="es-ES"/>
          </w:rPr>
          <w:t>15.1.</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Notificación Para Hacer  Correcciones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_Toc421875681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93</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82" w:history="1">
        <w:r w:rsidR="00897A81" w:rsidRPr="008F082B">
          <w:rPr>
            <w:rStyle w:val="Hipervnculo"/>
            <w:rFonts w:asciiTheme="minorHAnsi" w:hAnsiTheme="minorHAnsi" w:cstheme="minorHAnsi"/>
            <w:noProof/>
            <w:lang w:val="es-ES"/>
          </w:rPr>
          <w:t>15.2.</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Terminación por parte del  Contratante</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_Toc421875682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93</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83" w:history="1">
        <w:r w:rsidR="00897A81" w:rsidRPr="008F082B">
          <w:rPr>
            <w:rStyle w:val="Hipervnculo"/>
            <w:rFonts w:asciiTheme="minorHAnsi" w:hAnsiTheme="minorHAnsi" w:cstheme="minorHAnsi"/>
            <w:noProof/>
            <w:lang w:val="es-ES"/>
          </w:rPr>
          <w:t>15.3.</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Valoración en la Fecha de Terminación</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_Toc421875683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94</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84" w:history="1">
        <w:r w:rsidR="00897A81" w:rsidRPr="008F082B">
          <w:rPr>
            <w:rStyle w:val="Hipervnculo"/>
            <w:rFonts w:asciiTheme="minorHAnsi" w:hAnsiTheme="minorHAnsi" w:cstheme="minorHAnsi"/>
            <w:noProof/>
            <w:lang w:val="es-ES"/>
          </w:rPr>
          <w:t>15.4.</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Pagos después de la Terminación</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_Toc421875684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95</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85" w:history="1">
        <w:r w:rsidR="00897A81" w:rsidRPr="008F082B">
          <w:rPr>
            <w:rStyle w:val="Hipervnculo"/>
            <w:rFonts w:asciiTheme="minorHAnsi" w:hAnsiTheme="minorHAnsi" w:cstheme="minorHAnsi"/>
            <w:noProof/>
            <w:lang w:val="es-ES"/>
          </w:rPr>
          <w:t>15.5.</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noProof/>
            <w:lang w:val="es-ES"/>
          </w:rPr>
          <w:t>Derecho del Contratante de Terminar el Contrato por Conveniencia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_Toc421875685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95</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86" w:history="1">
        <w:r w:rsidR="00897A81" w:rsidRPr="008F082B">
          <w:rPr>
            <w:rStyle w:val="Hipervnculo"/>
            <w:rFonts w:asciiTheme="minorHAnsi" w:hAnsiTheme="minorHAnsi" w:cstheme="minorHAnsi"/>
            <w:bCs/>
            <w:noProof/>
            <w:lang w:val="es-ES"/>
          </w:rPr>
          <w:t>15.6.</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bCs/>
            <w:noProof/>
            <w:lang w:val="es-ES"/>
          </w:rPr>
          <w:t xml:space="preserve">Prácticas </w:t>
        </w:r>
        <w:r w:rsidR="00897A81" w:rsidRPr="008F082B">
          <w:rPr>
            <w:rStyle w:val="Hipervnculo"/>
            <w:rFonts w:asciiTheme="minorHAnsi" w:hAnsiTheme="minorHAnsi" w:cstheme="minorHAnsi"/>
            <w:noProof/>
            <w:lang w:val="es-ES"/>
          </w:rPr>
          <w:t>prohibidas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_Toc421875686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96</w:t>
        </w:r>
        <w:r w:rsidRPr="008F082B">
          <w:rPr>
            <w:rFonts w:asciiTheme="minorHAnsi" w:hAnsiTheme="minorHAnsi" w:cstheme="minorHAnsi"/>
            <w:noProof/>
            <w:webHidden/>
          </w:rPr>
          <w:fldChar w:fldCharType="end"/>
        </w:r>
      </w:hyperlink>
    </w:p>
    <w:p w:rsidR="00897A81" w:rsidRPr="008F082B" w:rsidRDefault="005918A7">
      <w:pPr>
        <w:pStyle w:val="TDC1"/>
        <w:rPr>
          <w:rFonts w:asciiTheme="minorHAnsi" w:hAnsiTheme="minorHAnsi" w:cstheme="minorHAnsi"/>
          <w:b w:val="0"/>
          <w:noProof/>
          <w:sz w:val="22"/>
          <w:szCs w:val="22"/>
          <w:lang w:val="es-ES"/>
        </w:rPr>
      </w:pPr>
      <w:hyperlink w:anchor="_Toc421875687" w:history="1">
        <w:r w:rsidR="00897A81" w:rsidRPr="008F082B">
          <w:rPr>
            <w:rStyle w:val="Hipervnculo"/>
            <w:rFonts w:asciiTheme="minorHAnsi" w:hAnsiTheme="minorHAnsi" w:cstheme="minorHAnsi"/>
            <w:noProof/>
            <w:lang w:val="es-ES"/>
          </w:rPr>
          <w:t>16.</w:t>
        </w:r>
        <w:r w:rsidR="00897A81" w:rsidRPr="008F082B">
          <w:rPr>
            <w:rFonts w:asciiTheme="minorHAnsi" w:hAnsiTheme="minorHAnsi" w:cstheme="minorHAnsi"/>
            <w:b w:val="0"/>
            <w:noProof/>
            <w:sz w:val="22"/>
            <w:szCs w:val="22"/>
            <w:lang w:val="es-ES"/>
          </w:rPr>
          <w:tab/>
        </w:r>
        <w:r w:rsidR="00897A81" w:rsidRPr="008F082B">
          <w:rPr>
            <w:rStyle w:val="Hipervnculo"/>
            <w:rFonts w:asciiTheme="minorHAnsi" w:hAnsiTheme="minorHAnsi" w:cstheme="minorHAnsi"/>
            <w:noProof/>
            <w:lang w:val="es-ES"/>
          </w:rPr>
          <w:t>Suspensión y Terminación por parte del Contratista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_Toc421875687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97</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88" w:history="1">
        <w:r w:rsidR="00897A81" w:rsidRPr="008F082B">
          <w:rPr>
            <w:rStyle w:val="Hipervnculo"/>
            <w:rFonts w:asciiTheme="minorHAnsi" w:hAnsiTheme="minorHAnsi" w:cstheme="minorHAnsi"/>
            <w:noProof/>
            <w:lang w:val="es-ES"/>
          </w:rPr>
          <w:t>16.1.</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bCs/>
            <w:noProof/>
            <w:lang w:val="es-ES"/>
          </w:rPr>
          <w:t>Derecho del Contratista a Suspender los Trabajos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_Toc421875688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97</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89" w:history="1">
        <w:r w:rsidR="00897A81" w:rsidRPr="008F082B">
          <w:rPr>
            <w:rStyle w:val="Hipervnculo"/>
            <w:rFonts w:asciiTheme="minorHAnsi" w:hAnsiTheme="minorHAnsi" w:cstheme="minorHAnsi"/>
            <w:noProof/>
            <w:lang w:val="es-ES"/>
          </w:rPr>
          <w:t>16.2.</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bCs/>
            <w:noProof/>
            <w:lang w:val="es-ES"/>
          </w:rPr>
          <w:t>Terminación por parte del Contratista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_Toc421875689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98</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90" w:history="1">
        <w:r w:rsidR="00897A81" w:rsidRPr="008F082B">
          <w:rPr>
            <w:rStyle w:val="Hipervnculo"/>
            <w:rFonts w:asciiTheme="minorHAnsi" w:hAnsiTheme="minorHAnsi" w:cstheme="minorHAnsi"/>
            <w:bCs/>
            <w:noProof/>
            <w:lang w:val="es-ES"/>
          </w:rPr>
          <w:t>16.3.</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bCs/>
            <w:noProof/>
            <w:lang w:val="es-ES"/>
          </w:rPr>
          <w:t>Cese de las  Obras y Retiro de los Equipos del Contratista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_Toc421875690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99</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91" w:history="1">
        <w:r w:rsidR="00897A81" w:rsidRPr="008F082B">
          <w:rPr>
            <w:rStyle w:val="Hipervnculo"/>
            <w:rFonts w:asciiTheme="minorHAnsi" w:hAnsiTheme="minorHAnsi" w:cstheme="minorHAnsi"/>
            <w:bCs/>
            <w:noProof/>
            <w:lang w:val="es-ES"/>
          </w:rPr>
          <w:t>16.4.</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bCs/>
            <w:noProof/>
            <w:lang w:val="es-ES"/>
          </w:rPr>
          <w:t>Pago a la Terminación</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_Toc421875691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100</w:t>
        </w:r>
        <w:r w:rsidRPr="008F082B">
          <w:rPr>
            <w:rFonts w:asciiTheme="minorHAnsi" w:hAnsiTheme="minorHAnsi" w:cstheme="minorHAnsi"/>
            <w:noProof/>
            <w:webHidden/>
          </w:rPr>
          <w:fldChar w:fldCharType="end"/>
        </w:r>
      </w:hyperlink>
    </w:p>
    <w:p w:rsidR="00897A81" w:rsidRPr="008F082B" w:rsidRDefault="005918A7">
      <w:pPr>
        <w:pStyle w:val="TDC1"/>
        <w:rPr>
          <w:rFonts w:asciiTheme="minorHAnsi" w:hAnsiTheme="minorHAnsi" w:cstheme="minorHAnsi"/>
          <w:b w:val="0"/>
          <w:noProof/>
          <w:sz w:val="22"/>
          <w:szCs w:val="22"/>
          <w:lang w:val="es-ES"/>
        </w:rPr>
      </w:pPr>
      <w:hyperlink w:anchor="_Toc421875692" w:history="1">
        <w:r w:rsidR="00897A81" w:rsidRPr="008F082B">
          <w:rPr>
            <w:rStyle w:val="Hipervnculo"/>
            <w:rFonts w:asciiTheme="minorHAnsi" w:hAnsiTheme="minorHAnsi" w:cstheme="minorHAnsi"/>
            <w:noProof/>
            <w:lang w:val="es-ES"/>
          </w:rPr>
          <w:t>17.</w:t>
        </w:r>
        <w:r w:rsidR="00897A81" w:rsidRPr="008F082B">
          <w:rPr>
            <w:rFonts w:asciiTheme="minorHAnsi" w:hAnsiTheme="minorHAnsi" w:cstheme="minorHAnsi"/>
            <w:b w:val="0"/>
            <w:noProof/>
            <w:sz w:val="22"/>
            <w:szCs w:val="22"/>
            <w:lang w:val="es-ES"/>
          </w:rPr>
          <w:tab/>
        </w:r>
        <w:r w:rsidR="00897A81" w:rsidRPr="008F082B">
          <w:rPr>
            <w:rStyle w:val="Hipervnculo"/>
            <w:rFonts w:asciiTheme="minorHAnsi" w:hAnsiTheme="minorHAnsi" w:cstheme="minorHAnsi"/>
            <w:noProof/>
            <w:lang w:val="es-ES"/>
          </w:rPr>
          <w:t>Riesgos y Responsabilidades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_Toc421875692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100</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93" w:history="1">
        <w:r w:rsidR="00897A81" w:rsidRPr="008F082B">
          <w:rPr>
            <w:rStyle w:val="Hipervnculo"/>
            <w:rFonts w:asciiTheme="minorHAnsi" w:hAnsiTheme="minorHAnsi" w:cstheme="minorHAnsi"/>
            <w:noProof/>
            <w:lang w:val="es-ES"/>
          </w:rPr>
          <w:t>17.1.</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bCs/>
            <w:noProof/>
            <w:lang w:val="es-ES"/>
          </w:rPr>
          <w:t>Indemnizaciones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_Toc421875693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100</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94" w:history="1">
        <w:r w:rsidR="00897A81" w:rsidRPr="008F082B">
          <w:rPr>
            <w:rStyle w:val="Hipervnculo"/>
            <w:rFonts w:asciiTheme="minorHAnsi" w:hAnsiTheme="minorHAnsi" w:cstheme="minorHAnsi"/>
            <w:noProof/>
            <w:lang w:val="es-ES"/>
          </w:rPr>
          <w:t>17.2.</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bCs/>
            <w:noProof/>
            <w:lang w:val="es-ES"/>
          </w:rPr>
          <w:t>Cuidado de las Obras por parte del Contratista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_Toc421875694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101</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95" w:history="1">
        <w:r w:rsidR="00897A81" w:rsidRPr="008F082B">
          <w:rPr>
            <w:rStyle w:val="Hipervnculo"/>
            <w:rFonts w:asciiTheme="minorHAnsi" w:hAnsiTheme="minorHAnsi" w:cstheme="minorHAnsi"/>
            <w:noProof/>
            <w:lang w:val="es-ES"/>
          </w:rPr>
          <w:t>17.3.</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bCs/>
            <w:noProof/>
            <w:lang w:val="es-ES"/>
          </w:rPr>
          <w:t>Riesgos del  Contratante</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_Toc421875695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101</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96" w:history="1">
        <w:r w:rsidR="00897A81" w:rsidRPr="008F082B">
          <w:rPr>
            <w:rStyle w:val="Hipervnculo"/>
            <w:rFonts w:asciiTheme="minorHAnsi" w:hAnsiTheme="minorHAnsi" w:cstheme="minorHAnsi"/>
            <w:noProof/>
            <w:lang w:val="es-ES"/>
          </w:rPr>
          <w:t>17.4.</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bCs/>
            <w:noProof/>
            <w:lang w:val="es-ES"/>
          </w:rPr>
          <w:t>Consecuencias de los Riesgos del  Contratante</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_Toc421875696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102</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97" w:history="1">
        <w:r w:rsidR="00897A81" w:rsidRPr="008F082B">
          <w:rPr>
            <w:rStyle w:val="Hipervnculo"/>
            <w:rFonts w:asciiTheme="minorHAnsi" w:hAnsiTheme="minorHAnsi" w:cstheme="minorHAnsi"/>
            <w:noProof/>
            <w:lang w:val="es-ES"/>
          </w:rPr>
          <w:t>17.5.</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bCs/>
            <w:noProof/>
            <w:lang w:val="es-ES"/>
          </w:rPr>
          <w:t>Derechos de Propiedad Intelectual e Industrial</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_Toc421875697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102</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98" w:history="1">
        <w:r w:rsidR="00897A81" w:rsidRPr="008F082B">
          <w:rPr>
            <w:rStyle w:val="Hipervnculo"/>
            <w:rFonts w:asciiTheme="minorHAnsi" w:hAnsiTheme="minorHAnsi" w:cstheme="minorHAnsi"/>
            <w:bCs/>
            <w:noProof/>
            <w:lang w:val="es-ES"/>
          </w:rPr>
          <w:t>17.6.</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bCs/>
            <w:noProof/>
            <w:lang w:val="es-ES"/>
          </w:rPr>
          <w:t>Limitación de Responsabilidad</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_Toc421875698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103</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699" w:history="1">
        <w:r w:rsidR="00897A81" w:rsidRPr="008F082B">
          <w:rPr>
            <w:rStyle w:val="Hipervnculo"/>
            <w:rFonts w:asciiTheme="minorHAnsi" w:hAnsiTheme="minorHAnsi" w:cstheme="minorHAnsi"/>
            <w:bCs/>
            <w:noProof/>
            <w:lang w:val="es-ES"/>
          </w:rPr>
          <w:t>17.7.</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bCs/>
            <w:noProof/>
            <w:lang w:val="es-ES"/>
          </w:rPr>
          <w:t>Uso del Alojamiento y las Instalaciones del  Contratante</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_Toc421875699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103</w:t>
        </w:r>
        <w:r w:rsidRPr="008F082B">
          <w:rPr>
            <w:rFonts w:asciiTheme="minorHAnsi" w:hAnsiTheme="minorHAnsi" w:cstheme="minorHAnsi"/>
            <w:noProof/>
            <w:webHidden/>
          </w:rPr>
          <w:fldChar w:fldCharType="end"/>
        </w:r>
      </w:hyperlink>
    </w:p>
    <w:p w:rsidR="00897A81" w:rsidRPr="008F082B" w:rsidRDefault="005918A7">
      <w:pPr>
        <w:pStyle w:val="TDC1"/>
        <w:rPr>
          <w:rFonts w:asciiTheme="minorHAnsi" w:hAnsiTheme="minorHAnsi" w:cstheme="minorHAnsi"/>
          <w:b w:val="0"/>
          <w:noProof/>
          <w:sz w:val="22"/>
          <w:szCs w:val="22"/>
          <w:lang w:val="es-ES"/>
        </w:rPr>
      </w:pPr>
      <w:hyperlink w:anchor="_Toc421875700" w:history="1">
        <w:r w:rsidR="00897A81" w:rsidRPr="008F082B">
          <w:rPr>
            <w:rStyle w:val="Hipervnculo"/>
            <w:rFonts w:asciiTheme="minorHAnsi" w:hAnsiTheme="minorHAnsi" w:cstheme="minorHAnsi"/>
            <w:noProof/>
            <w:lang w:val="es-ES"/>
          </w:rPr>
          <w:t>18.</w:t>
        </w:r>
        <w:r w:rsidR="00897A81" w:rsidRPr="008F082B">
          <w:rPr>
            <w:rFonts w:asciiTheme="minorHAnsi" w:hAnsiTheme="minorHAnsi" w:cstheme="minorHAnsi"/>
            <w:b w:val="0"/>
            <w:noProof/>
            <w:sz w:val="22"/>
            <w:szCs w:val="22"/>
            <w:lang w:val="es-ES"/>
          </w:rPr>
          <w:tab/>
        </w:r>
        <w:r w:rsidR="00897A81" w:rsidRPr="008F082B">
          <w:rPr>
            <w:rStyle w:val="Hipervnculo"/>
            <w:rFonts w:asciiTheme="minorHAnsi" w:hAnsiTheme="minorHAnsi" w:cstheme="minorHAnsi"/>
            <w:noProof/>
            <w:lang w:val="es-ES"/>
          </w:rPr>
          <w:t>Seguro</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_Toc421875700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104</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701" w:history="1">
        <w:r w:rsidR="00897A81" w:rsidRPr="008F082B">
          <w:rPr>
            <w:rStyle w:val="Hipervnculo"/>
            <w:rFonts w:asciiTheme="minorHAnsi" w:hAnsiTheme="minorHAnsi" w:cstheme="minorHAnsi"/>
            <w:noProof/>
            <w:lang w:val="es-ES"/>
          </w:rPr>
          <w:t>18.1.</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bCs/>
            <w:noProof/>
            <w:lang w:val="es-ES"/>
          </w:rPr>
          <w:t>Requisitos Generales en Materia de Seguros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_Toc421875701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104</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702" w:history="1">
        <w:r w:rsidR="00897A81" w:rsidRPr="008F082B">
          <w:rPr>
            <w:rStyle w:val="Hipervnculo"/>
            <w:rFonts w:asciiTheme="minorHAnsi" w:hAnsiTheme="minorHAnsi" w:cstheme="minorHAnsi"/>
            <w:noProof/>
            <w:lang w:val="es-ES"/>
          </w:rPr>
          <w:t>18.2.</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bCs/>
            <w:noProof/>
            <w:lang w:val="es-ES"/>
          </w:rPr>
          <w:t>Seguro de las Obras y los Equipos del Contratista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_Toc421875702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106</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703" w:history="1">
        <w:r w:rsidR="00897A81" w:rsidRPr="008F082B">
          <w:rPr>
            <w:rStyle w:val="Hipervnculo"/>
            <w:rFonts w:asciiTheme="minorHAnsi" w:hAnsiTheme="minorHAnsi" w:cstheme="minorHAnsi"/>
            <w:noProof/>
            <w:lang w:val="es-ES"/>
          </w:rPr>
          <w:t>18.3.</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bCs/>
            <w:noProof/>
            <w:lang w:val="es-ES"/>
          </w:rPr>
          <w:t>Seguro Contra Lesiones  Personales y Daños a la Propiedad</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_Toc421875703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107</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704" w:history="1">
        <w:r w:rsidR="00897A81" w:rsidRPr="008F082B">
          <w:rPr>
            <w:rStyle w:val="Hipervnculo"/>
            <w:rFonts w:asciiTheme="minorHAnsi" w:hAnsiTheme="minorHAnsi" w:cstheme="minorHAnsi"/>
            <w:noProof/>
            <w:lang w:val="es-ES"/>
          </w:rPr>
          <w:t>18.4.</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bCs/>
            <w:noProof/>
            <w:lang w:val="es-ES"/>
          </w:rPr>
          <w:t>Seguro para el Personal del Contratista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_Toc421875704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108</w:t>
        </w:r>
        <w:r w:rsidRPr="008F082B">
          <w:rPr>
            <w:rFonts w:asciiTheme="minorHAnsi" w:hAnsiTheme="minorHAnsi" w:cstheme="minorHAnsi"/>
            <w:noProof/>
            <w:webHidden/>
          </w:rPr>
          <w:fldChar w:fldCharType="end"/>
        </w:r>
      </w:hyperlink>
    </w:p>
    <w:p w:rsidR="00897A81" w:rsidRPr="008F082B" w:rsidRDefault="005918A7">
      <w:pPr>
        <w:pStyle w:val="TDC1"/>
        <w:rPr>
          <w:rFonts w:asciiTheme="minorHAnsi" w:hAnsiTheme="minorHAnsi" w:cstheme="minorHAnsi"/>
          <w:b w:val="0"/>
          <w:noProof/>
          <w:sz w:val="22"/>
          <w:szCs w:val="22"/>
          <w:lang w:val="es-ES"/>
        </w:rPr>
      </w:pPr>
      <w:hyperlink w:anchor="_Toc421875705" w:history="1">
        <w:r w:rsidR="00897A81" w:rsidRPr="008F082B">
          <w:rPr>
            <w:rStyle w:val="Hipervnculo"/>
            <w:rFonts w:asciiTheme="minorHAnsi" w:hAnsiTheme="minorHAnsi" w:cstheme="minorHAnsi"/>
            <w:noProof/>
            <w:lang w:val="es-ES"/>
          </w:rPr>
          <w:t>19.</w:t>
        </w:r>
        <w:r w:rsidR="00897A81" w:rsidRPr="008F082B">
          <w:rPr>
            <w:rFonts w:asciiTheme="minorHAnsi" w:hAnsiTheme="minorHAnsi" w:cstheme="minorHAnsi"/>
            <w:b w:val="0"/>
            <w:noProof/>
            <w:sz w:val="22"/>
            <w:szCs w:val="22"/>
            <w:lang w:val="es-ES"/>
          </w:rPr>
          <w:tab/>
        </w:r>
        <w:r w:rsidR="00897A81" w:rsidRPr="008F082B">
          <w:rPr>
            <w:rStyle w:val="Hipervnculo"/>
            <w:rFonts w:asciiTheme="minorHAnsi" w:hAnsiTheme="minorHAnsi" w:cstheme="minorHAnsi"/>
            <w:noProof/>
            <w:lang w:val="es-ES"/>
          </w:rPr>
          <w:t>. Fuerza Mayor</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_Toc421875705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108</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706" w:history="1">
        <w:r w:rsidR="00897A81" w:rsidRPr="008F082B">
          <w:rPr>
            <w:rStyle w:val="Hipervnculo"/>
            <w:rFonts w:asciiTheme="minorHAnsi" w:hAnsiTheme="minorHAnsi" w:cstheme="minorHAnsi"/>
            <w:noProof/>
            <w:lang w:val="es-ES"/>
          </w:rPr>
          <w:t>19.1.</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bCs/>
            <w:noProof/>
            <w:lang w:val="es-ES"/>
          </w:rPr>
          <w:t>Definición de Fuerza Mayor</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_Toc421875706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108</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707" w:history="1">
        <w:r w:rsidR="00897A81" w:rsidRPr="008F082B">
          <w:rPr>
            <w:rStyle w:val="Hipervnculo"/>
            <w:rFonts w:asciiTheme="minorHAnsi" w:hAnsiTheme="minorHAnsi" w:cstheme="minorHAnsi"/>
            <w:noProof/>
            <w:lang w:val="es-ES"/>
          </w:rPr>
          <w:t>19.2.</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bCs/>
            <w:noProof/>
            <w:lang w:val="es-ES"/>
          </w:rPr>
          <w:t>Notificación de Casos de Fuerza Mayor</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_Toc421875707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109</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708" w:history="1">
        <w:r w:rsidR="00897A81" w:rsidRPr="008F082B">
          <w:rPr>
            <w:rStyle w:val="Hipervnculo"/>
            <w:rFonts w:asciiTheme="minorHAnsi" w:hAnsiTheme="minorHAnsi" w:cstheme="minorHAnsi"/>
            <w:bCs/>
            <w:noProof/>
            <w:lang w:val="es-ES"/>
          </w:rPr>
          <w:t>19.3.</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bCs/>
            <w:noProof/>
            <w:lang w:val="es-ES"/>
          </w:rPr>
          <w:t>Obligación de  Reducir las Demoras</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_Toc421875708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110</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709" w:history="1">
        <w:r w:rsidR="00897A81" w:rsidRPr="008F082B">
          <w:rPr>
            <w:rStyle w:val="Hipervnculo"/>
            <w:rFonts w:asciiTheme="minorHAnsi" w:hAnsiTheme="minorHAnsi" w:cstheme="minorHAnsi"/>
            <w:bCs/>
            <w:noProof/>
            <w:lang w:val="es-ES"/>
          </w:rPr>
          <w:t>19.4.</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bCs/>
            <w:noProof/>
            <w:lang w:val="es-ES"/>
          </w:rPr>
          <w:t>Consecuencias de la Fuerza Mayor</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_Toc421875709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110</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710" w:history="1">
        <w:r w:rsidR="00897A81" w:rsidRPr="008F082B">
          <w:rPr>
            <w:rStyle w:val="Hipervnculo"/>
            <w:rFonts w:asciiTheme="minorHAnsi" w:hAnsiTheme="minorHAnsi" w:cstheme="minorHAnsi"/>
            <w:bCs/>
            <w:noProof/>
            <w:lang w:val="es-ES"/>
          </w:rPr>
          <w:t>19.5.</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bCs/>
            <w:noProof/>
            <w:lang w:val="es-ES"/>
          </w:rPr>
          <w:t>Fuerza Mayor que Afecte a un Subcontratista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_Toc421875710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111</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711" w:history="1">
        <w:r w:rsidR="00897A81" w:rsidRPr="008F082B">
          <w:rPr>
            <w:rStyle w:val="Hipervnculo"/>
            <w:rFonts w:asciiTheme="minorHAnsi" w:hAnsiTheme="minorHAnsi" w:cstheme="minorHAnsi"/>
            <w:bCs/>
            <w:noProof/>
            <w:lang w:val="es-ES"/>
          </w:rPr>
          <w:t>19.6.</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bCs/>
            <w:noProof/>
            <w:lang w:val="es-ES"/>
          </w:rPr>
          <w:t>Terminación Opcional, Pago y Finiquito</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_Toc421875711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111</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712" w:history="1">
        <w:r w:rsidR="00897A81" w:rsidRPr="008F082B">
          <w:rPr>
            <w:rStyle w:val="Hipervnculo"/>
            <w:rFonts w:asciiTheme="minorHAnsi" w:hAnsiTheme="minorHAnsi" w:cstheme="minorHAnsi"/>
            <w:bCs/>
            <w:noProof/>
            <w:lang w:val="es-ES"/>
          </w:rPr>
          <w:t>19.7.</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bCs/>
            <w:noProof/>
            <w:lang w:val="es-ES"/>
          </w:rPr>
          <w:t>Liberación del Cumplimiento del Contrato</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_Toc421875712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111</w:t>
        </w:r>
        <w:r w:rsidRPr="008F082B">
          <w:rPr>
            <w:rFonts w:asciiTheme="minorHAnsi" w:hAnsiTheme="minorHAnsi" w:cstheme="minorHAnsi"/>
            <w:noProof/>
            <w:webHidden/>
          </w:rPr>
          <w:fldChar w:fldCharType="end"/>
        </w:r>
      </w:hyperlink>
    </w:p>
    <w:p w:rsidR="00897A81" w:rsidRPr="008F082B" w:rsidRDefault="005918A7">
      <w:pPr>
        <w:pStyle w:val="TDC1"/>
        <w:rPr>
          <w:rFonts w:asciiTheme="minorHAnsi" w:hAnsiTheme="minorHAnsi" w:cstheme="minorHAnsi"/>
          <w:b w:val="0"/>
          <w:noProof/>
          <w:sz w:val="22"/>
          <w:szCs w:val="22"/>
          <w:lang w:val="es-ES"/>
        </w:rPr>
      </w:pPr>
      <w:hyperlink w:anchor="_Toc421875713" w:history="1">
        <w:r w:rsidR="00897A81" w:rsidRPr="008F082B">
          <w:rPr>
            <w:rStyle w:val="Hipervnculo"/>
            <w:rFonts w:asciiTheme="minorHAnsi" w:hAnsiTheme="minorHAnsi" w:cstheme="minorHAnsi"/>
            <w:noProof/>
            <w:lang w:val="es-ES"/>
          </w:rPr>
          <w:t>20.</w:t>
        </w:r>
        <w:r w:rsidR="00897A81" w:rsidRPr="008F082B">
          <w:rPr>
            <w:rFonts w:asciiTheme="minorHAnsi" w:hAnsiTheme="minorHAnsi" w:cstheme="minorHAnsi"/>
            <w:b w:val="0"/>
            <w:noProof/>
            <w:sz w:val="22"/>
            <w:szCs w:val="22"/>
            <w:lang w:val="es-ES"/>
          </w:rPr>
          <w:tab/>
        </w:r>
        <w:r w:rsidR="00897A81" w:rsidRPr="008F082B">
          <w:rPr>
            <w:rStyle w:val="Hipervnculo"/>
            <w:rFonts w:asciiTheme="minorHAnsi" w:hAnsiTheme="minorHAnsi" w:cstheme="minorHAnsi"/>
            <w:noProof/>
            <w:lang w:val="es-ES"/>
          </w:rPr>
          <w:t>Reclamaciones, Controversias y Arbitraje</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_Toc421875713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111</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714" w:history="1">
        <w:r w:rsidR="00897A81" w:rsidRPr="008F082B">
          <w:rPr>
            <w:rStyle w:val="Hipervnculo"/>
            <w:rFonts w:asciiTheme="minorHAnsi" w:hAnsiTheme="minorHAnsi" w:cstheme="minorHAnsi"/>
            <w:noProof/>
            <w:lang w:val="es-ES"/>
          </w:rPr>
          <w:t>20.1.</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bCs/>
            <w:noProof/>
            <w:lang w:val="es-ES"/>
          </w:rPr>
          <w:t>Reclamaciones  del Contratista</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_Toc421875714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111</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715" w:history="1">
        <w:r w:rsidR="00897A81" w:rsidRPr="008F082B">
          <w:rPr>
            <w:rStyle w:val="Hipervnculo"/>
            <w:rFonts w:asciiTheme="minorHAnsi" w:hAnsiTheme="minorHAnsi" w:cstheme="minorHAnsi"/>
            <w:bCs/>
            <w:noProof/>
            <w:lang w:val="es-ES"/>
          </w:rPr>
          <w:t>20.2.</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bCs/>
            <w:noProof/>
            <w:lang w:val="es-ES"/>
          </w:rPr>
          <w:t>Transacción Amigable</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_Toc421875715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112</w:t>
        </w:r>
        <w:r w:rsidRPr="008F082B">
          <w:rPr>
            <w:rFonts w:asciiTheme="minorHAnsi" w:hAnsiTheme="minorHAnsi" w:cstheme="minorHAnsi"/>
            <w:noProof/>
            <w:webHidden/>
          </w:rPr>
          <w:fldChar w:fldCharType="end"/>
        </w:r>
      </w:hyperlink>
    </w:p>
    <w:p w:rsidR="00897A81" w:rsidRPr="008F082B" w:rsidRDefault="005918A7">
      <w:pPr>
        <w:pStyle w:val="TDC2"/>
        <w:tabs>
          <w:tab w:val="left" w:pos="1440"/>
        </w:tabs>
        <w:rPr>
          <w:rFonts w:asciiTheme="minorHAnsi" w:hAnsiTheme="minorHAnsi" w:cstheme="minorHAnsi"/>
          <w:noProof/>
          <w:sz w:val="22"/>
          <w:szCs w:val="22"/>
          <w:lang w:val="es-ES"/>
        </w:rPr>
      </w:pPr>
      <w:hyperlink w:anchor="_Toc421875716" w:history="1">
        <w:r w:rsidR="00897A81" w:rsidRPr="008F082B">
          <w:rPr>
            <w:rStyle w:val="Hipervnculo"/>
            <w:rFonts w:asciiTheme="minorHAnsi" w:hAnsiTheme="minorHAnsi" w:cstheme="minorHAnsi"/>
            <w:bCs/>
            <w:noProof/>
            <w:lang w:val="es-ES"/>
          </w:rPr>
          <w:t>20.3.</w:t>
        </w:r>
        <w:r w:rsidR="00897A81" w:rsidRPr="008F082B">
          <w:rPr>
            <w:rFonts w:asciiTheme="minorHAnsi" w:hAnsiTheme="minorHAnsi" w:cstheme="minorHAnsi"/>
            <w:noProof/>
            <w:sz w:val="22"/>
            <w:szCs w:val="22"/>
            <w:lang w:val="es-ES"/>
          </w:rPr>
          <w:tab/>
        </w:r>
        <w:r w:rsidR="00897A81" w:rsidRPr="008F082B">
          <w:rPr>
            <w:rStyle w:val="Hipervnculo"/>
            <w:rFonts w:asciiTheme="minorHAnsi" w:hAnsiTheme="minorHAnsi" w:cstheme="minorHAnsi"/>
            <w:bCs/>
            <w:noProof/>
            <w:lang w:val="es-ES"/>
          </w:rPr>
          <w:t>Arbitraje</w:t>
        </w:r>
        <w:r w:rsidR="00897A81" w:rsidRPr="008F082B">
          <w:rPr>
            <w:rFonts w:asciiTheme="minorHAnsi" w:hAnsiTheme="minorHAnsi" w:cstheme="minorHAnsi"/>
            <w:noProof/>
            <w:webHidden/>
          </w:rPr>
          <w:tab/>
        </w:r>
        <w:r w:rsidRPr="008F082B">
          <w:rPr>
            <w:rFonts w:asciiTheme="minorHAnsi" w:hAnsiTheme="minorHAnsi" w:cstheme="minorHAnsi"/>
            <w:noProof/>
            <w:webHidden/>
          </w:rPr>
          <w:fldChar w:fldCharType="begin"/>
        </w:r>
        <w:r w:rsidR="00897A81" w:rsidRPr="008F082B">
          <w:rPr>
            <w:rFonts w:asciiTheme="minorHAnsi" w:hAnsiTheme="minorHAnsi" w:cstheme="minorHAnsi"/>
            <w:noProof/>
            <w:webHidden/>
          </w:rPr>
          <w:instrText xml:space="preserve"> PAGEREF _Toc421875716 \h </w:instrText>
        </w:r>
        <w:r w:rsidRPr="008F082B">
          <w:rPr>
            <w:rFonts w:asciiTheme="minorHAnsi" w:hAnsiTheme="minorHAnsi" w:cstheme="minorHAnsi"/>
            <w:noProof/>
            <w:webHidden/>
          </w:rPr>
        </w:r>
        <w:r w:rsidRPr="008F082B">
          <w:rPr>
            <w:rFonts w:asciiTheme="minorHAnsi" w:hAnsiTheme="minorHAnsi" w:cstheme="minorHAnsi"/>
            <w:noProof/>
            <w:webHidden/>
          </w:rPr>
          <w:fldChar w:fldCharType="separate"/>
        </w:r>
        <w:r w:rsidR="00231069">
          <w:rPr>
            <w:rFonts w:asciiTheme="minorHAnsi" w:hAnsiTheme="minorHAnsi" w:cstheme="minorHAnsi"/>
            <w:noProof/>
            <w:webHidden/>
          </w:rPr>
          <w:t>112</w:t>
        </w:r>
        <w:r w:rsidRPr="008F082B">
          <w:rPr>
            <w:rFonts w:asciiTheme="minorHAnsi" w:hAnsiTheme="minorHAnsi" w:cstheme="minorHAnsi"/>
            <w:noProof/>
            <w:webHidden/>
          </w:rPr>
          <w:fldChar w:fldCharType="end"/>
        </w:r>
      </w:hyperlink>
    </w:p>
    <w:p w:rsidR="00897A81" w:rsidRPr="008F082B" w:rsidRDefault="005918A7" w:rsidP="00516040">
      <w:pPr>
        <w:suppressAutoHyphens/>
        <w:rPr>
          <w:rFonts w:asciiTheme="minorHAnsi" w:hAnsiTheme="minorHAnsi" w:cstheme="minorHAnsi"/>
          <w:lang w:val="es-ES"/>
        </w:rPr>
      </w:pPr>
      <w:r w:rsidRPr="008F082B">
        <w:rPr>
          <w:rFonts w:asciiTheme="minorHAnsi" w:hAnsiTheme="minorHAnsi" w:cstheme="minorHAnsi"/>
          <w:lang w:val="es-ES"/>
        </w:rPr>
        <w:fldChar w:fldCharType="end"/>
      </w:r>
      <w:r w:rsidR="00897A81" w:rsidRPr="008F082B">
        <w:rPr>
          <w:rFonts w:asciiTheme="minorHAnsi" w:hAnsiTheme="minorHAnsi" w:cstheme="minorHAnsi"/>
          <w:lang w:val="es-ES"/>
        </w:rPr>
        <w:br/>
      </w:r>
    </w:p>
    <w:p w:rsidR="00897A81" w:rsidRPr="008F082B" w:rsidRDefault="00897A81" w:rsidP="00516040">
      <w:pPr>
        <w:pStyle w:val="Document1"/>
        <w:keepNext w:val="0"/>
        <w:keepLines w:val="0"/>
        <w:tabs>
          <w:tab w:val="clear" w:pos="-720"/>
        </w:tabs>
        <w:rPr>
          <w:rFonts w:asciiTheme="minorHAnsi" w:hAnsiTheme="minorHAnsi" w:cstheme="minorHAnsi"/>
          <w:sz w:val="28"/>
        </w:rPr>
      </w:pPr>
      <w:r w:rsidRPr="008F082B">
        <w:rPr>
          <w:rFonts w:asciiTheme="minorHAnsi" w:hAnsiTheme="minorHAnsi" w:cstheme="minorHAnsi"/>
        </w:rPr>
        <w:br w:type="page"/>
      </w:r>
    </w:p>
    <w:p w:rsidR="00897A81" w:rsidRPr="008F082B" w:rsidRDefault="00897A81" w:rsidP="000D2077">
      <w:pPr>
        <w:pStyle w:val="Ttulo"/>
        <w:rPr>
          <w:rFonts w:asciiTheme="minorHAnsi" w:hAnsiTheme="minorHAnsi" w:cstheme="minorHAnsi"/>
          <w:lang w:val="es-ES"/>
        </w:rPr>
      </w:pPr>
      <w:r w:rsidRPr="008F082B">
        <w:rPr>
          <w:rFonts w:asciiTheme="minorHAnsi" w:hAnsiTheme="minorHAnsi" w:cstheme="minorHAnsi"/>
          <w:lang w:val="es-ES"/>
        </w:rPr>
        <w:lastRenderedPageBreak/>
        <w:t>Condiciones Generales</w:t>
      </w:r>
    </w:p>
    <w:p w:rsidR="00897A81" w:rsidRPr="008F082B" w:rsidRDefault="00897A81" w:rsidP="000D2077">
      <w:pPr>
        <w:pStyle w:val="Ttulo"/>
        <w:rPr>
          <w:rFonts w:asciiTheme="minorHAnsi" w:hAnsiTheme="minorHAnsi" w:cstheme="minorHAnsi"/>
          <w:lang w:val="es-ES"/>
        </w:rPr>
      </w:pPr>
    </w:p>
    <w:tbl>
      <w:tblPr>
        <w:tblW w:w="9896" w:type="dxa"/>
        <w:tblInd w:w="-432" w:type="dxa"/>
        <w:tblLayout w:type="fixed"/>
        <w:tblLook w:val="0000"/>
      </w:tblPr>
      <w:tblGrid>
        <w:gridCol w:w="2383"/>
        <w:gridCol w:w="7513"/>
      </w:tblGrid>
      <w:tr w:rsidR="00897A81" w:rsidRPr="006C7753" w:rsidTr="00FB30AD">
        <w:trPr>
          <w:cantSplit/>
          <w:trHeight w:val="477"/>
        </w:trPr>
        <w:tc>
          <w:tcPr>
            <w:tcW w:w="9896" w:type="dxa"/>
            <w:gridSpan w:val="2"/>
            <w:vAlign w:val="center"/>
          </w:tcPr>
          <w:p w:rsidR="00897A81" w:rsidRPr="006C7753" w:rsidRDefault="00897A81" w:rsidP="0001605D">
            <w:pPr>
              <w:pStyle w:val="StyleSection7heading3After10pt"/>
              <w:numPr>
                <w:ilvl w:val="0"/>
                <w:numId w:val="162"/>
              </w:numPr>
              <w:rPr>
                <w:rFonts w:asciiTheme="minorHAnsi" w:hAnsiTheme="minorHAnsi" w:cstheme="minorHAnsi"/>
                <w:smallCaps/>
                <w:lang w:val="es-ES"/>
              </w:rPr>
            </w:pPr>
            <w:r w:rsidRPr="008F082B">
              <w:rPr>
                <w:rFonts w:asciiTheme="minorHAnsi" w:hAnsiTheme="minorHAnsi" w:cstheme="minorHAnsi"/>
                <w:lang w:val="es-ES"/>
              </w:rPr>
              <w:br w:type="page"/>
            </w:r>
            <w:bookmarkStart w:id="8" w:name="_Toc421875519"/>
            <w:r w:rsidRPr="006C7753">
              <w:rPr>
                <w:rFonts w:asciiTheme="minorHAnsi" w:hAnsiTheme="minorHAnsi" w:cstheme="minorHAnsi"/>
                <w:lang w:val="es-ES"/>
              </w:rPr>
              <w:t>Disposiciones Generales</w:t>
            </w:r>
            <w:bookmarkEnd w:id="8"/>
          </w:p>
        </w:tc>
      </w:tr>
      <w:tr w:rsidR="00897A81" w:rsidRPr="006C7753" w:rsidTr="00FB30AD">
        <w:tc>
          <w:tcPr>
            <w:tcW w:w="2383" w:type="dxa"/>
          </w:tcPr>
          <w:p w:rsidR="00897A81" w:rsidRPr="006C7753" w:rsidRDefault="00897A81" w:rsidP="00596AD2">
            <w:pPr>
              <w:pStyle w:val="Section7heading4"/>
              <w:numPr>
                <w:ilvl w:val="1"/>
                <w:numId w:val="161"/>
              </w:numPr>
              <w:rPr>
                <w:rFonts w:asciiTheme="minorHAnsi" w:hAnsiTheme="minorHAnsi" w:cstheme="minorHAnsi"/>
                <w:szCs w:val="22"/>
                <w:lang w:val="es-ES"/>
              </w:rPr>
            </w:pPr>
            <w:bookmarkStart w:id="9" w:name="_Toc421875520"/>
            <w:r w:rsidRPr="006C7753">
              <w:rPr>
                <w:rFonts w:asciiTheme="minorHAnsi" w:hAnsiTheme="minorHAnsi" w:cstheme="minorHAnsi"/>
                <w:szCs w:val="22"/>
                <w:lang w:val="es-ES"/>
              </w:rPr>
              <w:t>Definiciones</w:t>
            </w:r>
            <w:bookmarkEnd w:id="9"/>
          </w:p>
        </w:tc>
        <w:tc>
          <w:tcPr>
            <w:tcW w:w="7513" w:type="dxa"/>
          </w:tcPr>
          <w:p w:rsidR="00897A81" w:rsidRPr="006C7753" w:rsidRDefault="00897A81" w:rsidP="00516040">
            <w:pPr>
              <w:spacing w:after="200"/>
              <w:rPr>
                <w:rFonts w:asciiTheme="minorHAnsi" w:hAnsiTheme="minorHAnsi" w:cstheme="minorHAnsi"/>
                <w:szCs w:val="22"/>
                <w:lang w:val="es-ES"/>
              </w:rPr>
            </w:pPr>
            <w:r w:rsidRPr="006C7753">
              <w:rPr>
                <w:rFonts w:asciiTheme="minorHAnsi" w:hAnsiTheme="minorHAnsi" w:cstheme="minorHAnsi"/>
                <w:szCs w:val="22"/>
                <w:lang w:val="es-ES"/>
              </w:rPr>
              <w:t>En las Condiciones del Contrato (“estas Condiciones”), que comprenden las Condiciones Especiales, las partes A y B y estas Condiciones Generales, los siguientes términos y expresiones tendrán el significado que se señala en el documento. Los términos que se refieran a personas o partes incluirán empresas y otras entidades jurídicas, salvo en los casos en que el contexto requiera algo diferente.</w:t>
            </w:r>
          </w:p>
        </w:tc>
      </w:tr>
      <w:tr w:rsidR="00897A81" w:rsidRPr="006C7753" w:rsidTr="00FB30AD">
        <w:tc>
          <w:tcPr>
            <w:tcW w:w="2383" w:type="dxa"/>
          </w:tcPr>
          <w:p w:rsidR="00897A81" w:rsidRPr="006C7753" w:rsidRDefault="00897A81">
            <w:pPr>
              <w:pStyle w:val="Section7heading4"/>
              <w:numPr>
                <w:ilvl w:val="2"/>
                <w:numId w:val="161"/>
              </w:numPr>
              <w:tabs>
                <w:tab w:val="clear" w:pos="576"/>
                <w:tab w:val="left" w:pos="290"/>
              </w:tabs>
              <w:ind w:left="858" w:hanging="568"/>
              <w:rPr>
                <w:rFonts w:asciiTheme="minorHAnsi" w:hAnsiTheme="minorHAnsi" w:cstheme="minorHAnsi"/>
                <w:szCs w:val="22"/>
                <w:lang w:val="es-ES"/>
              </w:rPr>
            </w:pPr>
            <w:bookmarkStart w:id="10" w:name="_Toc421875521"/>
            <w:r w:rsidRPr="006C7753">
              <w:rPr>
                <w:rFonts w:asciiTheme="minorHAnsi" w:hAnsiTheme="minorHAnsi" w:cstheme="minorHAnsi"/>
                <w:szCs w:val="22"/>
                <w:lang w:val="es-ES"/>
              </w:rPr>
              <w:t>El Contrato</w:t>
            </w:r>
            <w:bookmarkEnd w:id="10"/>
          </w:p>
        </w:tc>
        <w:tc>
          <w:tcPr>
            <w:tcW w:w="7513" w:type="dxa"/>
          </w:tcPr>
          <w:p w:rsidR="00897A81" w:rsidRPr="006C7753" w:rsidRDefault="00897A81" w:rsidP="00516040">
            <w:pPr>
              <w:pStyle w:val="ClauseSubPara"/>
              <w:tabs>
                <w:tab w:val="left" w:pos="882"/>
                <w:tab w:val="left" w:pos="1602"/>
                <w:tab w:val="left" w:pos="3600"/>
              </w:tabs>
              <w:spacing w:before="0" w:after="180"/>
              <w:ind w:left="878" w:hanging="878"/>
              <w:jc w:val="both"/>
              <w:rPr>
                <w:rFonts w:asciiTheme="minorHAnsi" w:hAnsiTheme="minorHAnsi" w:cstheme="minorHAnsi"/>
                <w:sz w:val="24"/>
                <w:szCs w:val="24"/>
                <w:lang w:val="es-ES"/>
              </w:rPr>
            </w:pPr>
            <w:r w:rsidRPr="006C7753">
              <w:rPr>
                <w:rFonts w:asciiTheme="minorHAnsi" w:hAnsiTheme="minorHAnsi" w:cstheme="minorHAnsi"/>
                <w:sz w:val="24"/>
                <w:szCs w:val="24"/>
                <w:lang w:val="es-ES"/>
              </w:rPr>
              <w:t>1.1.1.1</w:t>
            </w:r>
            <w:r w:rsidRPr="006C7753">
              <w:rPr>
                <w:rFonts w:asciiTheme="minorHAnsi" w:hAnsiTheme="minorHAnsi" w:cstheme="minorHAnsi"/>
                <w:sz w:val="24"/>
                <w:szCs w:val="24"/>
                <w:lang w:val="es-ES"/>
              </w:rPr>
              <w:tab/>
              <w:t>“Contrato” es el Convenio, Acta de Formalización del Contrato, la Carta de la Oferta, estas Condiciones, las Especificaciones, los Planos, los Cronogramas y los demás documentos que se enumeran en el Convenio o en el Acta de Formalización del Contrato.</w:t>
            </w:r>
          </w:p>
          <w:p w:rsidR="00897A81" w:rsidRPr="006C7753" w:rsidRDefault="00897A81" w:rsidP="00516040">
            <w:pPr>
              <w:pStyle w:val="ClauseSubPara"/>
              <w:tabs>
                <w:tab w:val="left" w:pos="972"/>
                <w:tab w:val="left" w:pos="1602"/>
                <w:tab w:val="left" w:pos="3600"/>
              </w:tabs>
              <w:spacing w:before="0" w:after="180"/>
              <w:ind w:left="878" w:hanging="878"/>
              <w:jc w:val="both"/>
              <w:rPr>
                <w:rFonts w:asciiTheme="minorHAnsi" w:hAnsiTheme="minorHAnsi" w:cstheme="minorHAnsi"/>
                <w:sz w:val="24"/>
                <w:szCs w:val="24"/>
                <w:lang w:val="es-ES"/>
              </w:rPr>
            </w:pPr>
            <w:r w:rsidRPr="006C7753">
              <w:rPr>
                <w:rFonts w:asciiTheme="minorHAnsi" w:hAnsiTheme="minorHAnsi" w:cstheme="minorHAnsi"/>
                <w:sz w:val="24"/>
                <w:szCs w:val="24"/>
                <w:lang w:val="es-ES"/>
              </w:rPr>
              <w:t>1.1.1.2</w:t>
            </w:r>
            <w:r w:rsidRPr="006C7753">
              <w:rPr>
                <w:rFonts w:asciiTheme="minorHAnsi" w:hAnsiTheme="minorHAnsi" w:cstheme="minorHAnsi"/>
                <w:sz w:val="24"/>
                <w:szCs w:val="24"/>
                <w:lang w:val="es-ES"/>
              </w:rPr>
              <w:tab/>
              <w:t xml:space="preserve">“Convenio” es el </w:t>
            </w:r>
            <w:r w:rsidRPr="008F082B">
              <w:rPr>
                <w:rFonts w:asciiTheme="minorHAnsi" w:hAnsiTheme="minorHAnsi" w:cstheme="minorHAnsi"/>
                <w:sz w:val="24"/>
                <w:szCs w:val="24"/>
                <w:lang w:val="es-ES"/>
              </w:rPr>
              <w:t>Con</w:t>
            </w:r>
            <w:r w:rsidR="000D3931">
              <w:rPr>
                <w:rFonts w:asciiTheme="minorHAnsi" w:hAnsiTheme="minorHAnsi" w:cstheme="minorHAnsi"/>
                <w:sz w:val="24"/>
                <w:szCs w:val="24"/>
                <w:lang w:val="es-ES"/>
              </w:rPr>
              <w:t>trato</w:t>
            </w:r>
            <w:r w:rsidRPr="006C7753">
              <w:rPr>
                <w:rFonts w:asciiTheme="minorHAnsi" w:hAnsiTheme="minorHAnsi" w:cstheme="minorHAnsi"/>
                <w:sz w:val="24"/>
                <w:szCs w:val="24"/>
                <w:lang w:val="es-ES"/>
              </w:rPr>
              <w:t xml:space="preserve"> al que se hace referencia en la Subcláusula 1.6 [</w:t>
            </w:r>
            <w:r w:rsidRPr="008F082B">
              <w:rPr>
                <w:rFonts w:asciiTheme="minorHAnsi" w:hAnsiTheme="minorHAnsi" w:cstheme="minorHAnsi"/>
                <w:sz w:val="24"/>
                <w:szCs w:val="24"/>
                <w:lang w:val="es-ES"/>
              </w:rPr>
              <w:t>Con</w:t>
            </w:r>
            <w:r w:rsidR="000D3931">
              <w:rPr>
                <w:rFonts w:asciiTheme="minorHAnsi" w:hAnsiTheme="minorHAnsi" w:cstheme="minorHAnsi"/>
                <w:sz w:val="24"/>
                <w:szCs w:val="24"/>
                <w:lang w:val="es-ES"/>
              </w:rPr>
              <w:t>trato</w:t>
            </w:r>
            <w:r w:rsidRPr="006C7753">
              <w:rPr>
                <w:rFonts w:asciiTheme="minorHAnsi" w:hAnsiTheme="minorHAnsi" w:cstheme="minorHAnsi"/>
                <w:sz w:val="24"/>
                <w:szCs w:val="24"/>
                <w:lang w:val="es-ES"/>
              </w:rPr>
              <w:t>].</w:t>
            </w:r>
          </w:p>
          <w:p w:rsidR="00897A81" w:rsidRPr="006C7753" w:rsidRDefault="00897A81" w:rsidP="00516040">
            <w:pPr>
              <w:pStyle w:val="ClauseSubPara"/>
              <w:tabs>
                <w:tab w:val="left" w:pos="882"/>
                <w:tab w:val="left" w:pos="1602"/>
                <w:tab w:val="left" w:pos="3600"/>
              </w:tabs>
              <w:spacing w:before="0" w:after="180"/>
              <w:ind w:left="878" w:hanging="878"/>
              <w:jc w:val="both"/>
              <w:rPr>
                <w:rFonts w:asciiTheme="minorHAnsi" w:hAnsiTheme="minorHAnsi" w:cstheme="minorHAnsi"/>
                <w:sz w:val="24"/>
                <w:szCs w:val="24"/>
                <w:lang w:val="es-ES"/>
              </w:rPr>
            </w:pPr>
            <w:r w:rsidRPr="006C7753">
              <w:rPr>
                <w:rFonts w:asciiTheme="minorHAnsi" w:hAnsiTheme="minorHAnsi" w:cstheme="minorHAnsi"/>
                <w:sz w:val="24"/>
                <w:szCs w:val="24"/>
                <w:lang w:val="es-ES"/>
              </w:rPr>
              <w:t>1.1.1.3</w:t>
            </w:r>
            <w:r w:rsidRPr="006C7753">
              <w:rPr>
                <w:rFonts w:asciiTheme="minorHAnsi" w:hAnsiTheme="minorHAnsi" w:cstheme="minorHAnsi"/>
                <w:sz w:val="24"/>
                <w:szCs w:val="24"/>
                <w:lang w:val="es-ES"/>
              </w:rPr>
              <w:tab/>
              <w:t xml:space="preserve">“Acta de Formalización de Contrato” es el acto en el que el Contratista presta su conformidad a la Resolución de Adjudicación dictada por el Contratante, </w:t>
            </w:r>
            <w:r w:rsidR="00F41BC0" w:rsidRPr="00F41BC0">
              <w:rPr>
                <w:rFonts w:asciiTheme="minorHAnsi" w:hAnsiTheme="minorHAnsi"/>
                <w:sz w:val="24"/>
                <w:lang w:val="es-ES"/>
              </w:rPr>
              <w:t xml:space="preserve"> </w:t>
            </w:r>
            <w:r w:rsidRPr="006C7753">
              <w:rPr>
                <w:rFonts w:asciiTheme="minorHAnsi" w:hAnsiTheme="minorHAnsi" w:cstheme="minorHAnsi"/>
                <w:sz w:val="24"/>
                <w:szCs w:val="24"/>
                <w:lang w:val="es-ES"/>
              </w:rPr>
              <w:t>los Pliegos de Condiciones Generales y Especiales, los Requisitos de las Obras (Especificaciones técnicas, planos e información complementaria), Apéndices a las Condiciones Especiales, Formularios del Contrato, Preguntas y Respuestas, las Adenda previas a la Licitación si las hubieran, su Carta de Oferta y demás documentación conexa.</w:t>
            </w:r>
          </w:p>
          <w:p w:rsidR="00897A81" w:rsidRPr="006C7753" w:rsidRDefault="00897A81" w:rsidP="00516040">
            <w:pPr>
              <w:pStyle w:val="ClauseSubPara"/>
              <w:tabs>
                <w:tab w:val="left" w:pos="882"/>
                <w:tab w:val="left" w:pos="1602"/>
                <w:tab w:val="left" w:pos="3600"/>
              </w:tabs>
              <w:spacing w:before="0" w:after="180"/>
              <w:ind w:left="878" w:hanging="878"/>
              <w:jc w:val="both"/>
              <w:rPr>
                <w:rFonts w:asciiTheme="minorHAnsi" w:hAnsiTheme="minorHAnsi" w:cstheme="minorHAnsi"/>
                <w:sz w:val="24"/>
                <w:szCs w:val="24"/>
                <w:lang w:val="es-ES"/>
              </w:rPr>
            </w:pPr>
            <w:r w:rsidRPr="006C7753">
              <w:rPr>
                <w:rFonts w:asciiTheme="minorHAnsi" w:hAnsiTheme="minorHAnsi" w:cstheme="minorHAnsi"/>
                <w:sz w:val="24"/>
                <w:szCs w:val="24"/>
                <w:lang w:val="es-ES"/>
              </w:rPr>
              <w:t>1.1.1.4</w:t>
            </w:r>
            <w:r w:rsidRPr="006C7753">
              <w:rPr>
                <w:rFonts w:asciiTheme="minorHAnsi" w:hAnsiTheme="minorHAnsi" w:cstheme="minorHAnsi"/>
                <w:sz w:val="24"/>
                <w:szCs w:val="24"/>
                <w:lang w:val="es-ES"/>
              </w:rPr>
              <w:tab/>
              <w:t>“Carta de la Oferta”  significa el documento titulado carta de  oferta o carta de licitación, que  elabora el Contratista,  y que incluye la oferta firmada dirigida al  Contratante para las Obras.</w:t>
            </w:r>
          </w:p>
          <w:p w:rsidR="00897A81" w:rsidRPr="006C7753" w:rsidRDefault="00897A81" w:rsidP="00516040">
            <w:pPr>
              <w:pStyle w:val="ClauseSubPara"/>
              <w:tabs>
                <w:tab w:val="left" w:pos="882"/>
                <w:tab w:val="left" w:pos="1602"/>
                <w:tab w:val="left" w:pos="3600"/>
              </w:tabs>
              <w:spacing w:before="0" w:after="180"/>
              <w:ind w:left="878" w:hanging="878"/>
              <w:jc w:val="both"/>
              <w:rPr>
                <w:rFonts w:asciiTheme="minorHAnsi" w:hAnsiTheme="minorHAnsi" w:cstheme="minorHAnsi"/>
                <w:sz w:val="24"/>
                <w:szCs w:val="24"/>
                <w:lang w:val="es-ES"/>
              </w:rPr>
            </w:pPr>
            <w:r w:rsidRPr="006C7753">
              <w:rPr>
                <w:rFonts w:asciiTheme="minorHAnsi" w:hAnsiTheme="minorHAnsi" w:cstheme="minorHAnsi"/>
                <w:sz w:val="24"/>
                <w:szCs w:val="24"/>
                <w:lang w:val="es-ES"/>
              </w:rPr>
              <w:t>1.1.1.5</w:t>
            </w:r>
            <w:r w:rsidRPr="006C7753">
              <w:rPr>
                <w:rFonts w:asciiTheme="minorHAnsi" w:hAnsiTheme="minorHAnsi" w:cstheme="minorHAnsi"/>
                <w:sz w:val="24"/>
                <w:szCs w:val="24"/>
                <w:lang w:val="es-ES"/>
              </w:rPr>
              <w:tab/>
              <w:t>“Especificaciones” significa el documento de ese mismo título, conforme se incluye en el Contrato, y cualquier adición o modificación al mismo de conformidad con lo estipulado en el Contrato. En ese documento se especifican las Obras.</w:t>
            </w:r>
          </w:p>
          <w:p w:rsidR="00897A81" w:rsidRPr="006C7753" w:rsidRDefault="00897A81" w:rsidP="00516040">
            <w:pPr>
              <w:pStyle w:val="ClauseSubPara"/>
              <w:tabs>
                <w:tab w:val="left" w:pos="882"/>
                <w:tab w:val="left" w:pos="1602"/>
                <w:tab w:val="left" w:pos="3600"/>
              </w:tabs>
              <w:spacing w:before="0" w:after="180"/>
              <w:ind w:left="878" w:hanging="878"/>
              <w:jc w:val="both"/>
              <w:rPr>
                <w:rFonts w:asciiTheme="minorHAnsi" w:hAnsiTheme="minorHAnsi" w:cstheme="minorHAnsi"/>
                <w:sz w:val="24"/>
                <w:szCs w:val="24"/>
                <w:lang w:val="es-ES"/>
              </w:rPr>
            </w:pPr>
            <w:r w:rsidRPr="006C7753">
              <w:rPr>
                <w:rFonts w:asciiTheme="minorHAnsi" w:hAnsiTheme="minorHAnsi" w:cstheme="minorHAnsi"/>
                <w:sz w:val="24"/>
                <w:szCs w:val="24"/>
                <w:lang w:val="es-ES"/>
              </w:rPr>
              <w:t>1.1.1.6</w:t>
            </w:r>
            <w:r w:rsidRPr="006C7753">
              <w:rPr>
                <w:rFonts w:asciiTheme="minorHAnsi" w:hAnsiTheme="minorHAnsi" w:cstheme="minorHAnsi"/>
                <w:sz w:val="24"/>
                <w:szCs w:val="24"/>
                <w:lang w:val="es-ES"/>
              </w:rPr>
              <w:tab/>
              <w:t>“Planos” son los planos de las Obras, conforme se incluyen en el Contrato, y cualquier plano adicional o modificado emitido por el Contratante (o en su nombre) de conformidad con el Contrato.</w:t>
            </w:r>
          </w:p>
          <w:p w:rsidR="00897A81" w:rsidRPr="006C7753" w:rsidRDefault="00897A81" w:rsidP="00516040">
            <w:pPr>
              <w:pStyle w:val="ClauseSubPara"/>
              <w:tabs>
                <w:tab w:val="left" w:pos="882"/>
                <w:tab w:val="left" w:pos="1602"/>
                <w:tab w:val="left" w:pos="3600"/>
              </w:tabs>
              <w:spacing w:before="0" w:after="200"/>
              <w:ind w:left="882" w:hanging="882"/>
              <w:jc w:val="both"/>
              <w:rPr>
                <w:rFonts w:asciiTheme="minorHAnsi" w:hAnsiTheme="minorHAnsi" w:cstheme="minorHAnsi"/>
                <w:sz w:val="24"/>
                <w:szCs w:val="24"/>
                <w:lang w:val="es-ES"/>
              </w:rPr>
            </w:pPr>
            <w:r w:rsidRPr="006C7753">
              <w:rPr>
                <w:rFonts w:asciiTheme="minorHAnsi" w:hAnsiTheme="minorHAnsi" w:cstheme="minorHAnsi"/>
                <w:sz w:val="24"/>
                <w:szCs w:val="24"/>
                <w:lang w:val="es-ES"/>
              </w:rPr>
              <w:t>1.1.1.7</w:t>
            </w:r>
            <w:r w:rsidRPr="006C7753">
              <w:rPr>
                <w:rFonts w:asciiTheme="minorHAnsi" w:hAnsiTheme="minorHAnsi" w:cstheme="minorHAnsi"/>
                <w:sz w:val="24"/>
                <w:szCs w:val="24"/>
                <w:lang w:val="es-ES"/>
              </w:rPr>
              <w:tab/>
              <w:t>“Formularios” son los documentos que llevan ese mismo título, que completa el Contratista y presenta con la Carta de la Oferta, conforme se incluye en el Contrato. Dichos documentos pueden incluir la Lista de Cantidades, datos, listas, etc.</w:t>
            </w:r>
          </w:p>
          <w:p w:rsidR="00897A81" w:rsidRPr="006C7753" w:rsidRDefault="00897A81" w:rsidP="00516040">
            <w:pPr>
              <w:pStyle w:val="ClauseSubPara"/>
              <w:tabs>
                <w:tab w:val="left" w:pos="882"/>
                <w:tab w:val="left" w:pos="1602"/>
                <w:tab w:val="left" w:pos="3600"/>
              </w:tabs>
              <w:spacing w:before="0" w:after="200"/>
              <w:ind w:left="882" w:hanging="882"/>
              <w:jc w:val="both"/>
              <w:rPr>
                <w:rFonts w:asciiTheme="minorHAnsi" w:hAnsiTheme="minorHAnsi" w:cstheme="minorHAnsi"/>
                <w:sz w:val="24"/>
                <w:szCs w:val="24"/>
                <w:lang w:val="es-ES"/>
              </w:rPr>
            </w:pPr>
            <w:r w:rsidRPr="006C7753">
              <w:rPr>
                <w:rFonts w:asciiTheme="minorHAnsi" w:hAnsiTheme="minorHAnsi" w:cstheme="minorHAnsi"/>
                <w:sz w:val="24"/>
                <w:szCs w:val="24"/>
                <w:lang w:val="es-ES"/>
              </w:rPr>
              <w:t>1.1.1.8</w:t>
            </w:r>
            <w:r w:rsidRPr="006C7753">
              <w:rPr>
                <w:rFonts w:asciiTheme="minorHAnsi" w:hAnsiTheme="minorHAnsi" w:cstheme="minorHAnsi"/>
                <w:sz w:val="24"/>
                <w:szCs w:val="24"/>
                <w:lang w:val="es-ES"/>
              </w:rPr>
              <w:tab/>
              <w:t xml:space="preserve">“Oferta” o Propuesta es la Carta de la Oferta y todos los demás </w:t>
            </w:r>
            <w:r w:rsidRPr="006C7753">
              <w:rPr>
                <w:rFonts w:asciiTheme="minorHAnsi" w:hAnsiTheme="minorHAnsi" w:cstheme="minorHAnsi"/>
                <w:sz w:val="24"/>
                <w:szCs w:val="24"/>
                <w:lang w:val="es-ES"/>
              </w:rPr>
              <w:lastRenderedPageBreak/>
              <w:t>documentos que presenta el Contratista que acompaña la misma, conforme se incluye en el Contrato.</w:t>
            </w:r>
          </w:p>
          <w:p w:rsidR="00897A81" w:rsidRPr="006C7753" w:rsidRDefault="00897A81" w:rsidP="00516040">
            <w:pPr>
              <w:pStyle w:val="ClauseSubPara"/>
              <w:tabs>
                <w:tab w:val="left" w:pos="882"/>
                <w:tab w:val="left" w:pos="1602"/>
                <w:tab w:val="left" w:pos="3600"/>
              </w:tabs>
              <w:spacing w:before="0" w:after="200"/>
              <w:ind w:left="882" w:hanging="882"/>
              <w:jc w:val="both"/>
              <w:rPr>
                <w:rFonts w:asciiTheme="minorHAnsi" w:hAnsiTheme="minorHAnsi" w:cstheme="minorHAnsi"/>
                <w:sz w:val="24"/>
                <w:szCs w:val="24"/>
                <w:lang w:val="es-ES"/>
              </w:rPr>
            </w:pPr>
            <w:r w:rsidRPr="006C7753">
              <w:rPr>
                <w:rFonts w:asciiTheme="minorHAnsi" w:hAnsiTheme="minorHAnsi" w:cstheme="minorHAnsi"/>
                <w:sz w:val="24"/>
                <w:szCs w:val="24"/>
                <w:lang w:val="es-ES"/>
              </w:rPr>
              <w:t>1.1.1.9</w:t>
            </w:r>
            <w:r w:rsidRPr="006C7753">
              <w:rPr>
                <w:rFonts w:asciiTheme="minorHAnsi" w:hAnsiTheme="minorHAnsi" w:cstheme="minorHAnsi"/>
                <w:sz w:val="24"/>
                <w:szCs w:val="24"/>
                <w:lang w:val="es-ES"/>
              </w:rPr>
              <w:tab/>
              <w:t>“Lista de Cantidades”, “Listado de Trabajos por Día” y “Formulario de Monedas de Pago” son los documentos (si los hubiere)  así titulados en la Sección de Formularios.</w:t>
            </w:r>
          </w:p>
          <w:p w:rsidR="00897A81" w:rsidRPr="006C7753" w:rsidRDefault="00897A81" w:rsidP="001F27B9">
            <w:pPr>
              <w:pStyle w:val="Ttulo3"/>
              <w:numPr>
                <w:ilvl w:val="3"/>
                <w:numId w:val="84"/>
              </w:numPr>
              <w:tabs>
                <w:tab w:val="left" w:pos="882"/>
              </w:tabs>
              <w:spacing w:after="200"/>
              <w:ind w:left="882" w:hanging="882"/>
              <w:jc w:val="both"/>
              <w:rPr>
                <w:rFonts w:asciiTheme="minorHAnsi" w:hAnsiTheme="minorHAnsi" w:cstheme="minorHAnsi"/>
                <w:b w:val="0"/>
                <w:sz w:val="24"/>
                <w:szCs w:val="24"/>
                <w:lang w:val="es-ES"/>
              </w:rPr>
            </w:pPr>
            <w:r w:rsidRPr="006C7753">
              <w:rPr>
                <w:rFonts w:asciiTheme="minorHAnsi" w:hAnsiTheme="minorHAnsi" w:cstheme="minorHAnsi"/>
                <w:b w:val="0"/>
                <w:sz w:val="24"/>
                <w:szCs w:val="24"/>
                <w:lang w:val="es-ES"/>
              </w:rPr>
              <w:t>“</w:t>
            </w:r>
            <w:r w:rsidR="00D439B2" w:rsidRPr="006C7753">
              <w:rPr>
                <w:rFonts w:asciiTheme="minorHAnsi" w:hAnsiTheme="minorHAnsi" w:cstheme="minorHAnsi"/>
                <w:b w:val="0"/>
                <w:sz w:val="24"/>
                <w:szCs w:val="24"/>
                <w:lang w:val="es-ES"/>
              </w:rPr>
              <w:t>Datos del Contrato</w:t>
            </w:r>
            <w:r w:rsidRPr="006C7753">
              <w:rPr>
                <w:rFonts w:asciiTheme="minorHAnsi" w:hAnsiTheme="minorHAnsi" w:cstheme="minorHAnsi"/>
                <w:b w:val="0"/>
                <w:sz w:val="24"/>
                <w:szCs w:val="24"/>
                <w:lang w:val="es-ES"/>
              </w:rPr>
              <w:t xml:space="preserve">” son las planillas </w:t>
            </w:r>
            <w:r w:rsidRPr="008F082B">
              <w:rPr>
                <w:rFonts w:ascii="Calibri" w:hAnsi="Calibri" w:cs="Calibri"/>
                <w:b w:val="0"/>
                <w:sz w:val="24"/>
                <w:szCs w:val="24"/>
                <w:lang w:val="es-ES"/>
              </w:rPr>
              <w:t xml:space="preserve">  </w:t>
            </w:r>
            <w:r w:rsidRPr="006C7753">
              <w:rPr>
                <w:rFonts w:asciiTheme="minorHAnsi" w:hAnsiTheme="minorHAnsi" w:cstheme="minorHAnsi"/>
                <w:b w:val="0"/>
                <w:sz w:val="24"/>
                <w:szCs w:val="24"/>
                <w:lang w:val="es-ES"/>
              </w:rPr>
              <w:t>elaboradas por el  Contratante que llevan ese mismo título y constituyen la Parte A de las Condiciones Especiales.</w:t>
            </w:r>
          </w:p>
        </w:tc>
      </w:tr>
      <w:tr w:rsidR="00897A81" w:rsidRPr="006C7753" w:rsidTr="00FB30AD">
        <w:tc>
          <w:tcPr>
            <w:tcW w:w="2383" w:type="dxa"/>
          </w:tcPr>
          <w:p w:rsidR="00897A81" w:rsidRPr="006C7753" w:rsidRDefault="00897A81" w:rsidP="00596AD2">
            <w:pPr>
              <w:pStyle w:val="Section7heading4"/>
              <w:numPr>
                <w:ilvl w:val="2"/>
                <w:numId w:val="161"/>
              </w:numPr>
              <w:tabs>
                <w:tab w:val="clear" w:pos="576"/>
                <w:tab w:val="left" w:pos="290"/>
              </w:tabs>
              <w:ind w:left="858" w:hanging="568"/>
              <w:rPr>
                <w:rFonts w:asciiTheme="minorHAnsi" w:hAnsiTheme="minorHAnsi" w:cstheme="minorHAnsi"/>
                <w:b w:val="0"/>
                <w:szCs w:val="22"/>
                <w:lang w:val="es-ES"/>
              </w:rPr>
            </w:pPr>
            <w:bookmarkStart w:id="11" w:name="_Toc421875522"/>
            <w:r w:rsidRPr="006C7753">
              <w:rPr>
                <w:rFonts w:asciiTheme="minorHAnsi" w:hAnsiTheme="minorHAnsi" w:cstheme="minorHAnsi"/>
                <w:szCs w:val="22"/>
                <w:lang w:val="es-ES"/>
              </w:rPr>
              <w:lastRenderedPageBreak/>
              <w:t>Partes y Personas</w:t>
            </w:r>
            <w:bookmarkEnd w:id="11"/>
          </w:p>
        </w:tc>
        <w:tc>
          <w:tcPr>
            <w:tcW w:w="7513" w:type="dxa"/>
          </w:tcPr>
          <w:p w:rsidR="00897A81" w:rsidRPr="006C7753" w:rsidRDefault="00897A81" w:rsidP="00516040">
            <w:pPr>
              <w:pStyle w:val="ClauseSubPara"/>
              <w:tabs>
                <w:tab w:val="left" w:pos="882"/>
              </w:tabs>
              <w:spacing w:before="0" w:after="200"/>
              <w:ind w:left="882" w:hanging="900"/>
              <w:jc w:val="both"/>
              <w:rPr>
                <w:rFonts w:asciiTheme="minorHAnsi" w:hAnsiTheme="minorHAnsi" w:cstheme="minorHAnsi"/>
                <w:sz w:val="24"/>
                <w:szCs w:val="24"/>
                <w:lang w:val="es-ES"/>
              </w:rPr>
            </w:pPr>
            <w:r w:rsidRPr="006C7753">
              <w:rPr>
                <w:rFonts w:asciiTheme="minorHAnsi" w:hAnsiTheme="minorHAnsi" w:cstheme="minorHAnsi"/>
                <w:sz w:val="24"/>
                <w:szCs w:val="24"/>
                <w:lang w:val="es-ES"/>
              </w:rPr>
              <w:t>1.1.2.1</w:t>
            </w:r>
            <w:r w:rsidRPr="006C7753">
              <w:rPr>
                <w:rFonts w:asciiTheme="minorHAnsi" w:hAnsiTheme="minorHAnsi" w:cstheme="minorHAnsi"/>
                <w:sz w:val="24"/>
                <w:szCs w:val="24"/>
                <w:lang w:val="es-ES"/>
              </w:rPr>
              <w:tab/>
              <w:t>“Parte” es el  Contratante o el Contratista, según lo requiera el contexto.</w:t>
            </w:r>
          </w:p>
          <w:p w:rsidR="00D7677D" w:rsidRDefault="00897A81">
            <w:pPr>
              <w:pStyle w:val="ClauseSubPara"/>
              <w:tabs>
                <w:tab w:val="left" w:pos="882"/>
              </w:tabs>
              <w:suppressAutoHyphens/>
              <w:spacing w:before="0" w:after="200"/>
              <w:ind w:left="882" w:hanging="900"/>
              <w:jc w:val="both"/>
              <w:outlineLvl w:val="0"/>
              <w:rPr>
                <w:rFonts w:asciiTheme="minorHAnsi" w:hAnsiTheme="minorHAnsi"/>
                <w:b/>
                <w:smallCaps/>
                <w:sz w:val="24"/>
                <w:lang w:val="es-ES"/>
              </w:rPr>
            </w:pPr>
            <w:r w:rsidRPr="006C7753">
              <w:rPr>
                <w:rFonts w:asciiTheme="minorHAnsi" w:hAnsiTheme="minorHAnsi" w:cstheme="minorHAnsi"/>
                <w:sz w:val="24"/>
                <w:szCs w:val="24"/>
                <w:lang w:val="es-ES"/>
              </w:rPr>
              <w:t xml:space="preserve">1.1.2.2 </w:t>
            </w:r>
            <w:r w:rsidRPr="006C7753">
              <w:rPr>
                <w:rFonts w:asciiTheme="minorHAnsi" w:hAnsiTheme="minorHAnsi" w:cstheme="minorHAnsi"/>
                <w:sz w:val="24"/>
                <w:szCs w:val="24"/>
                <w:lang w:val="es-ES"/>
              </w:rPr>
              <w:tab/>
              <w:t xml:space="preserve">“Contratante” es la persona  referida como tal en los </w:t>
            </w:r>
            <w:r w:rsidR="00AB3D5E" w:rsidRPr="00AB3D5E">
              <w:rPr>
                <w:rFonts w:asciiTheme="minorHAnsi" w:hAnsiTheme="minorHAnsi" w:cstheme="minorHAnsi"/>
                <w:b/>
                <w:sz w:val="24"/>
                <w:szCs w:val="24"/>
                <w:lang w:val="es-ES"/>
              </w:rPr>
              <w:t>Datos del Contrato</w:t>
            </w:r>
            <w:r w:rsidR="00AB3D5E">
              <w:rPr>
                <w:rFonts w:asciiTheme="minorHAnsi" w:hAnsiTheme="minorHAnsi" w:cstheme="minorHAnsi"/>
                <w:sz w:val="24"/>
                <w:szCs w:val="24"/>
                <w:lang w:val="es-ES"/>
              </w:rPr>
              <w:t xml:space="preserve">, y todos sus  sucesores legales. </w:t>
            </w:r>
          </w:p>
          <w:p w:rsidR="00D7677D" w:rsidRDefault="00AB3D5E">
            <w:pPr>
              <w:pStyle w:val="ClauseSubPara"/>
              <w:tabs>
                <w:tab w:val="left" w:pos="882"/>
              </w:tabs>
              <w:suppressAutoHyphens/>
              <w:spacing w:before="0" w:after="200"/>
              <w:ind w:left="882" w:hanging="900"/>
              <w:jc w:val="both"/>
              <w:outlineLvl w:val="0"/>
              <w:rPr>
                <w:rFonts w:asciiTheme="minorHAnsi" w:hAnsiTheme="minorHAnsi"/>
                <w:b/>
                <w:smallCaps/>
                <w:sz w:val="24"/>
                <w:lang w:val="es-ES"/>
              </w:rPr>
            </w:pPr>
            <w:r>
              <w:rPr>
                <w:rFonts w:asciiTheme="minorHAnsi" w:hAnsiTheme="minorHAnsi" w:cstheme="minorHAnsi"/>
                <w:sz w:val="24"/>
                <w:szCs w:val="24"/>
                <w:lang w:val="es-ES"/>
              </w:rPr>
              <w:t>1.1.2.3</w:t>
            </w:r>
            <w:r>
              <w:rPr>
                <w:rFonts w:asciiTheme="minorHAnsi" w:hAnsiTheme="minorHAnsi" w:cstheme="minorHAnsi"/>
                <w:sz w:val="24"/>
                <w:szCs w:val="24"/>
                <w:lang w:val="es-ES"/>
              </w:rPr>
              <w:tab/>
              <w:t>“Contratista” es la persona o personas referida(s) como tal(es) en la Carta de la Oferta, aceptada por el Contratante.</w:t>
            </w:r>
          </w:p>
          <w:p w:rsidR="00D7677D" w:rsidRDefault="00AB3D5E">
            <w:pPr>
              <w:pStyle w:val="ClauseSubPara"/>
              <w:tabs>
                <w:tab w:val="left" w:pos="882"/>
              </w:tabs>
              <w:suppressAutoHyphens/>
              <w:spacing w:before="0" w:after="200"/>
              <w:ind w:left="882" w:hanging="900"/>
              <w:jc w:val="both"/>
              <w:outlineLvl w:val="0"/>
              <w:rPr>
                <w:rFonts w:asciiTheme="minorHAnsi" w:hAnsiTheme="minorHAnsi"/>
                <w:b/>
                <w:smallCaps/>
                <w:sz w:val="24"/>
                <w:lang w:val="es-ES"/>
              </w:rPr>
            </w:pPr>
            <w:r>
              <w:rPr>
                <w:rFonts w:asciiTheme="minorHAnsi" w:hAnsiTheme="minorHAnsi" w:cstheme="minorHAnsi"/>
                <w:sz w:val="24"/>
                <w:szCs w:val="24"/>
                <w:lang w:val="es-ES"/>
              </w:rPr>
              <w:t>1.1.2.4</w:t>
            </w:r>
            <w:r>
              <w:rPr>
                <w:rFonts w:asciiTheme="minorHAnsi" w:hAnsiTheme="minorHAnsi" w:cstheme="minorHAnsi"/>
                <w:sz w:val="24"/>
                <w:szCs w:val="24"/>
                <w:lang w:val="es-ES"/>
              </w:rPr>
              <w:tab/>
              <w:t xml:space="preserve">“Ingeniero” o “Director de Obra” son los designados por el Contratante como tales para los fines del Contrato y que se señala en los </w:t>
            </w:r>
            <w:r w:rsidR="00F41BC0" w:rsidRPr="00F41BC0">
              <w:rPr>
                <w:rFonts w:asciiTheme="minorHAnsi" w:hAnsiTheme="minorHAnsi"/>
                <w:sz w:val="24"/>
                <w:lang w:val="es-ES"/>
              </w:rPr>
              <w:t>datos del Contrato</w:t>
            </w:r>
            <w:r>
              <w:rPr>
                <w:rFonts w:asciiTheme="minorHAnsi" w:hAnsiTheme="minorHAnsi" w:cstheme="minorHAnsi"/>
                <w:sz w:val="24"/>
                <w:szCs w:val="24"/>
                <w:lang w:val="es-ES"/>
              </w:rPr>
              <w:t>, o cualquier otra persona designada periódicamente por el Contratante con notificación al Contratista de conformidad con la Subcláusula 3.4 (Reemplazo del Ingeniero).</w:t>
            </w:r>
          </w:p>
          <w:p w:rsidR="00D7677D" w:rsidRDefault="00AB3D5E">
            <w:pPr>
              <w:pStyle w:val="ClauseSubPara"/>
              <w:tabs>
                <w:tab w:val="left" w:pos="882"/>
              </w:tabs>
              <w:suppressAutoHyphens/>
              <w:spacing w:before="0" w:after="200"/>
              <w:ind w:left="882" w:hanging="900"/>
              <w:jc w:val="both"/>
              <w:outlineLvl w:val="0"/>
              <w:rPr>
                <w:rFonts w:asciiTheme="minorHAnsi" w:hAnsiTheme="minorHAnsi"/>
                <w:b/>
                <w:smallCaps/>
                <w:sz w:val="24"/>
                <w:lang w:val="es-ES"/>
              </w:rPr>
            </w:pPr>
            <w:r>
              <w:rPr>
                <w:rFonts w:asciiTheme="minorHAnsi" w:hAnsiTheme="minorHAnsi" w:cstheme="minorHAnsi"/>
                <w:sz w:val="24"/>
                <w:szCs w:val="24"/>
                <w:lang w:val="es-ES"/>
              </w:rPr>
              <w:t>1.1.2.5</w:t>
            </w:r>
            <w:r>
              <w:rPr>
                <w:rFonts w:asciiTheme="minorHAnsi" w:hAnsiTheme="minorHAnsi" w:cstheme="minorHAnsi"/>
                <w:sz w:val="24"/>
                <w:szCs w:val="24"/>
                <w:lang w:val="es-ES"/>
              </w:rPr>
              <w:tab/>
              <w:t>“Representante del Contratista” es la persona  designada por el Contratista en el Contrato o periódicamente con arreglo a la Subcláusula 4.3 [Representante del Contratista], para que actúe en  nombre del Contratista.</w:t>
            </w:r>
          </w:p>
          <w:p w:rsidR="00D7677D" w:rsidRDefault="00AB3D5E">
            <w:pPr>
              <w:pStyle w:val="ClauseSubPara"/>
              <w:tabs>
                <w:tab w:val="left" w:pos="882"/>
              </w:tabs>
              <w:suppressAutoHyphens/>
              <w:spacing w:before="0" w:after="200"/>
              <w:ind w:left="882" w:hanging="900"/>
              <w:jc w:val="both"/>
              <w:outlineLvl w:val="0"/>
              <w:rPr>
                <w:rFonts w:asciiTheme="minorHAnsi" w:hAnsiTheme="minorHAnsi"/>
                <w:b/>
                <w:smallCaps/>
                <w:sz w:val="24"/>
                <w:lang w:val="es-ES"/>
              </w:rPr>
            </w:pPr>
            <w:r>
              <w:rPr>
                <w:rFonts w:asciiTheme="minorHAnsi" w:hAnsiTheme="minorHAnsi" w:cstheme="minorHAnsi"/>
                <w:sz w:val="24"/>
                <w:szCs w:val="24"/>
                <w:lang w:val="es-ES"/>
              </w:rPr>
              <w:t>1.1.2.6</w:t>
            </w:r>
            <w:r>
              <w:rPr>
                <w:rFonts w:asciiTheme="minorHAnsi" w:hAnsiTheme="minorHAnsi" w:cstheme="minorHAnsi"/>
                <w:sz w:val="24"/>
                <w:szCs w:val="24"/>
                <w:lang w:val="es-ES"/>
              </w:rPr>
              <w:tab/>
              <w:t>“Personal del Contratante” significa el Ingeniero, Director de Obra, los asistentes mencionados en la Subcláusula 3.2 (Delegación por el Ingeniero) y el resto del personal del Ingeniero y del Contratante, así como cualquier otro personal sobre el cual se notifique al Contratista por el Contratante o por el Ingeniero, como personal del Contratante.</w:t>
            </w:r>
          </w:p>
          <w:p w:rsidR="00D7677D" w:rsidRDefault="00AB3D5E">
            <w:pPr>
              <w:pStyle w:val="ClauseSubPara"/>
              <w:tabs>
                <w:tab w:val="left" w:pos="882"/>
              </w:tabs>
              <w:suppressAutoHyphens/>
              <w:spacing w:before="0" w:after="200"/>
              <w:ind w:left="882" w:hanging="900"/>
              <w:jc w:val="both"/>
              <w:outlineLvl w:val="0"/>
              <w:rPr>
                <w:rFonts w:asciiTheme="minorHAnsi" w:hAnsiTheme="minorHAnsi"/>
                <w:b/>
                <w:smallCaps/>
                <w:sz w:val="24"/>
                <w:lang w:val="es-ES"/>
              </w:rPr>
            </w:pPr>
            <w:r>
              <w:rPr>
                <w:rFonts w:asciiTheme="minorHAnsi" w:hAnsiTheme="minorHAnsi" w:cstheme="minorHAnsi"/>
                <w:sz w:val="24"/>
                <w:szCs w:val="24"/>
                <w:lang w:val="es-ES"/>
              </w:rPr>
              <w:t>1.1.2.7</w:t>
            </w:r>
            <w:r>
              <w:rPr>
                <w:rFonts w:asciiTheme="minorHAnsi" w:hAnsiTheme="minorHAnsi" w:cstheme="minorHAnsi"/>
                <w:sz w:val="24"/>
                <w:szCs w:val="24"/>
                <w:lang w:val="es-ES"/>
              </w:rPr>
              <w:tab/>
              <w:t>“Personal del Contratista”</w:t>
            </w:r>
            <w:r w:rsidR="00F41BC0" w:rsidRPr="00F41BC0">
              <w:rPr>
                <w:rFonts w:asciiTheme="minorHAnsi" w:hAnsiTheme="minorHAnsi"/>
                <w:sz w:val="24"/>
                <w:lang w:val="es-ES"/>
              </w:rPr>
              <w:t xml:space="preserve"> </w:t>
            </w:r>
            <w:r>
              <w:rPr>
                <w:rFonts w:asciiTheme="minorHAnsi" w:hAnsiTheme="minorHAnsi" w:cstheme="minorHAnsi"/>
                <w:sz w:val="24"/>
                <w:szCs w:val="24"/>
                <w:lang w:val="es-ES"/>
              </w:rPr>
              <w:t xml:space="preserve"> significa el Representante del Contratista y  todo el personal que utilice el Contratista en el Lugar de las Obras, que puede incluir el personal, la mano de obra y otros empleados del Contratista y de cada Subcontratista; así como cualquier otro personal que asista al Contratista en la ejecución de las Obras.</w:t>
            </w:r>
          </w:p>
          <w:p w:rsidR="00D7677D" w:rsidRDefault="00AB3D5E">
            <w:pPr>
              <w:pStyle w:val="ClauseSubPara"/>
              <w:tabs>
                <w:tab w:val="left" w:pos="882"/>
              </w:tabs>
              <w:suppressAutoHyphens/>
              <w:spacing w:before="0" w:after="200"/>
              <w:ind w:left="882" w:hanging="900"/>
              <w:jc w:val="both"/>
              <w:outlineLvl w:val="0"/>
              <w:rPr>
                <w:rFonts w:asciiTheme="minorHAnsi" w:hAnsiTheme="minorHAnsi"/>
                <w:b/>
                <w:smallCaps/>
                <w:sz w:val="24"/>
                <w:lang w:val="es-ES"/>
              </w:rPr>
            </w:pPr>
            <w:r>
              <w:rPr>
                <w:rFonts w:asciiTheme="minorHAnsi" w:hAnsiTheme="minorHAnsi" w:cstheme="minorHAnsi"/>
                <w:sz w:val="24"/>
                <w:szCs w:val="24"/>
                <w:lang w:val="es-ES"/>
              </w:rPr>
              <w:t>1.1.2.8</w:t>
            </w:r>
            <w:r>
              <w:rPr>
                <w:rFonts w:asciiTheme="minorHAnsi" w:hAnsiTheme="minorHAnsi" w:cstheme="minorHAnsi"/>
                <w:sz w:val="24"/>
                <w:szCs w:val="24"/>
                <w:lang w:val="es-ES"/>
              </w:rPr>
              <w:tab/>
              <w:t>“Subcontratista” es cualquier persona definida como tal en el Contrato, o cualquier persona designada como subcontratista para una parte de las Obras, y todos los  sucesores legales de cada uno de ellos.</w:t>
            </w:r>
          </w:p>
          <w:p w:rsidR="00D7677D" w:rsidRDefault="00AB3D5E">
            <w:pPr>
              <w:pStyle w:val="ClauseSubPara"/>
              <w:tabs>
                <w:tab w:val="left" w:pos="882"/>
              </w:tabs>
              <w:suppressAutoHyphens/>
              <w:spacing w:before="0" w:after="200"/>
              <w:ind w:left="882" w:hanging="900"/>
              <w:jc w:val="both"/>
              <w:outlineLvl w:val="0"/>
              <w:rPr>
                <w:rFonts w:asciiTheme="minorHAnsi" w:hAnsiTheme="minorHAnsi"/>
                <w:b/>
                <w:smallCaps/>
                <w:sz w:val="24"/>
                <w:lang w:val="es-ES"/>
              </w:rPr>
            </w:pPr>
            <w:r>
              <w:rPr>
                <w:rFonts w:asciiTheme="minorHAnsi" w:hAnsiTheme="minorHAnsi" w:cstheme="minorHAnsi"/>
                <w:sz w:val="24"/>
                <w:szCs w:val="24"/>
                <w:lang w:val="es-ES"/>
              </w:rPr>
              <w:lastRenderedPageBreak/>
              <w:t>1.1.2.9</w:t>
            </w:r>
            <w:r w:rsidR="00F41BC0" w:rsidRPr="00F41BC0">
              <w:rPr>
                <w:rFonts w:asciiTheme="minorHAnsi" w:hAnsiTheme="minorHAnsi"/>
                <w:lang w:val="es-ES"/>
              </w:rPr>
              <w:t xml:space="preserve"> </w:t>
            </w:r>
            <w:r>
              <w:rPr>
                <w:rFonts w:asciiTheme="minorHAnsi" w:hAnsiTheme="minorHAnsi" w:cstheme="minorHAnsi"/>
                <w:sz w:val="24"/>
                <w:szCs w:val="24"/>
                <w:lang w:val="es-ES"/>
              </w:rPr>
              <w:t xml:space="preserve"> “FIDIC”  significa la Fédération Internationale des Ingénieurs-Conseils, es decir, la Federación Internacional de Ingenieros Consultores.</w:t>
            </w:r>
          </w:p>
          <w:p w:rsidR="00D7677D" w:rsidRDefault="00AB3D5E">
            <w:pPr>
              <w:pStyle w:val="ClauseSubPara"/>
              <w:tabs>
                <w:tab w:val="left" w:pos="883"/>
              </w:tabs>
              <w:suppressAutoHyphens/>
              <w:spacing w:before="0" w:after="200"/>
              <w:ind w:left="883" w:hanging="883"/>
              <w:jc w:val="both"/>
              <w:outlineLvl w:val="0"/>
              <w:rPr>
                <w:rFonts w:asciiTheme="minorHAnsi" w:hAnsiTheme="minorHAnsi"/>
                <w:b/>
                <w:smallCaps/>
                <w:sz w:val="24"/>
                <w:lang w:val="es-ES"/>
              </w:rPr>
            </w:pPr>
            <w:r>
              <w:rPr>
                <w:rFonts w:asciiTheme="minorHAnsi" w:hAnsiTheme="minorHAnsi" w:cstheme="minorHAnsi"/>
                <w:sz w:val="24"/>
                <w:szCs w:val="24"/>
                <w:lang w:val="es-ES"/>
              </w:rPr>
              <w:t>1.1.2.10</w:t>
            </w:r>
            <w:r>
              <w:rPr>
                <w:rFonts w:asciiTheme="minorHAnsi" w:hAnsiTheme="minorHAnsi" w:cstheme="minorHAnsi"/>
                <w:sz w:val="24"/>
                <w:szCs w:val="24"/>
                <w:lang w:val="es-ES"/>
              </w:rPr>
              <w:tab/>
              <w:t>“FONPLATA” significa el Fondo Financiero para el Desarrollo de la Cuenca del Plata.</w:t>
            </w:r>
          </w:p>
          <w:p w:rsidR="00D7677D" w:rsidRDefault="00AB3D5E">
            <w:pPr>
              <w:tabs>
                <w:tab w:val="left" w:pos="883"/>
              </w:tabs>
              <w:suppressAutoHyphens/>
              <w:spacing w:before="480" w:after="200"/>
              <w:ind w:left="883" w:hanging="883"/>
              <w:outlineLvl w:val="0"/>
              <w:rPr>
                <w:rFonts w:asciiTheme="minorHAnsi" w:hAnsiTheme="minorHAnsi"/>
                <w:b/>
                <w:smallCaps/>
                <w:sz w:val="36"/>
                <w:lang w:val="es-ES"/>
              </w:rPr>
            </w:pPr>
            <w:r>
              <w:rPr>
                <w:rFonts w:asciiTheme="minorHAnsi" w:hAnsiTheme="minorHAnsi" w:cstheme="minorHAnsi"/>
                <w:szCs w:val="24"/>
                <w:lang w:val="es-ES"/>
              </w:rPr>
              <w:t>1.1.2.11</w:t>
            </w:r>
            <w:r>
              <w:rPr>
                <w:rFonts w:asciiTheme="minorHAnsi" w:hAnsiTheme="minorHAnsi" w:cstheme="minorHAnsi"/>
                <w:szCs w:val="24"/>
                <w:lang w:val="es-ES"/>
              </w:rPr>
              <w:tab/>
              <w:t xml:space="preserve">“Prestatario” es la persona (si la hubiere) designada como tal en los </w:t>
            </w:r>
            <w:r w:rsidR="00F41BC0" w:rsidRPr="00F41BC0">
              <w:rPr>
                <w:rFonts w:asciiTheme="minorHAnsi" w:hAnsiTheme="minorHAnsi"/>
                <w:lang w:val="es-ES"/>
              </w:rPr>
              <w:t>Datos del Contrato</w:t>
            </w:r>
            <w:r>
              <w:rPr>
                <w:rFonts w:asciiTheme="minorHAnsi" w:hAnsiTheme="minorHAnsi" w:cstheme="minorHAnsi"/>
                <w:szCs w:val="24"/>
                <w:lang w:val="es-ES"/>
              </w:rPr>
              <w:t>.</w:t>
            </w:r>
          </w:p>
        </w:tc>
      </w:tr>
      <w:tr w:rsidR="00897A81" w:rsidRPr="006C7753" w:rsidTr="00FB30AD">
        <w:tc>
          <w:tcPr>
            <w:tcW w:w="2383" w:type="dxa"/>
          </w:tcPr>
          <w:p w:rsidR="00930D3E" w:rsidRDefault="00AB3D5E">
            <w:pPr>
              <w:pStyle w:val="Section7heading4"/>
              <w:numPr>
                <w:ilvl w:val="2"/>
                <w:numId w:val="161"/>
              </w:numPr>
              <w:tabs>
                <w:tab w:val="clear" w:pos="576"/>
                <w:tab w:val="left" w:pos="290"/>
              </w:tabs>
              <w:spacing w:before="480" w:after="240"/>
              <w:ind w:left="858" w:hanging="568"/>
              <w:outlineLvl w:val="0"/>
              <w:rPr>
                <w:rFonts w:asciiTheme="minorHAnsi" w:hAnsiTheme="minorHAnsi" w:cstheme="minorHAnsi"/>
                <w:bCs/>
                <w:smallCaps/>
                <w:lang w:val="es-ES"/>
              </w:rPr>
            </w:pPr>
            <w:bookmarkStart w:id="12" w:name="_Toc421875523"/>
            <w:r>
              <w:rPr>
                <w:rFonts w:asciiTheme="minorHAnsi" w:hAnsiTheme="minorHAnsi" w:cstheme="minorHAnsi"/>
                <w:szCs w:val="22"/>
                <w:lang w:val="es-ES"/>
              </w:rPr>
              <w:lastRenderedPageBreak/>
              <w:t>Fechas, Pruebas, Plazos y Terminación</w:t>
            </w:r>
            <w:bookmarkEnd w:id="12"/>
            <w:r>
              <w:rPr>
                <w:rFonts w:asciiTheme="minorHAnsi" w:hAnsiTheme="minorHAnsi" w:cstheme="minorHAnsi"/>
                <w:bCs/>
                <w:lang w:val="es-ES"/>
              </w:rPr>
              <w:t xml:space="preserve">      </w:t>
            </w:r>
          </w:p>
        </w:tc>
        <w:tc>
          <w:tcPr>
            <w:tcW w:w="7513" w:type="dxa"/>
          </w:tcPr>
          <w:p w:rsidR="00D7677D" w:rsidRDefault="00AB3D5E">
            <w:pPr>
              <w:pStyle w:val="ClauseSubPara"/>
              <w:tabs>
                <w:tab w:val="left" w:pos="882"/>
              </w:tabs>
              <w:suppressAutoHyphens/>
              <w:spacing w:before="0" w:after="200"/>
              <w:ind w:left="882" w:hanging="882"/>
              <w:jc w:val="both"/>
              <w:outlineLvl w:val="0"/>
              <w:rPr>
                <w:rFonts w:asciiTheme="minorHAnsi" w:hAnsiTheme="minorHAnsi"/>
                <w:b/>
                <w:smallCaps/>
                <w:sz w:val="24"/>
                <w:lang w:val="es-ES"/>
              </w:rPr>
            </w:pPr>
            <w:r>
              <w:rPr>
                <w:rFonts w:asciiTheme="minorHAnsi" w:hAnsiTheme="minorHAnsi" w:cstheme="minorHAnsi"/>
                <w:sz w:val="24"/>
                <w:szCs w:val="24"/>
                <w:lang w:val="es-ES"/>
              </w:rPr>
              <w:t>1.1.3.1</w:t>
            </w:r>
            <w:r>
              <w:rPr>
                <w:rFonts w:asciiTheme="minorHAnsi" w:hAnsiTheme="minorHAnsi" w:cstheme="minorHAnsi"/>
                <w:sz w:val="24"/>
                <w:szCs w:val="24"/>
                <w:lang w:val="es-ES"/>
              </w:rPr>
              <w:tab/>
              <w:t>“Fecha Base” es la fecha que corresponde a 28 días previos a la fecha límite de presentación de las Ofertas.</w:t>
            </w:r>
          </w:p>
          <w:p w:rsidR="00D7677D" w:rsidRDefault="00AB3D5E">
            <w:pPr>
              <w:pStyle w:val="ClauseSubPara"/>
              <w:tabs>
                <w:tab w:val="left" w:pos="882"/>
              </w:tabs>
              <w:suppressAutoHyphens/>
              <w:spacing w:before="0" w:after="200"/>
              <w:ind w:left="882" w:hanging="882"/>
              <w:jc w:val="both"/>
              <w:outlineLvl w:val="0"/>
              <w:rPr>
                <w:rFonts w:asciiTheme="minorHAnsi" w:hAnsiTheme="minorHAnsi"/>
                <w:b/>
                <w:smallCaps/>
                <w:sz w:val="24"/>
                <w:lang w:val="es-ES"/>
              </w:rPr>
            </w:pPr>
            <w:r>
              <w:rPr>
                <w:rFonts w:asciiTheme="minorHAnsi" w:hAnsiTheme="minorHAnsi" w:cstheme="minorHAnsi"/>
                <w:sz w:val="24"/>
                <w:szCs w:val="24"/>
                <w:lang w:val="es-ES"/>
              </w:rPr>
              <w:t>1.1.3.2</w:t>
            </w:r>
            <w:r>
              <w:rPr>
                <w:rFonts w:asciiTheme="minorHAnsi" w:hAnsiTheme="minorHAnsi" w:cstheme="minorHAnsi"/>
                <w:sz w:val="24"/>
                <w:szCs w:val="24"/>
                <w:lang w:val="es-ES"/>
              </w:rPr>
              <w:tab/>
              <w:t>“Fecha de Inicio” es la fecha  notificada como tal con arreglo a la Subcláusula 8.1 [Inicio de las Obras].</w:t>
            </w:r>
          </w:p>
          <w:p w:rsidR="00D7677D" w:rsidRDefault="00AB3D5E">
            <w:pPr>
              <w:pStyle w:val="ClauseSubPara"/>
              <w:tabs>
                <w:tab w:val="left" w:pos="882"/>
              </w:tabs>
              <w:suppressAutoHyphens/>
              <w:spacing w:before="0" w:after="160"/>
              <w:ind w:left="878" w:hanging="878"/>
              <w:jc w:val="both"/>
              <w:outlineLvl w:val="0"/>
              <w:rPr>
                <w:rFonts w:asciiTheme="minorHAnsi" w:hAnsiTheme="minorHAnsi"/>
                <w:b/>
                <w:smallCaps/>
                <w:sz w:val="24"/>
                <w:lang w:val="es-ES"/>
              </w:rPr>
            </w:pPr>
            <w:r>
              <w:rPr>
                <w:rFonts w:asciiTheme="minorHAnsi" w:hAnsiTheme="minorHAnsi" w:cstheme="minorHAnsi"/>
                <w:sz w:val="24"/>
                <w:szCs w:val="24"/>
                <w:lang w:val="es-ES"/>
              </w:rPr>
              <w:t>1.1.3.3</w:t>
            </w:r>
            <w:r>
              <w:rPr>
                <w:rFonts w:asciiTheme="minorHAnsi" w:hAnsiTheme="minorHAnsi" w:cstheme="minorHAnsi"/>
                <w:sz w:val="24"/>
                <w:szCs w:val="24"/>
                <w:lang w:val="es-ES"/>
              </w:rPr>
              <w:tab/>
              <w:t xml:space="preserve">“Plazo de Terminación” o “Plazo de Ejecución” significa el plazo para terminar las Obras o una Sección de las mismas (según corresponda) con arreglo a la Subcláusula 8.2 (Plazo de Terminación), según consta en los </w:t>
            </w:r>
            <w:r w:rsidR="00F41BC0" w:rsidRPr="00F41BC0">
              <w:rPr>
                <w:rFonts w:asciiTheme="minorHAnsi" w:hAnsiTheme="minorHAnsi"/>
                <w:sz w:val="24"/>
                <w:lang w:val="es-ES"/>
              </w:rPr>
              <w:t>Datos del Contrato</w:t>
            </w:r>
            <w:r>
              <w:rPr>
                <w:rFonts w:asciiTheme="minorHAnsi" w:hAnsiTheme="minorHAnsi" w:cstheme="minorHAnsi"/>
                <w:sz w:val="24"/>
                <w:szCs w:val="24"/>
                <w:lang w:val="es-ES"/>
              </w:rPr>
              <w:t xml:space="preserve"> (incluida cualquier prórroga en virtud de la Subcláusula 8.4 (Prórroga del Plazo de Terminación), calculado a partir de la Fecha de Inicio.</w:t>
            </w:r>
          </w:p>
          <w:p w:rsidR="00D7677D" w:rsidRDefault="00AB3D5E">
            <w:pPr>
              <w:pStyle w:val="ClauseSubPara"/>
              <w:tabs>
                <w:tab w:val="left" w:pos="882"/>
              </w:tabs>
              <w:suppressAutoHyphens/>
              <w:spacing w:before="0" w:after="160"/>
              <w:ind w:left="878" w:hanging="878"/>
              <w:jc w:val="both"/>
              <w:outlineLvl w:val="0"/>
              <w:rPr>
                <w:rFonts w:asciiTheme="minorHAnsi" w:hAnsiTheme="minorHAnsi"/>
                <w:b/>
                <w:smallCaps/>
                <w:sz w:val="24"/>
                <w:lang w:val="es-ES"/>
              </w:rPr>
            </w:pPr>
            <w:r>
              <w:rPr>
                <w:rFonts w:asciiTheme="minorHAnsi" w:hAnsiTheme="minorHAnsi" w:cstheme="minorHAnsi"/>
                <w:sz w:val="24"/>
                <w:szCs w:val="24"/>
                <w:lang w:val="es-ES"/>
              </w:rPr>
              <w:t>1.1.3.4</w:t>
            </w:r>
            <w:r>
              <w:rPr>
                <w:rFonts w:asciiTheme="minorHAnsi" w:hAnsiTheme="minorHAnsi" w:cstheme="minorHAnsi"/>
                <w:sz w:val="24"/>
                <w:szCs w:val="24"/>
                <w:lang w:val="es-ES"/>
              </w:rPr>
              <w:tab/>
              <w:t>“Pruebas a la Terminación” son las pruebas que se especifican en el Contrato, o que se acuerdan entre ambas Partes o que se ordenan como Variación y que se llevan a cabo en virtud de la Cláusula 9 [Pruebas a la Terminación] antes de que el  Contratante reciba las Obras o una Sección de las mismas (según corresponda).</w:t>
            </w:r>
          </w:p>
          <w:p w:rsidR="00D7677D" w:rsidRDefault="00AB3D5E">
            <w:pPr>
              <w:pStyle w:val="ClauseSubPara"/>
              <w:tabs>
                <w:tab w:val="left" w:pos="882"/>
              </w:tabs>
              <w:suppressAutoHyphens/>
              <w:spacing w:before="0" w:after="160"/>
              <w:ind w:left="878" w:hanging="878"/>
              <w:jc w:val="both"/>
              <w:outlineLvl w:val="0"/>
              <w:rPr>
                <w:rFonts w:asciiTheme="minorHAnsi" w:hAnsiTheme="minorHAnsi"/>
                <w:b/>
                <w:smallCaps/>
                <w:sz w:val="24"/>
                <w:lang w:val="es-ES"/>
              </w:rPr>
            </w:pPr>
            <w:r>
              <w:rPr>
                <w:rFonts w:asciiTheme="minorHAnsi" w:hAnsiTheme="minorHAnsi" w:cstheme="minorHAnsi"/>
                <w:sz w:val="24"/>
                <w:szCs w:val="24"/>
                <w:lang w:val="es-ES"/>
              </w:rPr>
              <w:t>1.1.3.5</w:t>
            </w:r>
            <w:r>
              <w:rPr>
                <w:rFonts w:asciiTheme="minorHAnsi" w:hAnsiTheme="minorHAnsi" w:cstheme="minorHAnsi"/>
                <w:sz w:val="24"/>
                <w:szCs w:val="24"/>
                <w:lang w:val="es-ES"/>
              </w:rPr>
              <w:tab/>
              <w:t>“Certificado de Recepción de Obra” es el certificado que se emite en virtud de la recepción provisoria de las obras prevista en la Cláusula 10 [Recepción por -Parte del  Contratante].</w:t>
            </w:r>
          </w:p>
          <w:p w:rsidR="00D7677D" w:rsidRDefault="00AB3D5E">
            <w:pPr>
              <w:pStyle w:val="ClauseSubPara"/>
              <w:tabs>
                <w:tab w:val="left" w:pos="882"/>
              </w:tabs>
              <w:suppressAutoHyphens/>
              <w:spacing w:before="0" w:after="160"/>
              <w:ind w:left="878" w:hanging="878"/>
              <w:jc w:val="both"/>
              <w:outlineLvl w:val="0"/>
              <w:rPr>
                <w:rFonts w:asciiTheme="minorHAnsi" w:hAnsiTheme="minorHAnsi"/>
                <w:b/>
                <w:smallCaps/>
                <w:sz w:val="24"/>
                <w:lang w:val="es-ES"/>
              </w:rPr>
            </w:pPr>
            <w:r>
              <w:rPr>
                <w:rFonts w:asciiTheme="minorHAnsi" w:hAnsiTheme="minorHAnsi" w:cstheme="minorHAnsi"/>
                <w:sz w:val="24"/>
                <w:szCs w:val="24"/>
                <w:lang w:val="es-ES"/>
              </w:rPr>
              <w:t>1.1.3.6</w:t>
            </w:r>
            <w:r>
              <w:rPr>
                <w:rFonts w:asciiTheme="minorHAnsi" w:hAnsiTheme="minorHAnsi" w:cstheme="minorHAnsi"/>
                <w:sz w:val="24"/>
                <w:szCs w:val="24"/>
                <w:lang w:val="es-ES"/>
              </w:rPr>
              <w:tab/>
              <w:t>“Pruebas Posteriores a la Terminación” son las pruebas (si las hubiere)  especificadas en el Contrato y que se llevan a cabo de conformidad con las Especificaciones una vez que el Contratante recibe las Obras o una Sección de las mismas (según corresponda).</w:t>
            </w:r>
          </w:p>
          <w:p w:rsidR="00D7677D" w:rsidRDefault="00AB3D5E">
            <w:pPr>
              <w:pStyle w:val="ClauseSubPara"/>
              <w:tabs>
                <w:tab w:val="left" w:pos="882"/>
              </w:tabs>
              <w:suppressAutoHyphens/>
              <w:spacing w:before="0" w:after="160"/>
              <w:ind w:left="878" w:hanging="878"/>
              <w:jc w:val="both"/>
              <w:outlineLvl w:val="0"/>
              <w:rPr>
                <w:rFonts w:asciiTheme="minorHAnsi" w:hAnsiTheme="minorHAnsi"/>
                <w:b/>
                <w:smallCaps/>
                <w:sz w:val="24"/>
                <w:lang w:val="es-ES"/>
              </w:rPr>
            </w:pPr>
            <w:r>
              <w:rPr>
                <w:rFonts w:asciiTheme="minorHAnsi" w:hAnsiTheme="minorHAnsi" w:cstheme="minorHAnsi"/>
                <w:sz w:val="24"/>
                <w:szCs w:val="24"/>
                <w:lang w:val="es-ES"/>
              </w:rPr>
              <w:t xml:space="preserve">1.1.3.7 </w:t>
            </w:r>
            <w:r>
              <w:rPr>
                <w:rFonts w:asciiTheme="minorHAnsi" w:hAnsiTheme="minorHAnsi" w:cstheme="minorHAnsi"/>
                <w:sz w:val="24"/>
                <w:szCs w:val="24"/>
                <w:lang w:val="es-ES"/>
              </w:rPr>
              <w:tab/>
              <w:t xml:space="preserve">“Período para la Notificación de Defectos” significa el plazo para notificar cualquier defecto de las Obras o una Sección (Parte) de las mismas (conforme proceda) con arreglo a la Subcláusula 11.1 (Terminación de Trabajos Pendientes y Reparación de Defectos), el cual se extiende por doce meses entre el Certificado de recepción de obra y el Certificado de cumplimiento, salvo que se establezca algo diferente en los </w:t>
            </w:r>
            <w:r w:rsidR="00F41BC0" w:rsidRPr="00F41BC0">
              <w:rPr>
                <w:rFonts w:asciiTheme="minorHAnsi" w:hAnsiTheme="minorHAnsi"/>
                <w:sz w:val="24"/>
                <w:lang w:val="es-ES"/>
              </w:rPr>
              <w:t>datos del Contrato</w:t>
            </w:r>
            <w:r>
              <w:rPr>
                <w:rFonts w:asciiTheme="minorHAnsi" w:hAnsiTheme="minorHAnsi" w:cstheme="minorHAnsi"/>
                <w:sz w:val="24"/>
                <w:szCs w:val="24"/>
                <w:lang w:val="es-ES"/>
              </w:rPr>
              <w:t xml:space="preserve"> (incluida cualquier prórroga en virtud de la Subcláusula 11.3 (Prórroga del Plazo para la Notificación de Defectos), calculado a partir de la fecha en que terminen las Obras o la Sección (Parte) conforme se </w:t>
            </w:r>
            <w:r>
              <w:rPr>
                <w:rFonts w:asciiTheme="minorHAnsi" w:hAnsiTheme="minorHAnsi" w:cstheme="minorHAnsi"/>
                <w:sz w:val="24"/>
                <w:szCs w:val="24"/>
                <w:lang w:val="es-ES"/>
              </w:rPr>
              <w:lastRenderedPageBreak/>
              <w:t>certifique de acuerdo con la Subcláusula 10.1 (Recepción de las Obras y Secciones).</w:t>
            </w:r>
          </w:p>
          <w:p w:rsidR="00930D3E" w:rsidRDefault="00AB3D5E">
            <w:pPr>
              <w:pStyle w:val="Ttulo3"/>
              <w:numPr>
                <w:ilvl w:val="3"/>
                <w:numId w:val="83"/>
              </w:numPr>
              <w:spacing w:before="480" w:after="160"/>
              <w:ind w:left="882" w:hanging="882"/>
              <w:jc w:val="both"/>
              <w:rPr>
                <w:rFonts w:asciiTheme="minorHAnsi" w:hAnsiTheme="minorHAnsi"/>
                <w:b w:val="0"/>
                <w:smallCaps/>
                <w:sz w:val="24"/>
                <w:lang w:val="es-ES"/>
              </w:rPr>
            </w:pPr>
            <w:r>
              <w:rPr>
                <w:rFonts w:asciiTheme="minorHAnsi" w:hAnsiTheme="minorHAnsi" w:cstheme="minorHAnsi"/>
                <w:b w:val="0"/>
                <w:sz w:val="24"/>
                <w:szCs w:val="24"/>
                <w:lang w:val="es-ES"/>
              </w:rPr>
              <w:t>“Certificado de Cumplimiento” o “Acta de Recepción Definitiva”, es el certificado que se emite en virtud de la Subcláusula 11.9 (Certificado de Cumplimiento).</w:t>
            </w:r>
          </w:p>
          <w:p w:rsidR="00930D3E" w:rsidRDefault="00516BB1">
            <w:pPr>
              <w:pStyle w:val="Ttulo3"/>
              <w:numPr>
                <w:ilvl w:val="3"/>
                <w:numId w:val="83"/>
              </w:numPr>
              <w:spacing w:before="480" w:after="160"/>
              <w:ind w:left="882" w:hanging="882"/>
              <w:jc w:val="both"/>
              <w:rPr>
                <w:rFonts w:asciiTheme="minorHAnsi" w:hAnsiTheme="minorHAnsi"/>
                <w:b w:val="0"/>
                <w:sz w:val="24"/>
                <w:lang w:val="es-ES"/>
              </w:rPr>
            </w:pPr>
            <w:r>
              <w:rPr>
                <w:rFonts w:asciiTheme="minorHAnsi" w:hAnsiTheme="minorHAnsi"/>
                <w:b w:val="0"/>
                <w:sz w:val="24"/>
                <w:lang w:val="es-ES"/>
              </w:rPr>
              <w:t>“Día” significa un día calendario y “año”, 365 días.</w:t>
            </w:r>
          </w:p>
          <w:p w:rsidR="00930D3E" w:rsidRDefault="00516BB1">
            <w:pPr>
              <w:pStyle w:val="Ttulo3"/>
              <w:numPr>
                <w:ilvl w:val="3"/>
                <w:numId w:val="83"/>
              </w:numPr>
              <w:spacing w:before="480" w:after="160"/>
              <w:ind w:left="882" w:hanging="882"/>
              <w:jc w:val="both"/>
              <w:rPr>
                <w:rFonts w:asciiTheme="minorHAnsi" w:hAnsiTheme="minorHAnsi"/>
                <w:b w:val="0"/>
                <w:sz w:val="24"/>
                <w:lang w:val="es-ES"/>
              </w:rPr>
            </w:pPr>
            <w:r>
              <w:rPr>
                <w:rFonts w:asciiTheme="minorHAnsi" w:hAnsiTheme="minorHAnsi"/>
                <w:b w:val="0"/>
                <w:sz w:val="24"/>
                <w:lang w:val="es-ES"/>
              </w:rPr>
              <w:t>“Plazo del Contrato” es el plazo transcurrido desde la suscripción del contrato y la emisión del Certificado de Cumplimiento (Recepción Definitiva de la Obra).</w:t>
            </w:r>
          </w:p>
          <w:p w:rsidR="00930D3E" w:rsidRDefault="00516BB1">
            <w:pPr>
              <w:pStyle w:val="Ttulo3"/>
              <w:numPr>
                <w:ilvl w:val="3"/>
                <w:numId w:val="83"/>
              </w:numPr>
              <w:spacing w:before="480" w:after="160"/>
              <w:ind w:left="882" w:hanging="882"/>
              <w:jc w:val="both"/>
              <w:rPr>
                <w:rFonts w:asciiTheme="minorHAnsi" w:hAnsiTheme="minorHAnsi"/>
                <w:b w:val="0"/>
                <w:sz w:val="24"/>
                <w:lang w:val="es-ES"/>
              </w:rPr>
            </w:pPr>
            <w:r>
              <w:rPr>
                <w:rFonts w:asciiTheme="minorHAnsi" w:hAnsiTheme="minorHAnsi"/>
                <w:b w:val="0"/>
                <w:sz w:val="24"/>
                <w:lang w:val="es-ES"/>
              </w:rPr>
              <w:t>A todos los efectos establecidos en este documento, se indica a continuación como se procederá para el cálculo de los plazos:</w:t>
            </w:r>
          </w:p>
          <w:p w:rsidR="00D7677D" w:rsidRDefault="00AB3D5E">
            <w:pPr>
              <w:tabs>
                <w:tab w:val="left" w:pos="5400"/>
              </w:tabs>
              <w:suppressAutoHyphens/>
              <w:spacing w:before="480" w:after="240"/>
              <w:ind w:left="884" w:right="74"/>
              <w:outlineLvl w:val="0"/>
              <w:rPr>
                <w:rFonts w:asciiTheme="minorHAnsi" w:hAnsiTheme="minorHAnsi"/>
                <w:b/>
                <w:smallCaps/>
                <w:sz w:val="36"/>
                <w:lang w:val="es-ES"/>
              </w:rPr>
            </w:pPr>
            <w:r>
              <w:rPr>
                <w:rFonts w:asciiTheme="minorHAnsi" w:hAnsiTheme="minorHAnsi" w:cstheme="minorHAnsi"/>
                <w:szCs w:val="24"/>
                <w:lang w:val="es-ES"/>
              </w:rPr>
              <w:t>(i) Todo plazo que el Contrato especifique al Contratante, al Ingeniero o al Contratista, se comenzará a contar a partir del día posterior a la fecha en que se produzca el hecho que sirva de punto de partida para dicho plazo.</w:t>
            </w:r>
          </w:p>
          <w:p w:rsidR="00D7677D" w:rsidRDefault="00AB3D5E">
            <w:pPr>
              <w:tabs>
                <w:tab w:val="left" w:pos="5400"/>
              </w:tabs>
              <w:suppressAutoHyphens/>
              <w:spacing w:before="480" w:after="240"/>
              <w:ind w:left="884" w:right="74"/>
              <w:outlineLvl w:val="0"/>
              <w:rPr>
                <w:rFonts w:asciiTheme="minorHAnsi" w:hAnsiTheme="minorHAnsi"/>
                <w:b/>
                <w:smallCaps/>
                <w:sz w:val="36"/>
                <w:lang w:val="es-ES"/>
              </w:rPr>
            </w:pPr>
            <w:r>
              <w:rPr>
                <w:rFonts w:asciiTheme="minorHAnsi" w:hAnsiTheme="minorHAnsi" w:cstheme="minorHAnsi"/>
                <w:szCs w:val="24"/>
                <w:lang w:val="es-ES"/>
              </w:rPr>
              <w:t>(ii) Cuando el plazo se haya fijado en días, y no se especifique lo contrario, se considerarán días calendario y expirará al terminar el último día de la duración prevista.</w:t>
            </w:r>
          </w:p>
          <w:p w:rsidR="00D7677D" w:rsidRDefault="00AB3D5E">
            <w:pPr>
              <w:tabs>
                <w:tab w:val="left" w:pos="5400"/>
              </w:tabs>
              <w:suppressAutoHyphens/>
              <w:spacing w:before="480" w:after="240"/>
              <w:ind w:left="884" w:right="74"/>
              <w:outlineLvl w:val="0"/>
              <w:rPr>
                <w:rFonts w:asciiTheme="minorHAnsi" w:hAnsiTheme="minorHAnsi"/>
                <w:b/>
                <w:smallCaps/>
                <w:sz w:val="36"/>
                <w:lang w:val="es-ES"/>
              </w:rPr>
            </w:pPr>
            <w:r>
              <w:rPr>
                <w:rFonts w:asciiTheme="minorHAnsi" w:hAnsiTheme="minorHAnsi" w:cstheme="minorHAnsi"/>
                <w:szCs w:val="24"/>
                <w:lang w:val="es-ES"/>
              </w:rPr>
              <w:t>(iii) Cuando el plazo se haya fijado en meses, se contará desde el día del mes fijado para su inicio hasta el mismo día del mes fijado como terminación.</w:t>
            </w:r>
          </w:p>
          <w:p w:rsidR="00D7677D" w:rsidRDefault="00AB3D5E">
            <w:pPr>
              <w:tabs>
                <w:tab w:val="left" w:pos="5400"/>
              </w:tabs>
              <w:suppressAutoHyphens/>
              <w:spacing w:before="480" w:after="240"/>
              <w:ind w:left="884" w:right="74"/>
              <w:outlineLvl w:val="0"/>
              <w:rPr>
                <w:rFonts w:asciiTheme="minorHAnsi" w:hAnsiTheme="minorHAnsi"/>
                <w:b/>
                <w:smallCaps/>
                <w:sz w:val="36"/>
                <w:lang w:val="es-ES"/>
              </w:rPr>
            </w:pPr>
            <w:r>
              <w:rPr>
                <w:rFonts w:asciiTheme="minorHAnsi" w:hAnsiTheme="minorHAnsi" w:cstheme="minorHAnsi"/>
                <w:szCs w:val="24"/>
                <w:lang w:val="es-ES"/>
              </w:rPr>
              <w:t>(iv) Cuando el último día de un plazo coincida con un  sábado, un domingo o día feriado o de descanso obligatorio, el plazo se prorrogará hasta el final del primer día laborable siguiente.</w:t>
            </w:r>
          </w:p>
        </w:tc>
      </w:tr>
      <w:tr w:rsidR="00897A81" w:rsidRPr="006C7753" w:rsidTr="00FB30AD">
        <w:tc>
          <w:tcPr>
            <w:tcW w:w="2383" w:type="dxa"/>
          </w:tcPr>
          <w:p w:rsidR="00930D3E" w:rsidRDefault="00AB3D5E">
            <w:pPr>
              <w:pStyle w:val="Section7heading4"/>
              <w:numPr>
                <w:ilvl w:val="2"/>
                <w:numId w:val="161"/>
              </w:numPr>
              <w:tabs>
                <w:tab w:val="clear" w:pos="576"/>
                <w:tab w:val="left" w:pos="290"/>
              </w:tabs>
              <w:spacing w:before="480" w:after="240"/>
              <w:ind w:left="858" w:hanging="568"/>
              <w:outlineLvl w:val="0"/>
              <w:rPr>
                <w:rFonts w:asciiTheme="minorHAnsi" w:hAnsiTheme="minorHAnsi"/>
                <w:smallCaps/>
                <w:lang w:val="es-ES"/>
              </w:rPr>
            </w:pPr>
            <w:bookmarkStart w:id="13" w:name="_Toc421875524"/>
            <w:r>
              <w:rPr>
                <w:rFonts w:asciiTheme="minorHAnsi" w:hAnsiTheme="minorHAnsi" w:cstheme="minorHAnsi"/>
                <w:szCs w:val="22"/>
                <w:lang w:val="es-ES"/>
              </w:rPr>
              <w:lastRenderedPageBreak/>
              <w:t>Moneda y Pagos</w:t>
            </w:r>
            <w:bookmarkEnd w:id="13"/>
          </w:p>
        </w:tc>
        <w:tc>
          <w:tcPr>
            <w:tcW w:w="7513" w:type="dxa"/>
          </w:tcPr>
          <w:p w:rsidR="00D7677D" w:rsidRDefault="00AB3D5E">
            <w:pPr>
              <w:pStyle w:val="ClauseSubPara"/>
              <w:tabs>
                <w:tab w:val="left" w:pos="882"/>
              </w:tabs>
              <w:suppressAutoHyphens/>
              <w:spacing w:before="0" w:after="200"/>
              <w:ind w:left="882" w:hanging="900"/>
              <w:jc w:val="both"/>
              <w:outlineLvl w:val="0"/>
              <w:rPr>
                <w:rFonts w:asciiTheme="minorHAnsi" w:hAnsiTheme="minorHAnsi"/>
                <w:b/>
                <w:smallCaps/>
                <w:sz w:val="24"/>
                <w:lang w:val="es-ES"/>
              </w:rPr>
            </w:pPr>
            <w:r>
              <w:rPr>
                <w:rFonts w:asciiTheme="minorHAnsi" w:hAnsiTheme="minorHAnsi" w:cstheme="minorHAnsi"/>
                <w:sz w:val="24"/>
                <w:szCs w:val="24"/>
                <w:lang w:val="es-ES"/>
              </w:rPr>
              <w:t>1.1.4.1</w:t>
            </w:r>
            <w:r>
              <w:rPr>
                <w:rFonts w:asciiTheme="minorHAnsi" w:hAnsiTheme="minorHAnsi" w:cstheme="minorHAnsi"/>
                <w:sz w:val="24"/>
                <w:szCs w:val="24"/>
                <w:lang w:val="es-ES"/>
              </w:rPr>
              <w:tab/>
              <w:t>“Monto Contractual Aceptado” es la suma aceptada en la Carta de Aceptación para la ejecución y terminación de las Obras y la reparación de cualquier defecto.</w:t>
            </w:r>
          </w:p>
          <w:p w:rsidR="00D7677D" w:rsidRDefault="00AB3D5E">
            <w:pPr>
              <w:pStyle w:val="ClauseSubPara"/>
              <w:tabs>
                <w:tab w:val="left" w:pos="882"/>
              </w:tabs>
              <w:suppressAutoHyphens/>
              <w:spacing w:before="0" w:after="200"/>
              <w:ind w:left="882" w:hanging="900"/>
              <w:jc w:val="both"/>
              <w:outlineLvl w:val="0"/>
              <w:rPr>
                <w:rFonts w:asciiTheme="minorHAnsi" w:hAnsiTheme="minorHAnsi"/>
                <w:b/>
                <w:smallCaps/>
                <w:sz w:val="24"/>
                <w:lang w:val="es-ES"/>
              </w:rPr>
            </w:pPr>
            <w:r>
              <w:rPr>
                <w:rFonts w:asciiTheme="minorHAnsi" w:hAnsiTheme="minorHAnsi" w:cstheme="minorHAnsi"/>
                <w:sz w:val="24"/>
                <w:szCs w:val="24"/>
                <w:lang w:val="es-ES"/>
              </w:rPr>
              <w:t>1.1.4.2</w:t>
            </w:r>
            <w:r>
              <w:rPr>
                <w:rFonts w:asciiTheme="minorHAnsi" w:hAnsiTheme="minorHAnsi" w:cstheme="minorHAnsi"/>
                <w:sz w:val="24"/>
                <w:szCs w:val="24"/>
                <w:lang w:val="es-ES"/>
              </w:rPr>
              <w:tab/>
              <w:t xml:space="preserve"> “Precio del Contrato” es el precio que se define en la Subcláusula 14.1 [Precio del Contrato], e incluye ajustes de conformidad con el Contrato.</w:t>
            </w:r>
          </w:p>
          <w:p w:rsidR="00D7677D" w:rsidRDefault="00AB3D5E">
            <w:pPr>
              <w:pStyle w:val="ClauseSubPara"/>
              <w:tabs>
                <w:tab w:val="left" w:pos="882"/>
              </w:tabs>
              <w:suppressAutoHyphens/>
              <w:spacing w:before="0" w:after="200"/>
              <w:ind w:left="882" w:hanging="900"/>
              <w:jc w:val="both"/>
              <w:outlineLvl w:val="0"/>
              <w:rPr>
                <w:rFonts w:asciiTheme="minorHAnsi" w:hAnsiTheme="minorHAnsi"/>
                <w:b/>
                <w:smallCaps/>
                <w:sz w:val="24"/>
                <w:lang w:val="es-ES"/>
              </w:rPr>
            </w:pPr>
            <w:r>
              <w:rPr>
                <w:rFonts w:asciiTheme="minorHAnsi" w:hAnsiTheme="minorHAnsi" w:cstheme="minorHAnsi"/>
                <w:sz w:val="24"/>
                <w:szCs w:val="24"/>
                <w:lang w:val="es-ES"/>
              </w:rPr>
              <w:t>1.1.4.3</w:t>
            </w:r>
            <w:r>
              <w:rPr>
                <w:rFonts w:asciiTheme="minorHAnsi" w:hAnsiTheme="minorHAnsi" w:cstheme="minorHAnsi"/>
                <w:sz w:val="24"/>
                <w:szCs w:val="24"/>
                <w:lang w:val="es-ES"/>
              </w:rPr>
              <w:tab/>
              <w:t xml:space="preserve"> “Costo”  significa todos los gastos en que haya incurrido (o incurra) razonablemente el Contratista, ya sea en el Lugar de las </w:t>
            </w:r>
            <w:r>
              <w:rPr>
                <w:rFonts w:asciiTheme="minorHAnsi" w:hAnsiTheme="minorHAnsi" w:cstheme="minorHAnsi"/>
                <w:sz w:val="24"/>
                <w:szCs w:val="24"/>
                <w:lang w:val="es-ES"/>
              </w:rPr>
              <w:lastRenderedPageBreak/>
              <w:t>Obras o fuera de éste,  incluyendo  costos fijos y cargos, similares pero no las utilidades.</w:t>
            </w:r>
          </w:p>
          <w:p w:rsidR="00D7677D" w:rsidRDefault="00AB3D5E">
            <w:pPr>
              <w:pStyle w:val="ClauseSubPara"/>
              <w:tabs>
                <w:tab w:val="left" w:pos="882"/>
              </w:tabs>
              <w:suppressAutoHyphens/>
              <w:spacing w:before="0" w:after="200"/>
              <w:ind w:left="882" w:hanging="900"/>
              <w:jc w:val="both"/>
              <w:outlineLvl w:val="0"/>
              <w:rPr>
                <w:rFonts w:asciiTheme="minorHAnsi" w:hAnsiTheme="minorHAnsi"/>
                <w:b/>
                <w:smallCaps/>
                <w:sz w:val="24"/>
                <w:lang w:val="es-ES"/>
              </w:rPr>
            </w:pPr>
            <w:r>
              <w:rPr>
                <w:rFonts w:asciiTheme="minorHAnsi" w:hAnsiTheme="minorHAnsi" w:cstheme="minorHAnsi"/>
                <w:sz w:val="24"/>
                <w:szCs w:val="24"/>
                <w:lang w:val="es-ES"/>
              </w:rPr>
              <w:t>1.1.4.4</w:t>
            </w:r>
            <w:r>
              <w:rPr>
                <w:rFonts w:asciiTheme="minorHAnsi" w:hAnsiTheme="minorHAnsi" w:cstheme="minorHAnsi"/>
                <w:sz w:val="24"/>
                <w:szCs w:val="24"/>
                <w:lang w:val="es-ES"/>
              </w:rPr>
              <w:tab/>
              <w:t>“Certificado de Pago Final”  significa el certificado de pago  emitido en virtud de la Subcláusula 14.13 [Emisión del Certificado de Pago Final].</w:t>
            </w:r>
          </w:p>
          <w:p w:rsidR="00D7677D" w:rsidRDefault="00AB3D5E">
            <w:pPr>
              <w:pStyle w:val="ClauseSubPara"/>
              <w:tabs>
                <w:tab w:val="left" w:pos="882"/>
              </w:tabs>
              <w:suppressAutoHyphens/>
              <w:spacing w:before="0" w:after="200"/>
              <w:ind w:left="893" w:hanging="907"/>
              <w:jc w:val="both"/>
              <w:outlineLvl w:val="0"/>
              <w:rPr>
                <w:rFonts w:asciiTheme="minorHAnsi" w:hAnsiTheme="minorHAnsi"/>
                <w:b/>
                <w:smallCaps/>
                <w:sz w:val="24"/>
                <w:lang w:val="es-ES"/>
              </w:rPr>
            </w:pPr>
            <w:r>
              <w:rPr>
                <w:rFonts w:asciiTheme="minorHAnsi" w:hAnsiTheme="minorHAnsi" w:cstheme="minorHAnsi"/>
                <w:sz w:val="24"/>
                <w:szCs w:val="24"/>
                <w:lang w:val="es-ES"/>
              </w:rPr>
              <w:t>1.1.4.5</w:t>
            </w:r>
            <w:r>
              <w:rPr>
                <w:rFonts w:asciiTheme="minorHAnsi" w:hAnsiTheme="minorHAnsi" w:cstheme="minorHAnsi"/>
                <w:sz w:val="24"/>
                <w:szCs w:val="24"/>
                <w:lang w:val="es-ES"/>
              </w:rPr>
              <w:tab/>
              <w:t>“Declaración Final” es la declaración que se define en la Subcláusula 14.11 [Solicitud de Certificado de Pago Final].</w:t>
            </w:r>
          </w:p>
          <w:p w:rsidR="00D7677D" w:rsidRDefault="00AB3D5E">
            <w:pPr>
              <w:pStyle w:val="ClauseSubPara"/>
              <w:tabs>
                <w:tab w:val="left" w:pos="882"/>
              </w:tabs>
              <w:suppressAutoHyphens/>
              <w:spacing w:before="0" w:after="200"/>
              <w:ind w:left="893" w:hanging="907"/>
              <w:jc w:val="both"/>
              <w:outlineLvl w:val="0"/>
              <w:rPr>
                <w:rFonts w:asciiTheme="minorHAnsi" w:hAnsiTheme="minorHAnsi"/>
                <w:b/>
                <w:smallCaps/>
                <w:sz w:val="24"/>
                <w:lang w:val="es-ES"/>
              </w:rPr>
            </w:pPr>
            <w:r>
              <w:rPr>
                <w:rFonts w:asciiTheme="minorHAnsi" w:hAnsiTheme="minorHAnsi" w:cstheme="minorHAnsi"/>
                <w:sz w:val="24"/>
                <w:szCs w:val="24"/>
                <w:lang w:val="es-ES"/>
              </w:rPr>
              <w:t>1.1.4.6</w:t>
            </w:r>
            <w:r>
              <w:rPr>
                <w:rFonts w:asciiTheme="minorHAnsi" w:hAnsiTheme="minorHAnsi" w:cstheme="minorHAnsi"/>
                <w:sz w:val="24"/>
                <w:szCs w:val="24"/>
                <w:lang w:val="es-ES"/>
              </w:rPr>
              <w:tab/>
              <w:t>“Moneda Extranjera”  es la moneda en que sea pagadera una parte (o la totalidad) del Precio del Contrato,  sin incluir la Moneda Local.</w:t>
            </w:r>
          </w:p>
          <w:p w:rsidR="00D7677D" w:rsidRDefault="00AB3D5E">
            <w:pPr>
              <w:pStyle w:val="ClauseSubPara"/>
              <w:tabs>
                <w:tab w:val="left" w:pos="882"/>
              </w:tabs>
              <w:suppressAutoHyphens/>
              <w:spacing w:before="0" w:after="200"/>
              <w:ind w:left="893" w:hanging="907"/>
              <w:jc w:val="both"/>
              <w:outlineLvl w:val="0"/>
              <w:rPr>
                <w:rFonts w:asciiTheme="minorHAnsi" w:hAnsiTheme="minorHAnsi"/>
                <w:b/>
                <w:smallCaps/>
                <w:sz w:val="24"/>
                <w:lang w:val="es-ES"/>
              </w:rPr>
            </w:pPr>
            <w:r>
              <w:rPr>
                <w:rFonts w:asciiTheme="minorHAnsi" w:hAnsiTheme="minorHAnsi" w:cstheme="minorHAnsi"/>
                <w:sz w:val="24"/>
                <w:szCs w:val="24"/>
                <w:lang w:val="es-ES"/>
              </w:rPr>
              <w:t>1.1.4.7</w:t>
            </w:r>
            <w:r>
              <w:rPr>
                <w:rFonts w:asciiTheme="minorHAnsi" w:hAnsiTheme="minorHAnsi" w:cstheme="minorHAnsi"/>
                <w:sz w:val="24"/>
                <w:szCs w:val="24"/>
                <w:lang w:val="es-ES"/>
              </w:rPr>
              <w:tab/>
              <w:t>“Certificado de Pago Provisional”  significa un certificado de pago emitido con arreglo a la Cláusula 14 [Precio del Contrato y Pago],  que no sea el Certificado de Pago  Final.</w:t>
            </w:r>
          </w:p>
          <w:p w:rsidR="00D7677D" w:rsidRDefault="00AB3D5E">
            <w:pPr>
              <w:pStyle w:val="ClauseSubPara"/>
              <w:tabs>
                <w:tab w:val="left" w:pos="882"/>
              </w:tabs>
              <w:suppressAutoHyphens/>
              <w:spacing w:before="0" w:after="200"/>
              <w:ind w:left="893" w:hanging="907"/>
              <w:jc w:val="both"/>
              <w:outlineLvl w:val="0"/>
              <w:rPr>
                <w:rFonts w:asciiTheme="minorHAnsi" w:hAnsiTheme="minorHAnsi"/>
                <w:b/>
                <w:smallCaps/>
                <w:sz w:val="24"/>
                <w:lang w:val="es-ES"/>
              </w:rPr>
            </w:pPr>
            <w:r>
              <w:rPr>
                <w:rFonts w:asciiTheme="minorHAnsi" w:hAnsiTheme="minorHAnsi" w:cstheme="minorHAnsi"/>
                <w:sz w:val="24"/>
                <w:szCs w:val="24"/>
                <w:lang w:val="es-ES"/>
              </w:rPr>
              <w:t>1.1.4.8</w:t>
            </w:r>
            <w:r>
              <w:rPr>
                <w:rFonts w:asciiTheme="minorHAnsi" w:hAnsiTheme="minorHAnsi" w:cstheme="minorHAnsi"/>
                <w:sz w:val="24"/>
                <w:szCs w:val="24"/>
                <w:lang w:val="es-ES"/>
              </w:rPr>
              <w:tab/>
              <w:t>“Moneda Local” es la moneda del País.</w:t>
            </w:r>
          </w:p>
          <w:p w:rsidR="00D7677D" w:rsidRDefault="00AB3D5E">
            <w:pPr>
              <w:pStyle w:val="ClauseSubPara"/>
              <w:tabs>
                <w:tab w:val="left" w:pos="882"/>
              </w:tabs>
              <w:suppressAutoHyphens/>
              <w:spacing w:before="0" w:after="200"/>
              <w:ind w:left="893" w:hanging="907"/>
              <w:jc w:val="both"/>
              <w:outlineLvl w:val="0"/>
              <w:rPr>
                <w:rFonts w:asciiTheme="minorHAnsi" w:hAnsiTheme="minorHAnsi"/>
                <w:b/>
                <w:smallCaps/>
                <w:sz w:val="24"/>
                <w:lang w:val="es-ES"/>
              </w:rPr>
            </w:pPr>
            <w:r>
              <w:rPr>
                <w:rFonts w:asciiTheme="minorHAnsi" w:hAnsiTheme="minorHAnsi" w:cstheme="minorHAnsi"/>
                <w:sz w:val="24"/>
                <w:szCs w:val="24"/>
                <w:lang w:val="es-ES"/>
              </w:rPr>
              <w:t>1.1.4.9</w:t>
            </w:r>
            <w:r>
              <w:rPr>
                <w:rFonts w:asciiTheme="minorHAnsi" w:hAnsiTheme="minorHAnsi" w:cstheme="minorHAnsi"/>
                <w:sz w:val="24"/>
                <w:szCs w:val="24"/>
                <w:lang w:val="es-ES"/>
              </w:rPr>
              <w:tab/>
            </w:r>
            <w:r>
              <w:rPr>
                <w:rFonts w:asciiTheme="minorHAnsi" w:hAnsiTheme="minorHAnsi" w:cstheme="minorHAnsi"/>
                <w:spacing w:val="-4"/>
                <w:sz w:val="24"/>
                <w:szCs w:val="24"/>
                <w:lang w:val="es-ES"/>
              </w:rPr>
              <w:t>“Certificado de Pago” es un certificado de pago emitido en virtud de la Cláusula 14 [Precio Contractual y Pago].</w:t>
            </w:r>
          </w:p>
          <w:p w:rsidR="00D7677D" w:rsidRDefault="00AB3D5E">
            <w:pPr>
              <w:pStyle w:val="ClauseSubPara"/>
              <w:tabs>
                <w:tab w:val="left" w:pos="882"/>
              </w:tabs>
              <w:suppressAutoHyphens/>
              <w:spacing w:before="0" w:after="200"/>
              <w:ind w:left="893" w:hanging="907"/>
              <w:jc w:val="both"/>
              <w:outlineLvl w:val="0"/>
              <w:rPr>
                <w:rFonts w:asciiTheme="minorHAnsi" w:hAnsiTheme="minorHAnsi"/>
                <w:b/>
                <w:smallCaps/>
                <w:sz w:val="24"/>
                <w:lang w:val="es-ES"/>
              </w:rPr>
            </w:pPr>
            <w:r>
              <w:rPr>
                <w:rFonts w:asciiTheme="minorHAnsi" w:hAnsiTheme="minorHAnsi" w:cstheme="minorHAnsi"/>
                <w:sz w:val="24"/>
                <w:szCs w:val="24"/>
                <w:lang w:val="es-ES"/>
              </w:rPr>
              <w:t>1.1.4.10</w:t>
            </w:r>
            <w:r>
              <w:rPr>
                <w:rFonts w:asciiTheme="minorHAnsi" w:hAnsiTheme="minorHAnsi" w:cstheme="minorHAnsi"/>
                <w:sz w:val="24"/>
                <w:szCs w:val="24"/>
                <w:lang w:val="es-ES"/>
              </w:rPr>
              <w:tab/>
              <w:t>“Monto Provisional”  significa una suma (si procede) especificada como tal en el Contrato para la ejecución de cualquier parte de las Obras, el suministro de Equipos o Materiales o la prestación de servicios en virtud de la Subcláusula 13.5 [Montos Provisionales].</w:t>
            </w:r>
          </w:p>
          <w:p w:rsidR="00D7677D" w:rsidRDefault="00AB3D5E">
            <w:pPr>
              <w:pStyle w:val="ClauseSubPara"/>
              <w:tabs>
                <w:tab w:val="left" w:pos="882"/>
              </w:tabs>
              <w:suppressAutoHyphens/>
              <w:spacing w:before="0" w:after="200"/>
              <w:ind w:left="882" w:hanging="900"/>
              <w:jc w:val="both"/>
              <w:outlineLvl w:val="0"/>
              <w:rPr>
                <w:rFonts w:asciiTheme="minorHAnsi" w:hAnsiTheme="minorHAnsi"/>
                <w:b/>
                <w:smallCaps/>
                <w:sz w:val="24"/>
                <w:lang w:val="es-ES"/>
              </w:rPr>
            </w:pPr>
            <w:r>
              <w:rPr>
                <w:rFonts w:asciiTheme="minorHAnsi" w:hAnsiTheme="minorHAnsi" w:cstheme="minorHAnsi"/>
                <w:sz w:val="24"/>
                <w:szCs w:val="24"/>
                <w:lang w:val="es-ES"/>
              </w:rPr>
              <w:t>1.1.4.11</w:t>
            </w:r>
            <w:r>
              <w:rPr>
                <w:rFonts w:asciiTheme="minorHAnsi" w:hAnsiTheme="minorHAnsi" w:cstheme="minorHAnsi"/>
                <w:sz w:val="24"/>
                <w:szCs w:val="24"/>
                <w:lang w:val="es-ES"/>
              </w:rPr>
              <w:tab/>
              <w:t>“Monto Retenido”  significa los montos acumulados que retenga el  Contratante con arreglo a la Subcláusula 14.3 [Solicitud de Certificados de Pago Provisionales] y pague en virtud de la Subcláusula 14.9 [Pago del Monto Retenido].</w:t>
            </w:r>
          </w:p>
          <w:p w:rsidR="00930D3E" w:rsidRDefault="00AB3D5E">
            <w:pPr>
              <w:pStyle w:val="Ttulo3"/>
              <w:numPr>
                <w:ilvl w:val="3"/>
                <w:numId w:val="86"/>
              </w:numPr>
              <w:tabs>
                <w:tab w:val="left" w:pos="882"/>
              </w:tabs>
              <w:spacing w:before="480" w:after="200"/>
              <w:ind w:left="882" w:hanging="900"/>
              <w:jc w:val="both"/>
              <w:rPr>
                <w:rFonts w:asciiTheme="minorHAnsi" w:hAnsiTheme="minorHAnsi"/>
                <w:b w:val="0"/>
                <w:smallCaps/>
                <w:sz w:val="24"/>
                <w:lang w:val="es-ES"/>
              </w:rPr>
            </w:pPr>
            <w:r>
              <w:rPr>
                <w:rFonts w:asciiTheme="minorHAnsi" w:hAnsiTheme="minorHAnsi" w:cstheme="minorHAnsi"/>
                <w:b w:val="0"/>
                <w:sz w:val="24"/>
                <w:szCs w:val="24"/>
                <w:lang w:val="es-ES"/>
              </w:rPr>
              <w:t>“Declaración” es una declaración que presenta el Contratista como parte de una  solicitud de un certificado de pago, en virtud de la Cláusula 14 [Precio del Contrato y Pago].</w:t>
            </w:r>
          </w:p>
        </w:tc>
      </w:tr>
      <w:tr w:rsidR="00897A81" w:rsidRPr="006C7753" w:rsidTr="00FB30AD">
        <w:tc>
          <w:tcPr>
            <w:tcW w:w="2383" w:type="dxa"/>
          </w:tcPr>
          <w:p w:rsidR="00930D3E" w:rsidRDefault="00AB3D5E">
            <w:pPr>
              <w:pStyle w:val="Section7heading4"/>
              <w:numPr>
                <w:ilvl w:val="2"/>
                <w:numId w:val="161"/>
              </w:numPr>
              <w:tabs>
                <w:tab w:val="clear" w:pos="576"/>
                <w:tab w:val="left" w:pos="290"/>
              </w:tabs>
              <w:spacing w:before="480" w:after="240"/>
              <w:ind w:left="858" w:hanging="568"/>
              <w:outlineLvl w:val="0"/>
              <w:rPr>
                <w:rFonts w:asciiTheme="minorHAnsi" w:hAnsiTheme="minorHAnsi"/>
                <w:smallCaps/>
                <w:lang w:val="es-ES"/>
              </w:rPr>
            </w:pPr>
            <w:bookmarkStart w:id="14" w:name="_Toc421875525"/>
            <w:r>
              <w:rPr>
                <w:rFonts w:asciiTheme="minorHAnsi" w:hAnsiTheme="minorHAnsi" w:cstheme="minorHAnsi"/>
                <w:szCs w:val="22"/>
                <w:lang w:val="es-ES"/>
              </w:rPr>
              <w:lastRenderedPageBreak/>
              <w:t>Obras y Bienes</w:t>
            </w:r>
            <w:bookmarkEnd w:id="14"/>
          </w:p>
        </w:tc>
        <w:tc>
          <w:tcPr>
            <w:tcW w:w="7513" w:type="dxa"/>
          </w:tcPr>
          <w:p w:rsidR="00D7677D" w:rsidRDefault="00AB3D5E">
            <w:pPr>
              <w:pStyle w:val="ClauseSubPara"/>
              <w:tabs>
                <w:tab w:val="left" w:pos="882"/>
              </w:tabs>
              <w:suppressAutoHyphens/>
              <w:spacing w:before="0" w:after="200"/>
              <w:ind w:left="878" w:hanging="878"/>
              <w:jc w:val="both"/>
              <w:outlineLvl w:val="0"/>
              <w:rPr>
                <w:rFonts w:asciiTheme="minorHAnsi" w:hAnsiTheme="minorHAnsi"/>
                <w:b/>
                <w:smallCaps/>
                <w:sz w:val="24"/>
                <w:lang w:val="es-ES"/>
              </w:rPr>
            </w:pPr>
            <w:r>
              <w:rPr>
                <w:rFonts w:asciiTheme="minorHAnsi" w:hAnsiTheme="minorHAnsi" w:cstheme="minorHAnsi"/>
                <w:sz w:val="24"/>
                <w:szCs w:val="24"/>
                <w:lang w:val="es-ES"/>
              </w:rPr>
              <w:t>1.1.5.1</w:t>
            </w:r>
            <w:r>
              <w:rPr>
                <w:rFonts w:asciiTheme="minorHAnsi" w:hAnsiTheme="minorHAnsi" w:cstheme="minorHAnsi"/>
                <w:sz w:val="24"/>
                <w:szCs w:val="24"/>
                <w:lang w:val="es-ES"/>
              </w:rPr>
              <w:tab/>
              <w:t>“Equipos del Contratista” son todos los aparatos, maquinarias, vehículos y demás elementos necesarios para la ejecución y la terminación de las Obras y la reparación de cualquier defecto. Sin embargo, los Equipos del Contratista excluyen Obras Temporales, Equipos del  Contratante (si los hubiere), Equipos, Materiales y cualquier otro elemento que forme  parte o esté destinado a formar parte de las Obras Permanentes.</w:t>
            </w:r>
          </w:p>
          <w:p w:rsidR="00D7677D" w:rsidRDefault="00AB3D5E">
            <w:pPr>
              <w:pStyle w:val="ClauseSubPara"/>
              <w:tabs>
                <w:tab w:val="left" w:pos="882"/>
              </w:tabs>
              <w:suppressAutoHyphens/>
              <w:spacing w:before="0" w:after="200"/>
              <w:ind w:left="878" w:hanging="878"/>
              <w:jc w:val="both"/>
              <w:outlineLvl w:val="0"/>
              <w:rPr>
                <w:rFonts w:asciiTheme="minorHAnsi" w:hAnsiTheme="minorHAnsi"/>
                <w:b/>
                <w:smallCaps/>
                <w:sz w:val="24"/>
                <w:lang w:val="es-ES"/>
              </w:rPr>
            </w:pPr>
            <w:r>
              <w:rPr>
                <w:rFonts w:asciiTheme="minorHAnsi" w:hAnsiTheme="minorHAnsi" w:cstheme="minorHAnsi"/>
                <w:sz w:val="24"/>
                <w:szCs w:val="24"/>
                <w:lang w:val="es-ES"/>
              </w:rPr>
              <w:t>1.1.5.2</w:t>
            </w:r>
            <w:r>
              <w:rPr>
                <w:rFonts w:asciiTheme="minorHAnsi" w:hAnsiTheme="minorHAnsi" w:cstheme="minorHAnsi"/>
                <w:sz w:val="24"/>
                <w:szCs w:val="24"/>
                <w:lang w:val="es-ES"/>
              </w:rPr>
              <w:tab/>
              <w:t xml:space="preserve">“Bienes” son los  Equipos del Contratista, los Materiales, los Equipos y las Obras Temporales, o cualquiera de éstos según corresponda. </w:t>
            </w:r>
          </w:p>
          <w:p w:rsidR="00D7677D" w:rsidRDefault="00AB3D5E">
            <w:pPr>
              <w:pStyle w:val="ClauseSubPara"/>
              <w:tabs>
                <w:tab w:val="left" w:pos="882"/>
              </w:tabs>
              <w:suppressAutoHyphens/>
              <w:spacing w:before="0" w:after="200"/>
              <w:ind w:left="878" w:hanging="878"/>
              <w:jc w:val="both"/>
              <w:outlineLvl w:val="0"/>
              <w:rPr>
                <w:rFonts w:asciiTheme="minorHAnsi" w:hAnsiTheme="minorHAnsi"/>
                <w:b/>
                <w:smallCaps/>
                <w:sz w:val="24"/>
                <w:lang w:val="es-ES"/>
              </w:rPr>
            </w:pPr>
            <w:r>
              <w:rPr>
                <w:rFonts w:asciiTheme="minorHAnsi" w:hAnsiTheme="minorHAnsi" w:cstheme="minorHAnsi"/>
                <w:sz w:val="24"/>
                <w:szCs w:val="24"/>
                <w:lang w:val="es-ES"/>
              </w:rPr>
              <w:lastRenderedPageBreak/>
              <w:t>1.1.5.3</w:t>
            </w:r>
            <w:r>
              <w:rPr>
                <w:rFonts w:asciiTheme="minorHAnsi" w:hAnsiTheme="minorHAnsi" w:cstheme="minorHAnsi"/>
                <w:sz w:val="24"/>
                <w:szCs w:val="24"/>
                <w:lang w:val="es-ES"/>
              </w:rPr>
              <w:tab/>
              <w:t>“Materiales” son elementos de todo tipo (aparte de los Equipos) que forman parte o  están destinados a formar parte de las Obras Permanentes, incluidos los materiales de suministro único (si los hubiere)  a ser proveídos por el Contratista en virtud del Contrato.</w:t>
            </w:r>
          </w:p>
          <w:p w:rsidR="00D7677D" w:rsidRDefault="00AB3D5E">
            <w:pPr>
              <w:pStyle w:val="ClauseSubPara"/>
              <w:tabs>
                <w:tab w:val="left" w:pos="882"/>
              </w:tabs>
              <w:suppressAutoHyphens/>
              <w:spacing w:before="0" w:after="200"/>
              <w:ind w:left="878" w:hanging="878"/>
              <w:jc w:val="both"/>
              <w:outlineLvl w:val="0"/>
              <w:rPr>
                <w:rFonts w:asciiTheme="minorHAnsi" w:hAnsiTheme="minorHAnsi"/>
                <w:b/>
                <w:smallCaps/>
                <w:sz w:val="24"/>
                <w:lang w:val="es-ES"/>
              </w:rPr>
            </w:pPr>
            <w:r>
              <w:rPr>
                <w:rFonts w:asciiTheme="minorHAnsi" w:hAnsiTheme="minorHAnsi" w:cstheme="minorHAnsi"/>
                <w:sz w:val="24"/>
                <w:szCs w:val="24"/>
                <w:lang w:val="es-ES"/>
              </w:rPr>
              <w:t>1.1.5.4</w:t>
            </w:r>
            <w:r>
              <w:rPr>
                <w:rFonts w:asciiTheme="minorHAnsi" w:hAnsiTheme="minorHAnsi" w:cstheme="minorHAnsi"/>
                <w:sz w:val="24"/>
                <w:szCs w:val="24"/>
                <w:lang w:val="es-ES"/>
              </w:rPr>
              <w:tab/>
              <w:t>“Obras Permanentes”  significa las Obras Permanentes a ser ejecutadas por el Contratista en virtud del Contrato.</w:t>
            </w:r>
          </w:p>
          <w:p w:rsidR="00D7677D" w:rsidRDefault="00AB3D5E">
            <w:pPr>
              <w:pStyle w:val="ClauseSubPara"/>
              <w:tabs>
                <w:tab w:val="left" w:pos="882"/>
              </w:tabs>
              <w:suppressAutoHyphens/>
              <w:spacing w:before="0" w:after="200"/>
              <w:ind w:left="878" w:hanging="878"/>
              <w:jc w:val="both"/>
              <w:outlineLvl w:val="0"/>
              <w:rPr>
                <w:rFonts w:asciiTheme="minorHAnsi" w:hAnsiTheme="minorHAnsi"/>
                <w:b/>
                <w:smallCaps/>
                <w:sz w:val="24"/>
                <w:lang w:val="es-ES"/>
              </w:rPr>
            </w:pPr>
            <w:r>
              <w:rPr>
                <w:rFonts w:asciiTheme="minorHAnsi" w:hAnsiTheme="minorHAnsi" w:cstheme="minorHAnsi"/>
                <w:sz w:val="24"/>
                <w:szCs w:val="24"/>
                <w:lang w:val="es-ES"/>
              </w:rPr>
              <w:t>1.1.5.5</w:t>
            </w:r>
            <w:r>
              <w:rPr>
                <w:rFonts w:asciiTheme="minorHAnsi" w:hAnsiTheme="minorHAnsi" w:cstheme="minorHAnsi"/>
                <w:sz w:val="24"/>
                <w:szCs w:val="24"/>
                <w:lang w:val="es-ES"/>
              </w:rPr>
              <w:tab/>
              <w:t xml:space="preserve"> “Equipos” son los aparatos,  maquinarias y otro equipo  que formen parte o estén destinados a  formar parte de las  Obras Permanentes, incluyendo vehículos adquiridos por el Contratante y relacionados con la construcción  u operación de las Obras.</w:t>
            </w:r>
          </w:p>
          <w:p w:rsidR="00D7677D" w:rsidRDefault="00AB3D5E">
            <w:pPr>
              <w:pStyle w:val="ClauseSubPara"/>
              <w:tabs>
                <w:tab w:val="left" w:pos="882"/>
              </w:tabs>
              <w:suppressAutoHyphens/>
              <w:spacing w:before="0" w:after="200"/>
              <w:ind w:left="878" w:hanging="878"/>
              <w:jc w:val="both"/>
              <w:outlineLvl w:val="0"/>
              <w:rPr>
                <w:rFonts w:asciiTheme="minorHAnsi" w:hAnsiTheme="minorHAnsi"/>
                <w:b/>
                <w:smallCaps/>
                <w:sz w:val="24"/>
                <w:lang w:val="es-ES"/>
              </w:rPr>
            </w:pPr>
            <w:r>
              <w:rPr>
                <w:rFonts w:asciiTheme="minorHAnsi" w:hAnsiTheme="minorHAnsi" w:cstheme="minorHAnsi"/>
                <w:sz w:val="24"/>
                <w:szCs w:val="24"/>
                <w:lang w:val="es-ES"/>
              </w:rPr>
              <w:t>1.1.5.6</w:t>
            </w:r>
            <w:r>
              <w:rPr>
                <w:rFonts w:asciiTheme="minorHAnsi" w:hAnsiTheme="minorHAnsi" w:cstheme="minorHAnsi"/>
                <w:sz w:val="24"/>
                <w:szCs w:val="24"/>
                <w:lang w:val="es-ES"/>
              </w:rPr>
              <w:tab/>
              <w:t xml:space="preserve">“Sección” es una parte de las Obras definida como tal en los </w:t>
            </w:r>
            <w:r w:rsidR="00F41BC0" w:rsidRPr="00F41BC0">
              <w:rPr>
                <w:rFonts w:asciiTheme="minorHAnsi" w:hAnsiTheme="minorHAnsi"/>
                <w:sz w:val="24"/>
                <w:lang w:val="es-ES"/>
              </w:rPr>
              <w:t>Datos del Contrato</w:t>
            </w:r>
            <w:r>
              <w:rPr>
                <w:rFonts w:asciiTheme="minorHAnsi" w:hAnsiTheme="minorHAnsi" w:cstheme="minorHAnsi"/>
                <w:sz w:val="24"/>
                <w:szCs w:val="24"/>
                <w:lang w:val="es-ES"/>
              </w:rPr>
              <w:t xml:space="preserve"> (si la hubiere).</w:t>
            </w:r>
          </w:p>
          <w:p w:rsidR="00D7677D" w:rsidRDefault="00AB3D5E">
            <w:pPr>
              <w:pStyle w:val="ClauseSubPara"/>
              <w:tabs>
                <w:tab w:val="left" w:pos="882"/>
              </w:tabs>
              <w:suppressAutoHyphens/>
              <w:spacing w:before="0" w:after="200"/>
              <w:ind w:left="878" w:hanging="878"/>
              <w:jc w:val="both"/>
              <w:outlineLvl w:val="0"/>
              <w:rPr>
                <w:rFonts w:asciiTheme="minorHAnsi" w:hAnsiTheme="minorHAnsi"/>
                <w:b/>
                <w:smallCaps/>
                <w:sz w:val="24"/>
                <w:lang w:val="es-ES"/>
              </w:rPr>
            </w:pPr>
            <w:r>
              <w:rPr>
                <w:rFonts w:asciiTheme="minorHAnsi" w:hAnsiTheme="minorHAnsi" w:cstheme="minorHAnsi"/>
                <w:sz w:val="24"/>
                <w:szCs w:val="24"/>
                <w:lang w:val="es-ES"/>
              </w:rPr>
              <w:t>1.1.5.7</w:t>
            </w:r>
            <w:r>
              <w:rPr>
                <w:rFonts w:asciiTheme="minorHAnsi" w:hAnsiTheme="minorHAnsi" w:cstheme="minorHAnsi"/>
                <w:sz w:val="24"/>
                <w:szCs w:val="24"/>
                <w:lang w:val="es-ES"/>
              </w:rPr>
              <w:tab/>
              <w:t xml:space="preserve">“Obras Temporales” son las obras temporales de todo tipo (diferentes de los  Equipos del Contratista) que se necesitan en el Lugar de las Obras para la ejecución y terminación de las Obras Permanentes y la reparación de cualquier defecto. </w:t>
            </w:r>
          </w:p>
          <w:p w:rsidR="00930D3E" w:rsidRDefault="00AB3D5E">
            <w:pPr>
              <w:pStyle w:val="Ttulo3"/>
              <w:numPr>
                <w:ilvl w:val="3"/>
                <w:numId w:val="87"/>
              </w:numPr>
              <w:tabs>
                <w:tab w:val="num" w:pos="5148"/>
              </w:tabs>
              <w:spacing w:before="480" w:after="200"/>
              <w:ind w:left="878" w:hanging="878"/>
              <w:jc w:val="both"/>
              <w:rPr>
                <w:rFonts w:asciiTheme="minorHAnsi" w:hAnsiTheme="minorHAnsi"/>
                <w:b w:val="0"/>
                <w:smallCaps/>
                <w:sz w:val="24"/>
                <w:lang w:val="es-ES"/>
              </w:rPr>
            </w:pPr>
            <w:r>
              <w:rPr>
                <w:rFonts w:asciiTheme="minorHAnsi" w:hAnsiTheme="minorHAnsi" w:cstheme="minorHAnsi"/>
                <w:b w:val="0"/>
                <w:sz w:val="24"/>
                <w:szCs w:val="24"/>
                <w:lang w:val="es-ES"/>
              </w:rPr>
              <w:t xml:space="preserve">  “Obras” son las Obras Permanentes y las Obras Temporales, o cualquiera de ellas según corresponda.</w:t>
            </w:r>
          </w:p>
        </w:tc>
      </w:tr>
      <w:tr w:rsidR="00897A81" w:rsidRPr="006C7753" w:rsidTr="00FB30AD">
        <w:tc>
          <w:tcPr>
            <w:tcW w:w="2383" w:type="dxa"/>
          </w:tcPr>
          <w:p w:rsidR="00930D3E" w:rsidRDefault="00AB3D5E">
            <w:pPr>
              <w:pStyle w:val="Section7heading4"/>
              <w:numPr>
                <w:ilvl w:val="2"/>
                <w:numId w:val="161"/>
              </w:numPr>
              <w:tabs>
                <w:tab w:val="clear" w:pos="576"/>
                <w:tab w:val="left" w:pos="290"/>
              </w:tabs>
              <w:spacing w:before="480" w:after="240"/>
              <w:ind w:left="858" w:hanging="568"/>
              <w:outlineLvl w:val="0"/>
              <w:rPr>
                <w:rFonts w:asciiTheme="minorHAnsi" w:hAnsiTheme="minorHAnsi"/>
                <w:smallCaps/>
                <w:lang w:val="es-ES"/>
              </w:rPr>
            </w:pPr>
            <w:bookmarkStart w:id="15" w:name="_Toc421875526"/>
            <w:r>
              <w:rPr>
                <w:rFonts w:asciiTheme="minorHAnsi" w:hAnsiTheme="minorHAnsi" w:cstheme="minorHAnsi"/>
                <w:szCs w:val="22"/>
                <w:lang w:val="es-ES"/>
              </w:rPr>
              <w:lastRenderedPageBreak/>
              <w:t>Otras Definiciones</w:t>
            </w:r>
            <w:bookmarkEnd w:id="15"/>
          </w:p>
        </w:tc>
        <w:tc>
          <w:tcPr>
            <w:tcW w:w="7513" w:type="dxa"/>
          </w:tcPr>
          <w:p w:rsidR="00D7677D" w:rsidRDefault="00AB3D5E">
            <w:pPr>
              <w:pStyle w:val="ClauseSubPara"/>
              <w:tabs>
                <w:tab w:val="left" w:pos="882"/>
              </w:tabs>
              <w:suppressAutoHyphens/>
              <w:spacing w:before="0" w:after="240"/>
              <w:ind w:left="893" w:hanging="907"/>
              <w:jc w:val="both"/>
              <w:outlineLvl w:val="0"/>
              <w:rPr>
                <w:rFonts w:asciiTheme="minorHAnsi" w:hAnsiTheme="minorHAnsi"/>
                <w:b/>
                <w:smallCaps/>
                <w:sz w:val="24"/>
                <w:lang w:val="es-ES"/>
              </w:rPr>
            </w:pPr>
            <w:r>
              <w:rPr>
                <w:rFonts w:asciiTheme="minorHAnsi" w:hAnsiTheme="minorHAnsi" w:cstheme="minorHAnsi"/>
                <w:sz w:val="24"/>
                <w:szCs w:val="24"/>
                <w:lang w:val="es-ES"/>
              </w:rPr>
              <w:t>1.1.6.1</w:t>
            </w:r>
            <w:r>
              <w:rPr>
                <w:rFonts w:asciiTheme="minorHAnsi" w:hAnsiTheme="minorHAnsi" w:cstheme="minorHAnsi"/>
                <w:sz w:val="24"/>
                <w:szCs w:val="24"/>
                <w:lang w:val="es-ES"/>
              </w:rPr>
              <w:tab/>
              <w:t xml:space="preserve">“Documentos del Contratista” son los cálculos, programas de computación y otros programas informáticos, planos, manuales, modelos y otros documentos de naturaleza técnica (si los hubiere) </w:t>
            </w:r>
            <w:r w:rsidR="00F41BC0" w:rsidRPr="00F41BC0">
              <w:rPr>
                <w:rFonts w:asciiTheme="minorHAnsi" w:hAnsiTheme="minorHAnsi"/>
                <w:sz w:val="24"/>
                <w:lang w:val="es-ES"/>
              </w:rPr>
              <w:t xml:space="preserve"> </w:t>
            </w:r>
            <w:r>
              <w:rPr>
                <w:rFonts w:asciiTheme="minorHAnsi" w:hAnsiTheme="minorHAnsi" w:cstheme="minorHAnsi"/>
                <w:sz w:val="24"/>
                <w:szCs w:val="24"/>
                <w:lang w:val="es-ES"/>
              </w:rPr>
              <w:t>proporcionados por el Contratista en virtud del Contrato.</w:t>
            </w:r>
          </w:p>
          <w:p w:rsidR="00D7677D" w:rsidRDefault="00AB3D5E">
            <w:pPr>
              <w:pStyle w:val="ClauseSubPara"/>
              <w:tabs>
                <w:tab w:val="left" w:pos="882"/>
              </w:tabs>
              <w:suppressAutoHyphens/>
              <w:spacing w:before="0" w:after="240"/>
              <w:ind w:left="893" w:hanging="907"/>
              <w:jc w:val="both"/>
              <w:outlineLvl w:val="0"/>
              <w:rPr>
                <w:rFonts w:asciiTheme="minorHAnsi" w:hAnsiTheme="minorHAnsi"/>
                <w:b/>
                <w:smallCaps/>
                <w:sz w:val="24"/>
                <w:lang w:val="es-ES"/>
              </w:rPr>
            </w:pPr>
            <w:r>
              <w:rPr>
                <w:rFonts w:asciiTheme="minorHAnsi" w:hAnsiTheme="minorHAnsi" w:cstheme="minorHAnsi"/>
                <w:sz w:val="24"/>
                <w:szCs w:val="24"/>
                <w:lang w:val="es-ES"/>
              </w:rPr>
              <w:t>1.1.6.2</w:t>
            </w:r>
            <w:r>
              <w:rPr>
                <w:rFonts w:asciiTheme="minorHAnsi" w:hAnsiTheme="minorHAnsi" w:cstheme="minorHAnsi"/>
                <w:sz w:val="24"/>
                <w:szCs w:val="24"/>
                <w:lang w:val="es-ES"/>
              </w:rPr>
              <w:tab/>
              <w:t>“País”  significa el país donde se encuentra el Lugar de las Obras (o la mayor parte de ellas),  y donde se  ejecutarán las Obras Permanentes.</w:t>
            </w:r>
          </w:p>
          <w:p w:rsidR="00D7677D" w:rsidRDefault="00AB3D5E">
            <w:pPr>
              <w:pStyle w:val="ClauseSubPara"/>
              <w:tabs>
                <w:tab w:val="left" w:pos="882"/>
              </w:tabs>
              <w:suppressAutoHyphens/>
              <w:spacing w:before="0" w:after="240"/>
              <w:ind w:left="893" w:hanging="907"/>
              <w:jc w:val="both"/>
              <w:outlineLvl w:val="0"/>
              <w:rPr>
                <w:rFonts w:asciiTheme="minorHAnsi" w:hAnsiTheme="minorHAnsi"/>
                <w:b/>
                <w:smallCaps/>
                <w:sz w:val="24"/>
                <w:lang w:val="es-ES"/>
              </w:rPr>
            </w:pPr>
            <w:r>
              <w:rPr>
                <w:rFonts w:asciiTheme="minorHAnsi" w:hAnsiTheme="minorHAnsi" w:cstheme="minorHAnsi"/>
                <w:sz w:val="24"/>
                <w:szCs w:val="24"/>
                <w:lang w:val="es-ES"/>
              </w:rPr>
              <w:t>1.1.6.3</w:t>
            </w:r>
            <w:r>
              <w:rPr>
                <w:rFonts w:asciiTheme="minorHAnsi" w:hAnsiTheme="minorHAnsi" w:cstheme="minorHAnsi"/>
                <w:sz w:val="24"/>
                <w:szCs w:val="24"/>
                <w:lang w:val="es-ES"/>
              </w:rPr>
              <w:tab/>
              <w:t xml:space="preserve">“Equipos del Contratante” son los aparatos,  maquinaria y  vehículos (si los hubiere) que el  Contratante pone a disposición del Contratista  para la ejecución de las Obras, conforme se señala en las Especificaciones; pero no incluyen los Equipos que no haya recibido el Contratante. </w:t>
            </w:r>
          </w:p>
          <w:p w:rsidR="00D7677D" w:rsidRDefault="00AB3D5E">
            <w:pPr>
              <w:pStyle w:val="ClauseSubPara"/>
              <w:tabs>
                <w:tab w:val="left" w:pos="882"/>
              </w:tabs>
              <w:suppressAutoHyphens/>
              <w:spacing w:before="0" w:after="240"/>
              <w:ind w:left="893" w:hanging="907"/>
              <w:jc w:val="both"/>
              <w:outlineLvl w:val="0"/>
              <w:rPr>
                <w:rFonts w:asciiTheme="minorHAnsi" w:hAnsiTheme="minorHAnsi"/>
                <w:b/>
                <w:smallCaps/>
                <w:sz w:val="24"/>
                <w:lang w:val="es-ES"/>
              </w:rPr>
            </w:pPr>
            <w:r>
              <w:rPr>
                <w:rFonts w:asciiTheme="minorHAnsi" w:hAnsiTheme="minorHAnsi" w:cstheme="minorHAnsi"/>
                <w:sz w:val="24"/>
                <w:szCs w:val="24"/>
                <w:lang w:val="es-ES"/>
              </w:rPr>
              <w:t>1.1.6.4</w:t>
            </w:r>
            <w:r>
              <w:rPr>
                <w:rFonts w:asciiTheme="minorHAnsi" w:hAnsiTheme="minorHAnsi" w:cstheme="minorHAnsi"/>
                <w:sz w:val="24"/>
                <w:szCs w:val="24"/>
                <w:lang w:val="es-ES"/>
              </w:rPr>
              <w:tab/>
              <w:t>“Fuerza Mayor” se define en la Cláusula 19 [Fuerza Mayor].</w:t>
            </w:r>
          </w:p>
          <w:p w:rsidR="00D7677D" w:rsidRDefault="00AB3D5E">
            <w:pPr>
              <w:pStyle w:val="ClauseSubPara"/>
              <w:tabs>
                <w:tab w:val="left" w:pos="882"/>
              </w:tabs>
              <w:suppressAutoHyphens/>
              <w:spacing w:before="0" w:after="240"/>
              <w:ind w:left="893" w:hanging="907"/>
              <w:jc w:val="both"/>
              <w:outlineLvl w:val="0"/>
              <w:rPr>
                <w:rFonts w:asciiTheme="minorHAnsi" w:hAnsiTheme="minorHAnsi"/>
                <w:b/>
                <w:smallCaps/>
                <w:sz w:val="24"/>
                <w:lang w:val="es-ES"/>
              </w:rPr>
            </w:pPr>
            <w:r>
              <w:rPr>
                <w:rFonts w:asciiTheme="minorHAnsi" w:hAnsiTheme="minorHAnsi" w:cstheme="minorHAnsi"/>
                <w:sz w:val="24"/>
                <w:szCs w:val="24"/>
                <w:lang w:val="es-ES"/>
              </w:rPr>
              <w:t>1.1.6.5</w:t>
            </w:r>
            <w:r>
              <w:rPr>
                <w:rFonts w:asciiTheme="minorHAnsi" w:hAnsiTheme="minorHAnsi" w:cstheme="minorHAnsi"/>
                <w:sz w:val="24"/>
                <w:szCs w:val="24"/>
                <w:lang w:val="es-ES"/>
              </w:rPr>
              <w:tab/>
              <w:t>“Leyes”  significa toda  legislación nacional (o estatal), estatutos, ordenanzas y otras  leyes, así como las  regulaciones y estatutos de cualquier autoridad pública legalmente constituida.</w:t>
            </w:r>
          </w:p>
          <w:p w:rsidR="00D7677D" w:rsidRDefault="00AB3D5E">
            <w:pPr>
              <w:pStyle w:val="ClauseSubPara"/>
              <w:tabs>
                <w:tab w:val="left" w:pos="882"/>
              </w:tabs>
              <w:suppressAutoHyphens/>
              <w:spacing w:after="240"/>
              <w:ind w:left="893" w:hanging="907"/>
              <w:jc w:val="both"/>
              <w:outlineLvl w:val="0"/>
              <w:rPr>
                <w:rFonts w:asciiTheme="minorHAnsi" w:hAnsiTheme="minorHAnsi"/>
                <w:b/>
                <w:smallCaps/>
                <w:sz w:val="24"/>
                <w:lang w:val="es-ES"/>
              </w:rPr>
            </w:pPr>
            <w:r>
              <w:rPr>
                <w:rFonts w:asciiTheme="minorHAnsi" w:hAnsiTheme="minorHAnsi" w:cstheme="minorHAnsi"/>
                <w:sz w:val="24"/>
                <w:szCs w:val="24"/>
                <w:lang w:val="es-ES"/>
              </w:rPr>
              <w:t>1.1.6.6</w:t>
            </w:r>
            <w:r>
              <w:rPr>
                <w:rFonts w:asciiTheme="minorHAnsi" w:hAnsiTheme="minorHAnsi" w:cstheme="minorHAnsi"/>
                <w:sz w:val="24"/>
                <w:szCs w:val="24"/>
                <w:lang w:val="es-ES"/>
              </w:rPr>
              <w:tab/>
              <w:t xml:space="preserve">“Garantía de Conservación” es la garantía que define la </w:t>
            </w:r>
            <w:r>
              <w:rPr>
                <w:rFonts w:asciiTheme="minorHAnsi" w:hAnsiTheme="minorHAnsi" w:cstheme="minorHAnsi"/>
                <w:sz w:val="24"/>
                <w:szCs w:val="24"/>
                <w:lang w:val="es-ES"/>
              </w:rPr>
              <w:lastRenderedPageBreak/>
              <w:t xml:space="preserve">Subcláusula 4.2.b) de la presente Sección.  </w:t>
            </w:r>
          </w:p>
          <w:p w:rsidR="00D7677D" w:rsidRDefault="00AB3D5E">
            <w:pPr>
              <w:pStyle w:val="ClauseSubPara"/>
              <w:tabs>
                <w:tab w:val="left" w:pos="882"/>
              </w:tabs>
              <w:suppressAutoHyphens/>
              <w:spacing w:after="240"/>
              <w:ind w:left="893" w:hanging="907"/>
              <w:jc w:val="both"/>
              <w:outlineLvl w:val="0"/>
              <w:rPr>
                <w:rFonts w:asciiTheme="minorHAnsi" w:hAnsiTheme="minorHAnsi"/>
                <w:b/>
                <w:smallCaps/>
                <w:sz w:val="24"/>
                <w:lang w:val="es-ES"/>
              </w:rPr>
            </w:pPr>
            <w:r>
              <w:rPr>
                <w:rFonts w:asciiTheme="minorHAnsi" w:hAnsiTheme="minorHAnsi" w:cstheme="minorHAnsi"/>
                <w:sz w:val="24"/>
                <w:szCs w:val="24"/>
                <w:lang w:val="es-ES"/>
              </w:rPr>
              <w:t xml:space="preserve">1.1.6.7  “Orden de Servicio” es la instrucción emitida por escrito por el Ingeniero, ordenando al Contratista que ejecute una determinada actividad, para la cual se indicará un plazo en la propia Orden.  </w:t>
            </w:r>
          </w:p>
          <w:p w:rsidR="00D7677D" w:rsidRDefault="00AB3D5E">
            <w:pPr>
              <w:pStyle w:val="ClauseSubPara"/>
              <w:tabs>
                <w:tab w:val="left" w:pos="882"/>
                <w:tab w:val="left" w:pos="3960"/>
              </w:tabs>
              <w:suppressAutoHyphens/>
              <w:spacing w:before="0" w:after="240"/>
              <w:ind w:left="893" w:hanging="907"/>
              <w:jc w:val="both"/>
              <w:outlineLvl w:val="0"/>
              <w:rPr>
                <w:rFonts w:asciiTheme="minorHAnsi" w:hAnsiTheme="minorHAnsi"/>
                <w:b/>
                <w:smallCaps/>
                <w:sz w:val="24"/>
                <w:lang w:val="es-ES"/>
              </w:rPr>
            </w:pPr>
            <w:r>
              <w:rPr>
                <w:rFonts w:asciiTheme="minorHAnsi" w:hAnsiTheme="minorHAnsi" w:cstheme="minorHAnsi"/>
                <w:sz w:val="24"/>
                <w:szCs w:val="24"/>
                <w:lang w:val="es-ES"/>
              </w:rPr>
              <w:t xml:space="preserve">1.1.6.8  </w:t>
            </w:r>
            <w:r>
              <w:rPr>
                <w:rFonts w:asciiTheme="minorHAnsi" w:hAnsiTheme="minorHAnsi" w:cstheme="minorHAnsi"/>
                <w:sz w:val="24"/>
                <w:szCs w:val="24"/>
                <w:lang w:val="es-ES"/>
              </w:rPr>
              <w:tab/>
              <w:t xml:space="preserve"> “Lugar de las Obras”  significa los sitios donde se ejecutarán las Obras Permanentes, incluyendo almacenes y áreas de trabajo, y donde  deben ser enviadas los equipos y  materiales, así como cualquier otro sitio que se defina en el Contrato como parte del Lugar de las Obras.</w:t>
            </w:r>
          </w:p>
          <w:p w:rsidR="00D7677D" w:rsidRDefault="00AB3D5E">
            <w:pPr>
              <w:pStyle w:val="ClauseSubPara"/>
              <w:tabs>
                <w:tab w:val="left" w:pos="882"/>
                <w:tab w:val="left" w:pos="3960"/>
              </w:tabs>
              <w:suppressAutoHyphens/>
              <w:spacing w:before="0" w:after="240"/>
              <w:ind w:left="893" w:hanging="907"/>
              <w:jc w:val="both"/>
              <w:outlineLvl w:val="0"/>
              <w:rPr>
                <w:rFonts w:asciiTheme="minorHAnsi" w:hAnsiTheme="minorHAnsi"/>
                <w:b/>
                <w:smallCaps/>
                <w:sz w:val="24"/>
                <w:lang w:val="es-ES"/>
              </w:rPr>
            </w:pPr>
            <w:r>
              <w:rPr>
                <w:rFonts w:asciiTheme="minorHAnsi" w:hAnsiTheme="minorHAnsi" w:cstheme="minorHAnsi"/>
                <w:sz w:val="24"/>
                <w:szCs w:val="24"/>
                <w:lang w:val="es-ES"/>
              </w:rPr>
              <w:t xml:space="preserve">1.1.6.9  </w:t>
            </w:r>
            <w:r>
              <w:rPr>
                <w:rFonts w:asciiTheme="minorHAnsi" w:hAnsiTheme="minorHAnsi" w:cstheme="minorHAnsi"/>
                <w:sz w:val="24"/>
                <w:szCs w:val="24"/>
                <w:lang w:val="es-ES"/>
              </w:rPr>
              <w:tab/>
              <w:t>“Imprevisible” significa que no se puede prever razonablemente por un Contratista con experiencia a la Fecha Base.</w:t>
            </w:r>
          </w:p>
          <w:p w:rsidR="00D7677D" w:rsidRDefault="00AB3D5E">
            <w:pPr>
              <w:pStyle w:val="Ttulo3"/>
              <w:tabs>
                <w:tab w:val="num" w:pos="5148"/>
              </w:tabs>
              <w:spacing w:before="480" w:after="240"/>
              <w:ind w:left="884" w:hanging="884"/>
              <w:jc w:val="both"/>
              <w:rPr>
                <w:rFonts w:asciiTheme="minorHAnsi" w:hAnsiTheme="minorHAnsi"/>
                <w:b w:val="0"/>
                <w:smallCaps/>
                <w:sz w:val="24"/>
                <w:lang w:val="es-ES"/>
              </w:rPr>
            </w:pPr>
            <w:r>
              <w:rPr>
                <w:rFonts w:asciiTheme="minorHAnsi" w:hAnsiTheme="minorHAnsi" w:cstheme="minorHAnsi"/>
                <w:b w:val="0"/>
                <w:sz w:val="24"/>
                <w:szCs w:val="24"/>
                <w:lang w:val="es-ES"/>
              </w:rPr>
              <w:t>1.1.6.10</w:t>
            </w:r>
            <w:r>
              <w:rPr>
                <w:rFonts w:asciiTheme="minorHAnsi" w:hAnsiTheme="minorHAnsi" w:cstheme="minorHAnsi"/>
                <w:sz w:val="24"/>
                <w:szCs w:val="24"/>
                <w:lang w:val="es-ES"/>
              </w:rPr>
              <w:t xml:space="preserve"> </w:t>
            </w:r>
            <w:r>
              <w:rPr>
                <w:rFonts w:asciiTheme="minorHAnsi" w:hAnsiTheme="minorHAnsi" w:cstheme="minorHAnsi"/>
                <w:b w:val="0"/>
                <w:sz w:val="24"/>
                <w:szCs w:val="24"/>
                <w:lang w:val="es-ES"/>
              </w:rPr>
              <w:t>“Variación” significa cualquier cambio a las Obras que  es requerido o  aprobado como una variación en virtud de la Cláusula 13 [Variaciones y Ajustes].</w:t>
            </w:r>
          </w:p>
          <w:p w:rsidR="00D7677D" w:rsidRDefault="00AB3D5E">
            <w:pPr>
              <w:pStyle w:val="Ttulo3"/>
              <w:tabs>
                <w:tab w:val="num" w:pos="5148"/>
              </w:tabs>
              <w:spacing w:before="480" w:after="240"/>
              <w:ind w:left="884" w:hanging="884"/>
              <w:jc w:val="both"/>
              <w:rPr>
                <w:rFonts w:asciiTheme="minorHAnsi" w:hAnsiTheme="minorHAnsi"/>
                <w:smallCaps/>
                <w:lang w:val="es-ES"/>
              </w:rPr>
            </w:pPr>
            <w:r>
              <w:rPr>
                <w:rFonts w:asciiTheme="minorHAnsi" w:hAnsiTheme="minorHAnsi" w:cstheme="minorHAnsi"/>
                <w:b w:val="0"/>
                <w:sz w:val="24"/>
                <w:szCs w:val="24"/>
                <w:lang w:val="es-ES"/>
              </w:rPr>
              <w:t>1.1.6.11 “Notificación de Inconformidad” significa la notificación dada por cualquier Parte a la otra bajo la cláusula 20.1 [Reclamaciones del Contratista] indicando su inconformidad e intensión de iniciar el arbitraje.</w:t>
            </w:r>
          </w:p>
          <w:p w:rsidR="00897A81" w:rsidRPr="006C7753" w:rsidRDefault="00897A81" w:rsidP="00516040">
            <w:pPr>
              <w:rPr>
                <w:rFonts w:asciiTheme="minorHAnsi" w:hAnsiTheme="minorHAnsi" w:cstheme="minorHAnsi"/>
                <w:szCs w:val="24"/>
                <w:lang w:val="es-ES"/>
              </w:rPr>
            </w:pPr>
          </w:p>
        </w:tc>
      </w:tr>
      <w:tr w:rsidR="00897A81" w:rsidRPr="006C7753" w:rsidTr="00FB30AD">
        <w:tc>
          <w:tcPr>
            <w:tcW w:w="2383" w:type="dxa"/>
          </w:tcPr>
          <w:p w:rsidR="00897A81" w:rsidRPr="006C7753" w:rsidRDefault="00AB3D5E">
            <w:pPr>
              <w:pStyle w:val="Section7heading4"/>
              <w:numPr>
                <w:ilvl w:val="1"/>
                <w:numId w:val="161"/>
              </w:numPr>
              <w:tabs>
                <w:tab w:val="clear" w:pos="576"/>
                <w:tab w:val="left" w:pos="290"/>
              </w:tabs>
              <w:ind w:right="-108"/>
              <w:rPr>
                <w:rFonts w:asciiTheme="minorHAnsi" w:hAnsiTheme="minorHAnsi" w:cstheme="minorHAnsi"/>
                <w:lang w:val="es-ES"/>
              </w:rPr>
            </w:pPr>
            <w:bookmarkStart w:id="16" w:name="_Toc421875527"/>
            <w:r>
              <w:rPr>
                <w:rFonts w:asciiTheme="minorHAnsi" w:hAnsiTheme="minorHAnsi" w:cstheme="minorHAnsi"/>
                <w:szCs w:val="22"/>
                <w:lang w:val="es-ES"/>
              </w:rPr>
              <w:lastRenderedPageBreak/>
              <w:t>Interpretación</w:t>
            </w:r>
            <w:bookmarkEnd w:id="16"/>
          </w:p>
        </w:tc>
        <w:tc>
          <w:tcPr>
            <w:tcW w:w="7513" w:type="dxa"/>
          </w:tcPr>
          <w:p w:rsidR="00897A81" w:rsidRPr="006C7753" w:rsidRDefault="00AB3D5E" w:rsidP="00516040">
            <w:pPr>
              <w:pStyle w:val="ClauseSubPara"/>
              <w:spacing w:before="0" w:after="200"/>
              <w:ind w:left="0"/>
              <w:jc w:val="both"/>
              <w:rPr>
                <w:rFonts w:asciiTheme="minorHAnsi" w:hAnsiTheme="minorHAnsi" w:cstheme="minorHAnsi"/>
                <w:sz w:val="24"/>
                <w:szCs w:val="24"/>
                <w:lang w:val="es-ES"/>
              </w:rPr>
            </w:pPr>
            <w:r>
              <w:rPr>
                <w:rFonts w:asciiTheme="minorHAnsi" w:hAnsiTheme="minorHAnsi" w:cstheme="minorHAnsi"/>
                <w:sz w:val="24"/>
                <w:szCs w:val="24"/>
                <w:lang w:val="es-ES"/>
              </w:rPr>
              <w:t xml:space="preserve">En el Contrato, salvo  que el contexto requiera algo diferente, </w:t>
            </w:r>
          </w:p>
          <w:p w:rsidR="00897A81" w:rsidRPr="006C7753" w:rsidRDefault="00AB3D5E" w:rsidP="00EC7C90">
            <w:pPr>
              <w:pStyle w:val="ClauseSubPara"/>
              <w:numPr>
                <w:ilvl w:val="0"/>
                <w:numId w:val="66"/>
              </w:numPr>
              <w:tabs>
                <w:tab w:val="left" w:pos="522"/>
              </w:tabs>
              <w:spacing w:before="0" w:after="160"/>
              <w:ind w:left="518" w:hanging="518"/>
              <w:jc w:val="both"/>
              <w:rPr>
                <w:rFonts w:asciiTheme="minorHAnsi" w:hAnsiTheme="minorHAnsi" w:cstheme="minorHAnsi"/>
                <w:sz w:val="24"/>
                <w:szCs w:val="24"/>
                <w:lang w:val="es-ES"/>
              </w:rPr>
            </w:pPr>
            <w:r>
              <w:rPr>
                <w:rFonts w:asciiTheme="minorHAnsi" w:hAnsiTheme="minorHAnsi" w:cstheme="minorHAnsi"/>
                <w:sz w:val="24"/>
                <w:szCs w:val="24"/>
                <w:lang w:val="es-ES"/>
              </w:rPr>
              <w:t>las palabras en masculino también incluyen el femenino y viceversa;</w:t>
            </w:r>
          </w:p>
          <w:p w:rsidR="00897A81" w:rsidRPr="006C7753" w:rsidRDefault="00AB3D5E" w:rsidP="00EC7C90">
            <w:pPr>
              <w:pStyle w:val="ClauseSubPara"/>
              <w:numPr>
                <w:ilvl w:val="0"/>
                <w:numId w:val="66"/>
              </w:numPr>
              <w:tabs>
                <w:tab w:val="left" w:pos="522"/>
              </w:tabs>
              <w:spacing w:before="0" w:after="160"/>
              <w:ind w:left="518" w:hanging="518"/>
              <w:jc w:val="both"/>
              <w:rPr>
                <w:rFonts w:asciiTheme="minorHAnsi" w:hAnsiTheme="minorHAnsi" w:cstheme="minorHAnsi"/>
                <w:sz w:val="24"/>
                <w:szCs w:val="24"/>
                <w:lang w:val="es-ES"/>
              </w:rPr>
            </w:pPr>
            <w:r>
              <w:rPr>
                <w:rFonts w:asciiTheme="minorHAnsi" w:hAnsiTheme="minorHAnsi" w:cstheme="minorHAnsi"/>
                <w:sz w:val="24"/>
                <w:szCs w:val="24"/>
                <w:lang w:val="es-ES"/>
              </w:rPr>
              <w:t>las palabras en singular también incluyen el plural y viceversa;</w:t>
            </w:r>
          </w:p>
          <w:p w:rsidR="00897A81" w:rsidRPr="006C7753" w:rsidRDefault="00AB3D5E" w:rsidP="00EC7C90">
            <w:pPr>
              <w:pStyle w:val="ClauseSubPara"/>
              <w:numPr>
                <w:ilvl w:val="0"/>
                <w:numId w:val="66"/>
              </w:numPr>
              <w:tabs>
                <w:tab w:val="left" w:pos="522"/>
              </w:tabs>
              <w:spacing w:before="0" w:after="200"/>
              <w:ind w:left="522" w:hanging="522"/>
              <w:jc w:val="both"/>
              <w:rPr>
                <w:rFonts w:asciiTheme="minorHAnsi" w:hAnsiTheme="minorHAnsi" w:cstheme="minorHAnsi"/>
                <w:sz w:val="24"/>
                <w:szCs w:val="24"/>
                <w:lang w:val="es-ES"/>
              </w:rPr>
            </w:pPr>
            <w:r>
              <w:rPr>
                <w:rFonts w:asciiTheme="minorHAnsi" w:hAnsiTheme="minorHAnsi" w:cstheme="minorHAnsi"/>
                <w:sz w:val="24"/>
                <w:szCs w:val="24"/>
                <w:lang w:val="es-ES"/>
              </w:rPr>
              <w:t xml:space="preserve">las disposiciones que incluyen la palabra “acordar,” “acordado” o “acuerdo” exigen que el acuerdo se haga constar por escrito; </w:t>
            </w:r>
          </w:p>
          <w:p w:rsidR="00897A81" w:rsidRPr="006C7753" w:rsidRDefault="00AB3D5E" w:rsidP="00EC7C90">
            <w:pPr>
              <w:pStyle w:val="ClauseSubPara"/>
              <w:numPr>
                <w:ilvl w:val="0"/>
                <w:numId w:val="66"/>
              </w:numPr>
              <w:tabs>
                <w:tab w:val="left" w:pos="522"/>
              </w:tabs>
              <w:spacing w:before="0" w:after="200"/>
              <w:ind w:left="522" w:hanging="522"/>
              <w:jc w:val="both"/>
              <w:rPr>
                <w:rFonts w:asciiTheme="minorHAnsi" w:hAnsiTheme="minorHAnsi" w:cstheme="minorHAnsi"/>
                <w:sz w:val="24"/>
                <w:szCs w:val="24"/>
                <w:lang w:val="es-ES"/>
              </w:rPr>
            </w:pPr>
            <w:r>
              <w:rPr>
                <w:rFonts w:asciiTheme="minorHAnsi" w:hAnsiTheme="minorHAnsi" w:cstheme="minorHAnsi"/>
                <w:sz w:val="24"/>
                <w:szCs w:val="24"/>
                <w:lang w:val="es-ES"/>
              </w:rPr>
              <w:t xml:space="preserve">“escrito” o “por escrito” significa escrito a mano, mecanografiado, impreso o elaborado de manera electrónica, que produce un registro permanente; y </w:t>
            </w:r>
          </w:p>
          <w:p w:rsidR="00897A81" w:rsidRPr="006C7753" w:rsidRDefault="00AB3D5E" w:rsidP="00EC7C90">
            <w:pPr>
              <w:pStyle w:val="ClauseSubPara"/>
              <w:numPr>
                <w:ilvl w:val="0"/>
                <w:numId w:val="66"/>
              </w:numPr>
              <w:tabs>
                <w:tab w:val="left" w:pos="522"/>
              </w:tabs>
              <w:spacing w:before="0" w:after="200"/>
              <w:ind w:left="522" w:hanging="522"/>
              <w:jc w:val="both"/>
              <w:rPr>
                <w:rFonts w:asciiTheme="minorHAnsi" w:hAnsiTheme="minorHAnsi" w:cstheme="minorHAnsi"/>
                <w:sz w:val="24"/>
                <w:szCs w:val="24"/>
                <w:lang w:val="es-ES"/>
              </w:rPr>
            </w:pPr>
            <w:r>
              <w:rPr>
                <w:rFonts w:asciiTheme="minorHAnsi" w:hAnsiTheme="minorHAnsi" w:cstheme="minorHAnsi"/>
                <w:sz w:val="24"/>
                <w:szCs w:val="24"/>
                <w:lang w:val="es-ES"/>
              </w:rPr>
              <w:t>la palabra “propuesta” es sinónimo de “oferta”; “proponente” es sinónimo de “oferente” y “documentos de la oferta” es sinónimo de “documentos de licitación”.</w:t>
            </w:r>
          </w:p>
          <w:p w:rsidR="00897A81" w:rsidRPr="006C7753" w:rsidRDefault="00AB3D5E" w:rsidP="00516040">
            <w:pPr>
              <w:pStyle w:val="ClauseSubPara"/>
              <w:tabs>
                <w:tab w:val="left" w:pos="522"/>
              </w:tabs>
              <w:spacing w:before="0" w:after="200"/>
              <w:ind w:left="0"/>
              <w:jc w:val="both"/>
              <w:rPr>
                <w:rFonts w:asciiTheme="minorHAnsi" w:hAnsiTheme="minorHAnsi" w:cstheme="minorHAnsi"/>
                <w:sz w:val="24"/>
                <w:szCs w:val="24"/>
                <w:lang w:val="es-ES"/>
              </w:rPr>
            </w:pPr>
            <w:r>
              <w:rPr>
                <w:rFonts w:asciiTheme="minorHAnsi" w:hAnsiTheme="minorHAnsi" w:cstheme="minorHAnsi"/>
                <w:sz w:val="24"/>
                <w:szCs w:val="24"/>
                <w:lang w:val="es-ES"/>
              </w:rPr>
              <w:t xml:space="preserve">Las palabras al margen y otros encabezamientos no se tomarán en cuenta en la interpretación de estas Condiciones. </w:t>
            </w:r>
          </w:p>
          <w:p w:rsidR="00897A81" w:rsidRPr="006C7753" w:rsidRDefault="00AB3D5E" w:rsidP="00516040">
            <w:pPr>
              <w:pStyle w:val="Ttulo3"/>
              <w:tabs>
                <w:tab w:val="left" w:pos="882"/>
              </w:tabs>
              <w:spacing w:after="200"/>
              <w:ind w:left="-18" w:firstLine="18"/>
              <w:jc w:val="both"/>
              <w:rPr>
                <w:rFonts w:asciiTheme="minorHAnsi" w:hAnsiTheme="minorHAnsi" w:cstheme="minorHAnsi"/>
                <w:b w:val="0"/>
                <w:bCs/>
                <w:sz w:val="24"/>
                <w:szCs w:val="24"/>
                <w:lang w:val="es-ES"/>
              </w:rPr>
            </w:pPr>
            <w:r>
              <w:rPr>
                <w:rFonts w:asciiTheme="minorHAnsi" w:hAnsiTheme="minorHAnsi" w:cstheme="minorHAnsi"/>
                <w:b w:val="0"/>
                <w:sz w:val="24"/>
                <w:szCs w:val="24"/>
                <w:lang w:val="es-ES"/>
              </w:rPr>
              <w:t xml:space="preserve">En estas Condiciones, las disposiciones que incluyan la expresión "costo más utilidades"  requieren que las utilidades  sean de 1/20 (5%) del costo, </w:t>
            </w:r>
            <w:r>
              <w:rPr>
                <w:rFonts w:asciiTheme="minorHAnsi" w:hAnsiTheme="minorHAnsi" w:cstheme="minorHAnsi"/>
                <w:b w:val="0"/>
                <w:sz w:val="24"/>
                <w:szCs w:val="24"/>
                <w:lang w:val="es-ES"/>
              </w:rPr>
              <w:lastRenderedPageBreak/>
              <w:t xml:space="preserve">salvo indicación  diferente en los </w:t>
            </w:r>
            <w:r w:rsidR="00F41BC0" w:rsidRPr="00F41BC0">
              <w:rPr>
                <w:rFonts w:asciiTheme="minorHAnsi" w:hAnsiTheme="minorHAnsi"/>
                <w:b w:val="0"/>
                <w:sz w:val="24"/>
                <w:lang w:val="es-ES"/>
              </w:rPr>
              <w:t>Datos del Contrato</w:t>
            </w:r>
            <w:r>
              <w:rPr>
                <w:rFonts w:asciiTheme="minorHAnsi" w:hAnsiTheme="minorHAnsi" w:cstheme="minorHAnsi"/>
                <w:b w:val="0"/>
                <w:sz w:val="24"/>
                <w:szCs w:val="24"/>
                <w:lang w:val="es-ES"/>
              </w:rPr>
              <w:t>.</w:t>
            </w:r>
          </w:p>
        </w:tc>
      </w:tr>
      <w:tr w:rsidR="00897A81" w:rsidRPr="006C7753" w:rsidTr="00FB30AD">
        <w:tc>
          <w:tcPr>
            <w:tcW w:w="2383" w:type="dxa"/>
          </w:tcPr>
          <w:p w:rsidR="00897A81" w:rsidRPr="006C7753" w:rsidRDefault="00AB3D5E" w:rsidP="00CF64E7">
            <w:pPr>
              <w:pStyle w:val="Section7heading4"/>
              <w:numPr>
                <w:ilvl w:val="1"/>
                <w:numId w:val="161"/>
              </w:numPr>
              <w:tabs>
                <w:tab w:val="clear" w:pos="576"/>
                <w:tab w:val="left" w:pos="290"/>
              </w:tabs>
              <w:ind w:right="-108" w:hanging="568"/>
              <w:rPr>
                <w:rFonts w:asciiTheme="minorHAnsi" w:hAnsiTheme="minorHAnsi" w:cstheme="minorHAnsi"/>
                <w:szCs w:val="22"/>
                <w:lang w:val="es-ES"/>
              </w:rPr>
            </w:pPr>
            <w:bookmarkStart w:id="17" w:name="_Toc421875528"/>
            <w:r>
              <w:rPr>
                <w:rFonts w:asciiTheme="minorHAnsi" w:hAnsiTheme="minorHAnsi" w:cstheme="minorHAnsi"/>
                <w:szCs w:val="22"/>
                <w:lang w:val="es-ES"/>
              </w:rPr>
              <w:lastRenderedPageBreak/>
              <w:t>Comunicaciones</w:t>
            </w:r>
            <w:bookmarkEnd w:id="17"/>
          </w:p>
          <w:p w:rsidR="00897A81" w:rsidRPr="006C7753" w:rsidRDefault="00897A81" w:rsidP="00516040">
            <w:pPr>
              <w:pStyle w:val="Ttulo3"/>
              <w:jc w:val="both"/>
              <w:rPr>
                <w:rFonts w:asciiTheme="minorHAnsi" w:hAnsiTheme="minorHAnsi" w:cstheme="minorHAnsi"/>
                <w:sz w:val="24"/>
                <w:lang w:val="es-ES"/>
              </w:rPr>
            </w:pPr>
          </w:p>
        </w:tc>
        <w:tc>
          <w:tcPr>
            <w:tcW w:w="7513" w:type="dxa"/>
          </w:tcPr>
          <w:p w:rsidR="00897A81" w:rsidRPr="006C7753" w:rsidRDefault="00AB3D5E" w:rsidP="00516040">
            <w:pPr>
              <w:pStyle w:val="ClauseSubPara"/>
              <w:tabs>
                <w:tab w:val="left" w:pos="522"/>
              </w:tabs>
              <w:spacing w:before="0" w:after="240"/>
              <w:ind w:left="0"/>
              <w:jc w:val="both"/>
              <w:rPr>
                <w:rFonts w:asciiTheme="minorHAnsi" w:hAnsiTheme="minorHAnsi" w:cstheme="minorHAnsi"/>
                <w:sz w:val="24"/>
                <w:szCs w:val="24"/>
                <w:lang w:val="es-ES"/>
              </w:rPr>
            </w:pPr>
            <w:r>
              <w:rPr>
                <w:rFonts w:asciiTheme="minorHAnsi" w:hAnsiTheme="minorHAnsi" w:cstheme="minorHAnsi"/>
                <w:sz w:val="24"/>
                <w:szCs w:val="24"/>
                <w:lang w:val="es-ES"/>
              </w:rPr>
              <w:t>En los casos en que en estas Condiciones se contemple la entrega o emisión de aprobaciones, certificados, consentimientos, Decisiones, notificaciones, solicitudes y finiquitos, estas comunicaciones deberán ser:</w:t>
            </w:r>
          </w:p>
          <w:p w:rsidR="00897A81" w:rsidRPr="006C7753" w:rsidRDefault="00AB3D5E" w:rsidP="00EC7C90">
            <w:pPr>
              <w:pStyle w:val="ClauseSubPara"/>
              <w:numPr>
                <w:ilvl w:val="0"/>
                <w:numId w:val="67"/>
              </w:numPr>
              <w:tabs>
                <w:tab w:val="left" w:pos="522"/>
              </w:tabs>
              <w:spacing w:before="0" w:after="240"/>
              <w:ind w:left="522" w:hanging="522"/>
              <w:jc w:val="both"/>
              <w:rPr>
                <w:rFonts w:asciiTheme="minorHAnsi" w:hAnsiTheme="minorHAnsi" w:cstheme="minorHAnsi"/>
                <w:sz w:val="24"/>
                <w:szCs w:val="24"/>
                <w:lang w:val="es-ES"/>
              </w:rPr>
            </w:pPr>
            <w:r>
              <w:rPr>
                <w:rFonts w:asciiTheme="minorHAnsi" w:hAnsiTheme="minorHAnsi" w:cstheme="minorHAnsi"/>
                <w:sz w:val="24"/>
                <w:szCs w:val="24"/>
                <w:lang w:val="es-ES"/>
              </w:rPr>
              <w:t xml:space="preserve"> por escrito y  entregadas personalmente (con acuse de recibo);  enviadas por correo o con servicio de encomienda especial (</w:t>
            </w:r>
            <w:r>
              <w:rPr>
                <w:rFonts w:asciiTheme="minorHAnsi" w:hAnsiTheme="minorHAnsi" w:cstheme="minorHAnsi"/>
                <w:i/>
                <w:sz w:val="24"/>
                <w:szCs w:val="24"/>
                <w:lang w:val="es-ES"/>
              </w:rPr>
              <w:t>courier</w:t>
            </w:r>
            <w:r>
              <w:rPr>
                <w:rFonts w:asciiTheme="minorHAnsi" w:hAnsiTheme="minorHAnsi" w:cstheme="minorHAnsi"/>
                <w:sz w:val="24"/>
                <w:szCs w:val="24"/>
                <w:lang w:val="es-ES"/>
              </w:rPr>
              <w:t xml:space="preserve">), o remitidas  mediante cualquiera de los sistemas de transmisión electrónica acordados conforme figura en los </w:t>
            </w:r>
            <w:r w:rsidR="00F41BC0" w:rsidRPr="00F41BC0">
              <w:rPr>
                <w:rFonts w:asciiTheme="minorHAnsi" w:hAnsiTheme="minorHAnsi"/>
                <w:sz w:val="24"/>
                <w:lang w:val="es-ES"/>
              </w:rPr>
              <w:t>Datos del Contrato</w:t>
            </w:r>
            <w:r>
              <w:rPr>
                <w:rFonts w:asciiTheme="minorHAnsi" w:hAnsiTheme="minorHAnsi" w:cstheme="minorHAnsi"/>
                <w:sz w:val="24"/>
                <w:szCs w:val="24"/>
                <w:lang w:val="es-ES"/>
              </w:rPr>
              <w:t xml:space="preserve">; y </w:t>
            </w:r>
          </w:p>
          <w:p w:rsidR="00897A81" w:rsidRPr="006C7753" w:rsidRDefault="00AB3D5E" w:rsidP="00EC7C90">
            <w:pPr>
              <w:pStyle w:val="ClauseSubPara"/>
              <w:numPr>
                <w:ilvl w:val="0"/>
                <w:numId w:val="67"/>
              </w:numPr>
              <w:tabs>
                <w:tab w:val="left" w:pos="522"/>
              </w:tabs>
              <w:spacing w:before="0" w:after="240"/>
              <w:ind w:left="522" w:hanging="522"/>
              <w:jc w:val="both"/>
              <w:rPr>
                <w:rFonts w:asciiTheme="minorHAnsi" w:hAnsiTheme="minorHAnsi" w:cstheme="minorHAnsi"/>
                <w:sz w:val="24"/>
                <w:szCs w:val="24"/>
                <w:lang w:val="es-ES"/>
              </w:rPr>
            </w:pPr>
            <w:r>
              <w:rPr>
                <w:rFonts w:asciiTheme="minorHAnsi" w:hAnsiTheme="minorHAnsi" w:cstheme="minorHAnsi"/>
                <w:sz w:val="24"/>
                <w:szCs w:val="24"/>
                <w:lang w:val="es-ES"/>
              </w:rPr>
              <w:t xml:space="preserve"> entregadas, enviadas o transmitidas a la dirección del receptor para fines de comunicaciones que figure en los </w:t>
            </w:r>
            <w:r w:rsidR="00F41BC0" w:rsidRPr="00F41BC0">
              <w:rPr>
                <w:rFonts w:asciiTheme="minorHAnsi" w:hAnsiTheme="minorHAnsi"/>
                <w:sz w:val="24"/>
                <w:lang w:val="es-ES"/>
              </w:rPr>
              <w:t>Datos del Contrato</w:t>
            </w:r>
            <w:r>
              <w:rPr>
                <w:rFonts w:asciiTheme="minorHAnsi" w:hAnsiTheme="minorHAnsi" w:cstheme="minorHAnsi"/>
                <w:sz w:val="24"/>
                <w:szCs w:val="24"/>
                <w:lang w:val="es-ES"/>
              </w:rPr>
              <w:t>. Sin embargo,</w:t>
            </w:r>
          </w:p>
          <w:p w:rsidR="00897A81" w:rsidRPr="006C7753" w:rsidRDefault="00AB3D5E" w:rsidP="00EC7C90">
            <w:pPr>
              <w:pStyle w:val="ClauseSubPara"/>
              <w:numPr>
                <w:ilvl w:val="1"/>
                <w:numId w:val="67"/>
              </w:numPr>
              <w:tabs>
                <w:tab w:val="left" w:pos="1062"/>
                <w:tab w:val="num" w:pos="3240"/>
              </w:tabs>
              <w:spacing w:before="0" w:after="240"/>
              <w:ind w:left="1062" w:hanging="540"/>
              <w:jc w:val="both"/>
              <w:rPr>
                <w:rFonts w:asciiTheme="minorHAnsi" w:hAnsiTheme="minorHAnsi" w:cstheme="minorHAnsi"/>
                <w:sz w:val="24"/>
                <w:szCs w:val="24"/>
                <w:lang w:val="es-ES"/>
              </w:rPr>
            </w:pPr>
            <w:r>
              <w:rPr>
                <w:rFonts w:asciiTheme="minorHAnsi" w:hAnsiTheme="minorHAnsi" w:cstheme="minorHAnsi"/>
                <w:sz w:val="24"/>
                <w:szCs w:val="24"/>
                <w:lang w:val="es-ES"/>
              </w:rPr>
              <w:t xml:space="preserve">cuando el receptor haga una notificación de cambio de dirección, de ahí en adelante las comunicaciones se enviarán a la dirección correspondiente; y </w:t>
            </w:r>
          </w:p>
          <w:p w:rsidR="00897A81" w:rsidRPr="006C7753" w:rsidRDefault="00AB3D5E" w:rsidP="00EC7C90">
            <w:pPr>
              <w:pStyle w:val="ClauseSubPara"/>
              <w:numPr>
                <w:ilvl w:val="1"/>
                <w:numId w:val="67"/>
              </w:numPr>
              <w:tabs>
                <w:tab w:val="left" w:pos="1062"/>
                <w:tab w:val="left" w:pos="3240"/>
                <w:tab w:val="num" w:pos="3419"/>
              </w:tabs>
              <w:spacing w:before="0" w:after="240"/>
              <w:ind w:left="1062" w:hanging="540"/>
              <w:jc w:val="both"/>
              <w:rPr>
                <w:rFonts w:asciiTheme="minorHAnsi" w:hAnsiTheme="minorHAnsi" w:cstheme="minorHAnsi"/>
                <w:sz w:val="24"/>
                <w:szCs w:val="24"/>
                <w:lang w:val="es-ES"/>
              </w:rPr>
            </w:pPr>
            <w:r>
              <w:rPr>
                <w:rFonts w:asciiTheme="minorHAnsi" w:hAnsiTheme="minorHAnsi" w:cstheme="minorHAnsi"/>
                <w:sz w:val="24"/>
                <w:szCs w:val="24"/>
                <w:lang w:val="es-ES"/>
              </w:rPr>
              <w:t>si el receptor no indicare algo diferente  en las solicitudes de aprobación o consentimiento, las comunicaciones podrán enviarse a la dirección desde la cual se haya efectuado la solicitud.</w:t>
            </w:r>
          </w:p>
          <w:p w:rsidR="00897A81" w:rsidRPr="006C7753" w:rsidRDefault="00AB3D5E" w:rsidP="00516040">
            <w:pPr>
              <w:spacing w:after="240"/>
              <w:rPr>
                <w:rFonts w:asciiTheme="minorHAnsi" w:hAnsiTheme="minorHAnsi" w:cstheme="minorHAnsi"/>
                <w:szCs w:val="24"/>
                <w:lang w:val="es-ES"/>
              </w:rPr>
            </w:pPr>
            <w:r>
              <w:rPr>
                <w:rFonts w:asciiTheme="minorHAnsi" w:hAnsiTheme="minorHAnsi" w:cstheme="minorHAnsi"/>
                <w:bCs/>
                <w:szCs w:val="24"/>
                <w:lang w:val="es-ES"/>
              </w:rPr>
              <w:t>Las aprobaciones, certificados, consentimientos y Decisiones no deberán  retenerse ni demorarse sin razones válidas. Cuando se emita un certificado a una Parte, el emisor enviará una copia a la otra Parte. Cuando una Parte o el Ingeniero emitan una notificación a la otra Parte, se deberá enviar una copia al Ingeniero o a la otra Parte, según corresponda.</w:t>
            </w:r>
          </w:p>
        </w:tc>
      </w:tr>
      <w:tr w:rsidR="00897A81" w:rsidRPr="006C7753" w:rsidTr="00FB30AD">
        <w:tc>
          <w:tcPr>
            <w:tcW w:w="2383" w:type="dxa"/>
          </w:tcPr>
          <w:p w:rsidR="00897A81" w:rsidRPr="006C7753" w:rsidRDefault="00AB3D5E">
            <w:pPr>
              <w:pStyle w:val="Section7heading4"/>
              <w:numPr>
                <w:ilvl w:val="1"/>
                <w:numId w:val="161"/>
              </w:numPr>
              <w:tabs>
                <w:tab w:val="clear" w:pos="576"/>
                <w:tab w:val="left" w:pos="290"/>
              </w:tabs>
              <w:ind w:right="-108"/>
              <w:rPr>
                <w:rFonts w:asciiTheme="minorHAnsi" w:hAnsiTheme="minorHAnsi" w:cstheme="minorHAnsi"/>
                <w:szCs w:val="22"/>
                <w:lang w:val="es-ES"/>
              </w:rPr>
            </w:pPr>
            <w:bookmarkStart w:id="18" w:name="_Toc421875529"/>
            <w:r>
              <w:rPr>
                <w:rFonts w:asciiTheme="minorHAnsi" w:hAnsiTheme="minorHAnsi" w:cstheme="minorHAnsi"/>
                <w:szCs w:val="22"/>
                <w:lang w:val="es-ES"/>
              </w:rPr>
              <w:t>Ley e Idioma</w:t>
            </w:r>
            <w:bookmarkEnd w:id="18"/>
          </w:p>
          <w:p w:rsidR="00897A81" w:rsidRPr="006C7753" w:rsidRDefault="00897A81" w:rsidP="00516040">
            <w:pPr>
              <w:pStyle w:val="Ttulo3"/>
              <w:jc w:val="both"/>
              <w:rPr>
                <w:rFonts w:asciiTheme="minorHAnsi" w:hAnsiTheme="minorHAnsi" w:cstheme="minorHAnsi"/>
                <w:sz w:val="24"/>
                <w:lang w:val="es-ES"/>
              </w:rPr>
            </w:pPr>
          </w:p>
        </w:tc>
        <w:tc>
          <w:tcPr>
            <w:tcW w:w="7513" w:type="dxa"/>
          </w:tcPr>
          <w:p w:rsidR="00897A81" w:rsidRPr="006C7753" w:rsidRDefault="00AB3D5E" w:rsidP="00516040">
            <w:pPr>
              <w:pStyle w:val="ClauseSubPara"/>
              <w:spacing w:before="0" w:after="200"/>
              <w:ind w:left="0" w:hanging="18"/>
              <w:jc w:val="both"/>
              <w:rPr>
                <w:rFonts w:asciiTheme="minorHAnsi" w:hAnsiTheme="minorHAnsi" w:cstheme="minorHAnsi"/>
                <w:sz w:val="24"/>
                <w:lang w:val="es-ES"/>
              </w:rPr>
            </w:pPr>
            <w:r>
              <w:rPr>
                <w:rFonts w:asciiTheme="minorHAnsi" w:hAnsiTheme="minorHAnsi" w:cstheme="minorHAnsi"/>
                <w:sz w:val="24"/>
                <w:lang w:val="es-ES"/>
              </w:rPr>
              <w:t xml:space="preserve">El Contrato se regirá por la legislación del País u otra jurisdicción que se estipule en los </w:t>
            </w:r>
            <w:r w:rsidR="00F41BC0" w:rsidRPr="00F41BC0">
              <w:rPr>
                <w:rFonts w:asciiTheme="minorHAnsi" w:hAnsiTheme="minorHAnsi"/>
                <w:sz w:val="24"/>
                <w:lang w:val="es-ES"/>
              </w:rPr>
              <w:t>Datos del Contrato</w:t>
            </w:r>
            <w:r>
              <w:rPr>
                <w:rFonts w:asciiTheme="minorHAnsi" w:hAnsiTheme="minorHAnsi" w:cstheme="minorHAnsi"/>
                <w:sz w:val="24"/>
                <w:lang w:val="es-ES"/>
              </w:rPr>
              <w:t xml:space="preserve">. </w:t>
            </w:r>
          </w:p>
          <w:p w:rsidR="00897A81" w:rsidRPr="006C7753" w:rsidRDefault="00AB3D5E" w:rsidP="00516040">
            <w:pPr>
              <w:pStyle w:val="ClauseSubPara"/>
              <w:spacing w:before="0" w:after="200"/>
              <w:ind w:left="0" w:hanging="18"/>
              <w:jc w:val="both"/>
              <w:rPr>
                <w:rFonts w:asciiTheme="minorHAnsi" w:hAnsiTheme="minorHAnsi" w:cstheme="minorHAnsi"/>
                <w:sz w:val="24"/>
                <w:lang w:val="es-ES"/>
              </w:rPr>
            </w:pPr>
            <w:r>
              <w:rPr>
                <w:rFonts w:asciiTheme="minorHAnsi" w:hAnsiTheme="minorHAnsi" w:cstheme="minorHAnsi"/>
                <w:sz w:val="24"/>
                <w:lang w:val="es-ES"/>
              </w:rPr>
              <w:t xml:space="preserve">El idioma que haya de regir el Contrato será el que se señale en los </w:t>
            </w:r>
            <w:r w:rsidR="00F41BC0" w:rsidRPr="00F41BC0">
              <w:rPr>
                <w:rFonts w:asciiTheme="minorHAnsi" w:hAnsiTheme="minorHAnsi"/>
                <w:sz w:val="24"/>
                <w:lang w:val="es-ES"/>
              </w:rPr>
              <w:t>Datos del Contrato</w:t>
            </w:r>
            <w:r>
              <w:rPr>
                <w:rFonts w:asciiTheme="minorHAnsi" w:hAnsiTheme="minorHAnsi" w:cstheme="minorHAnsi"/>
                <w:sz w:val="24"/>
                <w:lang w:val="es-ES"/>
              </w:rPr>
              <w:t>.</w:t>
            </w:r>
          </w:p>
          <w:p w:rsidR="00897A81" w:rsidRPr="006C7753" w:rsidRDefault="00AB3D5E" w:rsidP="00516040">
            <w:pPr>
              <w:pStyle w:val="Ttulo3"/>
              <w:spacing w:after="200"/>
              <w:jc w:val="both"/>
              <w:rPr>
                <w:rFonts w:asciiTheme="minorHAnsi" w:hAnsiTheme="minorHAnsi" w:cstheme="minorHAnsi"/>
                <w:b w:val="0"/>
                <w:bCs/>
                <w:sz w:val="24"/>
                <w:szCs w:val="24"/>
                <w:lang w:val="es-ES"/>
              </w:rPr>
            </w:pPr>
            <w:r>
              <w:rPr>
                <w:rFonts w:asciiTheme="minorHAnsi" w:hAnsiTheme="minorHAnsi" w:cstheme="minorHAnsi"/>
                <w:b w:val="0"/>
                <w:sz w:val="24"/>
                <w:szCs w:val="24"/>
                <w:lang w:val="es-ES"/>
              </w:rPr>
              <w:t xml:space="preserve">El idioma  para las comunicaciones será el que se indique en los </w:t>
            </w:r>
            <w:r w:rsidR="00F41BC0" w:rsidRPr="00F41BC0">
              <w:rPr>
                <w:rFonts w:asciiTheme="minorHAnsi" w:hAnsiTheme="minorHAnsi"/>
                <w:b w:val="0"/>
                <w:sz w:val="24"/>
                <w:lang w:val="es-ES"/>
              </w:rPr>
              <w:t>Datos del Contrato</w:t>
            </w:r>
            <w:r>
              <w:rPr>
                <w:rFonts w:asciiTheme="minorHAnsi" w:hAnsiTheme="minorHAnsi" w:cstheme="minorHAnsi"/>
                <w:b w:val="0"/>
                <w:sz w:val="24"/>
                <w:szCs w:val="24"/>
                <w:lang w:val="es-ES"/>
              </w:rPr>
              <w:t>. De no especificarse, se utilizará el idioma que rija el Contrato.</w:t>
            </w:r>
          </w:p>
        </w:tc>
      </w:tr>
      <w:tr w:rsidR="00897A81" w:rsidRPr="006C7753" w:rsidTr="00FB30AD">
        <w:tc>
          <w:tcPr>
            <w:tcW w:w="2383" w:type="dxa"/>
          </w:tcPr>
          <w:p w:rsidR="00897A81" w:rsidRPr="006C7753" w:rsidRDefault="00AB3D5E" w:rsidP="0001605D">
            <w:pPr>
              <w:pStyle w:val="Section7heading4"/>
              <w:numPr>
                <w:ilvl w:val="1"/>
                <w:numId w:val="161"/>
              </w:numPr>
              <w:tabs>
                <w:tab w:val="clear" w:pos="576"/>
                <w:tab w:val="left" w:pos="290"/>
              </w:tabs>
              <w:ind w:right="-108"/>
              <w:rPr>
                <w:rFonts w:asciiTheme="minorHAnsi" w:hAnsiTheme="minorHAnsi" w:cstheme="minorHAnsi"/>
                <w:lang w:val="es-ES"/>
              </w:rPr>
            </w:pPr>
            <w:bookmarkStart w:id="19" w:name="_Toc421875530"/>
            <w:r>
              <w:rPr>
                <w:rFonts w:asciiTheme="minorHAnsi" w:hAnsiTheme="minorHAnsi" w:cstheme="minorHAnsi"/>
                <w:szCs w:val="22"/>
                <w:lang w:val="es-ES"/>
              </w:rPr>
              <w:t>Orden de Prioridad de los Documentos</w:t>
            </w:r>
            <w:bookmarkEnd w:id="19"/>
          </w:p>
        </w:tc>
        <w:tc>
          <w:tcPr>
            <w:tcW w:w="7513" w:type="dxa"/>
          </w:tcPr>
          <w:p w:rsidR="00897A81" w:rsidRPr="006C7753" w:rsidRDefault="00AB3D5E" w:rsidP="00516040">
            <w:pPr>
              <w:pStyle w:val="ClauseSubPara"/>
              <w:tabs>
                <w:tab w:val="left" w:pos="522"/>
              </w:tabs>
              <w:spacing w:before="0" w:after="200"/>
              <w:ind w:left="0"/>
              <w:jc w:val="both"/>
              <w:rPr>
                <w:rFonts w:asciiTheme="minorHAnsi" w:hAnsiTheme="minorHAnsi" w:cstheme="minorHAnsi"/>
                <w:sz w:val="24"/>
                <w:lang w:val="es-ES"/>
              </w:rPr>
            </w:pPr>
            <w:r>
              <w:rPr>
                <w:rFonts w:asciiTheme="minorHAnsi" w:hAnsiTheme="minorHAnsi" w:cstheme="minorHAnsi"/>
                <w:sz w:val="24"/>
                <w:lang w:val="es-ES"/>
              </w:rPr>
              <w:t>Los documentos que conformen el Contrato deberán considerarse mutuamente explicativos. Para fines de interpretación, el orden de prioridad de los documentos se ceñirá a la siguiente secuencia:</w:t>
            </w:r>
          </w:p>
          <w:p w:rsidR="00897A81" w:rsidRPr="006C7753" w:rsidRDefault="00AB3D5E" w:rsidP="00EC7C90">
            <w:pPr>
              <w:pStyle w:val="ClauseSubPara"/>
              <w:numPr>
                <w:ilvl w:val="0"/>
                <w:numId w:val="65"/>
              </w:numPr>
              <w:tabs>
                <w:tab w:val="left" w:pos="522"/>
              </w:tabs>
              <w:spacing w:before="0" w:after="200"/>
              <w:ind w:left="522" w:hanging="522"/>
              <w:jc w:val="both"/>
              <w:rPr>
                <w:rFonts w:asciiTheme="minorHAnsi" w:hAnsiTheme="minorHAnsi" w:cstheme="minorHAnsi"/>
                <w:sz w:val="24"/>
                <w:lang w:val="es-ES"/>
              </w:rPr>
            </w:pPr>
            <w:r>
              <w:rPr>
                <w:rFonts w:asciiTheme="minorHAnsi" w:hAnsiTheme="minorHAnsi" w:cstheme="minorHAnsi"/>
                <w:sz w:val="24"/>
                <w:lang w:val="es-ES"/>
              </w:rPr>
              <w:t>el  Contrato (si lo hubiere),</w:t>
            </w:r>
          </w:p>
          <w:p w:rsidR="00897A81" w:rsidRPr="006C7753" w:rsidRDefault="00AB3D5E" w:rsidP="00EC7C90">
            <w:pPr>
              <w:pStyle w:val="ClauseSubPara"/>
              <w:numPr>
                <w:ilvl w:val="0"/>
                <w:numId w:val="65"/>
              </w:numPr>
              <w:tabs>
                <w:tab w:val="left" w:pos="522"/>
              </w:tabs>
              <w:spacing w:before="0" w:after="200"/>
              <w:ind w:left="522" w:hanging="522"/>
              <w:jc w:val="both"/>
              <w:rPr>
                <w:rFonts w:asciiTheme="minorHAnsi" w:hAnsiTheme="minorHAnsi" w:cstheme="minorHAnsi"/>
                <w:sz w:val="24"/>
                <w:lang w:val="es-ES"/>
              </w:rPr>
            </w:pPr>
            <w:r>
              <w:rPr>
                <w:rFonts w:asciiTheme="minorHAnsi" w:hAnsiTheme="minorHAnsi" w:cstheme="minorHAnsi"/>
                <w:sz w:val="24"/>
                <w:lang w:val="es-ES"/>
              </w:rPr>
              <w:t>la Carta de Aceptación,</w:t>
            </w:r>
          </w:p>
          <w:p w:rsidR="00897A81" w:rsidRPr="006C7753" w:rsidRDefault="00AB3D5E" w:rsidP="00EC7C90">
            <w:pPr>
              <w:pStyle w:val="ClauseSubPara"/>
              <w:numPr>
                <w:ilvl w:val="0"/>
                <w:numId w:val="65"/>
              </w:numPr>
              <w:tabs>
                <w:tab w:val="left" w:pos="522"/>
              </w:tabs>
              <w:spacing w:before="0" w:after="200"/>
              <w:ind w:left="522" w:hanging="522"/>
              <w:jc w:val="both"/>
              <w:rPr>
                <w:rFonts w:asciiTheme="minorHAnsi" w:hAnsiTheme="minorHAnsi" w:cstheme="minorHAnsi"/>
                <w:sz w:val="24"/>
                <w:lang w:val="es-ES"/>
              </w:rPr>
            </w:pPr>
            <w:r>
              <w:rPr>
                <w:rFonts w:asciiTheme="minorHAnsi" w:hAnsiTheme="minorHAnsi" w:cstheme="minorHAnsi"/>
                <w:sz w:val="24"/>
                <w:lang w:val="es-ES"/>
              </w:rPr>
              <w:t>la  Oferta,</w:t>
            </w:r>
          </w:p>
          <w:p w:rsidR="00897A81" w:rsidRPr="006C7753" w:rsidRDefault="00AB3D5E" w:rsidP="00EC7C90">
            <w:pPr>
              <w:pStyle w:val="ClauseSubPara"/>
              <w:numPr>
                <w:ilvl w:val="0"/>
                <w:numId w:val="65"/>
              </w:numPr>
              <w:tabs>
                <w:tab w:val="left" w:pos="522"/>
              </w:tabs>
              <w:spacing w:before="0" w:after="200"/>
              <w:ind w:left="522" w:hanging="522"/>
              <w:jc w:val="both"/>
              <w:rPr>
                <w:rFonts w:asciiTheme="minorHAnsi" w:hAnsiTheme="minorHAnsi" w:cstheme="minorHAnsi"/>
                <w:sz w:val="24"/>
                <w:lang w:val="es-ES"/>
              </w:rPr>
            </w:pPr>
            <w:r>
              <w:rPr>
                <w:rFonts w:asciiTheme="minorHAnsi" w:hAnsiTheme="minorHAnsi" w:cstheme="minorHAnsi"/>
                <w:sz w:val="24"/>
                <w:lang w:val="es-ES"/>
              </w:rPr>
              <w:t>las Condiciones Especiales – Parte A,</w:t>
            </w:r>
          </w:p>
          <w:p w:rsidR="00897A81" w:rsidRPr="006C7753" w:rsidRDefault="00AB3D5E" w:rsidP="00EC7C90">
            <w:pPr>
              <w:pStyle w:val="ClauseSubPara"/>
              <w:numPr>
                <w:ilvl w:val="0"/>
                <w:numId w:val="65"/>
              </w:numPr>
              <w:tabs>
                <w:tab w:val="left" w:pos="522"/>
              </w:tabs>
              <w:spacing w:before="0" w:after="200"/>
              <w:ind w:left="522" w:hanging="522"/>
              <w:jc w:val="both"/>
              <w:rPr>
                <w:rFonts w:asciiTheme="minorHAnsi" w:hAnsiTheme="minorHAnsi" w:cstheme="minorHAnsi"/>
                <w:sz w:val="24"/>
                <w:lang w:val="es-ES"/>
              </w:rPr>
            </w:pPr>
            <w:r>
              <w:rPr>
                <w:rFonts w:asciiTheme="minorHAnsi" w:hAnsiTheme="minorHAnsi" w:cstheme="minorHAnsi"/>
                <w:sz w:val="24"/>
                <w:lang w:val="es-ES"/>
              </w:rPr>
              <w:lastRenderedPageBreak/>
              <w:t>las Condiciones Especiales– Parte B,</w:t>
            </w:r>
          </w:p>
          <w:p w:rsidR="00897A81" w:rsidRPr="006C7753" w:rsidRDefault="00AB3D5E" w:rsidP="00EC7C90">
            <w:pPr>
              <w:pStyle w:val="ClauseSubPara"/>
              <w:numPr>
                <w:ilvl w:val="0"/>
                <w:numId w:val="65"/>
              </w:numPr>
              <w:tabs>
                <w:tab w:val="left" w:pos="522"/>
              </w:tabs>
              <w:spacing w:before="0" w:after="200"/>
              <w:ind w:left="522" w:hanging="522"/>
              <w:jc w:val="both"/>
              <w:rPr>
                <w:rFonts w:asciiTheme="minorHAnsi" w:hAnsiTheme="minorHAnsi" w:cstheme="minorHAnsi"/>
                <w:sz w:val="24"/>
                <w:lang w:val="es-ES"/>
              </w:rPr>
            </w:pPr>
            <w:r>
              <w:rPr>
                <w:rFonts w:asciiTheme="minorHAnsi" w:hAnsiTheme="minorHAnsi" w:cstheme="minorHAnsi"/>
                <w:sz w:val="24"/>
                <w:lang w:val="es-ES"/>
              </w:rPr>
              <w:t>las condiciones Generales,</w:t>
            </w:r>
          </w:p>
          <w:p w:rsidR="00897A81" w:rsidRPr="006C7753" w:rsidRDefault="00AB3D5E" w:rsidP="00EC7C90">
            <w:pPr>
              <w:pStyle w:val="ClauseSubPara"/>
              <w:numPr>
                <w:ilvl w:val="0"/>
                <w:numId w:val="65"/>
              </w:numPr>
              <w:tabs>
                <w:tab w:val="left" w:pos="522"/>
              </w:tabs>
              <w:spacing w:before="0" w:after="200"/>
              <w:ind w:left="522" w:hanging="522"/>
              <w:jc w:val="both"/>
              <w:rPr>
                <w:rFonts w:asciiTheme="minorHAnsi" w:hAnsiTheme="minorHAnsi" w:cstheme="minorHAnsi"/>
                <w:sz w:val="24"/>
                <w:lang w:val="es-ES"/>
              </w:rPr>
            </w:pPr>
            <w:r>
              <w:rPr>
                <w:rFonts w:asciiTheme="minorHAnsi" w:hAnsiTheme="minorHAnsi" w:cstheme="minorHAnsi"/>
                <w:sz w:val="24"/>
                <w:lang w:val="es-ES"/>
              </w:rPr>
              <w:t>las Especificaciones,</w:t>
            </w:r>
          </w:p>
          <w:p w:rsidR="00897A81" w:rsidRPr="006C7753" w:rsidRDefault="00AB3D5E" w:rsidP="00EC7C90">
            <w:pPr>
              <w:pStyle w:val="ClauseSubPara"/>
              <w:numPr>
                <w:ilvl w:val="0"/>
                <w:numId w:val="65"/>
              </w:numPr>
              <w:tabs>
                <w:tab w:val="left" w:pos="522"/>
              </w:tabs>
              <w:spacing w:before="0" w:after="200"/>
              <w:ind w:left="522" w:hanging="522"/>
              <w:jc w:val="both"/>
              <w:rPr>
                <w:rFonts w:asciiTheme="minorHAnsi" w:hAnsiTheme="minorHAnsi" w:cstheme="minorHAnsi"/>
                <w:sz w:val="24"/>
                <w:lang w:val="es-ES"/>
              </w:rPr>
            </w:pPr>
            <w:r>
              <w:rPr>
                <w:rFonts w:asciiTheme="minorHAnsi" w:hAnsiTheme="minorHAnsi" w:cstheme="minorHAnsi"/>
                <w:sz w:val="24"/>
                <w:lang w:val="es-ES"/>
              </w:rPr>
              <w:t xml:space="preserve">los Planos, y </w:t>
            </w:r>
          </w:p>
          <w:p w:rsidR="00897A81" w:rsidRPr="006C7753" w:rsidRDefault="00AB3D5E" w:rsidP="00EC7C90">
            <w:pPr>
              <w:pStyle w:val="ClauseSubPara"/>
              <w:numPr>
                <w:ilvl w:val="0"/>
                <w:numId w:val="65"/>
              </w:numPr>
              <w:tabs>
                <w:tab w:val="left" w:pos="522"/>
              </w:tabs>
              <w:spacing w:before="0" w:after="200"/>
              <w:ind w:left="522" w:hanging="522"/>
              <w:jc w:val="both"/>
              <w:rPr>
                <w:rFonts w:asciiTheme="minorHAnsi" w:hAnsiTheme="minorHAnsi" w:cstheme="minorHAnsi"/>
                <w:sz w:val="24"/>
                <w:lang w:val="es-ES"/>
              </w:rPr>
            </w:pPr>
            <w:r>
              <w:rPr>
                <w:rFonts w:asciiTheme="minorHAnsi" w:hAnsiTheme="minorHAnsi" w:cstheme="minorHAnsi"/>
                <w:sz w:val="24"/>
                <w:lang w:val="es-ES"/>
              </w:rPr>
              <w:t>los Formularios y cualquier otro documento que forme parte del Contrato.</w:t>
            </w:r>
          </w:p>
          <w:p w:rsidR="00897A81" w:rsidRPr="006C7753" w:rsidRDefault="00AB3D5E" w:rsidP="00516040">
            <w:pPr>
              <w:pStyle w:val="Ttulo3"/>
              <w:spacing w:after="200"/>
              <w:jc w:val="both"/>
              <w:rPr>
                <w:rFonts w:asciiTheme="minorHAnsi" w:hAnsiTheme="minorHAnsi" w:cstheme="minorHAnsi"/>
                <w:b w:val="0"/>
                <w:bCs/>
                <w:sz w:val="24"/>
                <w:szCs w:val="24"/>
                <w:lang w:val="es-ES"/>
              </w:rPr>
            </w:pPr>
            <w:r>
              <w:rPr>
                <w:rFonts w:asciiTheme="minorHAnsi" w:hAnsiTheme="minorHAnsi" w:cstheme="minorHAnsi"/>
                <w:b w:val="0"/>
                <w:sz w:val="24"/>
                <w:szCs w:val="24"/>
                <w:lang w:val="es-ES"/>
              </w:rPr>
              <w:t>Si se encuentra alguna ambigüedad o discrepancia en los documentos, el Ingeniero emitirá las aclaraciones o instrucciones necesarias.</w:t>
            </w:r>
          </w:p>
        </w:tc>
      </w:tr>
      <w:tr w:rsidR="00897A81" w:rsidRPr="006C7753" w:rsidTr="00FB30AD">
        <w:trPr>
          <w:trHeight w:val="2043"/>
        </w:trPr>
        <w:tc>
          <w:tcPr>
            <w:tcW w:w="2383" w:type="dxa"/>
          </w:tcPr>
          <w:p w:rsidR="00897A81" w:rsidRPr="006C7753" w:rsidRDefault="00897A81" w:rsidP="0001605D">
            <w:pPr>
              <w:pStyle w:val="Section7heading4"/>
              <w:numPr>
                <w:ilvl w:val="1"/>
                <w:numId w:val="161"/>
              </w:numPr>
              <w:tabs>
                <w:tab w:val="clear" w:pos="576"/>
                <w:tab w:val="left" w:pos="290"/>
              </w:tabs>
              <w:ind w:right="-108"/>
              <w:rPr>
                <w:rFonts w:asciiTheme="minorHAnsi" w:hAnsiTheme="minorHAnsi" w:cstheme="minorHAnsi"/>
                <w:lang w:val="es-ES"/>
              </w:rPr>
            </w:pPr>
            <w:bookmarkStart w:id="20" w:name="_Toc421875531"/>
            <w:r w:rsidRPr="008F082B">
              <w:rPr>
                <w:rFonts w:asciiTheme="minorHAnsi" w:hAnsiTheme="minorHAnsi" w:cstheme="minorHAnsi"/>
                <w:szCs w:val="22"/>
                <w:lang w:val="es-ES"/>
              </w:rPr>
              <w:lastRenderedPageBreak/>
              <w:t>Con</w:t>
            </w:r>
            <w:r w:rsidR="000D3931">
              <w:rPr>
                <w:rFonts w:asciiTheme="minorHAnsi" w:hAnsiTheme="minorHAnsi" w:cstheme="minorHAnsi"/>
                <w:szCs w:val="22"/>
                <w:lang w:val="es-ES"/>
              </w:rPr>
              <w:t>trato</w:t>
            </w:r>
            <w:bookmarkEnd w:id="20"/>
            <w:r w:rsidR="00AB3D5E">
              <w:rPr>
                <w:rFonts w:asciiTheme="minorHAnsi" w:hAnsiTheme="minorHAnsi" w:cstheme="minorHAnsi"/>
                <w:lang w:val="es-ES"/>
              </w:rPr>
              <w:t xml:space="preserve"> </w:t>
            </w:r>
          </w:p>
        </w:tc>
        <w:tc>
          <w:tcPr>
            <w:tcW w:w="7513" w:type="dxa"/>
          </w:tcPr>
          <w:p w:rsidR="00897A81" w:rsidRPr="006C7753" w:rsidRDefault="00AB3D5E" w:rsidP="00516040">
            <w:pPr>
              <w:pStyle w:val="Ttulo3"/>
              <w:spacing w:after="200"/>
              <w:jc w:val="both"/>
              <w:rPr>
                <w:rFonts w:asciiTheme="minorHAnsi" w:hAnsiTheme="minorHAnsi" w:cstheme="minorHAnsi"/>
                <w:b w:val="0"/>
                <w:bCs/>
                <w:sz w:val="24"/>
                <w:szCs w:val="24"/>
                <w:lang w:val="es-ES"/>
              </w:rPr>
            </w:pPr>
            <w:r>
              <w:rPr>
                <w:rFonts w:asciiTheme="minorHAnsi" w:hAnsiTheme="minorHAnsi" w:cstheme="minorHAnsi"/>
                <w:b w:val="0"/>
                <w:sz w:val="24"/>
                <w:szCs w:val="24"/>
                <w:lang w:val="es-ES"/>
              </w:rPr>
              <w:t xml:space="preserve">Las partes celebrarán un </w:t>
            </w:r>
            <w:r w:rsidR="00897A81" w:rsidRPr="008F082B">
              <w:rPr>
                <w:rFonts w:asciiTheme="minorHAnsi" w:hAnsiTheme="minorHAnsi" w:cstheme="minorHAnsi"/>
                <w:b w:val="0"/>
                <w:sz w:val="24"/>
                <w:szCs w:val="24"/>
                <w:lang w:val="es-ES"/>
              </w:rPr>
              <w:t>Con</w:t>
            </w:r>
            <w:r w:rsidR="000D3931">
              <w:rPr>
                <w:rFonts w:asciiTheme="minorHAnsi" w:hAnsiTheme="minorHAnsi" w:cstheme="minorHAnsi"/>
                <w:b w:val="0"/>
                <w:sz w:val="24"/>
                <w:szCs w:val="24"/>
                <w:lang w:val="es-ES"/>
              </w:rPr>
              <w:t>trato</w:t>
            </w:r>
            <w:r>
              <w:rPr>
                <w:rFonts w:asciiTheme="minorHAnsi" w:hAnsiTheme="minorHAnsi" w:cstheme="minorHAnsi"/>
                <w:b w:val="0"/>
                <w:sz w:val="24"/>
                <w:szCs w:val="24"/>
                <w:lang w:val="es-ES"/>
              </w:rPr>
              <w:t xml:space="preserve"> dentro de  un plazo de 28 días contados a partir de la fecha en que el Contratista reciba la Carta de Aceptación, a menos que en las Condiciones Especiales </w:t>
            </w:r>
            <w:r w:rsidR="00F41BC0" w:rsidRPr="00F41BC0">
              <w:rPr>
                <w:rFonts w:asciiTheme="minorHAnsi" w:hAnsiTheme="minorHAnsi"/>
                <w:b w:val="0"/>
                <w:sz w:val="24"/>
                <w:lang w:val="es-ES"/>
              </w:rPr>
              <w:t xml:space="preserve"> </w:t>
            </w:r>
            <w:r>
              <w:rPr>
                <w:rFonts w:asciiTheme="minorHAnsi" w:hAnsiTheme="minorHAnsi" w:cstheme="minorHAnsi"/>
                <w:b w:val="0"/>
                <w:sz w:val="24"/>
                <w:szCs w:val="24"/>
                <w:lang w:val="es-ES"/>
              </w:rPr>
              <w:t xml:space="preserve">se acuerde otra cosa. El </w:t>
            </w:r>
            <w:r w:rsidR="00897A81" w:rsidRPr="008F082B">
              <w:rPr>
                <w:rFonts w:asciiTheme="minorHAnsi" w:hAnsiTheme="minorHAnsi" w:cstheme="minorHAnsi"/>
                <w:b w:val="0"/>
                <w:sz w:val="24"/>
                <w:szCs w:val="24"/>
                <w:lang w:val="es-ES"/>
              </w:rPr>
              <w:t>Con</w:t>
            </w:r>
            <w:r w:rsidR="000D3931">
              <w:rPr>
                <w:rFonts w:asciiTheme="minorHAnsi" w:hAnsiTheme="minorHAnsi" w:cstheme="minorHAnsi"/>
                <w:b w:val="0"/>
                <w:sz w:val="24"/>
                <w:szCs w:val="24"/>
                <w:lang w:val="es-ES"/>
              </w:rPr>
              <w:t>trato</w:t>
            </w:r>
            <w:r>
              <w:rPr>
                <w:rFonts w:asciiTheme="minorHAnsi" w:hAnsiTheme="minorHAnsi" w:cstheme="minorHAnsi"/>
                <w:b w:val="0"/>
                <w:sz w:val="24"/>
                <w:szCs w:val="24"/>
                <w:lang w:val="es-ES"/>
              </w:rPr>
              <w:t xml:space="preserve"> se basará en el formulario  que se anexa en  las Condiciones Especiales. Los costos de los sellos fiscales y cargos similares </w:t>
            </w:r>
            <w:r w:rsidR="00F41BC0" w:rsidRPr="00F41BC0">
              <w:rPr>
                <w:rFonts w:asciiTheme="minorHAnsi" w:hAnsiTheme="minorHAnsi"/>
                <w:b w:val="0"/>
                <w:sz w:val="24"/>
                <w:lang w:val="es-ES"/>
              </w:rPr>
              <w:t xml:space="preserve"> </w:t>
            </w:r>
            <w:r>
              <w:rPr>
                <w:rFonts w:asciiTheme="minorHAnsi" w:hAnsiTheme="minorHAnsi" w:cstheme="minorHAnsi"/>
                <w:b w:val="0"/>
                <w:sz w:val="24"/>
                <w:szCs w:val="24"/>
                <w:lang w:val="es-ES"/>
              </w:rPr>
              <w:t xml:space="preserve">(si los hubiere) que exija la ley para celebrar el </w:t>
            </w:r>
            <w:r w:rsidR="00897A81" w:rsidRPr="008F082B">
              <w:rPr>
                <w:rFonts w:asciiTheme="minorHAnsi" w:hAnsiTheme="minorHAnsi" w:cstheme="minorHAnsi"/>
                <w:b w:val="0"/>
                <w:sz w:val="24"/>
                <w:szCs w:val="24"/>
                <w:lang w:val="es-ES"/>
              </w:rPr>
              <w:t>Con</w:t>
            </w:r>
            <w:r w:rsidR="000D3931">
              <w:rPr>
                <w:rFonts w:asciiTheme="minorHAnsi" w:hAnsiTheme="minorHAnsi" w:cstheme="minorHAnsi"/>
                <w:b w:val="0"/>
                <w:sz w:val="24"/>
                <w:szCs w:val="24"/>
                <w:lang w:val="es-ES"/>
              </w:rPr>
              <w:t>trato</w:t>
            </w:r>
            <w:r>
              <w:rPr>
                <w:rFonts w:asciiTheme="minorHAnsi" w:hAnsiTheme="minorHAnsi" w:cstheme="minorHAnsi"/>
                <w:b w:val="0"/>
                <w:sz w:val="24"/>
                <w:szCs w:val="24"/>
                <w:lang w:val="es-ES"/>
              </w:rPr>
              <w:t xml:space="preserve">  correrán por cuenta del Contratante.</w:t>
            </w:r>
          </w:p>
        </w:tc>
      </w:tr>
      <w:tr w:rsidR="00897A81" w:rsidRPr="006C7753" w:rsidTr="00FB30AD">
        <w:tc>
          <w:tcPr>
            <w:tcW w:w="2383" w:type="dxa"/>
          </w:tcPr>
          <w:p w:rsidR="00897A81" w:rsidRPr="006C7753" w:rsidRDefault="00AB3D5E" w:rsidP="0001605D">
            <w:pPr>
              <w:pStyle w:val="Section7heading4"/>
              <w:numPr>
                <w:ilvl w:val="1"/>
                <w:numId w:val="161"/>
              </w:numPr>
              <w:tabs>
                <w:tab w:val="clear" w:pos="576"/>
                <w:tab w:val="left" w:pos="290"/>
              </w:tabs>
              <w:ind w:right="-108"/>
              <w:rPr>
                <w:rFonts w:asciiTheme="minorHAnsi" w:hAnsiTheme="minorHAnsi" w:cstheme="minorHAnsi"/>
                <w:szCs w:val="22"/>
                <w:lang w:val="es-ES"/>
              </w:rPr>
            </w:pPr>
            <w:bookmarkStart w:id="21" w:name="_Toc421875532"/>
            <w:r>
              <w:rPr>
                <w:rFonts w:asciiTheme="minorHAnsi" w:hAnsiTheme="minorHAnsi" w:cstheme="minorHAnsi"/>
                <w:szCs w:val="22"/>
                <w:lang w:val="es-ES"/>
              </w:rPr>
              <w:t>Cesión</w:t>
            </w:r>
            <w:bookmarkEnd w:id="21"/>
          </w:p>
        </w:tc>
        <w:tc>
          <w:tcPr>
            <w:tcW w:w="7513" w:type="dxa"/>
          </w:tcPr>
          <w:p w:rsidR="00897A81" w:rsidRPr="006C7753" w:rsidRDefault="00AB3D5E" w:rsidP="00516040">
            <w:pPr>
              <w:pStyle w:val="ClauseSubPara"/>
              <w:tabs>
                <w:tab w:val="left" w:pos="522"/>
              </w:tabs>
              <w:spacing w:before="0" w:after="200"/>
              <w:ind w:left="-18"/>
              <w:jc w:val="both"/>
              <w:rPr>
                <w:rFonts w:asciiTheme="minorHAnsi" w:hAnsiTheme="minorHAnsi" w:cstheme="minorHAnsi"/>
                <w:sz w:val="24"/>
                <w:lang w:val="es-ES"/>
              </w:rPr>
            </w:pPr>
            <w:r>
              <w:rPr>
                <w:rFonts w:asciiTheme="minorHAnsi" w:hAnsiTheme="minorHAnsi" w:cstheme="minorHAnsi"/>
                <w:sz w:val="24"/>
                <w:lang w:val="es-ES"/>
              </w:rPr>
              <w:t>Ninguna de las Partes podrá ceder total o parcialmente el Contrato, como así tampoco ningún otro beneficio o interés en el Contrato o con arreglo al Contrato. Sin embargo, cualquiera de las Partes:</w:t>
            </w:r>
          </w:p>
          <w:p w:rsidR="00897A81" w:rsidRPr="006C7753" w:rsidRDefault="00AB3D5E" w:rsidP="00EC7C90">
            <w:pPr>
              <w:pStyle w:val="ClauseSubPara"/>
              <w:numPr>
                <w:ilvl w:val="0"/>
                <w:numId w:val="68"/>
              </w:numPr>
              <w:tabs>
                <w:tab w:val="left" w:pos="522"/>
              </w:tabs>
              <w:spacing w:before="0" w:after="200"/>
              <w:ind w:left="522" w:hanging="540"/>
              <w:jc w:val="both"/>
              <w:rPr>
                <w:rFonts w:asciiTheme="minorHAnsi" w:hAnsiTheme="minorHAnsi" w:cstheme="minorHAnsi"/>
                <w:sz w:val="24"/>
                <w:lang w:val="es-ES"/>
              </w:rPr>
            </w:pPr>
            <w:r>
              <w:rPr>
                <w:rFonts w:asciiTheme="minorHAnsi" w:hAnsiTheme="minorHAnsi" w:cstheme="minorHAnsi"/>
                <w:sz w:val="24"/>
                <w:lang w:val="es-ES"/>
              </w:rPr>
              <w:t>podrá ceder la totalidad o parte del Contrato con el consentimiento previo de la otra Parte, a la sola discreción de dicha Parte, y</w:t>
            </w:r>
          </w:p>
          <w:p w:rsidR="00897A81" w:rsidRPr="006C7753" w:rsidRDefault="00AB3D5E" w:rsidP="00EC7C90">
            <w:pPr>
              <w:pStyle w:val="ClauseSubPara"/>
              <w:numPr>
                <w:ilvl w:val="0"/>
                <w:numId w:val="68"/>
              </w:numPr>
              <w:tabs>
                <w:tab w:val="left" w:pos="522"/>
              </w:tabs>
              <w:spacing w:before="0" w:after="200"/>
              <w:ind w:left="522" w:hanging="540"/>
              <w:jc w:val="both"/>
              <w:rPr>
                <w:rFonts w:asciiTheme="minorHAnsi" w:hAnsiTheme="minorHAnsi" w:cstheme="minorHAnsi"/>
                <w:sz w:val="24"/>
                <w:szCs w:val="24"/>
                <w:lang w:val="es-ES"/>
              </w:rPr>
            </w:pPr>
            <w:r>
              <w:rPr>
                <w:rFonts w:asciiTheme="minorHAnsi" w:hAnsiTheme="minorHAnsi" w:cstheme="minorHAnsi"/>
                <w:sz w:val="24"/>
                <w:szCs w:val="24"/>
                <w:lang w:val="es-ES"/>
              </w:rPr>
              <w:t xml:space="preserve">podrá, como garantía a favor de un </w:t>
            </w:r>
            <w:r w:rsidR="005E389F">
              <w:rPr>
                <w:rFonts w:asciiTheme="minorHAnsi" w:hAnsiTheme="minorHAnsi" w:cstheme="minorHAnsi"/>
                <w:sz w:val="24"/>
                <w:szCs w:val="24"/>
                <w:lang w:val="es-ES"/>
              </w:rPr>
              <w:t>Banco</w:t>
            </w:r>
            <w:r>
              <w:rPr>
                <w:rFonts w:asciiTheme="minorHAnsi" w:hAnsiTheme="minorHAnsi" w:cstheme="minorHAnsi"/>
                <w:sz w:val="24"/>
                <w:szCs w:val="24"/>
                <w:lang w:val="es-ES"/>
              </w:rPr>
              <w:t xml:space="preserve"> o entidad financiera, ceder su derecho a recibir cualquier pago vencido o adeudado en virtud del Contrato.</w:t>
            </w:r>
          </w:p>
        </w:tc>
      </w:tr>
      <w:tr w:rsidR="00897A81" w:rsidRPr="006C7753" w:rsidTr="00FB30AD">
        <w:tc>
          <w:tcPr>
            <w:tcW w:w="2383" w:type="dxa"/>
          </w:tcPr>
          <w:p w:rsidR="00897A81" w:rsidRPr="006C7753" w:rsidRDefault="00AB3D5E" w:rsidP="0001605D">
            <w:pPr>
              <w:pStyle w:val="Section7heading4"/>
              <w:numPr>
                <w:ilvl w:val="1"/>
                <w:numId w:val="161"/>
              </w:numPr>
              <w:tabs>
                <w:tab w:val="clear" w:pos="576"/>
                <w:tab w:val="left" w:pos="290"/>
              </w:tabs>
              <w:ind w:right="-108"/>
              <w:rPr>
                <w:rFonts w:asciiTheme="minorHAnsi" w:hAnsiTheme="minorHAnsi" w:cstheme="minorHAnsi"/>
                <w:lang w:val="es-ES"/>
              </w:rPr>
            </w:pPr>
            <w:bookmarkStart w:id="22" w:name="_Toc421875533"/>
            <w:r>
              <w:rPr>
                <w:rFonts w:asciiTheme="minorHAnsi" w:hAnsiTheme="minorHAnsi" w:cstheme="minorHAnsi"/>
                <w:szCs w:val="22"/>
                <w:lang w:val="es-ES"/>
              </w:rPr>
              <w:t>Cuidado y Suministro de los Documentos</w:t>
            </w:r>
            <w:bookmarkEnd w:id="22"/>
          </w:p>
        </w:tc>
        <w:tc>
          <w:tcPr>
            <w:tcW w:w="7513" w:type="dxa"/>
          </w:tcPr>
          <w:p w:rsidR="00897A81" w:rsidRPr="006C7753" w:rsidRDefault="00AB3D5E" w:rsidP="00516040">
            <w:pPr>
              <w:pStyle w:val="ClauseSubPara"/>
              <w:spacing w:before="0" w:after="240"/>
              <w:ind w:left="0"/>
              <w:jc w:val="both"/>
              <w:rPr>
                <w:rFonts w:asciiTheme="minorHAnsi" w:hAnsiTheme="minorHAnsi" w:cstheme="minorHAnsi"/>
                <w:sz w:val="24"/>
                <w:lang w:val="es-ES"/>
              </w:rPr>
            </w:pPr>
            <w:r>
              <w:rPr>
                <w:rFonts w:asciiTheme="minorHAnsi" w:hAnsiTheme="minorHAnsi" w:cstheme="minorHAnsi"/>
                <w:sz w:val="24"/>
                <w:lang w:val="es-ES"/>
              </w:rPr>
              <w:t>El Contratante será responsable del cuidado y la custodia de las Especificaciones y los Planos. Salvo indicación  diferente en el Contrato, se suministrarán dos copias del Contrato y de cada Plano subsiguiente al Contratista, quien podrá hacer o solicitar copias adicionales,  por su propia cuenta.</w:t>
            </w:r>
          </w:p>
          <w:p w:rsidR="00897A81" w:rsidRPr="006C7753" w:rsidRDefault="00AB3D5E" w:rsidP="00516040">
            <w:pPr>
              <w:pStyle w:val="ClauseSubPara"/>
              <w:spacing w:before="0" w:after="240"/>
              <w:ind w:left="0"/>
              <w:jc w:val="both"/>
              <w:rPr>
                <w:rFonts w:asciiTheme="minorHAnsi" w:hAnsiTheme="minorHAnsi" w:cstheme="minorHAnsi"/>
                <w:sz w:val="24"/>
                <w:lang w:val="es-ES"/>
              </w:rPr>
            </w:pPr>
            <w:r>
              <w:rPr>
                <w:rFonts w:asciiTheme="minorHAnsi" w:hAnsiTheme="minorHAnsi" w:cstheme="minorHAnsi"/>
                <w:sz w:val="24"/>
                <w:lang w:val="es-ES"/>
              </w:rPr>
              <w:t xml:space="preserve">El Contratista será responsable del cuidado y la custodia de los documentos contractuales suministrados según lo indicado en el párrafo anterior, salvo que se hayan entregado al Contratante o hasta dicha entrega. Salvo indicación en  sentido diferente en el Contrato, el Contratista proporcionará al Ingeniero tres (3) copias de cada uno de los Documentos del Contratista. </w:t>
            </w:r>
          </w:p>
          <w:p w:rsidR="00897A81" w:rsidRPr="006C7753" w:rsidRDefault="00AB3D5E" w:rsidP="00516040">
            <w:pPr>
              <w:pStyle w:val="ClauseSubPara"/>
              <w:spacing w:before="0" w:after="240"/>
              <w:ind w:left="0"/>
              <w:jc w:val="both"/>
              <w:rPr>
                <w:rFonts w:asciiTheme="minorHAnsi" w:hAnsiTheme="minorHAnsi" w:cstheme="minorHAnsi"/>
                <w:sz w:val="24"/>
                <w:lang w:val="es-ES"/>
              </w:rPr>
            </w:pPr>
            <w:r>
              <w:rPr>
                <w:rFonts w:asciiTheme="minorHAnsi" w:hAnsiTheme="minorHAnsi" w:cstheme="minorHAnsi"/>
                <w:sz w:val="24"/>
                <w:lang w:val="es-ES"/>
              </w:rPr>
              <w:t xml:space="preserve">El Contratista guardará, en el Lugar de las Obras, una copia del Contrato, las publicaciones que se señalan en las Especificaciones, los  Documentos del Contratista (si los hubiere), los Planos y las Variaciones, así como cualesquier otras comunicaciones que se realicen en virtud del Contrato. El personal del  Contratante tendrá el derecho de acceder a todos los </w:t>
            </w:r>
            <w:r>
              <w:rPr>
                <w:rFonts w:asciiTheme="minorHAnsi" w:hAnsiTheme="minorHAnsi" w:cstheme="minorHAnsi"/>
                <w:sz w:val="24"/>
                <w:lang w:val="es-ES"/>
              </w:rPr>
              <w:lastRenderedPageBreak/>
              <w:t xml:space="preserve">documentos mencionados en cualquier horario razonable. </w:t>
            </w:r>
          </w:p>
          <w:p w:rsidR="00897A81" w:rsidRPr="006C7753" w:rsidRDefault="00AB3D5E" w:rsidP="00516040">
            <w:pPr>
              <w:pStyle w:val="Ttulo3"/>
              <w:spacing w:after="240"/>
              <w:jc w:val="both"/>
              <w:rPr>
                <w:rFonts w:asciiTheme="minorHAnsi" w:hAnsiTheme="minorHAnsi" w:cstheme="minorHAnsi"/>
                <w:b w:val="0"/>
                <w:bCs/>
                <w:sz w:val="24"/>
                <w:szCs w:val="24"/>
                <w:lang w:val="es-ES"/>
              </w:rPr>
            </w:pPr>
            <w:r>
              <w:rPr>
                <w:rFonts w:asciiTheme="minorHAnsi" w:hAnsiTheme="minorHAnsi" w:cstheme="minorHAnsi"/>
                <w:b w:val="0"/>
                <w:sz w:val="24"/>
                <w:szCs w:val="24"/>
                <w:lang w:val="es-ES"/>
              </w:rPr>
              <w:t xml:space="preserve">Si una de las Partes detecta algún error o defecto en  un documento  elaborado para la ejecución de las Obras, dicha Parte notificará inmediatamente a la otra al respecto. </w:t>
            </w:r>
          </w:p>
        </w:tc>
      </w:tr>
      <w:tr w:rsidR="00897A81" w:rsidRPr="006C7753" w:rsidTr="00FB30AD">
        <w:tc>
          <w:tcPr>
            <w:tcW w:w="2383" w:type="dxa"/>
          </w:tcPr>
          <w:p w:rsidR="00897A81" w:rsidRPr="006C7753" w:rsidRDefault="00AB3D5E" w:rsidP="0001605D">
            <w:pPr>
              <w:pStyle w:val="Section7heading4"/>
              <w:numPr>
                <w:ilvl w:val="1"/>
                <w:numId w:val="161"/>
              </w:numPr>
              <w:tabs>
                <w:tab w:val="clear" w:pos="576"/>
                <w:tab w:val="left" w:pos="290"/>
              </w:tabs>
              <w:ind w:right="-108"/>
              <w:rPr>
                <w:rFonts w:asciiTheme="minorHAnsi" w:hAnsiTheme="minorHAnsi" w:cstheme="minorHAnsi"/>
                <w:lang w:val="es-ES"/>
              </w:rPr>
            </w:pPr>
            <w:bookmarkStart w:id="23" w:name="_Toc421875534"/>
            <w:r>
              <w:rPr>
                <w:rFonts w:asciiTheme="minorHAnsi" w:hAnsiTheme="minorHAnsi" w:cstheme="minorHAnsi"/>
                <w:szCs w:val="22"/>
                <w:lang w:val="es-ES"/>
              </w:rPr>
              <w:lastRenderedPageBreak/>
              <w:t>Demoras de los Planos o Instrucciones</w:t>
            </w:r>
            <w:bookmarkEnd w:id="23"/>
            <w:r>
              <w:rPr>
                <w:rFonts w:asciiTheme="minorHAnsi" w:hAnsiTheme="minorHAnsi" w:cstheme="minorHAnsi"/>
                <w:lang w:val="es-ES"/>
              </w:rPr>
              <w:t xml:space="preserve">  </w:t>
            </w:r>
          </w:p>
        </w:tc>
        <w:tc>
          <w:tcPr>
            <w:tcW w:w="7513" w:type="dxa"/>
          </w:tcPr>
          <w:p w:rsidR="00897A81" w:rsidRPr="006C7753" w:rsidRDefault="00AB3D5E" w:rsidP="00516040">
            <w:pPr>
              <w:pStyle w:val="ClauseSubPara"/>
              <w:spacing w:before="0" w:after="240"/>
              <w:ind w:left="0"/>
              <w:jc w:val="both"/>
              <w:rPr>
                <w:rFonts w:asciiTheme="minorHAnsi" w:hAnsiTheme="minorHAnsi" w:cstheme="minorHAnsi"/>
                <w:sz w:val="24"/>
                <w:lang w:val="es-ES"/>
              </w:rPr>
            </w:pPr>
            <w:r>
              <w:rPr>
                <w:rFonts w:asciiTheme="minorHAnsi" w:hAnsiTheme="minorHAnsi" w:cstheme="minorHAnsi"/>
                <w:sz w:val="24"/>
                <w:lang w:val="es-ES"/>
              </w:rPr>
              <w:t>El Contratista deberá notificar al Ingeniero sobre cualquier posible demora o interrupción de las Obras en caso de que no se  emitan</w:t>
            </w:r>
            <w:r>
              <w:rPr>
                <w:rFonts w:asciiTheme="minorHAnsi" w:hAnsiTheme="minorHAnsi" w:cstheme="minorHAnsi"/>
                <w:b/>
                <w:bCs/>
                <w:sz w:val="24"/>
                <w:lang w:val="es-ES"/>
              </w:rPr>
              <w:t xml:space="preserve"> </w:t>
            </w:r>
            <w:r>
              <w:rPr>
                <w:rFonts w:asciiTheme="minorHAnsi" w:hAnsiTheme="minorHAnsi" w:cstheme="minorHAnsi"/>
                <w:sz w:val="24"/>
                <w:lang w:val="es-ES"/>
              </w:rPr>
              <w:t>a dicho Contratista los planos o las instrucciones necesarias en un determinado plazo, que deberá ser razonable. La notificación incluirá información detallada sobre los planos o instrucciones que</w:t>
            </w:r>
            <w:r>
              <w:rPr>
                <w:rFonts w:asciiTheme="minorHAnsi" w:hAnsiTheme="minorHAnsi" w:cstheme="minorHAnsi"/>
                <w:b/>
                <w:bCs/>
                <w:sz w:val="24"/>
                <w:lang w:val="es-ES"/>
              </w:rPr>
              <w:t xml:space="preserve"> </w:t>
            </w:r>
            <w:r>
              <w:rPr>
                <w:rFonts w:asciiTheme="minorHAnsi" w:hAnsiTheme="minorHAnsi" w:cstheme="minorHAnsi"/>
                <w:sz w:val="24"/>
                <w:lang w:val="es-ES"/>
              </w:rPr>
              <w:t>se necesiten, la razón por la que deban emitirse y el plazo para hacerlo, así como la naturaleza y el costo  del posible retraso o interrupción que se podría sufrir  por la demora en la emisión de tales documentos.</w:t>
            </w:r>
          </w:p>
          <w:p w:rsidR="00897A81" w:rsidRPr="006C7753" w:rsidRDefault="00AB3D5E" w:rsidP="00516040">
            <w:pPr>
              <w:pStyle w:val="ClauseSubPara"/>
              <w:spacing w:before="0" w:after="240"/>
              <w:ind w:left="0"/>
              <w:jc w:val="both"/>
              <w:rPr>
                <w:rFonts w:asciiTheme="minorHAnsi" w:hAnsiTheme="minorHAnsi" w:cstheme="minorHAnsi"/>
                <w:sz w:val="24"/>
                <w:lang w:val="es-ES"/>
              </w:rPr>
            </w:pPr>
            <w:r>
              <w:rPr>
                <w:rFonts w:asciiTheme="minorHAnsi" w:hAnsiTheme="minorHAnsi" w:cstheme="minorHAnsi"/>
                <w:sz w:val="24"/>
                <w:lang w:val="es-ES"/>
              </w:rPr>
              <w:t>Si el Contratista sufre demoras o incurre en algún Costo debido a que el Ingeniero no ha emitido el plano o la instrucción señalados en un plazo razonable y que se especifique en la notificación con información complementaria, el Contratista enviará otra notificación al Ingeniero y, sujeto a lo dispuesto en la Subcláusula 20.1 [Reclamaciones del Contratista], tendrá derecho a lo siguiente:</w:t>
            </w:r>
          </w:p>
          <w:p w:rsidR="00897A81" w:rsidRPr="006C7753" w:rsidRDefault="00AB3D5E" w:rsidP="00EC7C90">
            <w:pPr>
              <w:pStyle w:val="ClauseSubPara"/>
              <w:numPr>
                <w:ilvl w:val="0"/>
                <w:numId w:val="69"/>
              </w:numPr>
              <w:tabs>
                <w:tab w:val="left" w:pos="522"/>
              </w:tabs>
              <w:spacing w:before="0" w:after="200"/>
              <w:ind w:left="522" w:hanging="522"/>
              <w:jc w:val="both"/>
              <w:rPr>
                <w:rFonts w:asciiTheme="minorHAnsi" w:hAnsiTheme="minorHAnsi" w:cstheme="minorHAnsi"/>
                <w:sz w:val="24"/>
                <w:lang w:val="es-ES"/>
              </w:rPr>
            </w:pPr>
            <w:r>
              <w:rPr>
                <w:rFonts w:asciiTheme="minorHAnsi" w:hAnsiTheme="minorHAnsi" w:cstheme="minorHAnsi"/>
                <w:sz w:val="24"/>
                <w:lang w:val="es-ES"/>
              </w:rPr>
              <w:t xml:space="preserve">una prórroga del plazo por  el tiempo de la demora , si la terminación de las obras  se ha retrasado o se anticipa que se retrasará , en virtud de la Subcláusula 8.4 [Prórroga del Plazo de Terminación], y </w:t>
            </w:r>
          </w:p>
          <w:p w:rsidR="00897A81" w:rsidRPr="006C7753" w:rsidRDefault="00AB3D5E" w:rsidP="00EC7C90">
            <w:pPr>
              <w:pStyle w:val="ClauseSubPara"/>
              <w:numPr>
                <w:ilvl w:val="0"/>
                <w:numId w:val="69"/>
              </w:numPr>
              <w:tabs>
                <w:tab w:val="left" w:pos="522"/>
              </w:tabs>
              <w:spacing w:before="0" w:after="200"/>
              <w:ind w:left="522" w:hanging="522"/>
              <w:jc w:val="both"/>
              <w:rPr>
                <w:rFonts w:asciiTheme="minorHAnsi" w:hAnsiTheme="minorHAnsi" w:cstheme="minorHAnsi"/>
                <w:sz w:val="24"/>
                <w:lang w:val="es-ES"/>
              </w:rPr>
            </w:pPr>
            <w:r>
              <w:rPr>
                <w:rFonts w:asciiTheme="minorHAnsi" w:hAnsiTheme="minorHAnsi" w:cstheme="minorHAnsi"/>
                <w:sz w:val="24"/>
                <w:lang w:val="es-ES"/>
              </w:rPr>
              <w:t>el pago de dicho Costo más utilidades, que se incluirá en el Precio del Contrato.</w:t>
            </w:r>
          </w:p>
          <w:p w:rsidR="00897A81" w:rsidRPr="006C7753" w:rsidRDefault="00AB3D5E" w:rsidP="00516040">
            <w:pPr>
              <w:pStyle w:val="ClauseSubPara"/>
              <w:spacing w:before="0" w:after="200"/>
              <w:ind w:left="-18" w:firstLine="18"/>
              <w:jc w:val="both"/>
              <w:rPr>
                <w:rFonts w:asciiTheme="minorHAnsi" w:hAnsiTheme="minorHAnsi" w:cstheme="minorHAnsi"/>
                <w:sz w:val="24"/>
                <w:lang w:val="es-ES"/>
              </w:rPr>
            </w:pPr>
            <w:r>
              <w:rPr>
                <w:rFonts w:asciiTheme="minorHAnsi" w:hAnsiTheme="minorHAnsi" w:cstheme="minorHAnsi"/>
                <w:sz w:val="24"/>
                <w:lang w:val="es-ES"/>
              </w:rPr>
              <w:t>Tras recibir esta segunda notificación, el Ingeniero procederá de conformidad con la Subcláusula 3.5 [Decisiones] a fin de llegar a un acuerdo o decisión al respecto.</w:t>
            </w:r>
          </w:p>
          <w:p w:rsidR="00897A81" w:rsidRPr="006C7753" w:rsidRDefault="00AB3D5E" w:rsidP="00516040">
            <w:pPr>
              <w:pStyle w:val="Ttulo3"/>
              <w:spacing w:after="200"/>
              <w:jc w:val="both"/>
              <w:rPr>
                <w:rFonts w:asciiTheme="minorHAnsi" w:hAnsiTheme="minorHAnsi" w:cstheme="minorHAnsi"/>
                <w:b w:val="0"/>
                <w:bCs/>
                <w:sz w:val="24"/>
                <w:szCs w:val="24"/>
                <w:lang w:val="es-ES"/>
              </w:rPr>
            </w:pPr>
            <w:r>
              <w:rPr>
                <w:rFonts w:asciiTheme="minorHAnsi" w:hAnsiTheme="minorHAnsi" w:cstheme="minorHAnsi"/>
                <w:b w:val="0"/>
                <w:sz w:val="24"/>
                <w:szCs w:val="24"/>
                <w:lang w:val="es-ES"/>
              </w:rPr>
              <w:t>Sin embargo, si el incumplimiento del Ingeniero se debe a algún error o demora del Contratista, incluido un error o demora en la entrega de cualquiera de los Documentos del Contratista, el Contratista no tendrá derecho a la prórroga del plazo ni al Costo o  utilidades mencionados.</w:t>
            </w:r>
          </w:p>
        </w:tc>
      </w:tr>
      <w:tr w:rsidR="00897A81" w:rsidRPr="006C7753" w:rsidTr="00FB30AD">
        <w:tc>
          <w:tcPr>
            <w:tcW w:w="2383" w:type="dxa"/>
          </w:tcPr>
          <w:p w:rsidR="00897A81" w:rsidRPr="006C7753" w:rsidRDefault="00AB3D5E" w:rsidP="00CF64E7">
            <w:pPr>
              <w:pStyle w:val="Section7heading4"/>
              <w:numPr>
                <w:ilvl w:val="1"/>
                <w:numId w:val="161"/>
              </w:numPr>
              <w:tabs>
                <w:tab w:val="clear" w:pos="576"/>
                <w:tab w:val="left" w:pos="290"/>
              </w:tabs>
              <w:ind w:right="-108" w:hanging="568"/>
              <w:rPr>
                <w:rFonts w:asciiTheme="minorHAnsi" w:hAnsiTheme="minorHAnsi" w:cstheme="minorHAnsi"/>
                <w:lang w:val="es-ES"/>
              </w:rPr>
            </w:pPr>
            <w:bookmarkStart w:id="24" w:name="_Toc421875535"/>
            <w:r>
              <w:rPr>
                <w:rFonts w:asciiTheme="minorHAnsi" w:hAnsiTheme="minorHAnsi" w:cstheme="minorHAnsi"/>
                <w:szCs w:val="22"/>
                <w:lang w:val="es-ES"/>
              </w:rPr>
              <w:t>Uso de los  Documentos del Contratista por Parte del  Contratante</w:t>
            </w:r>
            <w:bookmarkEnd w:id="24"/>
            <w:r>
              <w:rPr>
                <w:rFonts w:asciiTheme="minorHAnsi" w:hAnsiTheme="minorHAnsi" w:cstheme="minorHAnsi"/>
                <w:lang w:val="es-ES"/>
              </w:rPr>
              <w:t xml:space="preserve"> </w:t>
            </w:r>
          </w:p>
        </w:tc>
        <w:tc>
          <w:tcPr>
            <w:tcW w:w="7513" w:type="dxa"/>
          </w:tcPr>
          <w:p w:rsidR="00897A81" w:rsidRPr="006C7753" w:rsidRDefault="00AB3D5E" w:rsidP="00516040">
            <w:pPr>
              <w:pStyle w:val="ClauseSubPara"/>
              <w:spacing w:before="0" w:after="200"/>
              <w:ind w:left="0" w:hanging="18"/>
              <w:jc w:val="both"/>
              <w:rPr>
                <w:rFonts w:asciiTheme="minorHAnsi" w:hAnsiTheme="minorHAnsi" w:cstheme="minorHAnsi"/>
                <w:sz w:val="24"/>
                <w:szCs w:val="24"/>
                <w:lang w:val="es-ES"/>
              </w:rPr>
            </w:pPr>
            <w:r>
              <w:rPr>
                <w:rFonts w:asciiTheme="minorHAnsi" w:hAnsiTheme="minorHAnsi" w:cstheme="minorHAnsi"/>
                <w:sz w:val="24"/>
                <w:szCs w:val="24"/>
                <w:lang w:val="es-ES"/>
              </w:rPr>
              <w:t>En lo que se refiere a las Partes, el Contratista retendrá los derechos de autor y otros derechos de propiedad intelectual respecto de los Documentos del Contratista y otros documentos de diseño elaborados por el Contratista (o en su nombre).</w:t>
            </w:r>
          </w:p>
          <w:p w:rsidR="00897A81" w:rsidRPr="006C7753" w:rsidRDefault="00AB3D5E" w:rsidP="00516040">
            <w:pPr>
              <w:pStyle w:val="ClauseSubPara"/>
              <w:spacing w:before="0" w:after="200"/>
              <w:ind w:left="0" w:hanging="18"/>
              <w:jc w:val="both"/>
              <w:rPr>
                <w:rFonts w:asciiTheme="minorHAnsi" w:hAnsiTheme="minorHAnsi" w:cstheme="minorHAnsi"/>
                <w:sz w:val="24"/>
                <w:szCs w:val="24"/>
                <w:lang w:val="es-ES"/>
              </w:rPr>
            </w:pPr>
            <w:r>
              <w:rPr>
                <w:rFonts w:asciiTheme="minorHAnsi" w:hAnsiTheme="minorHAnsi" w:cstheme="minorHAnsi"/>
                <w:sz w:val="24"/>
                <w:szCs w:val="24"/>
                <w:lang w:val="es-ES"/>
              </w:rPr>
              <w:t>Se considerará que (con la firma del Contrato) el Contratista otorga al  Contratante una licencia sin plazo determinado, transferible, no exclusiva y libre de regalías para copiar, usar y transmitir los  Documentos del Contratista, así como para realizar y usar modificaciones de los mismos.  Dicha licencia:</w:t>
            </w:r>
          </w:p>
          <w:p w:rsidR="00897A81" w:rsidRPr="006C7753" w:rsidRDefault="00AB3D5E" w:rsidP="00EC7C90">
            <w:pPr>
              <w:pStyle w:val="ClauseSubPara"/>
              <w:numPr>
                <w:ilvl w:val="0"/>
                <w:numId w:val="70"/>
              </w:numPr>
              <w:tabs>
                <w:tab w:val="left" w:pos="522"/>
              </w:tabs>
              <w:spacing w:before="0" w:after="200"/>
              <w:ind w:left="522" w:hanging="540"/>
              <w:jc w:val="both"/>
              <w:rPr>
                <w:rFonts w:asciiTheme="minorHAnsi" w:hAnsiTheme="minorHAnsi" w:cstheme="minorHAnsi"/>
                <w:sz w:val="24"/>
                <w:szCs w:val="24"/>
                <w:lang w:val="es-ES"/>
              </w:rPr>
            </w:pPr>
            <w:r>
              <w:rPr>
                <w:rFonts w:asciiTheme="minorHAnsi" w:hAnsiTheme="minorHAnsi" w:cstheme="minorHAnsi"/>
                <w:sz w:val="24"/>
                <w:szCs w:val="24"/>
                <w:lang w:val="es-ES"/>
              </w:rPr>
              <w:t xml:space="preserve">será válida a lo largo de la vida útil real o prevista (lo que sea más </w:t>
            </w:r>
            <w:r>
              <w:rPr>
                <w:rFonts w:asciiTheme="minorHAnsi" w:hAnsiTheme="minorHAnsi" w:cstheme="minorHAnsi"/>
                <w:sz w:val="24"/>
                <w:szCs w:val="24"/>
                <w:lang w:val="es-ES"/>
              </w:rPr>
              <w:lastRenderedPageBreak/>
              <w:t>largo) de las partes pertinentes de las Obras,</w:t>
            </w:r>
          </w:p>
          <w:p w:rsidR="00897A81" w:rsidRPr="006C7753" w:rsidRDefault="00AB3D5E" w:rsidP="00EC7C90">
            <w:pPr>
              <w:pStyle w:val="ClauseSubPara"/>
              <w:numPr>
                <w:ilvl w:val="0"/>
                <w:numId w:val="70"/>
              </w:numPr>
              <w:tabs>
                <w:tab w:val="left" w:pos="522"/>
              </w:tabs>
              <w:spacing w:before="0" w:after="200"/>
              <w:ind w:left="522" w:hanging="540"/>
              <w:jc w:val="both"/>
              <w:rPr>
                <w:rFonts w:asciiTheme="minorHAnsi" w:hAnsiTheme="minorHAnsi" w:cstheme="minorHAnsi"/>
                <w:sz w:val="24"/>
                <w:szCs w:val="24"/>
                <w:lang w:val="es-ES"/>
              </w:rPr>
            </w:pPr>
            <w:r>
              <w:rPr>
                <w:rFonts w:asciiTheme="minorHAnsi" w:hAnsiTheme="minorHAnsi" w:cstheme="minorHAnsi"/>
                <w:sz w:val="24"/>
                <w:szCs w:val="24"/>
                <w:lang w:val="es-ES"/>
              </w:rPr>
              <w:t>permitirá que cualquier persona que esté en debida posesión de la parte pertinente de las Obras copie, use y transmita los  Documentos del Contratista con el fin de terminar, operar, mantener, alterar, ajustar, reparar y demoler las Obras, y</w:t>
            </w:r>
          </w:p>
          <w:p w:rsidR="00897A81" w:rsidRPr="006C7753" w:rsidRDefault="00AB3D5E" w:rsidP="00EC7C90">
            <w:pPr>
              <w:pStyle w:val="ClauseSubPara"/>
              <w:numPr>
                <w:ilvl w:val="0"/>
                <w:numId w:val="70"/>
              </w:numPr>
              <w:tabs>
                <w:tab w:val="left" w:pos="522"/>
              </w:tabs>
              <w:spacing w:before="0" w:after="200"/>
              <w:ind w:left="533" w:hanging="547"/>
              <w:jc w:val="both"/>
              <w:rPr>
                <w:rFonts w:asciiTheme="minorHAnsi" w:hAnsiTheme="minorHAnsi" w:cstheme="minorHAnsi"/>
                <w:sz w:val="24"/>
                <w:szCs w:val="24"/>
                <w:lang w:val="es-ES"/>
              </w:rPr>
            </w:pPr>
            <w:r>
              <w:rPr>
                <w:rFonts w:asciiTheme="minorHAnsi" w:hAnsiTheme="minorHAnsi" w:cstheme="minorHAnsi"/>
                <w:sz w:val="24"/>
                <w:szCs w:val="24"/>
                <w:lang w:val="es-ES"/>
              </w:rPr>
              <w:t>en caso de que los Documentos del Contratista estén en forma de programas de computación y otros programas informáticos, permitirá el uso de los mismos en cualquier computadora en el Lugar de las Obras y otros sitios, conforme figure en el Contrato, incluidos los reemplazos de las computadoras que proporcione el Contratista.</w:t>
            </w:r>
          </w:p>
          <w:p w:rsidR="00897A81" w:rsidRPr="006C7753" w:rsidRDefault="00AB3D5E" w:rsidP="00516040">
            <w:pPr>
              <w:pStyle w:val="Ttulo3"/>
              <w:spacing w:after="200"/>
              <w:jc w:val="both"/>
              <w:rPr>
                <w:rFonts w:asciiTheme="minorHAnsi" w:hAnsiTheme="minorHAnsi" w:cstheme="minorHAnsi"/>
                <w:b w:val="0"/>
                <w:sz w:val="24"/>
                <w:szCs w:val="24"/>
                <w:lang w:val="es-ES"/>
              </w:rPr>
            </w:pPr>
            <w:r>
              <w:rPr>
                <w:rFonts w:asciiTheme="minorHAnsi" w:hAnsiTheme="minorHAnsi" w:cstheme="minorHAnsi"/>
                <w:b w:val="0"/>
                <w:sz w:val="24"/>
                <w:szCs w:val="24"/>
                <w:lang w:val="es-ES"/>
              </w:rPr>
              <w:t>Ni el Contratante, ni ninguna otra persona en su nombre, podrá, sin el consentimiento previo del Contratista, usar, copiar ni transmitir a terceros los Documentos del Contratista  ni otros documentos de diseño elaborados por o en nombre del Contratista para otros fines que no sean los que se señalan en esta Subcláusula.</w:t>
            </w:r>
          </w:p>
          <w:p w:rsidR="00897A81" w:rsidRPr="006C7753" w:rsidRDefault="00897A81" w:rsidP="00516040">
            <w:pPr>
              <w:rPr>
                <w:rFonts w:asciiTheme="minorHAnsi" w:hAnsiTheme="minorHAnsi" w:cstheme="minorHAnsi"/>
                <w:lang w:val="es-ES"/>
              </w:rPr>
            </w:pP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left="858" w:right="-108" w:hanging="498"/>
              <w:rPr>
                <w:rFonts w:asciiTheme="minorHAnsi" w:hAnsiTheme="minorHAnsi" w:cstheme="minorHAnsi"/>
                <w:lang w:val="es-ES"/>
              </w:rPr>
            </w:pPr>
            <w:bookmarkStart w:id="25" w:name="_Toc421875536"/>
            <w:r>
              <w:rPr>
                <w:rFonts w:asciiTheme="minorHAnsi" w:hAnsiTheme="minorHAnsi" w:cstheme="minorHAnsi"/>
                <w:szCs w:val="22"/>
                <w:lang w:val="es-ES"/>
              </w:rPr>
              <w:lastRenderedPageBreak/>
              <w:t>Uso de los Documentos del  Contratante por Parte del Contratista</w:t>
            </w:r>
            <w:bookmarkEnd w:id="25"/>
          </w:p>
        </w:tc>
        <w:tc>
          <w:tcPr>
            <w:tcW w:w="7513" w:type="dxa"/>
          </w:tcPr>
          <w:p w:rsidR="00897A81" w:rsidRPr="006C7753" w:rsidRDefault="00AB3D5E" w:rsidP="00516040">
            <w:pPr>
              <w:pStyle w:val="Ttulo3"/>
              <w:spacing w:after="240"/>
              <w:jc w:val="both"/>
              <w:rPr>
                <w:rFonts w:asciiTheme="minorHAnsi" w:hAnsiTheme="minorHAnsi" w:cstheme="minorHAnsi"/>
                <w:b w:val="0"/>
                <w:bCs/>
                <w:sz w:val="24"/>
                <w:szCs w:val="24"/>
                <w:lang w:val="es-ES"/>
              </w:rPr>
            </w:pPr>
            <w:r>
              <w:rPr>
                <w:rFonts w:asciiTheme="minorHAnsi" w:hAnsiTheme="minorHAnsi" w:cstheme="minorHAnsi"/>
                <w:b w:val="0"/>
                <w:sz w:val="24"/>
                <w:szCs w:val="24"/>
                <w:lang w:val="es-ES"/>
              </w:rPr>
              <w:t>En lo que se refiere a las Partes, el  Contratante retendrá todos los derechos de autor y otros derechos de propiedad intelectual respecto de las Especificaciones, los Planos y otros documentos elaborados por el Contratante (o en su nombre). El Contratista podrá, a sus expensas, copiar, usar y obtener transmisiones de esos documentos para fines del Contrato. El Contratista no podrá, sin el consentimiento previo del Contratante, copiar, usar ni transmitir dichos documentos a terceros, salvo en la medida necesaria para los fines del Contrato.</w:t>
            </w: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left="999" w:right="-108" w:hanging="639"/>
              <w:rPr>
                <w:rFonts w:asciiTheme="minorHAnsi" w:hAnsiTheme="minorHAnsi" w:cstheme="minorHAnsi"/>
                <w:lang w:val="es-ES"/>
              </w:rPr>
            </w:pPr>
            <w:bookmarkStart w:id="26" w:name="_Toc421875537"/>
            <w:r>
              <w:rPr>
                <w:rFonts w:asciiTheme="minorHAnsi" w:hAnsiTheme="minorHAnsi" w:cstheme="minorHAnsi"/>
                <w:szCs w:val="22"/>
                <w:lang w:val="es-ES"/>
              </w:rPr>
              <w:t>Detalles Confidenciales</w:t>
            </w:r>
            <w:bookmarkEnd w:id="26"/>
          </w:p>
        </w:tc>
        <w:tc>
          <w:tcPr>
            <w:tcW w:w="7513" w:type="dxa"/>
          </w:tcPr>
          <w:p w:rsidR="00897A81" w:rsidRPr="006C7753" w:rsidRDefault="00AB3D5E" w:rsidP="00516040">
            <w:pPr>
              <w:pStyle w:val="ClauseSubPara"/>
              <w:spacing w:before="0" w:after="240"/>
              <w:ind w:left="-18" w:firstLine="18"/>
              <w:jc w:val="both"/>
              <w:rPr>
                <w:rFonts w:asciiTheme="minorHAnsi" w:hAnsiTheme="minorHAnsi" w:cstheme="minorHAnsi"/>
                <w:sz w:val="24"/>
                <w:lang w:val="es-ES"/>
              </w:rPr>
            </w:pPr>
            <w:r>
              <w:rPr>
                <w:rFonts w:asciiTheme="minorHAnsi" w:hAnsiTheme="minorHAnsi" w:cstheme="minorHAnsi"/>
                <w:sz w:val="24"/>
                <w:lang w:val="es-ES"/>
              </w:rPr>
              <w:t>El Contratista y el personal del Contratante divulgarán toda la información confidencial y de otra índole que se solicite razonablemente para verificar el cumplimiento del Contrato y permitir su debida ejecución.</w:t>
            </w:r>
          </w:p>
          <w:p w:rsidR="00897A81" w:rsidRPr="006C7753" w:rsidRDefault="00AB3D5E" w:rsidP="00516040">
            <w:pPr>
              <w:pStyle w:val="Ttulo3"/>
              <w:spacing w:after="240"/>
              <w:ind w:left="-18" w:firstLine="18"/>
              <w:jc w:val="both"/>
              <w:rPr>
                <w:rFonts w:asciiTheme="minorHAnsi" w:hAnsiTheme="minorHAnsi" w:cstheme="minorHAnsi"/>
                <w:b w:val="0"/>
                <w:sz w:val="24"/>
                <w:szCs w:val="24"/>
                <w:lang w:val="es-ES"/>
              </w:rPr>
            </w:pPr>
            <w:r>
              <w:rPr>
                <w:rFonts w:asciiTheme="minorHAnsi" w:hAnsiTheme="minorHAnsi" w:cstheme="minorHAnsi"/>
                <w:b w:val="0"/>
                <w:sz w:val="24"/>
                <w:szCs w:val="24"/>
                <w:lang w:val="es-ES"/>
              </w:rPr>
              <w:t>Cada uno de ellos, deberá tratar la información del Contrato con carácter privado y confidencial, salvo en la medida necesaria para cumplir las obligaciones contraídas por cada uno de ellos en virtud del Contrato o para cumplir las leyes pertinentes. Ninguno de ellos  publicará ni divulgará información acerca de las Obras preparada por la otra Parte sin el consentimiento previo de dicha Parte. Sin embargo, el Contratista podrá divulgar cualquier información de dominio público o información que se requiera para demostrar sus calificaciones para competir en otros proyectos.</w:t>
            </w: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left="999" w:right="-108" w:hanging="639"/>
              <w:rPr>
                <w:rFonts w:asciiTheme="minorHAnsi" w:hAnsiTheme="minorHAnsi" w:cstheme="minorHAnsi"/>
                <w:lang w:val="es-ES"/>
              </w:rPr>
            </w:pPr>
            <w:bookmarkStart w:id="27" w:name="_Toc421875538"/>
            <w:r>
              <w:rPr>
                <w:rFonts w:asciiTheme="minorHAnsi" w:hAnsiTheme="minorHAnsi" w:cstheme="minorHAnsi"/>
                <w:szCs w:val="22"/>
                <w:lang w:val="es-ES"/>
              </w:rPr>
              <w:t>Cumplimiento de la Legislación</w:t>
            </w:r>
            <w:bookmarkEnd w:id="27"/>
          </w:p>
        </w:tc>
        <w:tc>
          <w:tcPr>
            <w:tcW w:w="7513" w:type="dxa"/>
          </w:tcPr>
          <w:p w:rsidR="00897A81" w:rsidRPr="006C7753" w:rsidRDefault="00AB3D5E" w:rsidP="00516040">
            <w:pPr>
              <w:pStyle w:val="ClauseSubPara"/>
              <w:tabs>
                <w:tab w:val="left" w:pos="522"/>
              </w:tabs>
              <w:spacing w:before="0" w:after="240"/>
              <w:ind w:left="0" w:hanging="18"/>
              <w:jc w:val="both"/>
              <w:rPr>
                <w:rFonts w:asciiTheme="minorHAnsi" w:hAnsiTheme="minorHAnsi" w:cstheme="minorHAnsi"/>
                <w:sz w:val="24"/>
                <w:lang w:val="es-ES"/>
              </w:rPr>
            </w:pPr>
            <w:r>
              <w:rPr>
                <w:rFonts w:asciiTheme="minorHAnsi" w:hAnsiTheme="minorHAnsi" w:cstheme="minorHAnsi"/>
                <w:sz w:val="24"/>
                <w:lang w:val="es-ES"/>
              </w:rPr>
              <w:t>En el cumplimiento del Contrato, el Contratista cumplirá las leyes pertinentes. Salvo indicación en otro sentido en las Condiciones Especiales:</w:t>
            </w:r>
          </w:p>
          <w:p w:rsidR="00897A81" w:rsidRPr="006C7753" w:rsidRDefault="00AB3D5E" w:rsidP="00EC7C90">
            <w:pPr>
              <w:pStyle w:val="ClauseSubPara"/>
              <w:numPr>
                <w:ilvl w:val="0"/>
                <w:numId w:val="71"/>
              </w:numPr>
              <w:tabs>
                <w:tab w:val="left" w:pos="522"/>
              </w:tabs>
              <w:spacing w:before="0" w:after="240"/>
              <w:ind w:left="533" w:hanging="547"/>
              <w:jc w:val="both"/>
              <w:rPr>
                <w:rFonts w:asciiTheme="minorHAnsi" w:hAnsiTheme="minorHAnsi" w:cstheme="minorHAnsi"/>
                <w:sz w:val="24"/>
                <w:lang w:val="es-ES"/>
              </w:rPr>
            </w:pPr>
            <w:r>
              <w:rPr>
                <w:rFonts w:asciiTheme="minorHAnsi" w:hAnsiTheme="minorHAnsi" w:cstheme="minorHAnsi"/>
                <w:sz w:val="24"/>
                <w:lang w:val="es-ES"/>
              </w:rPr>
              <w:t xml:space="preserve">el  Contratante  deberá haber obtenido (o deberá obtener) los permisos de planificación, zonificación, edificación o de índole similar </w:t>
            </w:r>
            <w:r>
              <w:rPr>
                <w:rFonts w:asciiTheme="minorHAnsi" w:hAnsiTheme="minorHAnsi" w:cstheme="minorHAnsi"/>
                <w:sz w:val="24"/>
                <w:lang w:val="es-ES"/>
              </w:rPr>
              <w:lastRenderedPageBreak/>
              <w:t xml:space="preserve">para las Obras Permanentes, así como cualquier otro permiso que, según se establezca en las Especificaciones, deba haberse obtenido (o  deba obtenerse) por el  Contratante. El  Contratante   indemnizará y  amparará al Contratista de las consecuencias que se deriven de cualquier incumplimiento al respecto; y </w:t>
            </w:r>
          </w:p>
          <w:p w:rsidR="00897A81" w:rsidRPr="006C7753" w:rsidRDefault="00AB3D5E">
            <w:pPr>
              <w:pStyle w:val="ClauseSubPara"/>
              <w:numPr>
                <w:ilvl w:val="0"/>
                <w:numId w:val="71"/>
              </w:numPr>
              <w:tabs>
                <w:tab w:val="left" w:pos="522"/>
              </w:tabs>
              <w:spacing w:before="0" w:after="240"/>
              <w:ind w:left="533" w:hanging="547"/>
              <w:jc w:val="both"/>
              <w:rPr>
                <w:rFonts w:asciiTheme="minorHAnsi" w:hAnsiTheme="minorHAnsi" w:cstheme="minorHAnsi"/>
                <w:sz w:val="24"/>
                <w:szCs w:val="24"/>
                <w:lang w:val="es-ES"/>
              </w:rPr>
            </w:pPr>
            <w:r>
              <w:rPr>
                <w:rFonts w:asciiTheme="minorHAnsi" w:hAnsiTheme="minorHAnsi" w:cstheme="minorHAnsi"/>
                <w:sz w:val="24"/>
                <w:szCs w:val="24"/>
                <w:lang w:val="es-ES"/>
              </w:rPr>
              <w:t>el Contratista deberá hacer todas las notificaciones, pagar todos los impuestos, derechos y  tasas, y obtener todos los permisos, licencias y aprobaciones que exija la ley para la ejecución y terminación de las Obras y para la reparación de cualquier defecto. El Contratista indemnizará y  amparará al  Contratante de las consecuencias que se deriven de cualquier incumplimiento al respecto, salvo  que el Contratista esté impedido para realizar estas acciones y muestre evidencia de su diligencia.</w:t>
            </w:r>
          </w:p>
        </w:tc>
      </w:tr>
      <w:tr w:rsidR="00897A81" w:rsidRPr="006C7753" w:rsidTr="00FB30AD">
        <w:tc>
          <w:tcPr>
            <w:tcW w:w="2383" w:type="dxa"/>
          </w:tcPr>
          <w:p w:rsidR="00897A81" w:rsidRPr="006C7753" w:rsidRDefault="00AB3D5E" w:rsidP="00CF64E7">
            <w:pPr>
              <w:pStyle w:val="Section7heading4"/>
              <w:numPr>
                <w:ilvl w:val="1"/>
                <w:numId w:val="161"/>
              </w:numPr>
              <w:tabs>
                <w:tab w:val="clear" w:pos="576"/>
                <w:tab w:val="left" w:pos="290"/>
              </w:tabs>
              <w:ind w:right="-108" w:hanging="568"/>
              <w:rPr>
                <w:rFonts w:asciiTheme="minorHAnsi" w:hAnsiTheme="minorHAnsi" w:cstheme="minorHAnsi"/>
                <w:lang w:val="es-ES"/>
              </w:rPr>
            </w:pPr>
            <w:bookmarkStart w:id="28" w:name="_Toc421875539"/>
            <w:r>
              <w:rPr>
                <w:rFonts w:asciiTheme="minorHAnsi" w:hAnsiTheme="minorHAnsi" w:cstheme="minorHAnsi"/>
                <w:szCs w:val="22"/>
                <w:lang w:val="es-ES"/>
              </w:rPr>
              <w:lastRenderedPageBreak/>
              <w:t>Responsabilidad Conjunta y Solidaria</w:t>
            </w:r>
            <w:bookmarkEnd w:id="28"/>
          </w:p>
        </w:tc>
        <w:tc>
          <w:tcPr>
            <w:tcW w:w="7513" w:type="dxa"/>
          </w:tcPr>
          <w:p w:rsidR="00897A81" w:rsidRPr="006C7753" w:rsidRDefault="00AB3D5E" w:rsidP="00516040">
            <w:pPr>
              <w:pStyle w:val="ClauseSubPara"/>
              <w:tabs>
                <w:tab w:val="left" w:pos="522"/>
              </w:tabs>
              <w:spacing w:before="0" w:after="200"/>
              <w:ind w:left="0"/>
              <w:jc w:val="both"/>
              <w:rPr>
                <w:rFonts w:asciiTheme="minorHAnsi" w:hAnsiTheme="minorHAnsi" w:cstheme="minorHAnsi"/>
                <w:sz w:val="24"/>
                <w:lang w:val="es-ES"/>
              </w:rPr>
            </w:pPr>
            <w:r>
              <w:rPr>
                <w:rFonts w:asciiTheme="minorHAnsi" w:hAnsiTheme="minorHAnsi" w:cstheme="minorHAnsi"/>
                <w:sz w:val="24"/>
                <w:lang w:val="es-ES"/>
              </w:rPr>
              <w:t>Si el Contratista establece (al amparo de leyes aplicables) una asociación en participación, consorcio u otra asociación de hecho,  de dos o más personas:</w:t>
            </w:r>
          </w:p>
          <w:p w:rsidR="00897A81" w:rsidRPr="006C7753" w:rsidRDefault="00AB3D5E" w:rsidP="00EC7C90">
            <w:pPr>
              <w:pStyle w:val="ClauseSubPara"/>
              <w:numPr>
                <w:ilvl w:val="0"/>
                <w:numId w:val="72"/>
              </w:numPr>
              <w:tabs>
                <w:tab w:val="left" w:pos="522"/>
              </w:tabs>
              <w:spacing w:before="0" w:after="200"/>
              <w:ind w:left="522" w:hanging="522"/>
              <w:jc w:val="both"/>
              <w:rPr>
                <w:rFonts w:asciiTheme="minorHAnsi" w:hAnsiTheme="minorHAnsi" w:cstheme="minorHAnsi"/>
                <w:sz w:val="24"/>
                <w:lang w:val="es-ES"/>
              </w:rPr>
            </w:pPr>
            <w:r>
              <w:rPr>
                <w:rFonts w:asciiTheme="minorHAnsi" w:hAnsiTheme="minorHAnsi" w:cstheme="minorHAnsi"/>
                <w:sz w:val="24"/>
                <w:lang w:val="es-ES"/>
              </w:rPr>
              <w:t xml:space="preserve"> dichas personas serán consideradas responsables en forma  conjunta y solidaria  ante el  Contratante por el cumplimiento del Contrato;</w:t>
            </w:r>
          </w:p>
          <w:p w:rsidR="00897A81" w:rsidRPr="006C7753" w:rsidRDefault="00AB3D5E" w:rsidP="00EC7C90">
            <w:pPr>
              <w:pStyle w:val="ClauseSubPara"/>
              <w:numPr>
                <w:ilvl w:val="0"/>
                <w:numId w:val="72"/>
              </w:numPr>
              <w:tabs>
                <w:tab w:val="left" w:pos="522"/>
              </w:tabs>
              <w:spacing w:before="0" w:after="200"/>
              <w:ind w:left="522" w:hanging="522"/>
              <w:jc w:val="both"/>
              <w:rPr>
                <w:rFonts w:asciiTheme="minorHAnsi" w:hAnsiTheme="minorHAnsi" w:cstheme="minorHAnsi"/>
                <w:sz w:val="24"/>
                <w:lang w:val="es-ES"/>
              </w:rPr>
            </w:pPr>
            <w:r>
              <w:rPr>
                <w:rFonts w:asciiTheme="minorHAnsi" w:hAnsiTheme="minorHAnsi" w:cstheme="minorHAnsi"/>
                <w:sz w:val="24"/>
                <w:lang w:val="es-ES"/>
              </w:rPr>
              <w:t>dichas personas notificarán al Contratante el nombre de su representante, quien  tendrá la autoridad para  obligar en forma vinculante al Contratista y a cada una de esas personas; y</w:t>
            </w:r>
          </w:p>
          <w:p w:rsidR="00897A81" w:rsidRPr="006C7753" w:rsidRDefault="00AB3D5E" w:rsidP="00EC7C90">
            <w:pPr>
              <w:pStyle w:val="ClauseSubPara"/>
              <w:numPr>
                <w:ilvl w:val="0"/>
                <w:numId w:val="72"/>
              </w:numPr>
              <w:tabs>
                <w:tab w:val="left" w:pos="522"/>
              </w:tabs>
              <w:spacing w:before="0" w:after="200"/>
              <w:ind w:left="522" w:hanging="522"/>
              <w:jc w:val="both"/>
              <w:rPr>
                <w:rFonts w:asciiTheme="minorHAnsi" w:hAnsiTheme="minorHAnsi" w:cstheme="minorHAnsi"/>
                <w:sz w:val="24"/>
                <w:szCs w:val="24"/>
                <w:lang w:val="es-ES"/>
              </w:rPr>
            </w:pPr>
            <w:r>
              <w:rPr>
                <w:rFonts w:asciiTheme="minorHAnsi" w:hAnsiTheme="minorHAnsi" w:cstheme="minorHAnsi"/>
                <w:sz w:val="24"/>
                <w:szCs w:val="24"/>
                <w:lang w:val="es-ES"/>
              </w:rPr>
              <w:t>el Contratista no modificará su composición ni su situación  jurídica sin el consentimiento previo del Contratante.</w:t>
            </w:r>
          </w:p>
        </w:tc>
      </w:tr>
      <w:tr w:rsidR="00897A81" w:rsidRPr="006C7753" w:rsidTr="00FB30AD">
        <w:tc>
          <w:tcPr>
            <w:tcW w:w="2383" w:type="dxa"/>
          </w:tcPr>
          <w:p w:rsidR="00897A81" w:rsidRPr="006C7753" w:rsidRDefault="00AB3D5E" w:rsidP="00CF64E7">
            <w:pPr>
              <w:pStyle w:val="Section7heading4"/>
              <w:numPr>
                <w:ilvl w:val="1"/>
                <w:numId w:val="161"/>
              </w:numPr>
              <w:tabs>
                <w:tab w:val="clear" w:pos="576"/>
                <w:tab w:val="left" w:pos="290"/>
              </w:tabs>
              <w:ind w:right="-108" w:hanging="568"/>
              <w:rPr>
                <w:rFonts w:asciiTheme="minorHAnsi" w:hAnsiTheme="minorHAnsi" w:cstheme="minorHAnsi"/>
                <w:lang w:val="es-ES"/>
              </w:rPr>
            </w:pPr>
            <w:bookmarkStart w:id="29" w:name="_Toc421875540"/>
            <w:r>
              <w:rPr>
                <w:rFonts w:asciiTheme="minorHAnsi" w:hAnsiTheme="minorHAnsi" w:cstheme="minorHAnsi"/>
                <w:szCs w:val="22"/>
                <w:lang w:val="es-ES"/>
              </w:rPr>
              <w:t>Inspecciones y Auditorías por Parte FONPLATA</w:t>
            </w:r>
            <w:bookmarkEnd w:id="29"/>
          </w:p>
        </w:tc>
        <w:tc>
          <w:tcPr>
            <w:tcW w:w="7513" w:type="dxa"/>
          </w:tcPr>
          <w:p w:rsidR="00897A81" w:rsidRPr="006C7753" w:rsidRDefault="00AB3D5E" w:rsidP="00A81BF7">
            <w:pPr>
              <w:pStyle w:val="ClauseSubPara"/>
              <w:tabs>
                <w:tab w:val="left" w:pos="522"/>
              </w:tabs>
              <w:spacing w:before="0" w:after="200"/>
              <w:ind w:left="0"/>
              <w:jc w:val="both"/>
              <w:rPr>
                <w:rFonts w:asciiTheme="minorHAnsi" w:hAnsiTheme="minorHAnsi" w:cstheme="minorHAnsi"/>
                <w:sz w:val="24"/>
                <w:lang w:val="es-ES"/>
              </w:rPr>
            </w:pPr>
            <w:r>
              <w:rPr>
                <w:rFonts w:asciiTheme="minorHAnsi" w:hAnsiTheme="minorHAnsi" w:cstheme="minorHAnsi"/>
                <w:sz w:val="24"/>
                <w:lang w:val="es-ES"/>
              </w:rPr>
              <w:t xml:space="preserve">El Contratista permitirá a FONPLATA y a personas designadas por éste inspeccionar el Lugar de las Obras y las cuentas y registros del Contratista relacionados con el cumplimiento del Contrato, y someter dichas cuentas y registros a una  auditoria por auditores designados por FONPLATA, si éste así lo exige. </w:t>
            </w:r>
          </w:p>
        </w:tc>
      </w:tr>
      <w:tr w:rsidR="00897A81" w:rsidRPr="006C7753" w:rsidTr="00FB30AD">
        <w:trPr>
          <w:cantSplit/>
          <w:trHeight w:val="468"/>
        </w:trPr>
        <w:tc>
          <w:tcPr>
            <w:tcW w:w="9896" w:type="dxa"/>
            <w:gridSpan w:val="2"/>
            <w:vAlign w:val="center"/>
          </w:tcPr>
          <w:p w:rsidR="00897A81" w:rsidRPr="006C7753" w:rsidRDefault="00AB3D5E">
            <w:pPr>
              <w:pStyle w:val="StyleSection7heading3After10pt"/>
              <w:numPr>
                <w:ilvl w:val="0"/>
                <w:numId w:val="162"/>
              </w:numPr>
              <w:rPr>
                <w:rFonts w:asciiTheme="minorHAnsi" w:hAnsiTheme="minorHAnsi" w:cstheme="minorHAnsi"/>
                <w:lang w:val="es-ES"/>
              </w:rPr>
            </w:pPr>
            <w:r>
              <w:rPr>
                <w:rFonts w:asciiTheme="minorHAnsi" w:hAnsiTheme="minorHAnsi" w:cstheme="minorHAnsi"/>
                <w:lang w:val="es-ES"/>
              </w:rPr>
              <w:br w:type="page"/>
            </w:r>
            <w:r>
              <w:rPr>
                <w:rFonts w:asciiTheme="minorHAnsi" w:hAnsiTheme="minorHAnsi" w:cstheme="minorHAnsi"/>
                <w:sz w:val="24"/>
                <w:lang w:val="es-ES"/>
              </w:rPr>
              <w:br w:type="page"/>
            </w:r>
            <w:bookmarkStart w:id="30" w:name="_Toc421875541"/>
            <w:r>
              <w:rPr>
                <w:rFonts w:asciiTheme="minorHAnsi" w:hAnsiTheme="minorHAnsi" w:cstheme="minorHAnsi"/>
                <w:lang w:val="es-ES"/>
              </w:rPr>
              <w:t>El  Contratante</w:t>
            </w:r>
            <w:bookmarkEnd w:id="30"/>
          </w:p>
        </w:tc>
      </w:tr>
      <w:tr w:rsidR="00897A81" w:rsidRPr="006C7753" w:rsidTr="00FB30AD">
        <w:trPr>
          <w:hidden/>
        </w:trPr>
        <w:tc>
          <w:tcPr>
            <w:tcW w:w="2383" w:type="dxa"/>
          </w:tcPr>
          <w:p w:rsidR="00897A81" w:rsidRPr="006C7753" w:rsidRDefault="00897A81" w:rsidP="00146EB1">
            <w:pPr>
              <w:pStyle w:val="Prrafodelista"/>
              <w:numPr>
                <w:ilvl w:val="0"/>
                <w:numId w:val="161"/>
              </w:numPr>
              <w:tabs>
                <w:tab w:val="left" w:pos="290"/>
              </w:tabs>
              <w:suppressAutoHyphens/>
              <w:ind w:right="-108"/>
              <w:contextualSpacing w:val="0"/>
              <w:outlineLvl w:val="2"/>
              <w:rPr>
                <w:rFonts w:asciiTheme="minorHAnsi" w:hAnsiTheme="minorHAnsi" w:cstheme="minorHAnsi"/>
                <w:b/>
                <w:vanish/>
                <w:szCs w:val="22"/>
                <w:lang w:val="es-ES"/>
              </w:rPr>
            </w:pPr>
          </w:p>
          <w:p w:rsidR="00897A81" w:rsidRPr="006C7753" w:rsidRDefault="00AB3D5E">
            <w:pPr>
              <w:pStyle w:val="Section7heading4"/>
              <w:numPr>
                <w:ilvl w:val="1"/>
                <w:numId w:val="161"/>
              </w:numPr>
              <w:tabs>
                <w:tab w:val="clear" w:pos="576"/>
                <w:tab w:val="left" w:pos="290"/>
              </w:tabs>
              <w:ind w:right="-108"/>
              <w:rPr>
                <w:rFonts w:asciiTheme="minorHAnsi" w:hAnsiTheme="minorHAnsi" w:cstheme="minorHAnsi"/>
                <w:szCs w:val="22"/>
                <w:lang w:val="es-ES"/>
              </w:rPr>
            </w:pPr>
            <w:bookmarkStart w:id="31" w:name="_Toc421875542"/>
            <w:r>
              <w:rPr>
                <w:rFonts w:asciiTheme="minorHAnsi" w:hAnsiTheme="minorHAnsi" w:cstheme="minorHAnsi"/>
                <w:szCs w:val="22"/>
                <w:lang w:val="es-ES"/>
              </w:rPr>
              <w:t>Derecho de Acceso al Lugar de las Obras</w:t>
            </w:r>
            <w:bookmarkEnd w:id="31"/>
          </w:p>
          <w:p w:rsidR="00897A81" w:rsidRPr="006C7753" w:rsidRDefault="00897A81" w:rsidP="00516040">
            <w:pPr>
              <w:pStyle w:val="Ttulo3"/>
              <w:jc w:val="both"/>
              <w:rPr>
                <w:rFonts w:asciiTheme="minorHAnsi" w:hAnsiTheme="minorHAnsi" w:cstheme="minorHAnsi"/>
                <w:lang w:val="es-ES"/>
              </w:rPr>
            </w:pPr>
          </w:p>
        </w:tc>
        <w:tc>
          <w:tcPr>
            <w:tcW w:w="7513" w:type="dxa"/>
          </w:tcPr>
          <w:p w:rsidR="00897A81" w:rsidRPr="006C7753" w:rsidRDefault="00AB3D5E" w:rsidP="00516040">
            <w:pPr>
              <w:pStyle w:val="ClauseSubPara"/>
              <w:spacing w:before="0" w:after="200"/>
              <w:ind w:left="0"/>
              <w:jc w:val="both"/>
              <w:rPr>
                <w:rFonts w:asciiTheme="minorHAnsi" w:hAnsiTheme="minorHAnsi" w:cstheme="minorHAnsi"/>
                <w:sz w:val="24"/>
                <w:lang w:val="es-ES"/>
              </w:rPr>
            </w:pPr>
            <w:r>
              <w:rPr>
                <w:rFonts w:asciiTheme="minorHAnsi" w:hAnsiTheme="minorHAnsi" w:cstheme="minorHAnsi"/>
                <w:sz w:val="24"/>
                <w:lang w:val="es-ES"/>
              </w:rPr>
              <w:t xml:space="preserve">El Contratante concederá al Contratista  derecho de acceso a, y posesión de, todas las partes del Lugar de las Obras  durante el  plazo (o  plazos)  señalados en los </w:t>
            </w:r>
            <w:r w:rsidR="00F41BC0" w:rsidRPr="00F41BC0">
              <w:rPr>
                <w:rFonts w:asciiTheme="minorHAnsi" w:hAnsiTheme="minorHAnsi"/>
                <w:sz w:val="24"/>
                <w:lang w:val="es-ES"/>
              </w:rPr>
              <w:t>Datos del Contrato</w:t>
            </w:r>
            <w:r>
              <w:rPr>
                <w:rFonts w:asciiTheme="minorHAnsi" w:hAnsiTheme="minorHAnsi" w:cstheme="minorHAnsi"/>
                <w:sz w:val="24"/>
                <w:lang w:val="es-ES"/>
              </w:rPr>
              <w:t>. El derecho de acceso y la posesión pueden no ser exclusivos del Contratista. Si, en virtud del Contrato, se exige que el Contratante conceda (al Contratista) la posesión de cualquier cimiento, estructura, instalación o medio de acceso, el  Contratante lo hará en el plazo y de la manera que se indiquen en las Especificaciones. Sin embargo, el Contratante podrá retener ese derecho o posesión hasta que  reciba la Garantía de Cumplimiento.</w:t>
            </w:r>
          </w:p>
          <w:p w:rsidR="00897A81" w:rsidRPr="006C7753" w:rsidRDefault="00AB3D5E" w:rsidP="00516040">
            <w:pPr>
              <w:pStyle w:val="ClauseSubPara"/>
              <w:spacing w:before="0" w:after="200"/>
              <w:ind w:left="0"/>
              <w:jc w:val="both"/>
              <w:rPr>
                <w:rFonts w:asciiTheme="minorHAnsi" w:hAnsiTheme="minorHAnsi" w:cstheme="minorHAnsi"/>
                <w:sz w:val="24"/>
                <w:lang w:val="es-ES"/>
              </w:rPr>
            </w:pPr>
            <w:r>
              <w:rPr>
                <w:rFonts w:asciiTheme="minorHAnsi" w:hAnsiTheme="minorHAnsi" w:cstheme="minorHAnsi"/>
                <w:sz w:val="24"/>
                <w:lang w:val="es-ES"/>
              </w:rPr>
              <w:t xml:space="preserve">De no especificarse ese  plazo en los </w:t>
            </w:r>
            <w:r w:rsidR="00F41BC0" w:rsidRPr="00F41BC0">
              <w:rPr>
                <w:rFonts w:asciiTheme="minorHAnsi" w:hAnsiTheme="minorHAnsi"/>
                <w:sz w:val="24"/>
                <w:lang w:val="es-ES"/>
              </w:rPr>
              <w:t>Datos del Contrato</w:t>
            </w:r>
            <w:r>
              <w:rPr>
                <w:rFonts w:asciiTheme="minorHAnsi" w:hAnsiTheme="minorHAnsi" w:cstheme="minorHAnsi"/>
                <w:sz w:val="24"/>
                <w:lang w:val="es-ES"/>
              </w:rPr>
              <w:t xml:space="preserve">, el Contratante concederá al Contratista el derecho  de acceso al, y la posesión del, Lugar </w:t>
            </w:r>
            <w:r>
              <w:rPr>
                <w:rFonts w:asciiTheme="minorHAnsi" w:hAnsiTheme="minorHAnsi" w:cstheme="minorHAnsi"/>
                <w:sz w:val="24"/>
                <w:lang w:val="es-ES"/>
              </w:rPr>
              <w:lastRenderedPageBreak/>
              <w:t>de las Obras  en los períodos que sean necesarios para permitir al  Contratista  proceder sin interrupción de conformidad con el programa presentado con arreglo a la Subcláusula 8.3 [Programa].</w:t>
            </w:r>
          </w:p>
          <w:p w:rsidR="00897A81" w:rsidRPr="006C7753" w:rsidRDefault="00AB3D5E" w:rsidP="00516040">
            <w:pPr>
              <w:pStyle w:val="ClauseSubPara"/>
              <w:spacing w:before="0" w:after="200"/>
              <w:ind w:left="0"/>
              <w:jc w:val="both"/>
              <w:rPr>
                <w:rFonts w:asciiTheme="minorHAnsi" w:hAnsiTheme="minorHAnsi" w:cstheme="minorHAnsi"/>
                <w:sz w:val="24"/>
                <w:lang w:val="es-ES"/>
              </w:rPr>
            </w:pPr>
            <w:r>
              <w:rPr>
                <w:rFonts w:asciiTheme="minorHAnsi" w:hAnsiTheme="minorHAnsi" w:cstheme="minorHAnsi"/>
                <w:sz w:val="24"/>
                <w:lang w:val="es-ES"/>
              </w:rPr>
              <w:t>Si el Contratista sufre alguna demora o incurre en algún Costo debido a que el Contratante no le ha concedido dicho derecho o posesión en el  plazo establecido, el Contratista notificará de ello al Ingeniero y, sujeto a lo dispuesto en la Subcláusula 20.1 [Reclamaciones del Contratista], tendrá derecho a lo siguiente:</w:t>
            </w:r>
          </w:p>
          <w:p w:rsidR="00897A81" w:rsidRPr="006C7753" w:rsidRDefault="00AB3D5E" w:rsidP="00EC7C90">
            <w:pPr>
              <w:pStyle w:val="ClauseSubPara"/>
              <w:numPr>
                <w:ilvl w:val="0"/>
                <w:numId w:val="73"/>
              </w:numPr>
              <w:tabs>
                <w:tab w:val="left" w:pos="522"/>
              </w:tabs>
              <w:spacing w:before="0" w:after="200"/>
              <w:ind w:left="522" w:hanging="522"/>
              <w:jc w:val="both"/>
              <w:rPr>
                <w:rFonts w:asciiTheme="minorHAnsi" w:hAnsiTheme="minorHAnsi" w:cstheme="minorHAnsi"/>
                <w:sz w:val="24"/>
                <w:lang w:val="es-ES"/>
              </w:rPr>
            </w:pPr>
            <w:r>
              <w:rPr>
                <w:rFonts w:asciiTheme="minorHAnsi" w:hAnsiTheme="minorHAnsi" w:cstheme="minorHAnsi"/>
                <w:sz w:val="24"/>
                <w:lang w:val="es-ES"/>
              </w:rPr>
              <w:t xml:space="preserve">una prórroga del plazo por cualquier demora de esa índole, si se ha retrasado o se retrasará la terminación de las obras, en virtud de la Subcláusula 8.4 [Prórroga del Plazo de Terminación], y </w:t>
            </w:r>
          </w:p>
          <w:p w:rsidR="00897A81" w:rsidRPr="006C7753" w:rsidRDefault="00AB3D5E" w:rsidP="00EC7C90">
            <w:pPr>
              <w:pStyle w:val="ClauseSubPara"/>
              <w:numPr>
                <w:ilvl w:val="0"/>
                <w:numId w:val="73"/>
              </w:numPr>
              <w:tabs>
                <w:tab w:val="left" w:pos="522"/>
              </w:tabs>
              <w:spacing w:before="0" w:after="200"/>
              <w:ind w:left="522" w:hanging="522"/>
              <w:jc w:val="both"/>
              <w:rPr>
                <w:rFonts w:asciiTheme="minorHAnsi" w:hAnsiTheme="minorHAnsi" w:cstheme="minorHAnsi"/>
                <w:sz w:val="24"/>
                <w:lang w:val="es-ES"/>
              </w:rPr>
            </w:pPr>
            <w:r>
              <w:rPr>
                <w:rFonts w:asciiTheme="minorHAnsi" w:hAnsiTheme="minorHAnsi" w:cstheme="minorHAnsi"/>
                <w:sz w:val="24"/>
                <w:lang w:val="es-ES"/>
              </w:rPr>
              <w:t>el pago de dicho Costo más utilidades, monto que se incluirá en el Precio del Contrato.</w:t>
            </w:r>
          </w:p>
          <w:p w:rsidR="00897A81" w:rsidRPr="006C7753" w:rsidRDefault="00AB3D5E" w:rsidP="00516040">
            <w:pPr>
              <w:pStyle w:val="ClauseSubPara"/>
              <w:spacing w:before="0" w:after="200"/>
              <w:ind w:left="-18" w:firstLine="18"/>
              <w:jc w:val="both"/>
              <w:rPr>
                <w:rFonts w:asciiTheme="minorHAnsi" w:hAnsiTheme="minorHAnsi" w:cstheme="minorHAnsi"/>
                <w:sz w:val="24"/>
                <w:lang w:val="es-ES"/>
              </w:rPr>
            </w:pPr>
            <w:r>
              <w:rPr>
                <w:rFonts w:asciiTheme="minorHAnsi" w:hAnsiTheme="minorHAnsi" w:cstheme="minorHAnsi"/>
                <w:sz w:val="24"/>
                <w:lang w:val="es-ES"/>
              </w:rPr>
              <w:t>Tras recibir dicha notificación, el Ingeniero procederá de conformidad con lo que se establece en la Subcláusula 3.5 [Decisiones] a fin de llegar a un acuerdo o decisión al respecto.</w:t>
            </w:r>
          </w:p>
          <w:p w:rsidR="00897A81" w:rsidRPr="006C7753" w:rsidRDefault="00AB3D5E" w:rsidP="00516040">
            <w:pPr>
              <w:pStyle w:val="ClauseSubPara"/>
              <w:spacing w:before="0" w:after="200"/>
              <w:ind w:left="-18" w:firstLine="18"/>
              <w:jc w:val="both"/>
              <w:rPr>
                <w:rFonts w:asciiTheme="minorHAnsi" w:hAnsiTheme="minorHAnsi" w:cstheme="minorHAnsi"/>
                <w:sz w:val="24"/>
                <w:lang w:val="es-ES"/>
              </w:rPr>
            </w:pPr>
            <w:r>
              <w:rPr>
                <w:rFonts w:asciiTheme="minorHAnsi" w:hAnsiTheme="minorHAnsi" w:cstheme="minorHAnsi"/>
                <w:sz w:val="24"/>
                <w:lang w:val="es-ES"/>
              </w:rPr>
              <w:t>Sin embargo, si el incumplimiento del  Contratante se debe a algún error o demora del Contratista, incluido un error o demora en la entrega de cualquiera de los  Documentos del Contratista, el Contratista no tendrá derecho a  dicha prórroga ni al Costo o utilidades mencionados.</w:t>
            </w:r>
          </w:p>
        </w:tc>
      </w:tr>
      <w:tr w:rsidR="00897A81" w:rsidRPr="006C7753" w:rsidTr="00FB30AD">
        <w:tc>
          <w:tcPr>
            <w:tcW w:w="2383" w:type="dxa"/>
          </w:tcPr>
          <w:p w:rsidR="00897A81" w:rsidRPr="006C7753" w:rsidRDefault="00AB3D5E">
            <w:pPr>
              <w:pStyle w:val="Section7heading4"/>
              <w:numPr>
                <w:ilvl w:val="1"/>
                <w:numId w:val="161"/>
              </w:numPr>
              <w:tabs>
                <w:tab w:val="clear" w:pos="576"/>
                <w:tab w:val="left" w:pos="290"/>
              </w:tabs>
              <w:ind w:right="-108"/>
              <w:rPr>
                <w:rFonts w:asciiTheme="minorHAnsi" w:hAnsiTheme="minorHAnsi" w:cstheme="minorHAnsi"/>
                <w:lang w:val="es-ES"/>
              </w:rPr>
            </w:pPr>
            <w:bookmarkStart w:id="32" w:name="_Toc421875543"/>
            <w:r>
              <w:rPr>
                <w:rFonts w:asciiTheme="minorHAnsi" w:hAnsiTheme="minorHAnsi" w:cstheme="minorHAnsi"/>
                <w:szCs w:val="22"/>
                <w:lang w:val="es-ES"/>
              </w:rPr>
              <w:lastRenderedPageBreak/>
              <w:t>Permisos, Licencias y Aprobaciones</w:t>
            </w:r>
            <w:bookmarkEnd w:id="32"/>
          </w:p>
        </w:tc>
        <w:tc>
          <w:tcPr>
            <w:tcW w:w="7513" w:type="dxa"/>
          </w:tcPr>
          <w:p w:rsidR="00897A81" w:rsidRPr="006C7753" w:rsidRDefault="00AB3D5E" w:rsidP="00516040">
            <w:pPr>
              <w:pStyle w:val="ClauseSubPara"/>
              <w:spacing w:before="0" w:after="160"/>
              <w:ind w:left="0"/>
              <w:jc w:val="both"/>
              <w:rPr>
                <w:rFonts w:asciiTheme="minorHAnsi" w:hAnsiTheme="minorHAnsi" w:cstheme="minorHAnsi"/>
                <w:sz w:val="24"/>
                <w:lang w:val="es-ES"/>
              </w:rPr>
            </w:pPr>
            <w:r>
              <w:rPr>
                <w:rFonts w:asciiTheme="minorHAnsi" w:hAnsiTheme="minorHAnsi" w:cstheme="minorHAnsi"/>
                <w:sz w:val="24"/>
                <w:lang w:val="es-ES"/>
              </w:rPr>
              <w:t>El Contratante prestará asistencia razonable al Contratista, cuando éste así lo solicite, para obtener:</w:t>
            </w:r>
          </w:p>
          <w:p w:rsidR="00897A81" w:rsidRPr="006C7753" w:rsidRDefault="00AB3D5E" w:rsidP="00EC7C90">
            <w:pPr>
              <w:pStyle w:val="ClauseSubPara"/>
              <w:numPr>
                <w:ilvl w:val="0"/>
                <w:numId w:val="74"/>
              </w:numPr>
              <w:tabs>
                <w:tab w:val="left" w:pos="522"/>
              </w:tabs>
              <w:spacing w:before="0" w:after="160"/>
              <w:ind w:left="522" w:hanging="522"/>
              <w:jc w:val="both"/>
              <w:rPr>
                <w:rFonts w:asciiTheme="minorHAnsi" w:hAnsiTheme="minorHAnsi" w:cstheme="minorHAnsi"/>
                <w:sz w:val="24"/>
                <w:lang w:val="es-ES"/>
              </w:rPr>
            </w:pPr>
            <w:r>
              <w:rPr>
                <w:rFonts w:asciiTheme="minorHAnsi" w:hAnsiTheme="minorHAnsi" w:cstheme="minorHAnsi"/>
                <w:sz w:val="24"/>
                <w:lang w:val="es-ES"/>
              </w:rPr>
              <w:t xml:space="preserve">copias de las Leyes del País que sean pertinentes para el Contrato pero que no se encuentren fácilmente disponibles, y </w:t>
            </w:r>
          </w:p>
          <w:p w:rsidR="00897A81" w:rsidRPr="006C7753" w:rsidRDefault="00AB3D5E" w:rsidP="00EC7C90">
            <w:pPr>
              <w:pStyle w:val="ClauseSubPara"/>
              <w:numPr>
                <w:ilvl w:val="0"/>
                <w:numId w:val="74"/>
              </w:numPr>
              <w:tabs>
                <w:tab w:val="left" w:pos="522"/>
              </w:tabs>
              <w:spacing w:before="0" w:after="160"/>
              <w:ind w:left="522" w:hanging="522"/>
              <w:jc w:val="both"/>
              <w:rPr>
                <w:rFonts w:asciiTheme="minorHAnsi" w:hAnsiTheme="minorHAnsi" w:cstheme="minorHAnsi"/>
                <w:sz w:val="24"/>
                <w:lang w:val="es-ES"/>
              </w:rPr>
            </w:pPr>
            <w:r>
              <w:rPr>
                <w:rFonts w:asciiTheme="minorHAnsi" w:hAnsiTheme="minorHAnsi" w:cstheme="minorHAnsi"/>
                <w:sz w:val="24"/>
                <w:lang w:val="es-ES"/>
              </w:rPr>
              <w:t xml:space="preserve"> cualesquier permiso, licencia y aprobaciones que exijan las Leyes del País:</w:t>
            </w:r>
          </w:p>
          <w:p w:rsidR="00897A81" w:rsidRPr="006C7753" w:rsidRDefault="00AB3D5E" w:rsidP="00EC7C90">
            <w:pPr>
              <w:pStyle w:val="ClauseSubPara"/>
              <w:numPr>
                <w:ilvl w:val="1"/>
                <w:numId w:val="74"/>
              </w:numPr>
              <w:tabs>
                <w:tab w:val="left" w:pos="1062"/>
                <w:tab w:val="num" w:pos="3240"/>
              </w:tabs>
              <w:spacing w:before="0" w:after="160"/>
              <w:ind w:left="1062" w:hanging="540"/>
              <w:jc w:val="both"/>
              <w:rPr>
                <w:rFonts w:asciiTheme="minorHAnsi" w:hAnsiTheme="minorHAnsi" w:cstheme="minorHAnsi"/>
                <w:sz w:val="24"/>
                <w:lang w:val="es-ES"/>
              </w:rPr>
            </w:pPr>
            <w:r>
              <w:rPr>
                <w:rFonts w:asciiTheme="minorHAnsi" w:hAnsiTheme="minorHAnsi" w:cstheme="minorHAnsi"/>
                <w:sz w:val="24"/>
                <w:lang w:val="es-ES"/>
              </w:rPr>
              <w:t>que el Contratista esté obligado a obtener de conformidad con la Subcláusula 1.13 [Cumplimiento de la Legislación],</w:t>
            </w:r>
          </w:p>
          <w:p w:rsidR="00897A81" w:rsidRPr="006C7753" w:rsidRDefault="00AB3D5E" w:rsidP="00EC7C90">
            <w:pPr>
              <w:pStyle w:val="ClauseSubPara"/>
              <w:numPr>
                <w:ilvl w:val="1"/>
                <w:numId w:val="74"/>
              </w:numPr>
              <w:tabs>
                <w:tab w:val="left" w:pos="1062"/>
                <w:tab w:val="num" w:pos="3240"/>
              </w:tabs>
              <w:spacing w:before="0" w:after="160"/>
              <w:ind w:left="1062" w:hanging="540"/>
              <w:jc w:val="both"/>
              <w:rPr>
                <w:rFonts w:asciiTheme="minorHAnsi" w:hAnsiTheme="minorHAnsi" w:cstheme="minorHAnsi"/>
                <w:sz w:val="24"/>
                <w:lang w:val="es-ES"/>
              </w:rPr>
            </w:pPr>
            <w:r>
              <w:rPr>
                <w:rFonts w:asciiTheme="minorHAnsi" w:hAnsiTheme="minorHAnsi" w:cstheme="minorHAnsi"/>
                <w:sz w:val="24"/>
                <w:lang w:val="es-ES"/>
              </w:rPr>
              <w:t>para la entrega de Bienes, incluido su despacho de aduana, y</w:t>
            </w:r>
          </w:p>
          <w:p w:rsidR="00897A81" w:rsidRPr="006C7753" w:rsidRDefault="00AB3D5E" w:rsidP="00EC7C90">
            <w:pPr>
              <w:pStyle w:val="ClauseSubPara"/>
              <w:numPr>
                <w:ilvl w:val="1"/>
                <w:numId w:val="74"/>
              </w:numPr>
              <w:tabs>
                <w:tab w:val="left" w:pos="1062"/>
                <w:tab w:val="num" w:pos="3240"/>
              </w:tabs>
              <w:spacing w:before="0" w:after="160"/>
              <w:ind w:left="1062" w:hanging="540"/>
              <w:jc w:val="both"/>
              <w:rPr>
                <w:rFonts w:asciiTheme="minorHAnsi" w:hAnsiTheme="minorHAnsi" w:cstheme="minorHAnsi"/>
                <w:sz w:val="24"/>
                <w:szCs w:val="24"/>
                <w:lang w:val="es-ES"/>
              </w:rPr>
            </w:pPr>
            <w:r>
              <w:rPr>
                <w:rFonts w:asciiTheme="minorHAnsi" w:hAnsiTheme="minorHAnsi" w:cstheme="minorHAnsi"/>
                <w:sz w:val="24"/>
                <w:szCs w:val="24"/>
                <w:lang w:val="es-ES"/>
              </w:rPr>
              <w:t>para la exportación de  los Equipos del Contratista, cuando se retiren del Lugar de las Obras.</w:t>
            </w:r>
          </w:p>
          <w:p w:rsidR="00897A81" w:rsidRPr="006C7753" w:rsidRDefault="00AB3D5E">
            <w:pPr>
              <w:pStyle w:val="ClauseSubPara"/>
              <w:tabs>
                <w:tab w:val="left" w:pos="1062"/>
                <w:tab w:val="num" w:pos="3768"/>
              </w:tabs>
              <w:spacing w:after="160"/>
              <w:ind w:left="0"/>
              <w:jc w:val="both"/>
              <w:rPr>
                <w:rFonts w:asciiTheme="minorHAnsi" w:hAnsiTheme="minorHAnsi" w:cstheme="minorHAnsi"/>
                <w:b/>
                <w:sz w:val="24"/>
                <w:szCs w:val="24"/>
                <w:lang w:val="es-ES"/>
              </w:rPr>
            </w:pPr>
            <w:r>
              <w:rPr>
                <w:rFonts w:asciiTheme="minorHAnsi" w:hAnsiTheme="minorHAnsi" w:cstheme="minorHAnsi"/>
                <w:sz w:val="24"/>
                <w:szCs w:val="24"/>
                <w:lang w:val="es-ES"/>
              </w:rPr>
              <w:t xml:space="preserve">El Contratista deberá obtener de las autoridades competentes todos los permisos y autorizaciones que sean necesarios para la ejecución de las obras objeto del contrato. </w:t>
            </w:r>
          </w:p>
          <w:p w:rsidR="00897A81" w:rsidRPr="006C7753" w:rsidRDefault="00AB3D5E">
            <w:pPr>
              <w:pStyle w:val="ClauseSubPara"/>
              <w:tabs>
                <w:tab w:val="left" w:pos="1062"/>
                <w:tab w:val="num" w:pos="3768"/>
              </w:tabs>
              <w:spacing w:before="0" w:after="160"/>
              <w:ind w:left="0"/>
              <w:jc w:val="both"/>
              <w:rPr>
                <w:rFonts w:asciiTheme="minorHAnsi" w:hAnsiTheme="minorHAnsi" w:cstheme="minorHAnsi"/>
                <w:b/>
                <w:sz w:val="24"/>
                <w:szCs w:val="24"/>
                <w:lang w:val="es-ES"/>
              </w:rPr>
            </w:pPr>
            <w:r>
              <w:rPr>
                <w:rFonts w:asciiTheme="minorHAnsi" w:hAnsiTheme="minorHAnsi" w:cstheme="minorHAnsi"/>
                <w:sz w:val="24"/>
                <w:szCs w:val="24"/>
                <w:lang w:val="es-ES"/>
              </w:rPr>
              <w:t xml:space="preserve">Deberá además dar los avisos requeridos por las leyes, decretos, ordenanzas y reglamentos vigentes, de manera especial se destaca su obligación de notificar a la Intendencia Departamental y a las Oficinas Técnicas Regionales de UTE, ANTEL, previamente a comenzar cualquier trabajo en las calzadas o aceras públicas. A los efectos de tener en cuenta </w:t>
            </w:r>
            <w:r>
              <w:rPr>
                <w:rFonts w:asciiTheme="minorHAnsi" w:hAnsiTheme="minorHAnsi" w:cstheme="minorHAnsi"/>
                <w:sz w:val="24"/>
                <w:szCs w:val="24"/>
                <w:lang w:val="es-ES"/>
              </w:rPr>
              <w:lastRenderedPageBreak/>
              <w:t>los plazos que insuman esas gestiones, el contratista deberá cursar nota al Ingeniero dando cuenta del inicio de los trámites de solicitud de permisos y autorizaciones. El Contratista deberá también depositar las garantías exigidas y pagar todos los derechos, tasas y tributos inherentes a la ejecución de los trabajos, así como abonar los gastos que originen las referidas gestiones, trámites, permisos y autorizaciones. Si alguna de estas obligaciones fuera de cargo directo del Contratante, el Contratista tendrá derecho a que se le reembolse su pago, debiendo justificar plenamente tal extremo.</w:t>
            </w:r>
          </w:p>
        </w:tc>
      </w:tr>
      <w:tr w:rsidR="00897A81" w:rsidRPr="006C7753" w:rsidTr="00FB30AD">
        <w:tc>
          <w:tcPr>
            <w:tcW w:w="2383" w:type="dxa"/>
          </w:tcPr>
          <w:p w:rsidR="00897A81" w:rsidRPr="006C7753" w:rsidRDefault="00AB3D5E">
            <w:pPr>
              <w:pStyle w:val="Section7heading4"/>
              <w:numPr>
                <w:ilvl w:val="1"/>
                <w:numId w:val="161"/>
              </w:numPr>
              <w:tabs>
                <w:tab w:val="clear" w:pos="576"/>
                <w:tab w:val="left" w:pos="290"/>
              </w:tabs>
              <w:ind w:right="-108"/>
              <w:rPr>
                <w:rFonts w:asciiTheme="minorHAnsi" w:hAnsiTheme="minorHAnsi" w:cstheme="minorHAnsi"/>
                <w:szCs w:val="22"/>
                <w:lang w:val="es-ES"/>
              </w:rPr>
            </w:pPr>
            <w:bookmarkStart w:id="33" w:name="_Toc421875544"/>
            <w:r>
              <w:rPr>
                <w:rFonts w:asciiTheme="minorHAnsi" w:hAnsiTheme="minorHAnsi" w:cstheme="minorHAnsi"/>
                <w:szCs w:val="22"/>
                <w:lang w:val="es-ES"/>
              </w:rPr>
              <w:lastRenderedPageBreak/>
              <w:t>Personal del  Contratante</w:t>
            </w:r>
            <w:bookmarkEnd w:id="33"/>
          </w:p>
          <w:p w:rsidR="00897A81" w:rsidRPr="006C7753" w:rsidRDefault="00897A81" w:rsidP="00516040">
            <w:pPr>
              <w:pStyle w:val="Ttulo3"/>
              <w:jc w:val="both"/>
              <w:rPr>
                <w:rFonts w:asciiTheme="minorHAnsi" w:hAnsiTheme="minorHAnsi" w:cstheme="minorHAnsi"/>
                <w:lang w:val="es-ES"/>
              </w:rPr>
            </w:pPr>
          </w:p>
        </w:tc>
        <w:tc>
          <w:tcPr>
            <w:tcW w:w="7513" w:type="dxa"/>
          </w:tcPr>
          <w:p w:rsidR="00897A81" w:rsidRPr="006C7753" w:rsidRDefault="00AB3D5E" w:rsidP="00516040">
            <w:pPr>
              <w:pStyle w:val="ClauseSubPara"/>
              <w:spacing w:before="0" w:after="200"/>
              <w:ind w:left="-18"/>
              <w:jc w:val="both"/>
              <w:rPr>
                <w:rFonts w:asciiTheme="minorHAnsi" w:hAnsiTheme="minorHAnsi" w:cstheme="minorHAnsi"/>
                <w:sz w:val="24"/>
                <w:lang w:val="es-ES"/>
              </w:rPr>
            </w:pPr>
            <w:r>
              <w:rPr>
                <w:rFonts w:asciiTheme="minorHAnsi" w:hAnsiTheme="minorHAnsi" w:cstheme="minorHAnsi"/>
                <w:sz w:val="24"/>
                <w:lang w:val="es-ES"/>
              </w:rPr>
              <w:t>El Contratante tendrá la responsabilidad de asegurarse que el Personal del Contratante y los demás Contratistas del Contratante en el Lugar de las Obras:</w:t>
            </w:r>
          </w:p>
          <w:p w:rsidR="00897A81" w:rsidRPr="006C7753" w:rsidRDefault="00AB3D5E" w:rsidP="00EC7C90">
            <w:pPr>
              <w:pStyle w:val="ClauseSubPara"/>
              <w:numPr>
                <w:ilvl w:val="0"/>
                <w:numId w:val="75"/>
              </w:numPr>
              <w:tabs>
                <w:tab w:val="left" w:pos="522"/>
              </w:tabs>
              <w:spacing w:before="0" w:after="200"/>
              <w:ind w:left="522" w:hanging="540"/>
              <w:jc w:val="both"/>
              <w:rPr>
                <w:rFonts w:asciiTheme="minorHAnsi" w:hAnsiTheme="minorHAnsi" w:cstheme="minorHAnsi"/>
                <w:sz w:val="24"/>
                <w:lang w:val="es-ES"/>
              </w:rPr>
            </w:pPr>
            <w:r>
              <w:rPr>
                <w:rFonts w:asciiTheme="minorHAnsi" w:hAnsiTheme="minorHAnsi" w:cstheme="minorHAnsi"/>
                <w:sz w:val="24"/>
                <w:lang w:val="es-ES"/>
              </w:rPr>
              <w:t xml:space="preserve">cooperen con el Contratista, y </w:t>
            </w:r>
          </w:p>
          <w:p w:rsidR="00897A81" w:rsidRPr="006C7753" w:rsidRDefault="00AB3D5E" w:rsidP="007E7BA4">
            <w:pPr>
              <w:pStyle w:val="ClauseSubPara"/>
              <w:numPr>
                <w:ilvl w:val="0"/>
                <w:numId w:val="75"/>
              </w:numPr>
              <w:tabs>
                <w:tab w:val="left" w:pos="522"/>
              </w:tabs>
              <w:spacing w:before="0" w:after="200"/>
              <w:ind w:left="522" w:hanging="540"/>
              <w:jc w:val="both"/>
              <w:rPr>
                <w:rFonts w:asciiTheme="minorHAnsi" w:hAnsiTheme="minorHAnsi" w:cstheme="minorHAnsi"/>
                <w:sz w:val="24"/>
                <w:szCs w:val="24"/>
                <w:lang w:val="es-ES"/>
              </w:rPr>
            </w:pPr>
            <w:r>
              <w:rPr>
                <w:rFonts w:asciiTheme="minorHAnsi" w:hAnsiTheme="minorHAnsi" w:cstheme="minorHAnsi"/>
                <w:sz w:val="24"/>
                <w:szCs w:val="24"/>
                <w:lang w:val="es-ES"/>
              </w:rPr>
              <w:t>tomen medidas  análogas a las que debe tomar el Contratista con arreglo a los incisos (a), (b) y (c) de las Subcláusula 4.7 [procedimientos de Seguridad] y 4.17 [Protección del Medio Ambiente].</w:t>
            </w:r>
          </w:p>
        </w:tc>
      </w:tr>
      <w:tr w:rsidR="00897A81" w:rsidRPr="006C7753" w:rsidTr="00FB30AD">
        <w:tc>
          <w:tcPr>
            <w:tcW w:w="2383" w:type="dxa"/>
          </w:tcPr>
          <w:p w:rsidR="00897A81" w:rsidRPr="006C7753" w:rsidRDefault="00AB3D5E">
            <w:pPr>
              <w:pStyle w:val="Section7heading4"/>
              <w:numPr>
                <w:ilvl w:val="1"/>
                <w:numId w:val="161"/>
              </w:numPr>
              <w:tabs>
                <w:tab w:val="clear" w:pos="576"/>
                <w:tab w:val="left" w:pos="290"/>
              </w:tabs>
              <w:ind w:right="-108"/>
              <w:rPr>
                <w:rFonts w:asciiTheme="minorHAnsi" w:hAnsiTheme="minorHAnsi" w:cstheme="minorHAnsi"/>
                <w:szCs w:val="22"/>
                <w:lang w:val="es-ES"/>
              </w:rPr>
            </w:pPr>
            <w:bookmarkStart w:id="34" w:name="_Toc421875545"/>
            <w:r>
              <w:rPr>
                <w:rFonts w:asciiTheme="minorHAnsi" w:hAnsiTheme="minorHAnsi" w:cstheme="minorHAnsi"/>
                <w:szCs w:val="22"/>
                <w:lang w:val="es-ES"/>
              </w:rPr>
              <w:t>Arreglos Financieros del  Contratante</w:t>
            </w:r>
            <w:bookmarkEnd w:id="34"/>
            <w:r>
              <w:rPr>
                <w:rFonts w:asciiTheme="minorHAnsi" w:hAnsiTheme="minorHAnsi" w:cstheme="minorHAnsi"/>
                <w:szCs w:val="22"/>
                <w:lang w:val="es-ES"/>
              </w:rPr>
              <w:t xml:space="preserve"> </w:t>
            </w:r>
          </w:p>
          <w:p w:rsidR="00897A81" w:rsidRPr="006C7753" w:rsidRDefault="00897A81" w:rsidP="00516040">
            <w:pPr>
              <w:pStyle w:val="Ttulo3"/>
              <w:jc w:val="both"/>
              <w:rPr>
                <w:rFonts w:asciiTheme="minorHAnsi" w:hAnsiTheme="minorHAnsi" w:cstheme="minorHAnsi"/>
                <w:lang w:val="es-ES"/>
              </w:rPr>
            </w:pPr>
          </w:p>
        </w:tc>
        <w:tc>
          <w:tcPr>
            <w:tcW w:w="7513" w:type="dxa"/>
          </w:tcPr>
          <w:p w:rsidR="00897A81" w:rsidRPr="006C7753" w:rsidRDefault="00AB3D5E" w:rsidP="00516040">
            <w:pPr>
              <w:pStyle w:val="ClauseSubPara"/>
              <w:spacing w:before="0" w:after="200"/>
              <w:ind w:left="-18" w:firstLine="18"/>
              <w:jc w:val="both"/>
              <w:rPr>
                <w:rFonts w:asciiTheme="minorHAnsi" w:hAnsiTheme="minorHAnsi" w:cstheme="minorHAnsi"/>
                <w:sz w:val="24"/>
                <w:lang w:val="es-ES"/>
              </w:rPr>
            </w:pPr>
            <w:r>
              <w:rPr>
                <w:rFonts w:asciiTheme="minorHAnsi" w:hAnsiTheme="minorHAnsi" w:cstheme="minorHAnsi"/>
                <w:sz w:val="24"/>
                <w:lang w:val="es-ES"/>
              </w:rPr>
              <w:t>El Contratante deberá presentar, antes de la Fecha de Inicio y, de ahí en adelante, dentro de un plazo de 28 días contados a partir de la fecha en que reciba una solicitud del Contratista,  evidencia razonable de que se han hecho y se mantienen los arreglos financieros que han de permitir que el  Contratante pague puntualmente el Precio del Contrato (según se calcule en ese momento) de conformidad con la Cláusula 14 [Precio Contractual y Pago]. Antes de hacer cualquier cambio  sustancial a sus arreglos financieros, el Contratante deberá notificar al Contratista y proporcionar información detallada al respecto.</w:t>
            </w:r>
          </w:p>
          <w:p w:rsidR="00897A81" w:rsidRPr="006C7753" w:rsidRDefault="00AB3D5E" w:rsidP="006E0270">
            <w:pPr>
              <w:pStyle w:val="ClauseSubPara"/>
              <w:spacing w:before="0" w:after="200"/>
              <w:ind w:left="-18" w:firstLine="18"/>
              <w:jc w:val="both"/>
              <w:rPr>
                <w:rFonts w:asciiTheme="minorHAnsi" w:hAnsiTheme="minorHAnsi" w:cstheme="minorHAnsi"/>
                <w:sz w:val="24"/>
                <w:szCs w:val="24"/>
                <w:lang w:val="es-ES"/>
              </w:rPr>
            </w:pPr>
            <w:r>
              <w:rPr>
                <w:rFonts w:asciiTheme="minorHAnsi" w:hAnsiTheme="minorHAnsi" w:cstheme="minorHAnsi"/>
                <w:sz w:val="24"/>
                <w:szCs w:val="24"/>
                <w:lang w:val="es-ES"/>
              </w:rPr>
              <w:t>Además, si FONPLATA notifica al Prestatario que ha suspendido los desembolsos al amparo de su préstamo, el cual financia total o parcialmente la ejecución de las Obras, el Contratante notificará dicha suspensión al Contratista, con los detalles correspondientes, incluida la fecha de la notificación, con copia al Ingeniero, en un plazo de  7 días contados a partir de la fecha en que el Prestatario reciba de FONPLATA la notificación de suspensión. En caso de que el Contratante tenga acceso a fondos alternativos en las monedas adecuadas para seguir pagando al Contratista más allá del décimo sexto (16º) día contado desde la fecha de notificación de suspensión por parte FONPLATA, el Contratante deberá presentar  en dicha notificación evidencia razonable de la medida en que dichos recursos estarán disponibles.</w:t>
            </w:r>
          </w:p>
        </w:tc>
      </w:tr>
      <w:tr w:rsidR="00897A81" w:rsidRPr="006C7753" w:rsidTr="00FB30AD">
        <w:tc>
          <w:tcPr>
            <w:tcW w:w="2383" w:type="dxa"/>
          </w:tcPr>
          <w:p w:rsidR="00897A81" w:rsidRPr="006C7753" w:rsidRDefault="00AB3D5E">
            <w:pPr>
              <w:pStyle w:val="Section7heading4"/>
              <w:numPr>
                <w:ilvl w:val="1"/>
                <w:numId w:val="161"/>
              </w:numPr>
              <w:tabs>
                <w:tab w:val="clear" w:pos="576"/>
                <w:tab w:val="left" w:pos="290"/>
              </w:tabs>
              <w:ind w:right="-108"/>
              <w:rPr>
                <w:rFonts w:asciiTheme="minorHAnsi" w:hAnsiTheme="minorHAnsi" w:cstheme="minorHAnsi"/>
                <w:szCs w:val="22"/>
                <w:lang w:val="es-ES"/>
              </w:rPr>
            </w:pPr>
            <w:bookmarkStart w:id="35" w:name="_Toc421875546"/>
            <w:r>
              <w:rPr>
                <w:rFonts w:asciiTheme="minorHAnsi" w:hAnsiTheme="minorHAnsi" w:cstheme="minorHAnsi"/>
                <w:szCs w:val="22"/>
                <w:lang w:val="es-ES"/>
              </w:rPr>
              <w:t>Reclamaciones del  Contratante</w:t>
            </w:r>
            <w:bookmarkEnd w:id="35"/>
          </w:p>
          <w:p w:rsidR="00897A81" w:rsidRPr="006C7753" w:rsidRDefault="00897A81" w:rsidP="00516040">
            <w:pPr>
              <w:pStyle w:val="Ttulo3"/>
              <w:jc w:val="both"/>
              <w:rPr>
                <w:rFonts w:asciiTheme="minorHAnsi" w:hAnsiTheme="minorHAnsi" w:cstheme="minorHAnsi"/>
                <w:lang w:val="es-ES"/>
              </w:rPr>
            </w:pPr>
          </w:p>
        </w:tc>
        <w:tc>
          <w:tcPr>
            <w:tcW w:w="7513" w:type="dxa"/>
          </w:tcPr>
          <w:p w:rsidR="00897A81" w:rsidRPr="006C7753" w:rsidRDefault="00AB3D5E" w:rsidP="00516040">
            <w:pPr>
              <w:pStyle w:val="ClauseSubPara"/>
              <w:spacing w:before="0" w:after="200"/>
              <w:ind w:left="-18"/>
              <w:jc w:val="both"/>
              <w:rPr>
                <w:rFonts w:asciiTheme="minorHAnsi" w:hAnsiTheme="minorHAnsi" w:cstheme="minorHAnsi"/>
                <w:sz w:val="24"/>
                <w:lang w:val="es-ES"/>
              </w:rPr>
            </w:pPr>
            <w:r>
              <w:rPr>
                <w:rFonts w:asciiTheme="minorHAnsi" w:hAnsiTheme="minorHAnsi" w:cstheme="minorHAnsi"/>
                <w:sz w:val="24"/>
                <w:lang w:val="es-ES"/>
              </w:rPr>
              <w:t xml:space="preserve">Si el Contratante considera que tiene derecho a recibir un pago en virtud de cualquier cláusula de estas Condiciones o de otra manera relacionada con el Contrato y/o a una prórroga del Período para la Notificación de Defectos, el Contratante o el Ingeniero notificarán detalladamente al Contratista. Sin embargo, no será necesario hacer notificaciones de pagos </w:t>
            </w:r>
            <w:r>
              <w:rPr>
                <w:rFonts w:asciiTheme="minorHAnsi" w:hAnsiTheme="minorHAnsi" w:cstheme="minorHAnsi"/>
                <w:sz w:val="24"/>
                <w:lang w:val="es-ES"/>
              </w:rPr>
              <w:lastRenderedPageBreak/>
              <w:t>adeudados con arreglo a la Subcláusula 4.18 [Electricidad, Agua y Gas] o de otros servicios que solicite el Contratista.</w:t>
            </w:r>
          </w:p>
          <w:p w:rsidR="00897A81" w:rsidRPr="006C7753" w:rsidRDefault="00AB3D5E" w:rsidP="00516040">
            <w:pPr>
              <w:pStyle w:val="ClauseSubPara"/>
              <w:spacing w:before="0" w:after="200"/>
              <w:ind w:left="-18"/>
              <w:jc w:val="both"/>
              <w:rPr>
                <w:rFonts w:asciiTheme="minorHAnsi" w:hAnsiTheme="minorHAnsi" w:cstheme="minorHAnsi"/>
                <w:sz w:val="24"/>
                <w:lang w:val="es-ES"/>
              </w:rPr>
            </w:pPr>
            <w:r>
              <w:rPr>
                <w:rFonts w:asciiTheme="minorHAnsi" w:hAnsiTheme="minorHAnsi" w:cstheme="minorHAnsi"/>
                <w:sz w:val="24"/>
                <w:lang w:val="es-ES"/>
              </w:rPr>
              <w:t>La notificación deberá hacerse tan pronto como sea posible y  no más de 28 días después que el Contratante se haya enterado, o  debiera haberse enterado, de la situación o  circunstancias que originaron la reclamación. Se enviará una notificación sobre cualquier prórroga del Período para la Notificación de Defectos antes de que venza dicho plazo.</w:t>
            </w:r>
          </w:p>
          <w:p w:rsidR="00897A81" w:rsidRPr="006C7753" w:rsidRDefault="00AB3D5E" w:rsidP="00516040">
            <w:pPr>
              <w:pStyle w:val="ClauseSubPara"/>
              <w:spacing w:before="0" w:after="200"/>
              <w:ind w:left="-18"/>
              <w:jc w:val="both"/>
              <w:rPr>
                <w:rFonts w:asciiTheme="minorHAnsi" w:hAnsiTheme="minorHAnsi" w:cstheme="minorHAnsi"/>
                <w:sz w:val="24"/>
                <w:lang w:val="es-ES"/>
              </w:rPr>
            </w:pPr>
            <w:r>
              <w:rPr>
                <w:rFonts w:asciiTheme="minorHAnsi" w:hAnsiTheme="minorHAnsi" w:cstheme="minorHAnsi"/>
                <w:sz w:val="24"/>
                <w:lang w:val="es-ES"/>
              </w:rPr>
              <w:t>La información detallada incluirá la cláusula u otra base de la reclamación, así como pruebas del monto y/o la prórroga que el  Contratante considere que le correspondan en relación con el Contrato. El Ingeniero procederá de conformidad con la Subcláusula 3.5 [Decisiones] a fin de llegar a un acuerdo o decisión respecto de (i) el monto (si procede) que le corresponda pagar al Contratista a favor del Contratante, y/o (ii) la prórroga (si procede) del  Plazo para la Notificación de Defectos de conformidad con la Subcláusula 11.3 [Prórroga del  Plazo para la Notificación de Defectos].</w:t>
            </w:r>
          </w:p>
          <w:p w:rsidR="00897A81" w:rsidRPr="006C7753" w:rsidRDefault="00AB3D5E" w:rsidP="00516040">
            <w:pPr>
              <w:pStyle w:val="Ttulo3"/>
              <w:spacing w:after="200"/>
              <w:ind w:left="-18"/>
              <w:jc w:val="both"/>
              <w:rPr>
                <w:rFonts w:asciiTheme="minorHAnsi" w:hAnsiTheme="minorHAnsi" w:cstheme="minorHAnsi"/>
                <w:b w:val="0"/>
                <w:bCs/>
                <w:lang w:val="es-ES"/>
              </w:rPr>
            </w:pPr>
            <w:r>
              <w:rPr>
                <w:rFonts w:asciiTheme="minorHAnsi" w:hAnsiTheme="minorHAnsi" w:cstheme="minorHAnsi"/>
                <w:b w:val="0"/>
                <w:bCs/>
                <w:sz w:val="24"/>
                <w:lang w:val="es-ES"/>
              </w:rPr>
              <w:t>Este monto podrá incluirse como una deducción en el Precio del Contrato y los Certificados de Pago. El  Contratante sólo tendrá derecho a compensar o deducir una suma de un monto certificado al amparo de un Certificado de Pago, o a presentar otra reclamación en contra del Contratista, de conformidad con esta Subcláusula.</w:t>
            </w:r>
          </w:p>
        </w:tc>
      </w:tr>
      <w:tr w:rsidR="00897A81" w:rsidRPr="006C7753" w:rsidTr="00FB30AD">
        <w:trPr>
          <w:cantSplit/>
          <w:trHeight w:val="423"/>
        </w:trPr>
        <w:tc>
          <w:tcPr>
            <w:tcW w:w="9896" w:type="dxa"/>
            <w:gridSpan w:val="2"/>
            <w:vAlign w:val="center"/>
          </w:tcPr>
          <w:p w:rsidR="00897A81" w:rsidRPr="006C7753" w:rsidRDefault="00AB3D5E" w:rsidP="009E61CA">
            <w:pPr>
              <w:pStyle w:val="StyleSection7heading3After10pt"/>
              <w:numPr>
                <w:ilvl w:val="0"/>
                <w:numId w:val="162"/>
              </w:numPr>
              <w:rPr>
                <w:rFonts w:asciiTheme="minorHAnsi" w:hAnsiTheme="minorHAnsi" w:cstheme="minorHAnsi"/>
                <w:lang w:val="es-ES"/>
              </w:rPr>
            </w:pPr>
            <w:bookmarkStart w:id="36" w:name="_Toc421875547"/>
            <w:r>
              <w:rPr>
                <w:rFonts w:asciiTheme="minorHAnsi" w:hAnsiTheme="minorHAnsi" w:cstheme="minorHAnsi"/>
                <w:lang w:val="es-ES"/>
              </w:rPr>
              <w:lastRenderedPageBreak/>
              <w:t>El Ingeniero</w:t>
            </w:r>
            <w:bookmarkEnd w:id="36"/>
          </w:p>
        </w:tc>
      </w:tr>
      <w:tr w:rsidR="00897A81" w:rsidRPr="006C7753" w:rsidTr="00FB30AD">
        <w:trPr>
          <w:hidden/>
        </w:trPr>
        <w:tc>
          <w:tcPr>
            <w:tcW w:w="2383" w:type="dxa"/>
          </w:tcPr>
          <w:p w:rsidR="00897A81" w:rsidRPr="006C7753" w:rsidRDefault="00897A81" w:rsidP="00EE2A2C">
            <w:pPr>
              <w:pStyle w:val="Prrafodelista"/>
              <w:numPr>
                <w:ilvl w:val="0"/>
                <w:numId w:val="161"/>
              </w:numPr>
              <w:tabs>
                <w:tab w:val="left" w:pos="290"/>
              </w:tabs>
              <w:suppressAutoHyphens/>
              <w:ind w:right="-108"/>
              <w:contextualSpacing w:val="0"/>
              <w:outlineLvl w:val="2"/>
              <w:rPr>
                <w:rFonts w:asciiTheme="minorHAnsi" w:hAnsiTheme="minorHAnsi" w:cstheme="minorHAnsi"/>
                <w:b/>
                <w:vanish/>
                <w:szCs w:val="22"/>
                <w:lang w:val="es-ES"/>
              </w:rPr>
            </w:pPr>
          </w:p>
          <w:p w:rsidR="00897A81" w:rsidRPr="006C7753" w:rsidRDefault="00AB3D5E">
            <w:pPr>
              <w:pStyle w:val="Section7heading4"/>
              <w:numPr>
                <w:ilvl w:val="1"/>
                <w:numId w:val="161"/>
              </w:numPr>
              <w:tabs>
                <w:tab w:val="clear" w:pos="576"/>
                <w:tab w:val="left" w:pos="290"/>
              </w:tabs>
              <w:ind w:right="-108"/>
              <w:rPr>
                <w:rFonts w:asciiTheme="minorHAnsi" w:hAnsiTheme="minorHAnsi" w:cstheme="minorHAnsi"/>
                <w:szCs w:val="22"/>
                <w:lang w:val="es-ES"/>
              </w:rPr>
            </w:pPr>
            <w:bookmarkStart w:id="37" w:name="_Toc421875548"/>
            <w:r>
              <w:rPr>
                <w:rFonts w:asciiTheme="minorHAnsi" w:hAnsiTheme="minorHAnsi" w:cstheme="minorHAnsi"/>
                <w:szCs w:val="22"/>
                <w:lang w:val="es-ES"/>
              </w:rPr>
              <w:t>Obligaciones y Facultades del Ingeniero</w:t>
            </w:r>
            <w:bookmarkEnd w:id="37"/>
          </w:p>
          <w:p w:rsidR="00897A81" w:rsidRPr="006C7753" w:rsidRDefault="00897A81" w:rsidP="00516040">
            <w:pPr>
              <w:pStyle w:val="Ttulo3"/>
              <w:jc w:val="both"/>
              <w:rPr>
                <w:rFonts w:asciiTheme="minorHAnsi" w:hAnsiTheme="minorHAnsi" w:cstheme="minorHAnsi"/>
                <w:lang w:val="es-ES"/>
              </w:rPr>
            </w:pPr>
          </w:p>
        </w:tc>
        <w:tc>
          <w:tcPr>
            <w:tcW w:w="7513" w:type="dxa"/>
          </w:tcPr>
          <w:p w:rsidR="00897A81" w:rsidRPr="006C7753" w:rsidRDefault="00AB3D5E" w:rsidP="00516040">
            <w:pPr>
              <w:pStyle w:val="ClauseSubPara"/>
              <w:spacing w:before="0" w:after="200"/>
              <w:ind w:left="0" w:hanging="18"/>
              <w:jc w:val="both"/>
              <w:rPr>
                <w:rFonts w:asciiTheme="minorHAnsi" w:hAnsiTheme="minorHAnsi" w:cstheme="minorHAnsi"/>
                <w:sz w:val="24"/>
                <w:lang w:val="es-ES"/>
              </w:rPr>
            </w:pPr>
            <w:r>
              <w:rPr>
                <w:rFonts w:asciiTheme="minorHAnsi" w:hAnsiTheme="minorHAnsi" w:cstheme="minorHAnsi"/>
                <w:sz w:val="24"/>
                <w:lang w:val="es-ES"/>
              </w:rPr>
              <w:t>El Contratante designará al Ingeniero  quien cumplirá las obligaciones que se le asignen en el Contrato. El personal del Ingeniero incluirá  ingenieros debidamente calificados y otros profesionales competentes para  cumplir esas obligaciones.</w:t>
            </w:r>
          </w:p>
          <w:p w:rsidR="00897A81" w:rsidRPr="006C7753" w:rsidRDefault="00AB3D5E" w:rsidP="00516040">
            <w:pPr>
              <w:pStyle w:val="ClauseSubPara"/>
              <w:spacing w:before="0" w:after="200"/>
              <w:ind w:left="0" w:hanging="18"/>
              <w:jc w:val="both"/>
              <w:rPr>
                <w:rFonts w:asciiTheme="minorHAnsi" w:hAnsiTheme="minorHAnsi" w:cstheme="minorHAnsi"/>
                <w:sz w:val="24"/>
                <w:lang w:val="es-ES"/>
              </w:rPr>
            </w:pPr>
            <w:r>
              <w:rPr>
                <w:rFonts w:asciiTheme="minorHAnsi" w:hAnsiTheme="minorHAnsi" w:cstheme="minorHAnsi"/>
                <w:sz w:val="24"/>
                <w:lang w:val="es-ES"/>
              </w:rPr>
              <w:t>El Ingeniero no tendrá la potestad de modificar el Contrato.</w:t>
            </w:r>
          </w:p>
          <w:p w:rsidR="00897A81" w:rsidRPr="006C7753" w:rsidRDefault="00AB3D5E" w:rsidP="00516040">
            <w:pPr>
              <w:pStyle w:val="ClauseSubPara"/>
              <w:spacing w:before="0" w:after="200"/>
              <w:ind w:left="0" w:hanging="18"/>
              <w:jc w:val="both"/>
              <w:rPr>
                <w:rFonts w:asciiTheme="minorHAnsi" w:hAnsiTheme="minorHAnsi" w:cstheme="minorHAnsi"/>
                <w:sz w:val="24"/>
                <w:lang w:val="es-ES"/>
              </w:rPr>
            </w:pPr>
            <w:r>
              <w:rPr>
                <w:rFonts w:asciiTheme="minorHAnsi" w:hAnsiTheme="minorHAnsi" w:cstheme="minorHAnsi"/>
                <w:sz w:val="24"/>
                <w:lang w:val="es-ES"/>
              </w:rPr>
              <w:t xml:space="preserve">El Ingeniero podrá ejercer las facultades que se le confieran explícitamente  en el Contrato o se deriven implícitamente  del mismo. Si el Ingeniero debe obtener la aprobación del Contratante antes de ejercer una facultad en particular, los requisitos serán los que se indican en las Condiciones Especiales. El Contratante informará sin demora al Contratista sobre cualquier cambio en las facultades conferidas al Ingeniero. </w:t>
            </w:r>
          </w:p>
          <w:p w:rsidR="00897A81" w:rsidRPr="006C7753" w:rsidRDefault="00AB3D5E" w:rsidP="00516040">
            <w:pPr>
              <w:pStyle w:val="ClauseSubPara"/>
              <w:spacing w:before="0" w:after="200"/>
              <w:ind w:left="0" w:hanging="18"/>
              <w:jc w:val="both"/>
              <w:rPr>
                <w:rFonts w:asciiTheme="minorHAnsi" w:hAnsiTheme="minorHAnsi" w:cstheme="minorHAnsi"/>
                <w:sz w:val="24"/>
                <w:lang w:val="es-ES"/>
              </w:rPr>
            </w:pPr>
            <w:r>
              <w:rPr>
                <w:rFonts w:asciiTheme="minorHAnsi" w:hAnsiTheme="minorHAnsi" w:cstheme="minorHAnsi"/>
                <w:sz w:val="24"/>
                <w:lang w:val="es-ES"/>
              </w:rPr>
              <w:t xml:space="preserve">Sin embargo, cuando el Ingeniero ejerza una facultad específica que requiera la autorización del Contratante, entonces (para los fines del Contrato) se considerará que este último ha concedido su aprobación. </w:t>
            </w:r>
          </w:p>
          <w:p w:rsidR="00897A81" w:rsidRPr="006C7753" w:rsidRDefault="00AB3D5E" w:rsidP="00516040">
            <w:pPr>
              <w:pStyle w:val="ClauseSubPara"/>
              <w:spacing w:before="0" w:after="200"/>
              <w:ind w:left="0" w:hanging="18"/>
              <w:jc w:val="both"/>
              <w:rPr>
                <w:rFonts w:asciiTheme="minorHAnsi" w:hAnsiTheme="minorHAnsi" w:cstheme="minorHAnsi"/>
                <w:sz w:val="24"/>
                <w:lang w:val="es-ES"/>
              </w:rPr>
            </w:pPr>
            <w:r>
              <w:rPr>
                <w:rFonts w:asciiTheme="minorHAnsi" w:hAnsiTheme="minorHAnsi" w:cstheme="minorHAnsi"/>
                <w:sz w:val="24"/>
                <w:lang w:val="es-ES"/>
              </w:rPr>
              <w:t xml:space="preserve">Salvo indicación diferente  en estas Condiciones: </w:t>
            </w:r>
          </w:p>
          <w:p w:rsidR="00897A81" w:rsidRPr="006C7753" w:rsidRDefault="00AB3D5E" w:rsidP="00516040">
            <w:pPr>
              <w:pStyle w:val="ClauseSubPara"/>
              <w:tabs>
                <w:tab w:val="left" w:pos="522"/>
              </w:tabs>
              <w:spacing w:before="0" w:after="200"/>
              <w:ind w:left="522" w:hanging="540"/>
              <w:jc w:val="both"/>
              <w:rPr>
                <w:rFonts w:asciiTheme="minorHAnsi" w:hAnsiTheme="minorHAnsi" w:cstheme="minorHAnsi"/>
                <w:sz w:val="24"/>
                <w:lang w:val="es-ES"/>
              </w:rPr>
            </w:pPr>
            <w:r>
              <w:rPr>
                <w:rFonts w:asciiTheme="minorHAnsi" w:hAnsiTheme="minorHAnsi" w:cstheme="minorHAnsi"/>
                <w:sz w:val="24"/>
                <w:lang w:val="es-ES"/>
              </w:rPr>
              <w:t>(a)</w:t>
            </w:r>
            <w:r>
              <w:rPr>
                <w:rFonts w:asciiTheme="minorHAnsi" w:hAnsiTheme="minorHAnsi" w:cstheme="minorHAnsi"/>
                <w:sz w:val="24"/>
                <w:lang w:val="es-ES"/>
              </w:rPr>
              <w:tab/>
              <w:t xml:space="preserve">cuando el Ingeniero  cumpla sus obligaciones o ejerza sus facultades, ya sea que éstas se especifiquen en el Contrato o que se deriven en forma implícita del mismo, se considerará que actúa en nombre del </w:t>
            </w:r>
            <w:r>
              <w:rPr>
                <w:rFonts w:asciiTheme="minorHAnsi" w:hAnsiTheme="minorHAnsi" w:cstheme="minorHAnsi"/>
                <w:sz w:val="24"/>
                <w:lang w:val="es-ES"/>
              </w:rPr>
              <w:lastRenderedPageBreak/>
              <w:t xml:space="preserve">Contratante; </w:t>
            </w:r>
          </w:p>
          <w:p w:rsidR="00897A81" w:rsidRPr="006C7753" w:rsidRDefault="00AB3D5E" w:rsidP="00516040">
            <w:pPr>
              <w:pStyle w:val="ClauseSubPara"/>
              <w:tabs>
                <w:tab w:val="left" w:pos="522"/>
              </w:tabs>
              <w:spacing w:before="0" w:after="200"/>
              <w:ind w:left="522" w:hanging="540"/>
              <w:jc w:val="both"/>
              <w:rPr>
                <w:rFonts w:asciiTheme="minorHAnsi" w:hAnsiTheme="minorHAnsi" w:cstheme="minorHAnsi"/>
                <w:sz w:val="24"/>
                <w:lang w:val="es-ES"/>
              </w:rPr>
            </w:pPr>
            <w:r>
              <w:rPr>
                <w:rFonts w:asciiTheme="minorHAnsi" w:hAnsiTheme="minorHAnsi" w:cstheme="minorHAnsi"/>
                <w:sz w:val="24"/>
                <w:lang w:val="es-ES"/>
              </w:rPr>
              <w:t>(b)</w:t>
            </w:r>
            <w:r>
              <w:rPr>
                <w:rFonts w:asciiTheme="minorHAnsi" w:hAnsiTheme="minorHAnsi" w:cstheme="minorHAnsi"/>
                <w:sz w:val="24"/>
                <w:lang w:val="es-ES"/>
              </w:rPr>
              <w:tab/>
              <w:t xml:space="preserve">el Ingeniero no tendrá autoridad para eximir a ninguna de las Partes de cualesquiera deberes, obligaciones o responsabilidades  en virtud del Contrato; </w:t>
            </w:r>
          </w:p>
          <w:p w:rsidR="00897A81" w:rsidRPr="006C7753" w:rsidRDefault="00AB3D5E" w:rsidP="00EC7C90">
            <w:pPr>
              <w:numPr>
                <w:ilvl w:val="0"/>
                <w:numId w:val="75"/>
              </w:numPr>
              <w:tabs>
                <w:tab w:val="left" w:pos="162"/>
                <w:tab w:val="left" w:pos="522"/>
              </w:tabs>
              <w:spacing w:after="180"/>
              <w:ind w:left="522" w:hanging="540"/>
              <w:rPr>
                <w:rFonts w:asciiTheme="minorHAnsi" w:hAnsiTheme="minorHAnsi" w:cstheme="minorHAnsi"/>
                <w:lang w:val="es-ES"/>
              </w:rPr>
            </w:pPr>
            <w:r>
              <w:rPr>
                <w:rFonts w:asciiTheme="minorHAnsi" w:hAnsiTheme="minorHAnsi" w:cstheme="minorHAnsi"/>
                <w:lang w:val="es-ES"/>
              </w:rPr>
              <w:t>ninguna aprobación, verificación, certificado, consentimiento, examen, inspección, orden, notificación, propuesta, solicitud, prueba o acto de esa índole del Ingeniero (incluida la no desaprobación) eximirá al Contratista de cualquier responsabilidad que tenga  en virtud del Contrato, incluida la responsabilidad en cuanto a errores, omisiones, discrepancias e incumplimientos; y</w:t>
            </w:r>
          </w:p>
          <w:p w:rsidR="00897A81" w:rsidRPr="006C7753" w:rsidRDefault="00AB3D5E" w:rsidP="00EC7C90">
            <w:pPr>
              <w:numPr>
                <w:ilvl w:val="0"/>
                <w:numId w:val="75"/>
              </w:numPr>
              <w:tabs>
                <w:tab w:val="left" w:pos="162"/>
                <w:tab w:val="left" w:pos="522"/>
              </w:tabs>
              <w:spacing w:after="180"/>
              <w:ind w:left="522" w:hanging="540"/>
              <w:rPr>
                <w:rFonts w:asciiTheme="minorHAnsi" w:hAnsiTheme="minorHAnsi" w:cstheme="minorHAnsi"/>
                <w:lang w:val="es-ES"/>
              </w:rPr>
            </w:pPr>
            <w:r>
              <w:rPr>
                <w:rFonts w:asciiTheme="minorHAnsi" w:hAnsiTheme="minorHAnsi" w:cstheme="minorHAnsi"/>
                <w:lang w:val="es-ES"/>
              </w:rPr>
              <w:t>Salvo que se indique algo diferente en forma  expresa, cualquier acto realizado por el Ingeniero en respuesta a una solicitud del Contratista  deberá ser notificado por escrito al  Contratista dentro del plazo de 28 días de  recibida la  solicitud.</w:t>
            </w:r>
          </w:p>
          <w:p w:rsidR="00897A81" w:rsidRPr="006C7753" w:rsidRDefault="00AB3D5E" w:rsidP="00516040">
            <w:pPr>
              <w:pStyle w:val="ClauseSubPara"/>
              <w:spacing w:before="0" w:after="180"/>
              <w:ind w:left="0"/>
              <w:jc w:val="both"/>
              <w:rPr>
                <w:rFonts w:asciiTheme="minorHAnsi" w:hAnsiTheme="minorHAnsi" w:cstheme="minorHAnsi"/>
                <w:sz w:val="24"/>
                <w:lang w:val="es-ES"/>
              </w:rPr>
            </w:pPr>
            <w:r>
              <w:rPr>
                <w:rFonts w:asciiTheme="minorHAnsi" w:hAnsiTheme="minorHAnsi" w:cstheme="minorHAnsi"/>
                <w:sz w:val="24"/>
                <w:lang w:val="es-ES"/>
              </w:rPr>
              <w:t>Se aplicarán las siguientes disposiciones:</w:t>
            </w:r>
          </w:p>
          <w:p w:rsidR="00897A81" w:rsidRPr="006C7753" w:rsidRDefault="00AB3D5E" w:rsidP="00516040">
            <w:pPr>
              <w:pStyle w:val="ClauseSubPara"/>
              <w:spacing w:before="0" w:after="180"/>
              <w:ind w:left="0"/>
              <w:jc w:val="both"/>
              <w:rPr>
                <w:rFonts w:asciiTheme="minorHAnsi" w:hAnsiTheme="minorHAnsi" w:cstheme="minorHAnsi"/>
                <w:sz w:val="24"/>
                <w:lang w:val="es-ES"/>
              </w:rPr>
            </w:pPr>
            <w:r>
              <w:rPr>
                <w:rFonts w:asciiTheme="minorHAnsi" w:hAnsiTheme="minorHAnsi" w:cstheme="minorHAnsi"/>
                <w:sz w:val="24"/>
                <w:lang w:val="es-ES"/>
              </w:rPr>
              <w:t xml:space="preserve">El Ingeniero obtendrá la aprobación específica del  Contratante antes de actuar de conformidad con las siguientes Subcláusulas de estas Condiciones: </w:t>
            </w:r>
          </w:p>
          <w:p w:rsidR="00897A81" w:rsidRPr="006C7753" w:rsidRDefault="00AB3D5E" w:rsidP="00516040">
            <w:pPr>
              <w:pStyle w:val="ClauseSubPara"/>
              <w:tabs>
                <w:tab w:val="left" w:pos="522"/>
              </w:tabs>
              <w:spacing w:before="0" w:after="180"/>
              <w:ind w:left="522" w:hanging="522"/>
              <w:jc w:val="both"/>
              <w:rPr>
                <w:rFonts w:asciiTheme="minorHAnsi" w:hAnsiTheme="minorHAnsi" w:cstheme="minorHAnsi"/>
                <w:sz w:val="24"/>
                <w:lang w:val="es-ES"/>
              </w:rPr>
            </w:pPr>
            <w:r>
              <w:rPr>
                <w:rFonts w:asciiTheme="minorHAnsi" w:hAnsiTheme="minorHAnsi" w:cstheme="minorHAnsi"/>
                <w:sz w:val="24"/>
                <w:lang w:val="es-ES"/>
              </w:rPr>
              <w:t>(a)</w:t>
            </w:r>
            <w:r>
              <w:rPr>
                <w:rFonts w:asciiTheme="minorHAnsi" w:hAnsiTheme="minorHAnsi" w:cstheme="minorHAnsi"/>
                <w:sz w:val="24"/>
                <w:lang w:val="es-ES"/>
              </w:rPr>
              <w:tab/>
              <w:t xml:space="preserve">Subcláusula 4.12: Acuerdo o establecimiento de una prórroga y/o costo adicional. </w:t>
            </w:r>
          </w:p>
          <w:p w:rsidR="00897A81" w:rsidRPr="006C7753" w:rsidRDefault="00AB3D5E" w:rsidP="00516040">
            <w:pPr>
              <w:pStyle w:val="ClauseSubPara"/>
              <w:tabs>
                <w:tab w:val="left" w:pos="522"/>
              </w:tabs>
              <w:spacing w:before="0" w:after="180"/>
              <w:ind w:left="522" w:hanging="540"/>
              <w:jc w:val="both"/>
              <w:rPr>
                <w:rFonts w:asciiTheme="minorHAnsi" w:hAnsiTheme="minorHAnsi" w:cstheme="minorHAnsi"/>
                <w:sz w:val="24"/>
                <w:lang w:val="es-ES"/>
              </w:rPr>
            </w:pPr>
            <w:r>
              <w:rPr>
                <w:rFonts w:asciiTheme="minorHAnsi" w:hAnsiTheme="minorHAnsi" w:cstheme="minorHAnsi"/>
                <w:sz w:val="24"/>
                <w:lang w:val="es-ES"/>
              </w:rPr>
              <w:t>(b)</w:t>
            </w:r>
            <w:r>
              <w:rPr>
                <w:rFonts w:asciiTheme="minorHAnsi" w:hAnsiTheme="minorHAnsi" w:cstheme="minorHAnsi"/>
                <w:sz w:val="24"/>
                <w:lang w:val="es-ES"/>
              </w:rPr>
              <w:tab/>
              <w:t xml:space="preserve">Subcláusula 13.1: Orden de Variación, a excepción de: </w:t>
            </w:r>
          </w:p>
          <w:p w:rsidR="00897A81" w:rsidRPr="006C7753" w:rsidRDefault="00AB3D5E" w:rsidP="00516040">
            <w:pPr>
              <w:pStyle w:val="ClauseSubPara"/>
              <w:tabs>
                <w:tab w:val="left" w:pos="1101"/>
              </w:tabs>
              <w:spacing w:before="0" w:after="180"/>
              <w:ind w:left="1101" w:hanging="540"/>
              <w:jc w:val="both"/>
              <w:rPr>
                <w:rFonts w:asciiTheme="minorHAnsi" w:hAnsiTheme="minorHAnsi" w:cstheme="minorHAnsi"/>
                <w:sz w:val="24"/>
                <w:lang w:val="es-ES"/>
              </w:rPr>
            </w:pPr>
            <w:r>
              <w:rPr>
                <w:rFonts w:asciiTheme="minorHAnsi" w:hAnsiTheme="minorHAnsi" w:cstheme="minorHAnsi"/>
                <w:sz w:val="24"/>
                <w:lang w:val="es-ES"/>
              </w:rPr>
              <w:t>(i)</w:t>
            </w:r>
            <w:r>
              <w:rPr>
                <w:rFonts w:asciiTheme="minorHAnsi" w:hAnsiTheme="minorHAnsi" w:cstheme="minorHAnsi"/>
                <w:sz w:val="24"/>
                <w:lang w:val="es-ES"/>
              </w:rPr>
              <w:tab/>
              <w:t xml:space="preserve">situaciones de emergencia conforme  lo determine el Ingeniero, o </w:t>
            </w:r>
          </w:p>
          <w:p w:rsidR="00897A81" w:rsidRPr="006C7753" w:rsidRDefault="00AB3D5E" w:rsidP="00516040">
            <w:pPr>
              <w:pStyle w:val="ClauseSubPara"/>
              <w:tabs>
                <w:tab w:val="left" w:pos="1101"/>
              </w:tabs>
              <w:spacing w:before="0" w:after="180"/>
              <w:ind w:left="1101" w:hanging="540"/>
              <w:jc w:val="both"/>
              <w:rPr>
                <w:rFonts w:asciiTheme="minorHAnsi" w:hAnsiTheme="minorHAnsi" w:cstheme="minorHAnsi"/>
                <w:sz w:val="24"/>
                <w:lang w:val="es-ES"/>
              </w:rPr>
            </w:pPr>
            <w:r>
              <w:rPr>
                <w:rFonts w:asciiTheme="minorHAnsi" w:hAnsiTheme="minorHAnsi" w:cstheme="minorHAnsi"/>
                <w:sz w:val="24"/>
                <w:lang w:val="es-ES"/>
              </w:rPr>
              <w:t>(ii)</w:t>
            </w:r>
            <w:r>
              <w:rPr>
                <w:rFonts w:asciiTheme="minorHAnsi" w:hAnsiTheme="minorHAnsi" w:cstheme="minorHAnsi"/>
                <w:sz w:val="24"/>
                <w:lang w:val="es-ES"/>
              </w:rPr>
              <w:tab/>
              <w:t xml:space="preserve"> el caso en que una Variación  aumente el Monto Contractual Aceptado, en un porcentaje inferior al  especificado en los Datos Contractuales. </w:t>
            </w:r>
          </w:p>
          <w:p w:rsidR="00897A81" w:rsidRPr="006C7753" w:rsidRDefault="00AB3D5E" w:rsidP="00516040">
            <w:pPr>
              <w:pStyle w:val="ClauseSubPara"/>
              <w:tabs>
                <w:tab w:val="left" w:pos="561"/>
              </w:tabs>
              <w:spacing w:before="0" w:after="180"/>
              <w:ind w:left="540" w:hanging="540"/>
              <w:jc w:val="both"/>
              <w:rPr>
                <w:rFonts w:asciiTheme="minorHAnsi" w:hAnsiTheme="minorHAnsi" w:cstheme="minorHAnsi"/>
                <w:sz w:val="24"/>
                <w:lang w:val="es-ES"/>
              </w:rPr>
            </w:pPr>
            <w:r>
              <w:rPr>
                <w:rFonts w:asciiTheme="minorHAnsi" w:hAnsiTheme="minorHAnsi" w:cstheme="minorHAnsi"/>
                <w:sz w:val="24"/>
                <w:lang w:val="es-ES"/>
              </w:rPr>
              <w:t>(c)</w:t>
            </w:r>
            <w:r>
              <w:rPr>
                <w:rFonts w:asciiTheme="minorHAnsi" w:hAnsiTheme="minorHAnsi" w:cstheme="minorHAnsi"/>
                <w:sz w:val="24"/>
                <w:lang w:val="es-ES"/>
              </w:rPr>
              <w:tab/>
              <w:t xml:space="preserve">Subcláusula 13.3: Aprobación de una propuesta de Variación por parte del Contratista de conformidad con la Subcláusula 13.1 ó 13.2. </w:t>
            </w:r>
          </w:p>
          <w:p w:rsidR="00897A81" w:rsidRPr="006C7753" w:rsidRDefault="00AB3D5E" w:rsidP="00516040">
            <w:pPr>
              <w:pStyle w:val="ClauseSubPara"/>
              <w:tabs>
                <w:tab w:val="left" w:pos="561"/>
              </w:tabs>
              <w:spacing w:before="0" w:after="180"/>
              <w:ind w:left="540" w:hanging="540"/>
              <w:jc w:val="both"/>
              <w:rPr>
                <w:rFonts w:asciiTheme="minorHAnsi" w:hAnsiTheme="minorHAnsi" w:cstheme="minorHAnsi"/>
                <w:sz w:val="24"/>
                <w:lang w:val="es-ES"/>
              </w:rPr>
            </w:pPr>
            <w:r>
              <w:rPr>
                <w:rFonts w:asciiTheme="minorHAnsi" w:hAnsiTheme="minorHAnsi" w:cstheme="minorHAnsi"/>
                <w:sz w:val="24"/>
                <w:lang w:val="es-ES"/>
              </w:rPr>
              <w:t>(d)</w:t>
            </w:r>
            <w:r>
              <w:rPr>
                <w:rFonts w:asciiTheme="minorHAnsi" w:hAnsiTheme="minorHAnsi" w:cstheme="minorHAnsi"/>
                <w:sz w:val="24"/>
                <w:lang w:val="es-ES"/>
              </w:rPr>
              <w:tab/>
              <w:t xml:space="preserve">Subcláusula 13.4: Especificación del monto pagadero en cada una de las monedas aplicables. </w:t>
            </w:r>
          </w:p>
          <w:p w:rsidR="00897A81" w:rsidRPr="006C7753" w:rsidRDefault="00AB3D5E" w:rsidP="00516040">
            <w:pPr>
              <w:pStyle w:val="ClauseSubPara"/>
              <w:tabs>
                <w:tab w:val="left" w:pos="561"/>
              </w:tabs>
              <w:spacing w:before="0" w:after="180"/>
              <w:ind w:left="540" w:hanging="540"/>
              <w:jc w:val="both"/>
              <w:rPr>
                <w:rFonts w:asciiTheme="minorHAnsi" w:hAnsiTheme="minorHAnsi" w:cstheme="minorHAnsi"/>
                <w:lang w:val="es-ES"/>
              </w:rPr>
            </w:pPr>
            <w:r>
              <w:rPr>
                <w:rFonts w:asciiTheme="minorHAnsi" w:hAnsiTheme="minorHAnsi" w:cstheme="minorHAnsi"/>
                <w:lang w:val="es-ES"/>
              </w:rPr>
              <w:t>(e)</w:t>
            </w:r>
            <w:r>
              <w:rPr>
                <w:rFonts w:asciiTheme="minorHAnsi" w:hAnsiTheme="minorHAnsi" w:cstheme="minorHAnsi"/>
                <w:lang w:val="es-ES"/>
              </w:rPr>
              <w:tab/>
            </w:r>
            <w:r>
              <w:rPr>
                <w:rFonts w:asciiTheme="minorHAnsi" w:hAnsiTheme="minorHAnsi" w:cstheme="minorHAnsi"/>
                <w:sz w:val="24"/>
                <w:lang w:val="es-ES"/>
              </w:rPr>
              <w:t xml:space="preserve">Sin perjuicio de la obligación de obtener aprobación, como se indica </w:t>
            </w:r>
            <w:r>
              <w:rPr>
                <w:rFonts w:asciiTheme="minorHAnsi" w:hAnsiTheme="minorHAnsi" w:cstheme="minorHAnsi"/>
                <w:i/>
                <w:sz w:val="24"/>
                <w:lang w:val="es-ES"/>
              </w:rPr>
              <w:t>supra</w:t>
            </w:r>
            <w:r>
              <w:rPr>
                <w:rFonts w:asciiTheme="minorHAnsi" w:hAnsiTheme="minorHAnsi" w:cstheme="minorHAnsi"/>
                <w:sz w:val="24"/>
                <w:lang w:val="es-ES"/>
              </w:rPr>
              <w:t xml:space="preserve">, si a juicio del Ingeniero ocurre una emergencia que afecte la seguridad personal,  la seguridad física de las Obras o de la(s) propiedad(es) colindante(s), éste podrá, sin eximir al Contratista de  sus deberes y responsabilidades  en virtud del Contrato, ordenar al Contratista que lleve a cabo las obras o actividades que sean necesarias, según el Ingeniero, para mitigar o reducir el riesgo. El Contratista cumplirá inmediatamente cualquier instrucción de esa índole que le dé el Ingeniero, aún a  falta de la aprobación de dicha instrucción por parte del  Contratante. El Ingeniero determinará un </w:t>
            </w:r>
            <w:r>
              <w:rPr>
                <w:rFonts w:asciiTheme="minorHAnsi" w:hAnsiTheme="minorHAnsi" w:cstheme="minorHAnsi"/>
                <w:sz w:val="24"/>
                <w:lang w:val="es-ES"/>
              </w:rPr>
              <w:lastRenderedPageBreak/>
              <w:t>aumento del Precio del Contrato por concepto de dicha orden, de conformidad con lo dispuesto en la Cláusula 13, y notificará debidamente al Contratista, con copia al  Contratante.</w:t>
            </w:r>
          </w:p>
        </w:tc>
      </w:tr>
      <w:tr w:rsidR="00897A81" w:rsidRPr="006C7753" w:rsidTr="00FB30AD">
        <w:tc>
          <w:tcPr>
            <w:tcW w:w="2383" w:type="dxa"/>
          </w:tcPr>
          <w:p w:rsidR="00897A81" w:rsidRPr="006C7753" w:rsidRDefault="00AB3D5E" w:rsidP="009E61CA">
            <w:pPr>
              <w:pStyle w:val="Section7heading4"/>
              <w:numPr>
                <w:ilvl w:val="1"/>
                <w:numId w:val="161"/>
              </w:numPr>
              <w:tabs>
                <w:tab w:val="clear" w:pos="576"/>
                <w:tab w:val="left" w:pos="290"/>
              </w:tabs>
              <w:ind w:right="-108"/>
              <w:rPr>
                <w:rFonts w:asciiTheme="minorHAnsi" w:hAnsiTheme="minorHAnsi" w:cstheme="minorHAnsi"/>
                <w:szCs w:val="22"/>
                <w:lang w:val="es-ES"/>
              </w:rPr>
            </w:pPr>
            <w:bookmarkStart w:id="38" w:name="_Toc421875549"/>
            <w:r>
              <w:rPr>
                <w:rFonts w:asciiTheme="minorHAnsi" w:hAnsiTheme="minorHAnsi" w:cstheme="minorHAnsi"/>
                <w:szCs w:val="22"/>
                <w:lang w:val="es-ES"/>
              </w:rPr>
              <w:lastRenderedPageBreak/>
              <w:t>Delegación por el Ingeniero</w:t>
            </w:r>
            <w:bookmarkEnd w:id="38"/>
          </w:p>
          <w:p w:rsidR="00897A81" w:rsidRPr="006C7753" w:rsidRDefault="00897A81" w:rsidP="00516040">
            <w:pPr>
              <w:pStyle w:val="Ttulo3"/>
              <w:jc w:val="both"/>
              <w:rPr>
                <w:rFonts w:asciiTheme="minorHAnsi" w:hAnsiTheme="minorHAnsi" w:cstheme="minorHAnsi"/>
                <w:lang w:val="es-ES"/>
              </w:rPr>
            </w:pPr>
          </w:p>
        </w:tc>
        <w:tc>
          <w:tcPr>
            <w:tcW w:w="7513" w:type="dxa"/>
          </w:tcPr>
          <w:p w:rsidR="00897A81" w:rsidRPr="006C7753" w:rsidRDefault="00AB3D5E" w:rsidP="00516040">
            <w:pPr>
              <w:pStyle w:val="ClauseSubPara"/>
              <w:spacing w:before="0" w:after="160"/>
              <w:ind w:left="0" w:hanging="18"/>
              <w:jc w:val="both"/>
              <w:rPr>
                <w:rFonts w:asciiTheme="minorHAnsi" w:hAnsiTheme="minorHAnsi" w:cstheme="minorHAnsi"/>
                <w:sz w:val="24"/>
                <w:lang w:val="es-ES"/>
              </w:rPr>
            </w:pPr>
            <w:r>
              <w:rPr>
                <w:rFonts w:asciiTheme="minorHAnsi" w:hAnsiTheme="minorHAnsi" w:cstheme="minorHAnsi"/>
                <w:sz w:val="24"/>
                <w:lang w:val="es-ES"/>
              </w:rPr>
              <w:t xml:space="preserve">El Ingeniero podrá ocasionalmente asignar deberes y delegar autoridad a los asistentes, y también podrá revocarlas. Entre los asistentes puede incluirse un ingeniero residente y/o inspectores independientes designados para examinar y/o  probar elementos de los Equipos y/o los Materiales. La asignación, delegación o revocación  deberán hacerse por escrito y no entrarán en vigor  hasta   que ambas Partes hayan recibido  copia de la notificación. </w:t>
            </w:r>
          </w:p>
          <w:p w:rsidR="00897A81" w:rsidRPr="006C7753" w:rsidRDefault="00AB3D5E" w:rsidP="00516040">
            <w:pPr>
              <w:pStyle w:val="ClauseSubPara"/>
              <w:spacing w:before="0" w:after="160"/>
              <w:ind w:left="0" w:hanging="18"/>
              <w:jc w:val="both"/>
              <w:rPr>
                <w:rFonts w:asciiTheme="minorHAnsi" w:hAnsiTheme="minorHAnsi" w:cstheme="minorHAnsi"/>
                <w:sz w:val="24"/>
                <w:lang w:val="es-ES"/>
              </w:rPr>
            </w:pPr>
            <w:r>
              <w:rPr>
                <w:rFonts w:asciiTheme="minorHAnsi" w:hAnsiTheme="minorHAnsi" w:cstheme="minorHAnsi"/>
                <w:sz w:val="24"/>
                <w:lang w:val="es-ES"/>
              </w:rPr>
              <w:t>Sin embargo, salvo que ambas Partes acuerden otra cosa, el Ingeniero no podrá delegar la autoridad para resolver cualquier asunto de conformidad con la Subcláusula 3.5 [Decisiones].</w:t>
            </w:r>
          </w:p>
          <w:p w:rsidR="00897A81" w:rsidRPr="006C7753" w:rsidRDefault="00AB3D5E" w:rsidP="00516040">
            <w:pPr>
              <w:pStyle w:val="ClauseSubPara"/>
              <w:spacing w:before="0" w:after="160"/>
              <w:ind w:left="0" w:hanging="18"/>
              <w:jc w:val="both"/>
              <w:rPr>
                <w:rFonts w:asciiTheme="minorHAnsi" w:hAnsiTheme="minorHAnsi" w:cstheme="minorHAnsi"/>
                <w:sz w:val="24"/>
                <w:lang w:val="es-ES"/>
              </w:rPr>
            </w:pPr>
            <w:r>
              <w:rPr>
                <w:rFonts w:asciiTheme="minorHAnsi" w:hAnsiTheme="minorHAnsi" w:cstheme="minorHAnsi"/>
                <w:sz w:val="24"/>
                <w:lang w:val="es-ES"/>
              </w:rPr>
              <w:t>Los asistentes serán personas debidamente calificadas,  con  capacidad para llevar a cabo esos deberes y ejercer dicha autoridad y tendrán pleno dominio del idioma   para comunicaciones que se define en la Subcláusula 1.4 [Ley e Idioma].</w:t>
            </w:r>
          </w:p>
          <w:p w:rsidR="00897A81" w:rsidRPr="006C7753" w:rsidRDefault="00AB3D5E" w:rsidP="00516040">
            <w:pPr>
              <w:pStyle w:val="ClauseSubPara"/>
              <w:spacing w:before="0" w:after="160"/>
              <w:ind w:left="0" w:hanging="18"/>
              <w:jc w:val="both"/>
              <w:rPr>
                <w:rFonts w:asciiTheme="minorHAnsi" w:hAnsiTheme="minorHAnsi" w:cstheme="minorHAnsi"/>
                <w:sz w:val="24"/>
                <w:lang w:val="es-ES"/>
              </w:rPr>
            </w:pPr>
            <w:r>
              <w:rPr>
                <w:rFonts w:asciiTheme="minorHAnsi" w:hAnsiTheme="minorHAnsi" w:cstheme="minorHAnsi"/>
                <w:sz w:val="24"/>
                <w:lang w:val="es-ES"/>
              </w:rPr>
              <w:t>Cada asistente a quien se le hayan asignado deberes o en quien se haya delegado autoridad, estará autorizado únicamente a impartir instrucciones al Contratista en la medida definida en la delegación. Cualquier aprobación, verificación, certificado, consentimiento, examen, inspección, orden, notificación, propuesta, solicitud, prueba o acto de esa índole por parte de un asistente, efectuado de conformidad con la delegación, tendrá el mismo efecto que si proviniera del Ingeniero. Sin embargo:</w:t>
            </w:r>
          </w:p>
          <w:p w:rsidR="00897A81" w:rsidRPr="006C7753" w:rsidRDefault="00AB3D5E" w:rsidP="00EC7C90">
            <w:pPr>
              <w:pStyle w:val="ClauseSubPara"/>
              <w:numPr>
                <w:ilvl w:val="0"/>
                <w:numId w:val="76"/>
              </w:numPr>
              <w:tabs>
                <w:tab w:val="left" w:pos="522"/>
              </w:tabs>
              <w:spacing w:before="0" w:after="160"/>
              <w:ind w:left="522" w:hanging="540"/>
              <w:jc w:val="both"/>
              <w:rPr>
                <w:rFonts w:asciiTheme="minorHAnsi" w:hAnsiTheme="minorHAnsi" w:cstheme="minorHAnsi"/>
                <w:sz w:val="24"/>
                <w:lang w:val="es-ES"/>
              </w:rPr>
            </w:pPr>
            <w:r>
              <w:rPr>
                <w:rFonts w:asciiTheme="minorHAnsi" w:hAnsiTheme="minorHAnsi" w:cstheme="minorHAnsi"/>
                <w:sz w:val="24"/>
                <w:lang w:val="es-ES"/>
              </w:rPr>
              <w:t xml:space="preserve">el hecho de no haber desaprobado un trabajo, Equipos o  Materiales no constituirá la aprobación de los mismos, por lo que no afectará el derecho del Ingeniero a rechazar dichos trabajos, Equipos o Materiales; </w:t>
            </w:r>
          </w:p>
          <w:p w:rsidR="00897A81" w:rsidRPr="006C7753" w:rsidRDefault="00AB3D5E" w:rsidP="00EC7C90">
            <w:pPr>
              <w:pStyle w:val="ClauseSubPara"/>
              <w:numPr>
                <w:ilvl w:val="0"/>
                <w:numId w:val="76"/>
              </w:numPr>
              <w:tabs>
                <w:tab w:val="left" w:pos="522"/>
              </w:tabs>
              <w:spacing w:before="0" w:after="200"/>
              <w:ind w:left="522" w:hanging="540"/>
              <w:jc w:val="both"/>
              <w:rPr>
                <w:rFonts w:asciiTheme="minorHAnsi" w:hAnsiTheme="minorHAnsi" w:cstheme="minorHAnsi"/>
                <w:sz w:val="24"/>
                <w:szCs w:val="24"/>
                <w:lang w:val="es-ES"/>
              </w:rPr>
            </w:pPr>
            <w:r>
              <w:rPr>
                <w:rFonts w:asciiTheme="minorHAnsi" w:hAnsiTheme="minorHAnsi" w:cstheme="minorHAnsi"/>
                <w:sz w:val="24"/>
                <w:szCs w:val="24"/>
                <w:lang w:val="es-ES"/>
              </w:rPr>
              <w:t>si el Contratista cuestiona una  decisión u orden de  un asistente, el Contratista podrá remitir el asunto al Ingeniero, quien con la  debida prontitud confirmará, revertirá o modificará la decisión u orden.</w:t>
            </w:r>
          </w:p>
        </w:tc>
      </w:tr>
      <w:tr w:rsidR="00897A81" w:rsidRPr="006C7753" w:rsidTr="00FB30AD">
        <w:tc>
          <w:tcPr>
            <w:tcW w:w="2383" w:type="dxa"/>
          </w:tcPr>
          <w:p w:rsidR="00897A81" w:rsidRPr="006C7753" w:rsidRDefault="00AB3D5E" w:rsidP="009E61CA">
            <w:pPr>
              <w:pStyle w:val="Section7heading4"/>
              <w:numPr>
                <w:ilvl w:val="1"/>
                <w:numId w:val="161"/>
              </w:numPr>
              <w:tabs>
                <w:tab w:val="clear" w:pos="576"/>
                <w:tab w:val="left" w:pos="290"/>
              </w:tabs>
              <w:ind w:right="-108"/>
              <w:rPr>
                <w:rFonts w:asciiTheme="minorHAnsi" w:hAnsiTheme="minorHAnsi" w:cstheme="minorHAnsi"/>
                <w:szCs w:val="22"/>
                <w:lang w:val="es-ES"/>
              </w:rPr>
            </w:pPr>
            <w:bookmarkStart w:id="39" w:name="_Toc421875550"/>
            <w:r>
              <w:rPr>
                <w:rFonts w:asciiTheme="minorHAnsi" w:hAnsiTheme="minorHAnsi" w:cstheme="minorHAnsi"/>
                <w:szCs w:val="22"/>
                <w:lang w:val="es-ES"/>
              </w:rPr>
              <w:t>Instrucciones del Ingeniero</w:t>
            </w:r>
            <w:bookmarkEnd w:id="39"/>
          </w:p>
          <w:p w:rsidR="00897A81" w:rsidRPr="006C7753" w:rsidRDefault="00897A81" w:rsidP="00516040">
            <w:pPr>
              <w:pStyle w:val="Ttulo3"/>
              <w:jc w:val="both"/>
              <w:rPr>
                <w:rFonts w:asciiTheme="minorHAnsi" w:hAnsiTheme="minorHAnsi" w:cstheme="minorHAnsi"/>
                <w:lang w:val="es-ES"/>
              </w:rPr>
            </w:pPr>
          </w:p>
        </w:tc>
        <w:tc>
          <w:tcPr>
            <w:tcW w:w="7513" w:type="dxa"/>
          </w:tcPr>
          <w:p w:rsidR="00897A81" w:rsidRPr="006C7753" w:rsidRDefault="00AB3D5E" w:rsidP="00516040">
            <w:pPr>
              <w:pStyle w:val="ClauseSubPara"/>
              <w:spacing w:before="0" w:after="240"/>
              <w:ind w:left="-18"/>
              <w:jc w:val="both"/>
              <w:rPr>
                <w:rFonts w:asciiTheme="minorHAnsi" w:hAnsiTheme="minorHAnsi" w:cstheme="minorHAnsi"/>
                <w:sz w:val="24"/>
                <w:lang w:val="es-ES"/>
              </w:rPr>
            </w:pPr>
            <w:r>
              <w:rPr>
                <w:rFonts w:asciiTheme="minorHAnsi" w:hAnsiTheme="minorHAnsi" w:cstheme="minorHAnsi"/>
                <w:sz w:val="24"/>
                <w:lang w:val="es-ES"/>
              </w:rPr>
              <w:t>El Ingeniero podrá impartir instrucciones al Contratista en cualquier momento,  y proporcionarle los Planos adicionales o modificados que se necesiten para la ejecución de las Obras y la reparación de cualquier defecto, de conformidad con el Contrato. El Contratista sólo responderá a las instrucciones del Ingeniero, o del asistente en el que se haya delegado la autoridad pertinente en virtud de esta Cláusula. En el caso de que una orden constituya una Variación, se aplicará la Cláusula 13 [Variaciones y Ajustes].</w:t>
            </w:r>
          </w:p>
          <w:p w:rsidR="00897A81" w:rsidRPr="006C7753" w:rsidRDefault="00AB3D5E" w:rsidP="00516040">
            <w:pPr>
              <w:pStyle w:val="ClauseSubPara"/>
              <w:spacing w:before="0" w:after="240"/>
              <w:ind w:left="-18"/>
              <w:jc w:val="both"/>
              <w:rPr>
                <w:rFonts w:asciiTheme="minorHAnsi" w:hAnsiTheme="minorHAnsi" w:cstheme="minorHAnsi"/>
                <w:sz w:val="24"/>
                <w:lang w:val="es-ES"/>
              </w:rPr>
            </w:pPr>
            <w:r>
              <w:rPr>
                <w:rFonts w:asciiTheme="minorHAnsi" w:hAnsiTheme="minorHAnsi" w:cstheme="minorHAnsi"/>
                <w:sz w:val="24"/>
                <w:lang w:val="es-ES"/>
              </w:rPr>
              <w:t xml:space="preserve">El Contratista cumplirá las instrucciones que imparta el Ingeniero o el asistente en quien se haya delegado dicha autoridad, en relación con </w:t>
            </w:r>
            <w:r>
              <w:rPr>
                <w:rFonts w:asciiTheme="minorHAnsi" w:hAnsiTheme="minorHAnsi" w:cstheme="minorHAnsi"/>
                <w:sz w:val="24"/>
                <w:lang w:val="es-ES"/>
              </w:rPr>
              <w:lastRenderedPageBreak/>
              <w:t xml:space="preserve">cualquier asunto del Contrato. Siempre que sea posible, las instrucciones se impartirán por escrito. Si el Ingeniero o un asistente autorizado: </w:t>
            </w:r>
          </w:p>
          <w:p w:rsidR="00897A81" w:rsidRPr="006C7753" w:rsidRDefault="00AB3D5E" w:rsidP="00EC7C90">
            <w:pPr>
              <w:pStyle w:val="ClauseSubPara"/>
              <w:numPr>
                <w:ilvl w:val="0"/>
                <w:numId w:val="77"/>
              </w:numPr>
              <w:tabs>
                <w:tab w:val="left" w:pos="522"/>
              </w:tabs>
              <w:spacing w:before="0" w:after="240"/>
              <w:ind w:left="522" w:hanging="540"/>
              <w:jc w:val="both"/>
              <w:rPr>
                <w:rFonts w:asciiTheme="minorHAnsi" w:hAnsiTheme="minorHAnsi" w:cstheme="minorHAnsi"/>
                <w:sz w:val="24"/>
                <w:lang w:val="es-ES"/>
              </w:rPr>
            </w:pPr>
            <w:r>
              <w:rPr>
                <w:rFonts w:asciiTheme="minorHAnsi" w:hAnsiTheme="minorHAnsi" w:cstheme="minorHAnsi"/>
                <w:sz w:val="24"/>
                <w:lang w:val="es-ES"/>
              </w:rPr>
              <w:t>da una orden verbal,</w:t>
            </w:r>
          </w:p>
          <w:p w:rsidR="00897A81" w:rsidRPr="006C7753" w:rsidRDefault="00AB3D5E" w:rsidP="00EC7C90">
            <w:pPr>
              <w:pStyle w:val="ClauseSubPara"/>
              <w:numPr>
                <w:ilvl w:val="0"/>
                <w:numId w:val="77"/>
              </w:numPr>
              <w:tabs>
                <w:tab w:val="left" w:pos="522"/>
              </w:tabs>
              <w:spacing w:before="0" w:after="240"/>
              <w:ind w:left="522" w:hanging="540"/>
              <w:jc w:val="both"/>
              <w:rPr>
                <w:rFonts w:asciiTheme="minorHAnsi" w:hAnsiTheme="minorHAnsi" w:cstheme="minorHAnsi"/>
                <w:sz w:val="24"/>
                <w:lang w:val="es-ES"/>
              </w:rPr>
            </w:pPr>
            <w:r>
              <w:rPr>
                <w:rFonts w:asciiTheme="minorHAnsi" w:hAnsiTheme="minorHAnsi" w:cstheme="minorHAnsi"/>
                <w:sz w:val="24"/>
                <w:lang w:val="es-ES"/>
              </w:rPr>
              <w:t xml:space="preserve">recibe del Contratista (o en su nombre) una confirmación escrita de la orden en un plazo de dos días laborales a partir de la fecha en que se dio la instrucción, y </w:t>
            </w:r>
          </w:p>
          <w:p w:rsidR="00897A81" w:rsidRPr="006C7753" w:rsidRDefault="00AB3D5E" w:rsidP="00EC7C90">
            <w:pPr>
              <w:pStyle w:val="ClauseSubPara"/>
              <w:numPr>
                <w:ilvl w:val="0"/>
                <w:numId w:val="77"/>
              </w:numPr>
              <w:tabs>
                <w:tab w:val="left" w:pos="522"/>
              </w:tabs>
              <w:spacing w:before="0" w:after="240"/>
              <w:ind w:left="522" w:hanging="540"/>
              <w:jc w:val="both"/>
              <w:rPr>
                <w:rFonts w:asciiTheme="minorHAnsi" w:hAnsiTheme="minorHAnsi" w:cstheme="minorHAnsi"/>
                <w:sz w:val="24"/>
                <w:lang w:val="es-ES"/>
              </w:rPr>
            </w:pPr>
            <w:r>
              <w:rPr>
                <w:rFonts w:asciiTheme="minorHAnsi" w:hAnsiTheme="minorHAnsi" w:cstheme="minorHAnsi"/>
                <w:sz w:val="24"/>
                <w:lang w:val="es-ES"/>
              </w:rPr>
              <w:t>no responde con una negativa u  orden escrita dentro  de dos días  después de  recibir la confirmación,</w:t>
            </w:r>
          </w:p>
          <w:p w:rsidR="00897A81" w:rsidRPr="006C7753" w:rsidRDefault="00AB3D5E" w:rsidP="00516040">
            <w:pPr>
              <w:pStyle w:val="ClauseSubPara"/>
              <w:spacing w:before="0" w:after="240"/>
              <w:ind w:left="-18"/>
              <w:jc w:val="both"/>
              <w:rPr>
                <w:rFonts w:asciiTheme="minorHAnsi" w:hAnsiTheme="minorHAnsi" w:cstheme="minorHAnsi"/>
                <w:sz w:val="24"/>
                <w:szCs w:val="24"/>
                <w:lang w:val="es-ES"/>
              </w:rPr>
            </w:pPr>
            <w:r>
              <w:rPr>
                <w:rFonts w:asciiTheme="minorHAnsi" w:hAnsiTheme="minorHAnsi" w:cstheme="minorHAnsi"/>
                <w:sz w:val="24"/>
                <w:szCs w:val="24"/>
                <w:lang w:val="es-ES"/>
              </w:rPr>
              <w:t>entonces la confirmación pasará a constituir la orden escrita del Ingeniero o el asistente en quien se ha delegado dicha autoridad (según corresponda).</w:t>
            </w:r>
          </w:p>
        </w:tc>
      </w:tr>
      <w:tr w:rsidR="00897A81" w:rsidRPr="006C7753" w:rsidTr="00FB30AD">
        <w:tc>
          <w:tcPr>
            <w:tcW w:w="2383" w:type="dxa"/>
          </w:tcPr>
          <w:p w:rsidR="00897A81" w:rsidRPr="006C7753" w:rsidRDefault="00AB3D5E" w:rsidP="009E61CA">
            <w:pPr>
              <w:pStyle w:val="Section7heading4"/>
              <w:numPr>
                <w:ilvl w:val="1"/>
                <w:numId w:val="161"/>
              </w:numPr>
              <w:tabs>
                <w:tab w:val="clear" w:pos="576"/>
                <w:tab w:val="left" w:pos="290"/>
              </w:tabs>
              <w:ind w:right="-108"/>
              <w:rPr>
                <w:rFonts w:asciiTheme="minorHAnsi" w:hAnsiTheme="minorHAnsi" w:cstheme="minorHAnsi"/>
                <w:szCs w:val="22"/>
                <w:lang w:val="es-ES"/>
              </w:rPr>
            </w:pPr>
            <w:bookmarkStart w:id="40" w:name="_Toc421875551"/>
            <w:r>
              <w:rPr>
                <w:rFonts w:asciiTheme="minorHAnsi" w:hAnsiTheme="minorHAnsi" w:cstheme="minorHAnsi"/>
                <w:szCs w:val="22"/>
                <w:lang w:val="es-ES"/>
              </w:rPr>
              <w:lastRenderedPageBreak/>
              <w:t>Reemplazo del Ingeniero</w:t>
            </w:r>
            <w:bookmarkEnd w:id="40"/>
          </w:p>
          <w:p w:rsidR="00897A81" w:rsidRPr="006C7753" w:rsidRDefault="00897A81" w:rsidP="00516040">
            <w:pPr>
              <w:pStyle w:val="Ttulo3"/>
              <w:jc w:val="both"/>
              <w:rPr>
                <w:rFonts w:asciiTheme="minorHAnsi" w:hAnsiTheme="minorHAnsi" w:cstheme="minorHAnsi"/>
                <w:sz w:val="24"/>
                <w:szCs w:val="22"/>
                <w:lang w:val="es-ES"/>
              </w:rPr>
            </w:pPr>
          </w:p>
        </w:tc>
        <w:tc>
          <w:tcPr>
            <w:tcW w:w="7513" w:type="dxa"/>
          </w:tcPr>
          <w:p w:rsidR="00897A81" w:rsidRPr="006C7753" w:rsidRDefault="00AB3D5E" w:rsidP="00516040">
            <w:pPr>
              <w:pStyle w:val="ClauseSubPara"/>
              <w:spacing w:before="0" w:after="200"/>
              <w:ind w:left="0"/>
              <w:jc w:val="both"/>
              <w:rPr>
                <w:rFonts w:asciiTheme="minorHAnsi" w:hAnsiTheme="minorHAnsi" w:cstheme="minorHAnsi"/>
                <w:sz w:val="24"/>
                <w:szCs w:val="24"/>
                <w:lang w:val="es-ES"/>
              </w:rPr>
            </w:pPr>
            <w:r>
              <w:rPr>
                <w:rFonts w:asciiTheme="minorHAnsi" w:hAnsiTheme="minorHAnsi" w:cstheme="minorHAnsi"/>
                <w:sz w:val="24"/>
                <w:szCs w:val="24"/>
                <w:lang w:val="es-ES"/>
              </w:rPr>
              <w:t>Si el  Contratante prevé reemplazar al Ingeniero, el Contratante deberá notificar al Contratista, por lo menos 21 días antes de la fecha prevista del reemplazo, el nombre, la dirección y la experiencia pertinente del potencial Ingeniero sustituto. Si el Contratista considera que el potencial Ingeniero sustituto no es adecuado, tendrá el derecho a presentar objeciones al nombramiento, mediante notificación al  Contratante, con información que fundamente su posición, y el  Contratante dará plena y justa consideración a dicha objeción.</w:t>
            </w:r>
          </w:p>
        </w:tc>
      </w:tr>
      <w:tr w:rsidR="00897A81" w:rsidRPr="006C7753" w:rsidTr="00FB30AD">
        <w:tc>
          <w:tcPr>
            <w:tcW w:w="2383" w:type="dxa"/>
          </w:tcPr>
          <w:p w:rsidR="00897A81" w:rsidRPr="006C7753" w:rsidRDefault="00AB3D5E" w:rsidP="009E61CA">
            <w:pPr>
              <w:pStyle w:val="Section7heading4"/>
              <w:numPr>
                <w:ilvl w:val="1"/>
                <w:numId w:val="161"/>
              </w:numPr>
              <w:tabs>
                <w:tab w:val="clear" w:pos="576"/>
                <w:tab w:val="left" w:pos="290"/>
              </w:tabs>
              <w:ind w:right="-108"/>
              <w:rPr>
                <w:rFonts w:asciiTheme="minorHAnsi" w:hAnsiTheme="minorHAnsi" w:cstheme="minorHAnsi"/>
                <w:szCs w:val="22"/>
                <w:lang w:val="es-ES"/>
              </w:rPr>
            </w:pPr>
            <w:bookmarkStart w:id="41" w:name="_Toc421875552"/>
            <w:r>
              <w:rPr>
                <w:rFonts w:asciiTheme="minorHAnsi" w:hAnsiTheme="minorHAnsi" w:cstheme="minorHAnsi"/>
                <w:szCs w:val="22"/>
                <w:lang w:val="es-ES"/>
              </w:rPr>
              <w:t>Decisiones</w:t>
            </w:r>
            <w:bookmarkEnd w:id="41"/>
          </w:p>
          <w:p w:rsidR="00897A81" w:rsidRPr="006C7753" w:rsidRDefault="00897A81" w:rsidP="009E61CA">
            <w:pPr>
              <w:pStyle w:val="Ttulo3"/>
              <w:tabs>
                <w:tab w:val="left" w:pos="290"/>
              </w:tabs>
              <w:ind w:left="792" w:right="-108"/>
              <w:jc w:val="both"/>
              <w:rPr>
                <w:rFonts w:asciiTheme="minorHAnsi" w:hAnsiTheme="minorHAnsi" w:cstheme="minorHAnsi"/>
                <w:sz w:val="24"/>
                <w:szCs w:val="22"/>
                <w:lang w:val="es-ES"/>
              </w:rPr>
            </w:pPr>
          </w:p>
        </w:tc>
        <w:tc>
          <w:tcPr>
            <w:tcW w:w="7513" w:type="dxa"/>
          </w:tcPr>
          <w:p w:rsidR="00897A81" w:rsidRPr="006C7753" w:rsidRDefault="00AB3D5E" w:rsidP="00516040">
            <w:pPr>
              <w:pStyle w:val="ClauseSubPara"/>
              <w:spacing w:before="0" w:after="200"/>
              <w:ind w:left="0" w:hanging="18"/>
              <w:jc w:val="both"/>
              <w:rPr>
                <w:rFonts w:asciiTheme="minorHAnsi" w:hAnsiTheme="minorHAnsi" w:cstheme="minorHAnsi"/>
                <w:sz w:val="24"/>
                <w:lang w:val="es-ES"/>
              </w:rPr>
            </w:pPr>
            <w:r>
              <w:rPr>
                <w:rFonts w:asciiTheme="minorHAnsi" w:hAnsiTheme="minorHAnsi" w:cstheme="minorHAnsi"/>
                <w:sz w:val="24"/>
                <w:lang w:val="es-ES"/>
              </w:rPr>
              <w:t>En los casos en que estas Condiciones contemplen que el Ingeniero proceda de conformidad con esta Subcláusula 3.5 para acordar o resolver algún asunto, el Ingeniero consultará con cada una de las Partes con el ánimo de alcanzar un acuerdo. De no lograrse un acuerdo, el Ingeniero tomará una decisión justa de conformidad con el Contrato, tomando en cuenta todas las circunstancias pertinentes.</w:t>
            </w:r>
          </w:p>
          <w:p w:rsidR="00897A81" w:rsidRPr="006C7753" w:rsidRDefault="00AB3D5E" w:rsidP="00516040">
            <w:pPr>
              <w:pStyle w:val="Ttulo3"/>
              <w:spacing w:after="200"/>
              <w:ind w:hanging="18"/>
              <w:jc w:val="both"/>
              <w:rPr>
                <w:rFonts w:asciiTheme="minorHAnsi" w:hAnsiTheme="minorHAnsi" w:cstheme="minorHAnsi"/>
                <w:b w:val="0"/>
                <w:sz w:val="24"/>
                <w:szCs w:val="24"/>
                <w:lang w:val="es-ES"/>
              </w:rPr>
            </w:pPr>
            <w:r>
              <w:rPr>
                <w:rFonts w:asciiTheme="minorHAnsi" w:hAnsiTheme="minorHAnsi" w:cstheme="minorHAnsi"/>
                <w:b w:val="0"/>
                <w:sz w:val="24"/>
                <w:szCs w:val="24"/>
                <w:lang w:val="es-ES"/>
              </w:rPr>
              <w:t>Salvo que se especifique  algo diferente, el Ingeniero notificará a ambas Partes sobre cada uno de los acuerdos o decisiones, con los detalles del caso dentro del plazo de 28 días de haber recibido la correspondiente queja o solicitud. Cada una de las Partes dará cumplimiento  a los acuerdos o decisiones, salvo (y en ese caso, hasta) que se sometan a reconsideración con arreglo a la Cláusula 20 [Quejas , Controversias y Arbitraje].</w:t>
            </w:r>
          </w:p>
        </w:tc>
      </w:tr>
      <w:tr w:rsidR="00897A81" w:rsidRPr="006C7753" w:rsidTr="00FB30AD">
        <w:trPr>
          <w:cantSplit/>
          <w:trHeight w:val="432"/>
        </w:trPr>
        <w:tc>
          <w:tcPr>
            <w:tcW w:w="9896" w:type="dxa"/>
            <w:gridSpan w:val="2"/>
            <w:vAlign w:val="center"/>
          </w:tcPr>
          <w:p w:rsidR="00897A81" w:rsidRPr="006C7753" w:rsidRDefault="00AB3D5E">
            <w:pPr>
              <w:pStyle w:val="StyleSection7heading3After10pt"/>
              <w:numPr>
                <w:ilvl w:val="0"/>
                <w:numId w:val="162"/>
              </w:numPr>
              <w:rPr>
                <w:rFonts w:asciiTheme="minorHAnsi" w:hAnsiTheme="minorHAnsi" w:cstheme="minorHAnsi"/>
                <w:lang w:val="es-ES"/>
              </w:rPr>
            </w:pPr>
            <w:bookmarkStart w:id="42" w:name="_Toc421875553"/>
            <w:r>
              <w:rPr>
                <w:rFonts w:asciiTheme="minorHAnsi" w:hAnsiTheme="minorHAnsi" w:cstheme="minorHAnsi"/>
                <w:lang w:val="es-ES"/>
              </w:rPr>
              <w:t>El Contratista</w:t>
            </w:r>
            <w:bookmarkEnd w:id="42"/>
          </w:p>
        </w:tc>
      </w:tr>
      <w:tr w:rsidR="00897A81" w:rsidRPr="006C7753" w:rsidTr="00FB30AD">
        <w:trPr>
          <w:hidden/>
        </w:trPr>
        <w:tc>
          <w:tcPr>
            <w:tcW w:w="2383" w:type="dxa"/>
          </w:tcPr>
          <w:p w:rsidR="00897A81" w:rsidRPr="006C7753" w:rsidRDefault="00897A81" w:rsidP="00146EB1">
            <w:pPr>
              <w:pStyle w:val="Prrafodelista"/>
              <w:numPr>
                <w:ilvl w:val="0"/>
                <w:numId w:val="161"/>
              </w:numPr>
              <w:tabs>
                <w:tab w:val="left" w:pos="290"/>
              </w:tabs>
              <w:suppressAutoHyphens/>
              <w:ind w:right="-108"/>
              <w:contextualSpacing w:val="0"/>
              <w:outlineLvl w:val="2"/>
              <w:rPr>
                <w:rFonts w:asciiTheme="minorHAnsi" w:hAnsiTheme="minorHAnsi" w:cstheme="minorHAnsi"/>
                <w:b/>
                <w:vanish/>
                <w:szCs w:val="22"/>
                <w:lang w:val="es-ES"/>
              </w:rPr>
            </w:pPr>
          </w:p>
          <w:p w:rsidR="00897A81" w:rsidRPr="006C7753" w:rsidRDefault="00AB3D5E" w:rsidP="009E61CA">
            <w:pPr>
              <w:pStyle w:val="Section7heading4"/>
              <w:numPr>
                <w:ilvl w:val="1"/>
                <w:numId w:val="161"/>
              </w:numPr>
              <w:tabs>
                <w:tab w:val="clear" w:pos="576"/>
                <w:tab w:val="left" w:pos="290"/>
              </w:tabs>
              <w:ind w:right="-108"/>
              <w:rPr>
                <w:rFonts w:asciiTheme="minorHAnsi" w:hAnsiTheme="minorHAnsi" w:cstheme="minorHAnsi"/>
                <w:szCs w:val="22"/>
                <w:lang w:val="es-ES"/>
              </w:rPr>
            </w:pPr>
            <w:bookmarkStart w:id="43" w:name="_Toc421875554"/>
            <w:r>
              <w:rPr>
                <w:rFonts w:asciiTheme="minorHAnsi" w:hAnsiTheme="minorHAnsi" w:cstheme="minorHAnsi"/>
                <w:szCs w:val="22"/>
                <w:lang w:val="es-ES"/>
              </w:rPr>
              <w:t>Obligaciones Generales del Contratista</w:t>
            </w:r>
            <w:bookmarkEnd w:id="43"/>
          </w:p>
          <w:p w:rsidR="00897A81" w:rsidRPr="006C7753" w:rsidRDefault="00897A81" w:rsidP="00516040">
            <w:pPr>
              <w:pStyle w:val="Ttulo3"/>
              <w:jc w:val="both"/>
              <w:rPr>
                <w:rFonts w:asciiTheme="minorHAnsi" w:hAnsiTheme="minorHAnsi" w:cstheme="minorHAnsi"/>
                <w:lang w:val="es-ES"/>
              </w:rPr>
            </w:pPr>
          </w:p>
        </w:tc>
        <w:tc>
          <w:tcPr>
            <w:tcW w:w="7513" w:type="dxa"/>
          </w:tcPr>
          <w:p w:rsidR="00897A81" w:rsidRPr="005C4DD7" w:rsidRDefault="00AB3D5E" w:rsidP="00516040">
            <w:pPr>
              <w:pStyle w:val="ClauseSubPara"/>
              <w:spacing w:before="0" w:after="200"/>
              <w:ind w:left="-18" w:firstLine="18"/>
              <w:jc w:val="both"/>
              <w:rPr>
                <w:rFonts w:asciiTheme="minorHAnsi" w:hAnsiTheme="minorHAnsi" w:cstheme="minorHAnsi"/>
                <w:sz w:val="24"/>
                <w:lang w:val="es-ES"/>
              </w:rPr>
            </w:pPr>
            <w:r>
              <w:rPr>
                <w:rFonts w:asciiTheme="minorHAnsi" w:hAnsiTheme="minorHAnsi" w:cstheme="minorHAnsi"/>
                <w:sz w:val="24"/>
                <w:lang w:val="es-ES"/>
              </w:rPr>
              <w:t xml:space="preserve">En la medida en que se especifique en el Contrato, el Contratista diseñará, </w:t>
            </w:r>
            <w:r w:rsidRPr="005C4DD7">
              <w:rPr>
                <w:rFonts w:asciiTheme="minorHAnsi" w:hAnsiTheme="minorHAnsi" w:cstheme="minorHAnsi"/>
                <w:sz w:val="24"/>
                <w:lang w:val="es-ES"/>
              </w:rPr>
              <w:t xml:space="preserve">ejecutará y terminará las Obras de conformidad con el Contrato y con las instrucciones del Ingeniero y reparará cualquier defecto de las Obras. </w:t>
            </w:r>
          </w:p>
          <w:p w:rsidR="00897A81" w:rsidRPr="005C4DD7" w:rsidRDefault="00AB3D5E" w:rsidP="00516040">
            <w:pPr>
              <w:pStyle w:val="ClauseSubPara"/>
              <w:spacing w:before="0" w:after="200"/>
              <w:ind w:left="-18" w:firstLine="18"/>
              <w:jc w:val="both"/>
              <w:rPr>
                <w:rFonts w:asciiTheme="minorHAnsi" w:hAnsiTheme="minorHAnsi" w:cstheme="minorHAnsi"/>
                <w:sz w:val="24"/>
                <w:lang w:val="es-ES"/>
              </w:rPr>
            </w:pPr>
            <w:r w:rsidRPr="005C4DD7">
              <w:rPr>
                <w:rFonts w:asciiTheme="minorHAnsi" w:hAnsiTheme="minorHAnsi" w:cstheme="minorHAnsi"/>
                <w:sz w:val="24"/>
                <w:lang w:val="es-ES"/>
              </w:rPr>
              <w:t xml:space="preserve">El Contratista suministrará los Equipos y los Documentos del Contratista que se especifiquen en el Contrato, así como todo el Personal del Contratista, los Bienes, los bienes  consumibles y otros bienes y servicios, </w:t>
            </w:r>
            <w:r w:rsidRPr="005C4DD7">
              <w:rPr>
                <w:rFonts w:asciiTheme="minorHAnsi" w:hAnsiTheme="minorHAnsi" w:cstheme="minorHAnsi"/>
                <w:sz w:val="24"/>
                <w:lang w:val="es-ES"/>
              </w:rPr>
              <w:lastRenderedPageBreak/>
              <w:t>permanentes o temporales, necesarios para, y en relación con, el diseño, la ejecución y terminación de las Obras y la reparación de sus defectos.</w:t>
            </w:r>
          </w:p>
          <w:p w:rsidR="00897A81" w:rsidRPr="005C4DD7" w:rsidRDefault="00AB3D5E" w:rsidP="00516040">
            <w:pPr>
              <w:pStyle w:val="ClauseSubPara"/>
              <w:spacing w:before="0" w:after="200"/>
              <w:ind w:left="-18" w:firstLine="18"/>
              <w:jc w:val="both"/>
              <w:rPr>
                <w:rFonts w:asciiTheme="minorHAnsi" w:hAnsiTheme="minorHAnsi" w:cstheme="minorHAnsi"/>
                <w:sz w:val="24"/>
                <w:lang w:val="es-ES"/>
              </w:rPr>
            </w:pPr>
            <w:r w:rsidRPr="005C4DD7">
              <w:rPr>
                <w:rFonts w:asciiTheme="minorHAnsi" w:hAnsiTheme="minorHAnsi" w:cstheme="minorHAnsi"/>
                <w:sz w:val="24"/>
                <w:lang w:val="es-ES"/>
              </w:rPr>
              <w:t>El Contratista velará por el carácter adecuado,  la estabilidad y la seguridad de todas las operaciones y los métodos de construcción en el Lugar de las Obras. Salvo en la medida en que se especifique en el Contrato, el Contratista i) será responsable de todos los  Documentos del Contratista, las Obras Temporales y el diseño que pueda ser necesario en relación con cada elemento de los Equipos y los Materiales para que dicho(s) elemento(s) se ciña(n) al Contrato; y ii) no será responsable  del diseño o las especificaciones de las Obras Permanentes.</w:t>
            </w:r>
          </w:p>
          <w:p w:rsidR="00897A81" w:rsidRPr="005C4DD7" w:rsidRDefault="00AB3D5E" w:rsidP="00516040">
            <w:pPr>
              <w:pStyle w:val="ClauseSubPara"/>
              <w:spacing w:before="0" w:after="200"/>
              <w:ind w:left="-18" w:firstLine="18"/>
              <w:jc w:val="both"/>
              <w:rPr>
                <w:rFonts w:asciiTheme="minorHAnsi" w:hAnsiTheme="minorHAnsi" w:cstheme="minorHAnsi"/>
                <w:sz w:val="24"/>
                <w:lang w:val="es-ES"/>
              </w:rPr>
            </w:pPr>
            <w:r w:rsidRPr="005C4DD7">
              <w:rPr>
                <w:rFonts w:asciiTheme="minorHAnsi" w:hAnsiTheme="minorHAnsi" w:cstheme="minorHAnsi"/>
                <w:sz w:val="24"/>
                <w:lang w:val="es-ES"/>
              </w:rPr>
              <w:t>El Contratista suministrará al Contratante, a solicitud del Ingeniero, la información sobre los arreglos y los métodos que propone adoptar para la ejecución de las Obras. Dichos arreglos y métodos no podrán modificarse de manera significativa sin que antes se haya notificado de ello al Ingeniero.</w:t>
            </w:r>
          </w:p>
          <w:p w:rsidR="00897A81" w:rsidRPr="005C4DD7" w:rsidRDefault="00AB3D5E" w:rsidP="00516040">
            <w:pPr>
              <w:pStyle w:val="ClauseSubPara"/>
              <w:spacing w:before="0" w:after="200"/>
              <w:ind w:left="-18" w:firstLine="18"/>
              <w:jc w:val="both"/>
              <w:rPr>
                <w:rFonts w:asciiTheme="minorHAnsi" w:hAnsiTheme="minorHAnsi" w:cstheme="minorHAnsi"/>
                <w:sz w:val="24"/>
                <w:lang w:val="es-ES"/>
              </w:rPr>
            </w:pPr>
            <w:r w:rsidRPr="005C4DD7">
              <w:rPr>
                <w:rFonts w:asciiTheme="minorHAnsi" w:hAnsiTheme="minorHAnsi" w:cstheme="minorHAnsi"/>
                <w:sz w:val="24"/>
                <w:lang w:val="es-ES"/>
              </w:rPr>
              <w:t>En caso de que en el Contrato se especifique que el Contratista diseñará cualquier parte de las Obras Permanentes, entonces, salvo indicación  diferente en las Condiciones Especiales:</w:t>
            </w:r>
          </w:p>
          <w:p w:rsidR="00897A81" w:rsidRPr="005C4DD7" w:rsidRDefault="00AB3D5E" w:rsidP="00EC7C90">
            <w:pPr>
              <w:pStyle w:val="ClauseSubPara"/>
              <w:numPr>
                <w:ilvl w:val="0"/>
                <w:numId w:val="78"/>
              </w:numPr>
              <w:tabs>
                <w:tab w:val="left" w:pos="522"/>
              </w:tabs>
              <w:spacing w:before="0" w:after="200"/>
              <w:ind w:left="522" w:hanging="522"/>
              <w:jc w:val="both"/>
              <w:rPr>
                <w:rFonts w:asciiTheme="minorHAnsi" w:hAnsiTheme="minorHAnsi" w:cstheme="minorHAnsi"/>
                <w:sz w:val="24"/>
                <w:lang w:val="es-ES"/>
              </w:rPr>
            </w:pPr>
            <w:r w:rsidRPr="005C4DD7">
              <w:rPr>
                <w:rFonts w:asciiTheme="minorHAnsi" w:hAnsiTheme="minorHAnsi" w:cstheme="minorHAnsi"/>
                <w:sz w:val="24"/>
                <w:lang w:val="es-ES"/>
              </w:rPr>
              <w:t xml:space="preserve">el Contratista suministrará al Ingeniero los Documentos del Contratista correspondientes a dicha parte de conformidad con los procedimientos que se especifican en el Contrato; </w:t>
            </w:r>
          </w:p>
          <w:p w:rsidR="00897A81" w:rsidRPr="005C4DD7" w:rsidRDefault="00AB3D5E" w:rsidP="00516040">
            <w:pPr>
              <w:pStyle w:val="ClauseSubPara"/>
              <w:tabs>
                <w:tab w:val="left" w:pos="522"/>
              </w:tabs>
              <w:spacing w:before="0" w:after="200"/>
              <w:ind w:left="522" w:hanging="522"/>
              <w:jc w:val="both"/>
              <w:rPr>
                <w:rFonts w:asciiTheme="minorHAnsi" w:hAnsiTheme="minorHAnsi" w:cstheme="minorHAnsi"/>
                <w:sz w:val="24"/>
                <w:lang w:val="es-ES"/>
              </w:rPr>
            </w:pPr>
            <w:r w:rsidRPr="005C4DD7">
              <w:rPr>
                <w:rFonts w:asciiTheme="minorHAnsi" w:hAnsiTheme="minorHAnsi" w:cstheme="minorHAnsi"/>
                <w:sz w:val="24"/>
                <w:lang w:val="es-ES"/>
              </w:rPr>
              <w:t xml:space="preserve">(b) </w:t>
            </w:r>
            <w:r w:rsidRPr="005C4DD7">
              <w:rPr>
                <w:rFonts w:asciiTheme="minorHAnsi" w:hAnsiTheme="minorHAnsi" w:cstheme="minorHAnsi"/>
                <w:sz w:val="24"/>
                <w:lang w:val="es-ES"/>
              </w:rPr>
              <w:tab/>
              <w:t>esos Documentos del Contratista se ceñirán a las Especificaciones y los Planos; estarán escritos en el idioma  para comunicaciones  definido en la Subcláusula 1.4 [Ley e Idioma] e incluirán la información adicional solicitada por el Ingeniero para  agregar a los Planos a fin de coordinar los diseños de cada una de las Partes;</w:t>
            </w:r>
          </w:p>
          <w:p w:rsidR="00897A81" w:rsidRPr="005C4DD7" w:rsidRDefault="00AB3D5E" w:rsidP="00516040">
            <w:pPr>
              <w:pStyle w:val="ClauseSubPara"/>
              <w:tabs>
                <w:tab w:val="left" w:pos="522"/>
              </w:tabs>
              <w:spacing w:before="0" w:after="200"/>
              <w:ind w:left="522" w:hanging="522"/>
              <w:jc w:val="both"/>
              <w:rPr>
                <w:rFonts w:asciiTheme="minorHAnsi" w:hAnsiTheme="minorHAnsi" w:cstheme="minorHAnsi"/>
                <w:sz w:val="24"/>
                <w:lang w:val="es-ES"/>
              </w:rPr>
            </w:pPr>
            <w:r w:rsidRPr="005C4DD7">
              <w:rPr>
                <w:rFonts w:asciiTheme="minorHAnsi" w:hAnsiTheme="minorHAnsi" w:cstheme="minorHAnsi"/>
                <w:sz w:val="24"/>
                <w:lang w:val="es-ES"/>
              </w:rPr>
              <w:t>(c)</w:t>
            </w:r>
            <w:r w:rsidRPr="005C4DD7">
              <w:rPr>
                <w:rFonts w:asciiTheme="minorHAnsi" w:hAnsiTheme="minorHAnsi" w:cstheme="minorHAnsi"/>
                <w:sz w:val="24"/>
                <w:lang w:val="es-ES"/>
              </w:rPr>
              <w:tab/>
              <w:t xml:space="preserve">el Contratista será responsable de esta parte, la cual, una vez terminadas las Obras, servirá para el propósito para la que fue  concebida de conformidad como se señala en el Contrato; y </w:t>
            </w:r>
          </w:p>
          <w:p w:rsidR="00897A81" w:rsidRPr="005C4DD7" w:rsidRDefault="00AB3D5E" w:rsidP="00EC7C90">
            <w:pPr>
              <w:pStyle w:val="ClauseSubPara"/>
              <w:numPr>
                <w:ilvl w:val="0"/>
                <w:numId w:val="77"/>
              </w:numPr>
              <w:tabs>
                <w:tab w:val="left" w:pos="522"/>
              </w:tabs>
              <w:spacing w:before="0" w:after="200"/>
              <w:ind w:left="522" w:hanging="522"/>
              <w:jc w:val="both"/>
              <w:rPr>
                <w:rFonts w:asciiTheme="minorHAnsi" w:hAnsiTheme="minorHAnsi" w:cstheme="minorHAnsi"/>
                <w:sz w:val="24"/>
                <w:szCs w:val="24"/>
                <w:lang w:val="es-ES"/>
              </w:rPr>
            </w:pPr>
            <w:r w:rsidRPr="005C4DD7">
              <w:rPr>
                <w:rFonts w:asciiTheme="minorHAnsi" w:hAnsiTheme="minorHAnsi" w:cstheme="minorHAnsi"/>
                <w:sz w:val="24"/>
                <w:szCs w:val="24"/>
                <w:lang w:val="es-ES"/>
              </w:rPr>
              <w:t>antes de que inicien las Pruebas a la Terminación, el Contratista proporcionará al Ingeniero la documentación “conforme a obra” y según corresponda, los manuales de operación y  mantenimiento, de conformidad con las Especificaciones y en suficiente detalle como para que el  Contratante pueda operar, mantener, desmontar, reensamblar, ajustar o reparar  esta parte de las Obras. Dicha parte no se considerará terminada para los fines de la recepción con arreglo a la Subcláusula 10.1 [Recepción de las Obras y Secciones] hasta que se hayan proporcionado al Ingeniero la documentación y los manuales mencionados.</w:t>
            </w:r>
          </w:p>
          <w:p w:rsidR="00897A81" w:rsidRPr="006C7753" w:rsidRDefault="00AB3D5E">
            <w:pPr>
              <w:pStyle w:val="ClauseSubPara"/>
              <w:tabs>
                <w:tab w:val="left" w:pos="522"/>
              </w:tabs>
              <w:spacing w:before="0" w:after="200"/>
              <w:ind w:left="0"/>
              <w:jc w:val="both"/>
              <w:rPr>
                <w:rFonts w:asciiTheme="minorHAnsi" w:hAnsiTheme="minorHAnsi" w:cstheme="minorHAnsi"/>
                <w:sz w:val="24"/>
                <w:szCs w:val="24"/>
                <w:lang w:val="es-ES"/>
              </w:rPr>
            </w:pPr>
            <w:r w:rsidRPr="005C4DD7">
              <w:rPr>
                <w:rFonts w:asciiTheme="minorHAnsi" w:hAnsiTheme="minorHAnsi" w:cstheme="minorHAnsi"/>
                <w:sz w:val="24"/>
                <w:szCs w:val="24"/>
                <w:lang w:val="es-ES"/>
              </w:rPr>
              <w:t>El Contratista será el único responsable de las consecuencias perjudiciales de los defectos de construcción cometidos por su personal y el de los</w:t>
            </w:r>
            <w:r>
              <w:rPr>
                <w:rFonts w:asciiTheme="minorHAnsi" w:hAnsiTheme="minorHAnsi" w:cstheme="minorHAnsi"/>
                <w:sz w:val="24"/>
                <w:szCs w:val="24"/>
                <w:lang w:val="es-ES"/>
              </w:rPr>
              <w:t xml:space="preserve"> </w:t>
            </w:r>
            <w:r>
              <w:rPr>
                <w:rFonts w:asciiTheme="minorHAnsi" w:hAnsiTheme="minorHAnsi" w:cstheme="minorHAnsi"/>
                <w:sz w:val="24"/>
                <w:szCs w:val="24"/>
                <w:lang w:val="es-ES"/>
              </w:rPr>
              <w:lastRenderedPageBreak/>
              <w:t>subcontratos en la ejecución de las obras.</w:t>
            </w:r>
          </w:p>
        </w:tc>
      </w:tr>
      <w:tr w:rsidR="00897A81" w:rsidRPr="006C7753" w:rsidTr="00FB30AD">
        <w:tc>
          <w:tcPr>
            <w:tcW w:w="2383" w:type="dxa"/>
          </w:tcPr>
          <w:p w:rsidR="00897A81" w:rsidRPr="005C4DD7" w:rsidRDefault="00AB3D5E" w:rsidP="000D4F0B">
            <w:pPr>
              <w:pStyle w:val="Section7heading4"/>
              <w:numPr>
                <w:ilvl w:val="1"/>
                <w:numId w:val="161"/>
              </w:numPr>
              <w:tabs>
                <w:tab w:val="clear" w:pos="576"/>
                <w:tab w:val="left" w:pos="290"/>
              </w:tabs>
              <w:ind w:right="-108"/>
              <w:rPr>
                <w:rFonts w:asciiTheme="minorHAnsi" w:hAnsiTheme="minorHAnsi" w:cstheme="minorHAnsi"/>
                <w:szCs w:val="22"/>
                <w:lang w:val="es-ES"/>
              </w:rPr>
            </w:pPr>
            <w:bookmarkStart w:id="44" w:name="_Toc421875555"/>
            <w:r w:rsidRPr="005C4DD7">
              <w:rPr>
                <w:rFonts w:asciiTheme="minorHAnsi" w:hAnsiTheme="minorHAnsi" w:cstheme="minorHAnsi"/>
                <w:szCs w:val="22"/>
                <w:lang w:val="es-ES"/>
              </w:rPr>
              <w:lastRenderedPageBreak/>
              <w:t>Garantías</w:t>
            </w:r>
            <w:bookmarkEnd w:id="44"/>
            <w:r w:rsidRPr="005C4DD7">
              <w:rPr>
                <w:rFonts w:asciiTheme="minorHAnsi" w:hAnsiTheme="minorHAnsi" w:cstheme="minorHAnsi"/>
                <w:szCs w:val="22"/>
                <w:lang w:val="es-ES"/>
              </w:rPr>
              <w:t xml:space="preserve"> </w:t>
            </w:r>
          </w:p>
          <w:p w:rsidR="00897A81" w:rsidRPr="005C4DD7" w:rsidRDefault="00897A81" w:rsidP="00516040">
            <w:pPr>
              <w:pStyle w:val="Ttulo3"/>
              <w:jc w:val="both"/>
              <w:rPr>
                <w:rFonts w:asciiTheme="minorHAnsi" w:hAnsiTheme="minorHAnsi" w:cstheme="minorHAnsi"/>
                <w:lang w:val="es-ES"/>
              </w:rPr>
            </w:pPr>
          </w:p>
        </w:tc>
        <w:tc>
          <w:tcPr>
            <w:tcW w:w="7513" w:type="dxa"/>
          </w:tcPr>
          <w:p w:rsidR="00897A81" w:rsidRPr="005C4DD7" w:rsidRDefault="00AB3D5E" w:rsidP="00516040">
            <w:pPr>
              <w:pStyle w:val="ClauseSubPara"/>
              <w:spacing w:before="0" w:after="200"/>
              <w:ind w:left="-18"/>
              <w:jc w:val="both"/>
              <w:rPr>
                <w:rFonts w:asciiTheme="minorHAnsi" w:hAnsiTheme="minorHAnsi" w:cstheme="minorHAnsi"/>
                <w:sz w:val="24"/>
                <w:lang w:val="es-ES"/>
              </w:rPr>
            </w:pPr>
            <w:r w:rsidRPr="005C4DD7">
              <w:rPr>
                <w:rFonts w:asciiTheme="minorHAnsi" w:hAnsiTheme="minorHAnsi" w:cstheme="minorHAnsi"/>
                <w:sz w:val="24"/>
                <w:lang w:val="es-ES"/>
              </w:rPr>
              <w:t>a) Garantía de Cumplimiento (Garantía de Fiel Cumplimiento del Contrato)</w:t>
            </w:r>
          </w:p>
          <w:p w:rsidR="00897A81" w:rsidRPr="005C4DD7" w:rsidRDefault="00AB3D5E" w:rsidP="00516040">
            <w:pPr>
              <w:pStyle w:val="ClauseSubPara"/>
              <w:spacing w:before="0" w:after="200"/>
              <w:ind w:left="-18"/>
              <w:jc w:val="both"/>
              <w:rPr>
                <w:rFonts w:asciiTheme="minorHAnsi" w:hAnsiTheme="minorHAnsi" w:cstheme="minorHAnsi"/>
                <w:sz w:val="24"/>
                <w:szCs w:val="24"/>
                <w:lang w:val="es-ES"/>
              </w:rPr>
            </w:pPr>
            <w:r w:rsidRPr="005C4DD7">
              <w:rPr>
                <w:rFonts w:asciiTheme="minorHAnsi" w:hAnsiTheme="minorHAnsi" w:cstheme="minorHAnsi"/>
                <w:sz w:val="24"/>
                <w:lang w:val="es-ES"/>
              </w:rPr>
              <w:t xml:space="preserve">El Contratista obtendrá (a su costo) una Garantía de Cumplimiento por el monto y monedas  estipulados en los </w:t>
            </w:r>
            <w:r w:rsidR="00F41BC0" w:rsidRPr="00F41BC0">
              <w:rPr>
                <w:rFonts w:asciiTheme="minorHAnsi" w:hAnsiTheme="minorHAnsi"/>
                <w:sz w:val="24"/>
                <w:lang w:val="es-ES"/>
              </w:rPr>
              <w:t>Datos del Contrato</w:t>
            </w:r>
            <w:r w:rsidRPr="005C4DD7">
              <w:rPr>
                <w:rFonts w:asciiTheme="minorHAnsi" w:hAnsiTheme="minorHAnsi" w:cstheme="minorHAnsi"/>
                <w:sz w:val="24"/>
                <w:lang w:val="es-ES"/>
              </w:rPr>
              <w:t xml:space="preserve"> y en la denominación de la(s) moneda(s) del contrato o en una moneda de libre conversión que sea aceptable para el Contratante</w:t>
            </w:r>
            <w:r w:rsidRPr="005C4DD7">
              <w:rPr>
                <w:rFonts w:asciiTheme="minorHAnsi" w:hAnsiTheme="minorHAnsi" w:cstheme="minorHAnsi"/>
                <w:sz w:val="24"/>
                <w:szCs w:val="24"/>
                <w:lang w:val="es-ES"/>
              </w:rPr>
              <w:t xml:space="preserve">. </w:t>
            </w:r>
            <w:r w:rsidRPr="005C4DD7">
              <w:rPr>
                <w:rFonts w:asciiTheme="minorHAnsi" w:hAnsiTheme="minorHAnsi" w:cstheme="minorHAnsi"/>
                <w:spacing w:val="-3"/>
                <w:sz w:val="24"/>
                <w:szCs w:val="24"/>
                <w:lang w:val="es-ES"/>
              </w:rPr>
              <w:t xml:space="preserve">La misma </w:t>
            </w:r>
            <w:r w:rsidRPr="005C4DD7">
              <w:rPr>
                <w:rFonts w:asciiTheme="minorHAnsi" w:hAnsiTheme="minorHAnsi" w:cstheme="minorHAnsi"/>
                <w:sz w:val="24"/>
                <w:szCs w:val="24"/>
                <w:lang w:val="es-ES"/>
              </w:rPr>
              <w:t>podrá ser constituida en cualquiera de las modalidades establecidas para la garantía de Mantenimiento de Oferta, Cláusula IAO 18.2.</w:t>
            </w:r>
          </w:p>
          <w:p w:rsidR="00897A81" w:rsidRPr="005C4DD7" w:rsidRDefault="00AB3D5E" w:rsidP="00516040">
            <w:pPr>
              <w:pStyle w:val="ClauseSubPara"/>
              <w:spacing w:before="0" w:after="200"/>
              <w:ind w:left="-18"/>
              <w:jc w:val="both"/>
              <w:rPr>
                <w:rFonts w:asciiTheme="minorHAnsi" w:hAnsiTheme="minorHAnsi" w:cstheme="minorHAnsi"/>
                <w:sz w:val="24"/>
                <w:szCs w:val="24"/>
                <w:lang w:val="es-ES"/>
              </w:rPr>
            </w:pPr>
            <w:r w:rsidRPr="005C4DD7">
              <w:rPr>
                <w:rFonts w:asciiTheme="minorHAnsi" w:hAnsiTheme="minorHAnsi" w:cstheme="minorHAnsi"/>
                <w:sz w:val="24"/>
                <w:szCs w:val="24"/>
                <w:lang w:val="es-ES"/>
              </w:rPr>
              <w:t>El contratista deberá suministrar la Garantía de Cumplimiento (en las condiciones indicadas en la IAO 40.1) dentro de los 28 (veintiocho) días siguientes a partir de la notificación de la adjudicación del contrato. La Garantía de Cumplimiento deberá ser emitida por una entidad financiera de prestigio y provenir de un país (u otra jurisdicción) aprobado por el  Contratante, y  se presentará de acuerdo con el formulario anexo a las Condiciones Especiales u en otro formulario aprobado por el Contratante.</w:t>
            </w:r>
          </w:p>
          <w:p w:rsidR="00897A81" w:rsidRPr="005C4DD7" w:rsidRDefault="00AB3D5E" w:rsidP="00516040">
            <w:pPr>
              <w:pStyle w:val="ClauseSubPara"/>
              <w:spacing w:before="0" w:after="200"/>
              <w:ind w:left="-18"/>
              <w:jc w:val="both"/>
              <w:rPr>
                <w:rFonts w:asciiTheme="minorHAnsi" w:hAnsiTheme="minorHAnsi" w:cstheme="minorHAnsi"/>
                <w:sz w:val="24"/>
                <w:lang w:val="es-ES"/>
              </w:rPr>
            </w:pPr>
            <w:r w:rsidRPr="005C4DD7">
              <w:rPr>
                <w:rFonts w:asciiTheme="minorHAnsi" w:hAnsiTheme="minorHAnsi" w:cstheme="minorHAnsi"/>
                <w:sz w:val="24"/>
                <w:szCs w:val="24"/>
                <w:lang w:val="es-ES"/>
              </w:rPr>
              <w:t>El Contratista se asegurará de que la Garantía de Cumplimiento sea</w:t>
            </w:r>
            <w:r w:rsidRPr="005C4DD7">
              <w:rPr>
                <w:rFonts w:asciiTheme="minorHAnsi" w:hAnsiTheme="minorHAnsi" w:cstheme="minorHAnsi"/>
                <w:sz w:val="24"/>
                <w:lang w:val="es-ES"/>
              </w:rPr>
              <w:t xml:space="preserve"> válida y  exigible hasta 28 días después de que el Contratista ejecute y termine las Obras, repare cualquier defecto y se haya cumplido el período de Notificación por Defectos. Si en los términos de la Garantía de Cumplimiento se estipula una fecha de vencimiento y 28 días antes de ésta el Contratista todavía no está en condiciones de recibir el </w:t>
            </w:r>
            <w:r w:rsidRPr="005C4DD7">
              <w:rPr>
                <w:rFonts w:asciiTheme="minorHAnsi" w:hAnsiTheme="minorHAnsi" w:cstheme="minorHAnsi"/>
                <w:b/>
                <w:sz w:val="24"/>
                <w:lang w:val="es-ES"/>
              </w:rPr>
              <w:t>Certificado de Cumplimiento (</w:t>
            </w:r>
            <w:r w:rsidRPr="005C4DD7">
              <w:rPr>
                <w:rFonts w:asciiTheme="minorHAnsi" w:hAnsiTheme="minorHAnsi" w:cstheme="minorHAnsi"/>
                <w:sz w:val="24"/>
                <w:lang w:val="es-ES"/>
              </w:rPr>
              <w:t>Recepción Definitiva</w:t>
            </w:r>
            <w:r w:rsidRPr="005C4DD7">
              <w:rPr>
                <w:rFonts w:asciiTheme="minorHAnsi" w:hAnsiTheme="minorHAnsi" w:cstheme="minorHAnsi"/>
                <w:b/>
                <w:sz w:val="24"/>
                <w:lang w:val="es-ES"/>
              </w:rPr>
              <w:t>)</w:t>
            </w:r>
            <w:r w:rsidRPr="005C4DD7">
              <w:rPr>
                <w:rFonts w:asciiTheme="minorHAnsi" w:hAnsiTheme="minorHAnsi" w:cstheme="minorHAnsi"/>
                <w:sz w:val="24"/>
                <w:lang w:val="es-ES"/>
              </w:rPr>
              <w:t>, el Contratista deberá prorrogar el período de validez de la Garantía de Cumplimiento hasta que se reparen todos los defectos.</w:t>
            </w:r>
          </w:p>
          <w:p w:rsidR="00897A81" w:rsidRPr="005C4DD7" w:rsidRDefault="00AB3D5E" w:rsidP="00516040">
            <w:pPr>
              <w:pStyle w:val="ClauseSubPara"/>
              <w:spacing w:before="0" w:after="240"/>
              <w:ind w:left="-14"/>
              <w:jc w:val="both"/>
              <w:rPr>
                <w:rFonts w:asciiTheme="minorHAnsi" w:hAnsiTheme="minorHAnsi" w:cstheme="minorHAnsi"/>
                <w:sz w:val="24"/>
                <w:lang w:val="es-ES"/>
              </w:rPr>
            </w:pPr>
            <w:r w:rsidRPr="005C4DD7">
              <w:rPr>
                <w:rFonts w:asciiTheme="minorHAnsi" w:hAnsiTheme="minorHAnsi" w:cstheme="minorHAnsi"/>
                <w:sz w:val="24"/>
                <w:lang w:val="es-ES"/>
              </w:rPr>
              <w:t>El Contratante no podrá hacer reclamaciones en virtud de la Garantía de Cumplimiento, salvo por los montos que le correspondan al amparo del Contrato. El Contratante indemnizará y amparará al Contratista en contra y de todos los daños, perjuicios y gastos (incluidos honorarios y gastos de abogados y gastos legales) que se generen a raíz de una reclamación al amparo de la Garantía de Cumplimiento en la medida en que el Contratante no hubiera tenido derecho a hacer la reclamación.</w:t>
            </w:r>
          </w:p>
          <w:p w:rsidR="00897A81" w:rsidRPr="005C4DD7" w:rsidRDefault="00AB3D5E" w:rsidP="00516040">
            <w:pPr>
              <w:pStyle w:val="Ttulo3"/>
              <w:spacing w:after="240"/>
              <w:ind w:left="-14"/>
              <w:jc w:val="both"/>
              <w:rPr>
                <w:rFonts w:asciiTheme="minorHAnsi" w:hAnsiTheme="minorHAnsi" w:cstheme="minorHAnsi"/>
                <w:b w:val="0"/>
                <w:sz w:val="24"/>
                <w:szCs w:val="24"/>
                <w:lang w:val="es-ES"/>
              </w:rPr>
            </w:pPr>
            <w:r w:rsidRPr="005C4DD7">
              <w:rPr>
                <w:rFonts w:asciiTheme="minorHAnsi" w:hAnsiTheme="minorHAnsi" w:cstheme="minorHAnsi"/>
                <w:b w:val="0"/>
                <w:sz w:val="24"/>
                <w:szCs w:val="24"/>
                <w:lang w:val="es-ES"/>
              </w:rPr>
              <w:t xml:space="preserve">Sin perjuicio de lo dispuesto en el resto de esta Subcláusula, en los casos en que el Contratante decida aumentar o reducir el Precio del Contrato a raíz de un cambio en el costo y/o la legislación o como resultado de una Variación que supere el 25% de la porción del Precio del Contrato pagadera en una moneda específica, el Contratista, a solicitud del Contratante,  procederá sin demora a aumentar o reducir, según corresponda, el valor de la Garantía de Cumplimiento en esa moneda, en el mismo porcentaje. </w:t>
            </w:r>
          </w:p>
          <w:p w:rsidR="00897A81" w:rsidRPr="005C4DD7" w:rsidRDefault="00AB3D5E" w:rsidP="00133C5E">
            <w:pPr>
              <w:tabs>
                <w:tab w:val="left" w:pos="5400"/>
              </w:tabs>
              <w:spacing w:before="60" w:after="60"/>
              <w:ind w:right="72"/>
              <w:rPr>
                <w:rFonts w:asciiTheme="minorHAnsi" w:hAnsiTheme="minorHAnsi" w:cstheme="minorHAnsi"/>
                <w:spacing w:val="-3"/>
                <w:szCs w:val="24"/>
              </w:rPr>
            </w:pPr>
            <w:r w:rsidRPr="005C4DD7">
              <w:rPr>
                <w:rFonts w:asciiTheme="minorHAnsi" w:hAnsiTheme="minorHAnsi" w:cstheme="minorHAnsi"/>
                <w:szCs w:val="24"/>
                <w:lang w:val="es-ES"/>
              </w:rPr>
              <w:t>b) Garantía de Conservación  (</w:t>
            </w:r>
            <w:r w:rsidRPr="005C4DD7">
              <w:rPr>
                <w:rFonts w:asciiTheme="minorHAnsi" w:hAnsiTheme="minorHAnsi" w:cstheme="minorHAnsi"/>
                <w:spacing w:val="-3"/>
                <w:szCs w:val="24"/>
                <w:u w:val="single"/>
              </w:rPr>
              <w:t>Garantía de Buena Ejecución del Contrato)</w:t>
            </w:r>
          </w:p>
          <w:p w:rsidR="00897A81" w:rsidRPr="005C4DD7" w:rsidRDefault="00897A81" w:rsidP="00133C5E">
            <w:pPr>
              <w:tabs>
                <w:tab w:val="left" w:pos="5400"/>
              </w:tabs>
              <w:spacing w:before="60" w:after="60"/>
              <w:ind w:right="72"/>
              <w:rPr>
                <w:rFonts w:asciiTheme="minorHAnsi" w:hAnsiTheme="minorHAnsi" w:cstheme="minorHAnsi"/>
                <w:szCs w:val="24"/>
                <w:lang w:val="es-ES"/>
              </w:rPr>
            </w:pPr>
          </w:p>
          <w:p w:rsidR="00897A81" w:rsidRPr="005C4DD7" w:rsidRDefault="00AB3D5E">
            <w:pPr>
              <w:tabs>
                <w:tab w:val="left" w:pos="-1440"/>
              </w:tabs>
              <w:ind w:left="-31"/>
              <w:rPr>
                <w:rFonts w:asciiTheme="minorHAnsi" w:hAnsiTheme="minorHAnsi" w:cstheme="minorHAnsi"/>
                <w:spacing w:val="-3"/>
                <w:szCs w:val="24"/>
              </w:rPr>
            </w:pPr>
            <w:r w:rsidRPr="005C4DD7">
              <w:rPr>
                <w:rFonts w:asciiTheme="minorHAnsi" w:hAnsiTheme="minorHAnsi" w:cstheme="minorHAnsi"/>
                <w:spacing w:val="-3"/>
                <w:szCs w:val="24"/>
              </w:rPr>
              <w:t xml:space="preserve">Para efectivizar el cobro de cada certificado de obra o variaciones, el </w:t>
            </w:r>
            <w:r w:rsidRPr="005C4DD7">
              <w:rPr>
                <w:rFonts w:asciiTheme="minorHAnsi" w:hAnsiTheme="minorHAnsi" w:cstheme="minorHAnsi"/>
                <w:spacing w:val="-3"/>
                <w:szCs w:val="24"/>
              </w:rPr>
              <w:lastRenderedPageBreak/>
              <w:t xml:space="preserve">Contratista deberá depositar una suma equivalente al 5% (cinco por ciento) de los montos pagaderos al Contratista (la que irá integrando la Garantía de Conservación), para asegurar la buena ejecución y conservación de las obras construidas. La misma </w:t>
            </w:r>
            <w:r w:rsidRPr="005C4DD7">
              <w:rPr>
                <w:rFonts w:asciiTheme="minorHAnsi" w:hAnsiTheme="minorHAnsi" w:cstheme="minorHAnsi"/>
                <w:lang w:val="es-ES"/>
              </w:rPr>
              <w:t>podrá ser constituida en cualquiera de las modalidades establecidas para la garantía de Mantenimiento de Oferta, Cláusula IAO 18.2.</w:t>
            </w:r>
          </w:p>
          <w:p w:rsidR="00897A81" w:rsidRPr="005C4DD7" w:rsidRDefault="00AB3D5E">
            <w:pPr>
              <w:tabs>
                <w:tab w:val="left" w:pos="-1440"/>
              </w:tabs>
              <w:ind w:left="-31"/>
              <w:rPr>
                <w:rFonts w:asciiTheme="minorHAnsi" w:hAnsiTheme="minorHAnsi" w:cstheme="minorHAnsi"/>
                <w:spacing w:val="-3"/>
                <w:szCs w:val="24"/>
              </w:rPr>
            </w:pPr>
            <w:r w:rsidRPr="005C4DD7">
              <w:rPr>
                <w:rFonts w:asciiTheme="minorHAnsi" w:hAnsiTheme="minorHAnsi" w:cstheme="minorHAnsi"/>
                <w:spacing w:val="-3"/>
                <w:szCs w:val="24"/>
              </w:rPr>
              <w:t>El monto de Garantía de Conservación quedará depositado en custodia del Contratante.</w:t>
            </w:r>
          </w:p>
          <w:p w:rsidR="00897A81" w:rsidRPr="005C4DD7" w:rsidRDefault="00AB3D5E">
            <w:pPr>
              <w:tabs>
                <w:tab w:val="left" w:pos="-1440"/>
              </w:tabs>
              <w:ind w:left="-31"/>
              <w:rPr>
                <w:rFonts w:asciiTheme="minorHAnsi" w:hAnsiTheme="minorHAnsi" w:cstheme="minorHAnsi"/>
                <w:spacing w:val="-3"/>
                <w:szCs w:val="24"/>
              </w:rPr>
            </w:pPr>
            <w:r w:rsidRPr="005C4DD7">
              <w:rPr>
                <w:rFonts w:asciiTheme="minorHAnsi" w:hAnsiTheme="minorHAnsi" w:cstheme="minorHAnsi"/>
                <w:spacing w:val="-3"/>
                <w:szCs w:val="24"/>
              </w:rPr>
              <w:t xml:space="preserve">En el caso de que el Contratista no constituya esta Garantía en tiempo, el Contratante la hará de oficio por retención del porcentaje previsto sobre los montos a pagar. </w:t>
            </w:r>
          </w:p>
          <w:p w:rsidR="00897A81" w:rsidRPr="005C4DD7" w:rsidRDefault="00897A81" w:rsidP="00133C5E">
            <w:pPr>
              <w:tabs>
                <w:tab w:val="left" w:pos="5400"/>
              </w:tabs>
              <w:ind w:right="72"/>
              <w:rPr>
                <w:rFonts w:asciiTheme="minorHAnsi" w:hAnsiTheme="minorHAnsi" w:cstheme="minorHAnsi"/>
                <w:szCs w:val="24"/>
              </w:rPr>
            </w:pPr>
          </w:p>
          <w:p w:rsidR="00897A81" w:rsidRPr="005C4DD7" w:rsidRDefault="00AB3D5E" w:rsidP="00AB1C12">
            <w:pPr>
              <w:tabs>
                <w:tab w:val="left" w:pos="5400"/>
              </w:tabs>
              <w:suppressAutoHyphens/>
              <w:ind w:right="72"/>
              <w:rPr>
                <w:rFonts w:asciiTheme="minorHAnsi" w:hAnsiTheme="minorHAnsi" w:cstheme="minorHAnsi"/>
                <w:szCs w:val="24"/>
                <w:u w:val="single"/>
              </w:rPr>
            </w:pPr>
            <w:r w:rsidRPr="005C4DD7">
              <w:rPr>
                <w:rFonts w:asciiTheme="minorHAnsi" w:hAnsiTheme="minorHAnsi" w:cstheme="minorHAnsi"/>
                <w:szCs w:val="24"/>
                <w:u w:val="single"/>
              </w:rPr>
              <w:t>c) Devolución de Garantías</w:t>
            </w:r>
          </w:p>
          <w:p w:rsidR="00897A81" w:rsidRPr="005C4DD7" w:rsidRDefault="00897A81" w:rsidP="00133C5E">
            <w:pPr>
              <w:tabs>
                <w:tab w:val="left" w:pos="5400"/>
              </w:tabs>
              <w:ind w:left="882" w:right="72"/>
              <w:rPr>
                <w:rFonts w:asciiTheme="minorHAnsi" w:hAnsiTheme="minorHAnsi" w:cstheme="minorHAnsi"/>
                <w:szCs w:val="24"/>
                <w:u w:val="single"/>
              </w:rPr>
            </w:pPr>
          </w:p>
          <w:p w:rsidR="00897A81" w:rsidRPr="005C4DD7" w:rsidRDefault="00AB3D5E" w:rsidP="00133C5E">
            <w:pPr>
              <w:tabs>
                <w:tab w:val="left" w:pos="5400"/>
              </w:tabs>
              <w:ind w:right="72"/>
              <w:rPr>
                <w:rFonts w:asciiTheme="minorHAnsi" w:hAnsiTheme="minorHAnsi" w:cstheme="minorHAnsi"/>
                <w:szCs w:val="24"/>
              </w:rPr>
            </w:pPr>
            <w:r w:rsidRPr="005C4DD7">
              <w:rPr>
                <w:rFonts w:asciiTheme="minorHAnsi" w:hAnsiTheme="minorHAnsi" w:cstheme="minorHAnsi"/>
                <w:szCs w:val="24"/>
              </w:rPr>
              <w:t xml:space="preserve">La suma depositada en </w:t>
            </w:r>
            <w:r w:rsidRPr="005C4DD7">
              <w:rPr>
                <w:rFonts w:asciiTheme="minorHAnsi" w:hAnsiTheme="minorHAnsi" w:cstheme="minorHAnsi"/>
                <w:szCs w:val="24"/>
                <w:u w:val="single"/>
              </w:rPr>
              <w:t>Garantía de Cumplimiento del Contrato</w:t>
            </w:r>
            <w:r w:rsidRPr="005C4DD7">
              <w:rPr>
                <w:rFonts w:asciiTheme="minorHAnsi" w:hAnsiTheme="minorHAnsi" w:cstheme="minorHAnsi"/>
                <w:szCs w:val="24"/>
              </w:rPr>
              <w:t xml:space="preserve">, será devuelta, salvo los descuentos que correspondieren, inmediatamente después de haberse efectuada la liquidación final de las obras y emitido el Certificado de Cumplimiento (Recepción Definitiva de la Obra). </w:t>
            </w:r>
          </w:p>
          <w:p w:rsidR="00897A81" w:rsidRPr="005C4DD7" w:rsidRDefault="00897A81" w:rsidP="00133C5E">
            <w:pPr>
              <w:tabs>
                <w:tab w:val="left" w:pos="5400"/>
              </w:tabs>
              <w:ind w:right="72"/>
              <w:rPr>
                <w:rFonts w:asciiTheme="minorHAnsi" w:hAnsiTheme="minorHAnsi" w:cstheme="minorHAnsi"/>
                <w:szCs w:val="24"/>
              </w:rPr>
            </w:pPr>
          </w:p>
          <w:p w:rsidR="00897A81" w:rsidRPr="005C4DD7" w:rsidRDefault="00AB3D5E">
            <w:pPr>
              <w:tabs>
                <w:tab w:val="left" w:pos="5400"/>
              </w:tabs>
              <w:ind w:right="72"/>
              <w:rPr>
                <w:rFonts w:asciiTheme="minorHAnsi" w:hAnsiTheme="minorHAnsi" w:cstheme="minorHAnsi"/>
                <w:lang w:val="es-ES"/>
              </w:rPr>
            </w:pPr>
            <w:r w:rsidRPr="005C4DD7">
              <w:rPr>
                <w:rFonts w:asciiTheme="minorHAnsi" w:hAnsiTheme="minorHAnsi" w:cstheme="minorHAnsi"/>
                <w:szCs w:val="24"/>
              </w:rPr>
              <w:t xml:space="preserve">La </w:t>
            </w:r>
            <w:r w:rsidRPr="005C4DD7">
              <w:rPr>
                <w:rFonts w:asciiTheme="minorHAnsi" w:hAnsiTheme="minorHAnsi" w:cstheme="minorHAnsi"/>
                <w:szCs w:val="24"/>
                <w:u w:val="single"/>
              </w:rPr>
              <w:t>Garantía de Conservación</w:t>
            </w:r>
            <w:r w:rsidRPr="005C4DD7">
              <w:rPr>
                <w:rFonts w:asciiTheme="minorHAnsi" w:hAnsiTheme="minorHAnsi" w:cstheme="minorHAnsi"/>
                <w:szCs w:val="24"/>
              </w:rPr>
              <w:t xml:space="preserve"> será devuelta al Contratista salvo los descuentos que correspondan al recibirse </w:t>
            </w:r>
            <w:r w:rsidRPr="005C4DD7">
              <w:rPr>
                <w:rFonts w:asciiTheme="minorHAnsi" w:hAnsiTheme="minorHAnsi" w:cstheme="minorHAnsi"/>
                <w:szCs w:val="24"/>
                <w:u w:val="single"/>
              </w:rPr>
              <w:t xml:space="preserve">provisoriamente las obras </w:t>
            </w:r>
            <w:r w:rsidRPr="005C4DD7">
              <w:rPr>
                <w:rFonts w:asciiTheme="minorHAnsi" w:hAnsiTheme="minorHAnsi" w:cstheme="minorHAnsi"/>
                <w:szCs w:val="24"/>
              </w:rPr>
              <w:t xml:space="preserve">(parcial o totalmente). </w:t>
            </w:r>
          </w:p>
          <w:p w:rsidR="00897A81" w:rsidRPr="005C4DD7" w:rsidRDefault="00897A81">
            <w:pPr>
              <w:rPr>
                <w:rFonts w:asciiTheme="minorHAnsi" w:hAnsiTheme="minorHAnsi" w:cstheme="minorHAnsi"/>
                <w:b/>
                <w:lang w:val="es-ES"/>
              </w:rPr>
            </w:pP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right="-108"/>
              <w:rPr>
                <w:rFonts w:asciiTheme="minorHAnsi" w:hAnsiTheme="minorHAnsi" w:cstheme="minorHAnsi"/>
                <w:szCs w:val="22"/>
                <w:lang w:val="es-ES"/>
              </w:rPr>
            </w:pPr>
            <w:bookmarkStart w:id="45" w:name="_Toc421875556"/>
            <w:r>
              <w:rPr>
                <w:rFonts w:asciiTheme="minorHAnsi" w:hAnsiTheme="minorHAnsi" w:cstheme="minorHAnsi"/>
                <w:szCs w:val="22"/>
                <w:lang w:val="es-ES"/>
              </w:rPr>
              <w:lastRenderedPageBreak/>
              <w:t>Representante del Contratista</w:t>
            </w:r>
            <w:bookmarkEnd w:id="45"/>
          </w:p>
          <w:p w:rsidR="00897A81" w:rsidRPr="006C7753" w:rsidRDefault="00897A81" w:rsidP="00516040">
            <w:pPr>
              <w:pStyle w:val="Ttulo3"/>
              <w:jc w:val="both"/>
              <w:rPr>
                <w:rFonts w:asciiTheme="minorHAnsi" w:hAnsiTheme="minorHAnsi" w:cstheme="minorHAnsi"/>
                <w:b w:val="0"/>
                <w:bCs/>
                <w:sz w:val="24"/>
                <w:szCs w:val="24"/>
                <w:lang w:val="es-ES"/>
              </w:rPr>
            </w:pPr>
          </w:p>
        </w:tc>
        <w:tc>
          <w:tcPr>
            <w:tcW w:w="7513" w:type="dxa"/>
          </w:tcPr>
          <w:p w:rsidR="00897A81" w:rsidRPr="006C7753" w:rsidRDefault="00AB3D5E" w:rsidP="00516040">
            <w:pPr>
              <w:pStyle w:val="ClauseSubPara"/>
              <w:spacing w:before="0" w:after="240"/>
              <w:ind w:left="0" w:hanging="14"/>
              <w:jc w:val="both"/>
              <w:rPr>
                <w:rFonts w:asciiTheme="minorHAnsi" w:hAnsiTheme="minorHAnsi" w:cstheme="minorHAnsi"/>
                <w:sz w:val="24"/>
                <w:szCs w:val="24"/>
                <w:lang w:val="es-ES"/>
              </w:rPr>
            </w:pPr>
            <w:r w:rsidRPr="005C4DD7">
              <w:rPr>
                <w:rFonts w:asciiTheme="minorHAnsi" w:hAnsiTheme="minorHAnsi" w:cstheme="minorHAnsi"/>
                <w:sz w:val="24"/>
                <w:szCs w:val="24"/>
                <w:lang w:val="es-ES"/>
              </w:rPr>
              <w:t>El Contratista nombrará al Representante del Contratista y le conferirá todas las facultades necesarias para que actúe en  nombre del Contratista para los fines del Contrato.</w:t>
            </w:r>
            <w:r>
              <w:rPr>
                <w:rFonts w:asciiTheme="minorHAnsi" w:hAnsiTheme="minorHAnsi" w:cstheme="minorHAnsi"/>
                <w:sz w:val="24"/>
                <w:szCs w:val="24"/>
                <w:lang w:val="es-ES"/>
              </w:rPr>
              <w:t xml:space="preserve"> </w:t>
            </w:r>
          </w:p>
          <w:p w:rsidR="00897A81" w:rsidRPr="006C7753" w:rsidRDefault="00AB3D5E" w:rsidP="00516040">
            <w:pPr>
              <w:pStyle w:val="ClauseSubPara"/>
              <w:spacing w:before="0" w:after="240"/>
              <w:ind w:left="0" w:hanging="14"/>
              <w:jc w:val="both"/>
              <w:rPr>
                <w:rFonts w:asciiTheme="minorHAnsi" w:hAnsiTheme="minorHAnsi" w:cstheme="minorHAnsi"/>
                <w:sz w:val="24"/>
                <w:szCs w:val="24"/>
                <w:lang w:val="es-ES"/>
              </w:rPr>
            </w:pPr>
            <w:r>
              <w:rPr>
                <w:rFonts w:asciiTheme="minorHAnsi" w:hAnsiTheme="minorHAnsi" w:cstheme="minorHAnsi"/>
                <w:sz w:val="24"/>
                <w:szCs w:val="24"/>
                <w:lang w:val="es-ES"/>
              </w:rPr>
              <w:t xml:space="preserve">Salvo  que el nombre del Representante del Contratista aparezca en el Contrato, el Contratista suministrará al Ingeniero para su  aprobación, antes de la fecha de inicio, el nombre y la información de la persona que propone como Representante del Contratista. Si  se niega la aprobación o se revoca según la Subcláusula 6.9 [Personal del Contratista], o si la persona designada no ejerce sus funciones como Representante del Contratista, el Contratista seguirá el mismo procedimiento para presentar el nombre y la información de otra persona adecuada para el cargo en cuestión. </w:t>
            </w:r>
          </w:p>
          <w:p w:rsidR="00897A81" w:rsidRPr="006C7753" w:rsidRDefault="00AB3D5E" w:rsidP="00516040">
            <w:pPr>
              <w:pStyle w:val="ClauseSubPara"/>
              <w:spacing w:before="0" w:after="240"/>
              <w:ind w:left="0" w:hanging="14"/>
              <w:jc w:val="both"/>
              <w:rPr>
                <w:rFonts w:asciiTheme="minorHAnsi" w:hAnsiTheme="minorHAnsi" w:cstheme="minorHAnsi"/>
                <w:sz w:val="24"/>
                <w:szCs w:val="24"/>
                <w:lang w:val="es-ES"/>
              </w:rPr>
            </w:pPr>
            <w:r>
              <w:rPr>
                <w:rFonts w:asciiTheme="minorHAnsi" w:hAnsiTheme="minorHAnsi" w:cstheme="minorHAnsi"/>
                <w:sz w:val="24"/>
                <w:szCs w:val="24"/>
                <w:lang w:val="es-ES"/>
              </w:rPr>
              <w:t xml:space="preserve">El Contratista no podrá revocar el nombramiento del Representante del Contratista, ni nombrar a un sustituto, sin el consentimiento previo del Ingeniero. </w:t>
            </w:r>
          </w:p>
          <w:p w:rsidR="00897A81" w:rsidRPr="006C7753" w:rsidRDefault="00AB3D5E" w:rsidP="00516040">
            <w:pPr>
              <w:pStyle w:val="ClauseSubPara"/>
              <w:spacing w:before="0" w:after="240"/>
              <w:ind w:left="0" w:hanging="14"/>
              <w:jc w:val="both"/>
              <w:rPr>
                <w:rFonts w:asciiTheme="minorHAnsi" w:hAnsiTheme="minorHAnsi" w:cstheme="minorHAnsi"/>
                <w:sz w:val="24"/>
                <w:szCs w:val="24"/>
                <w:lang w:val="es-ES"/>
              </w:rPr>
            </w:pPr>
            <w:r>
              <w:rPr>
                <w:rFonts w:asciiTheme="minorHAnsi" w:hAnsiTheme="minorHAnsi" w:cstheme="minorHAnsi"/>
                <w:sz w:val="24"/>
                <w:szCs w:val="24"/>
                <w:lang w:val="es-ES"/>
              </w:rPr>
              <w:t>El  Representante del Contratista dedicará todo su tiempo  a dirigir el cumplimiento del Contrato por parte del Contratista. Si el Representante del Contratista debe ausentarse temporalmente del Lugar de las Obras durante la ejecución de éstas, se nombrará a un sustituto adecuado, con el previo consentimiento del Ingeniero, a quien deberá darse la debida notificación.</w:t>
            </w:r>
          </w:p>
          <w:p w:rsidR="00897A81" w:rsidRPr="006C7753" w:rsidRDefault="00AB3D5E" w:rsidP="00516040">
            <w:pPr>
              <w:pStyle w:val="ClauseSubPara"/>
              <w:spacing w:before="0" w:after="160"/>
              <w:ind w:left="0" w:hanging="14"/>
              <w:jc w:val="both"/>
              <w:rPr>
                <w:rFonts w:asciiTheme="minorHAnsi" w:hAnsiTheme="minorHAnsi" w:cstheme="minorHAnsi"/>
                <w:sz w:val="24"/>
                <w:szCs w:val="24"/>
                <w:lang w:val="es-ES"/>
              </w:rPr>
            </w:pPr>
            <w:r>
              <w:rPr>
                <w:rFonts w:asciiTheme="minorHAnsi" w:hAnsiTheme="minorHAnsi" w:cstheme="minorHAnsi"/>
                <w:sz w:val="24"/>
                <w:szCs w:val="24"/>
                <w:lang w:val="es-ES"/>
              </w:rPr>
              <w:lastRenderedPageBreak/>
              <w:t>El Representante del Contratista recibirá instrucciones en nombre del Contratista, de conformidad con la Subcláusula 3.3 [Instrucciones del Ingeniero].</w:t>
            </w:r>
          </w:p>
          <w:p w:rsidR="00930D3E" w:rsidRDefault="00E916E0">
            <w:pPr>
              <w:pStyle w:val="ClauseSubPara"/>
              <w:spacing w:after="160"/>
              <w:ind w:left="0"/>
              <w:jc w:val="both"/>
              <w:rPr>
                <w:rFonts w:asciiTheme="minorHAnsi" w:hAnsiTheme="minorHAnsi" w:cstheme="minorHAnsi"/>
                <w:sz w:val="24"/>
                <w:szCs w:val="24"/>
                <w:lang w:val="es-ES"/>
              </w:rPr>
            </w:pPr>
            <w:r w:rsidRPr="00E916E0">
              <w:rPr>
                <w:rFonts w:asciiTheme="minorHAnsi" w:hAnsiTheme="minorHAnsi" w:cstheme="minorHAnsi"/>
                <w:sz w:val="24"/>
                <w:szCs w:val="24"/>
                <w:lang w:val="es-ES"/>
              </w:rPr>
              <w:t>El Representante del Contratista podrá delegar facultades, funciones y poderes en cualquier persona competente, con el consentimiento del Ingeniero. El Representante del Contratista podrá revocar dicha delegación en cualquier momento.</w:t>
            </w:r>
            <w:r>
              <w:rPr>
                <w:rFonts w:asciiTheme="minorHAnsi" w:hAnsiTheme="minorHAnsi" w:cstheme="minorHAnsi"/>
                <w:sz w:val="24"/>
                <w:szCs w:val="24"/>
                <w:lang w:val="es-ES"/>
              </w:rPr>
              <w:t xml:space="preserve"> </w:t>
            </w:r>
            <w:r w:rsidRPr="00E916E0">
              <w:rPr>
                <w:rFonts w:asciiTheme="minorHAnsi" w:hAnsiTheme="minorHAnsi" w:cstheme="minorHAnsi"/>
                <w:sz w:val="24"/>
                <w:szCs w:val="24"/>
                <w:lang w:val="es-ES"/>
              </w:rPr>
              <w:t>En particular se señala que si en la oferta no estuviese establecido que el Representante del Contratista fuese a desempeñar las funciones de Director de Obra (Cláusula 2.5 “Personal” de la Sección III-Condiciones Especiales), el Representante del Contratista deberá proceder a delegar en el Director de Obra designado en la oferta, todas las funciones y gestiones de representación de carácter técnico que realice el Contratista con respecto a la obra contratada y todas las comunicaciones de carácter técnico que el Contratante deba hacer al Contratista se dirigirán al Director de Obra de la empresa, con quien se entenderá directamente el “Ingeniero” Director de obra del Contratante</w:t>
            </w:r>
            <w:r w:rsidR="009E6081">
              <w:rPr>
                <w:rFonts w:asciiTheme="minorHAnsi" w:hAnsiTheme="minorHAnsi" w:cstheme="minorHAnsi"/>
                <w:sz w:val="24"/>
                <w:szCs w:val="24"/>
                <w:lang w:val="es-ES"/>
              </w:rPr>
              <w:t>.</w:t>
            </w:r>
            <w:r w:rsidR="00AB3D5E">
              <w:rPr>
                <w:rFonts w:asciiTheme="minorHAnsi" w:hAnsiTheme="minorHAnsi" w:cstheme="minorHAnsi"/>
                <w:sz w:val="24"/>
                <w:szCs w:val="24"/>
                <w:lang w:val="es-ES"/>
              </w:rPr>
              <w:t xml:space="preserve"> </w:t>
            </w:r>
          </w:p>
          <w:p w:rsidR="00897A81" w:rsidRPr="006C7753" w:rsidRDefault="00AB3D5E" w:rsidP="00516040">
            <w:pPr>
              <w:pStyle w:val="ClauseSubPara"/>
              <w:spacing w:before="0" w:after="160"/>
              <w:ind w:left="0" w:hanging="14"/>
              <w:jc w:val="both"/>
              <w:rPr>
                <w:rFonts w:asciiTheme="minorHAnsi" w:hAnsiTheme="minorHAnsi" w:cstheme="minorHAnsi"/>
                <w:sz w:val="24"/>
                <w:szCs w:val="24"/>
                <w:lang w:val="es-ES"/>
              </w:rPr>
            </w:pPr>
            <w:r>
              <w:rPr>
                <w:rFonts w:asciiTheme="minorHAnsi" w:hAnsiTheme="minorHAnsi" w:cstheme="minorHAnsi"/>
                <w:sz w:val="24"/>
                <w:szCs w:val="24"/>
                <w:lang w:val="es-ES"/>
              </w:rPr>
              <w:t xml:space="preserve">El Representante del Contratista hablará con fluidez el idioma para  comunicaciones definido en la Subcláusula 1.4 [Ley e Idioma]. Si los delegados del Representante del Contratista no hablan con fluidez el idioma mencionado, el Contratista se asegurará de que haya  intérpretes competentes durante todas las horas de trabajo, en un número que el Ingeniero considere suficiente. </w:t>
            </w:r>
          </w:p>
          <w:p w:rsidR="00897A81" w:rsidRPr="006C7753" w:rsidRDefault="00897A81" w:rsidP="00516040">
            <w:pPr>
              <w:pStyle w:val="ClauseSubPara"/>
              <w:spacing w:before="0" w:after="160"/>
              <w:ind w:left="0" w:hanging="14"/>
              <w:jc w:val="both"/>
              <w:rPr>
                <w:rFonts w:asciiTheme="minorHAnsi" w:hAnsiTheme="minorHAnsi" w:cstheme="minorHAnsi"/>
                <w:sz w:val="24"/>
                <w:szCs w:val="24"/>
                <w:lang w:val="es-ES"/>
              </w:rPr>
            </w:pP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right="-108"/>
              <w:rPr>
                <w:rFonts w:asciiTheme="minorHAnsi" w:hAnsiTheme="minorHAnsi" w:cstheme="minorHAnsi"/>
                <w:szCs w:val="22"/>
                <w:lang w:val="es-ES"/>
              </w:rPr>
            </w:pPr>
            <w:bookmarkStart w:id="46" w:name="_Toc421875557"/>
            <w:r>
              <w:rPr>
                <w:rFonts w:asciiTheme="minorHAnsi" w:hAnsiTheme="minorHAnsi" w:cstheme="minorHAnsi"/>
                <w:szCs w:val="22"/>
                <w:lang w:val="es-ES"/>
              </w:rPr>
              <w:lastRenderedPageBreak/>
              <w:t>Subcontratistas</w:t>
            </w:r>
            <w:bookmarkEnd w:id="46"/>
          </w:p>
          <w:p w:rsidR="00897A81" w:rsidRPr="006C7753" w:rsidRDefault="00897A81" w:rsidP="00516040">
            <w:pPr>
              <w:pStyle w:val="Ttulo3"/>
              <w:jc w:val="both"/>
              <w:rPr>
                <w:rFonts w:asciiTheme="minorHAnsi" w:hAnsiTheme="minorHAnsi" w:cstheme="minorHAnsi"/>
                <w:lang w:val="es-ES"/>
              </w:rPr>
            </w:pPr>
          </w:p>
        </w:tc>
        <w:tc>
          <w:tcPr>
            <w:tcW w:w="7513" w:type="dxa"/>
          </w:tcPr>
          <w:p w:rsidR="00897A81" w:rsidRPr="006C7753" w:rsidRDefault="00AB3D5E" w:rsidP="00516040">
            <w:pPr>
              <w:pStyle w:val="ClauseSubPara"/>
              <w:spacing w:before="0" w:after="160"/>
              <w:ind w:left="0" w:hanging="18"/>
              <w:jc w:val="both"/>
              <w:rPr>
                <w:rFonts w:asciiTheme="minorHAnsi" w:hAnsiTheme="minorHAnsi" w:cstheme="minorHAnsi"/>
                <w:sz w:val="24"/>
                <w:lang w:val="es-ES"/>
              </w:rPr>
            </w:pPr>
            <w:r>
              <w:rPr>
                <w:rFonts w:asciiTheme="minorHAnsi" w:hAnsiTheme="minorHAnsi" w:cstheme="minorHAnsi"/>
                <w:sz w:val="24"/>
                <w:lang w:val="es-ES"/>
              </w:rPr>
              <w:t>El Contratista no subcontratará la totalidad de las obras.</w:t>
            </w:r>
          </w:p>
          <w:p w:rsidR="00897A81" w:rsidRPr="006C7753" w:rsidRDefault="00AB3D5E" w:rsidP="00516040">
            <w:pPr>
              <w:pStyle w:val="ClauseSubPara"/>
              <w:spacing w:before="0" w:after="160"/>
              <w:ind w:left="0" w:hanging="18"/>
              <w:jc w:val="both"/>
              <w:rPr>
                <w:rFonts w:asciiTheme="minorHAnsi" w:hAnsiTheme="minorHAnsi" w:cstheme="minorHAnsi"/>
                <w:sz w:val="24"/>
                <w:lang w:val="es-ES"/>
              </w:rPr>
            </w:pPr>
            <w:r>
              <w:rPr>
                <w:rFonts w:asciiTheme="minorHAnsi" w:hAnsiTheme="minorHAnsi" w:cstheme="minorHAnsi"/>
                <w:sz w:val="24"/>
                <w:lang w:val="es-ES"/>
              </w:rPr>
              <w:t>El Contratista será responsable de las acciones u omisiones de cualquier Subcontratista, sus agentes o empleados, como si fueran las suyas propias. Salvo indicación en contrario en las Condiciones Especiales:</w:t>
            </w:r>
          </w:p>
          <w:p w:rsidR="00897A81" w:rsidRPr="006C7753" w:rsidRDefault="00AB3D5E" w:rsidP="00EC7C90">
            <w:pPr>
              <w:pStyle w:val="ClauseSubPara"/>
              <w:numPr>
                <w:ilvl w:val="0"/>
                <w:numId w:val="79"/>
              </w:numPr>
              <w:tabs>
                <w:tab w:val="left" w:pos="522"/>
              </w:tabs>
              <w:spacing w:before="0" w:after="160"/>
              <w:ind w:left="522" w:hanging="540"/>
              <w:jc w:val="both"/>
              <w:rPr>
                <w:rFonts w:asciiTheme="minorHAnsi" w:hAnsiTheme="minorHAnsi" w:cstheme="minorHAnsi"/>
                <w:sz w:val="24"/>
                <w:lang w:val="es-ES"/>
              </w:rPr>
            </w:pPr>
            <w:r>
              <w:rPr>
                <w:rFonts w:asciiTheme="minorHAnsi" w:hAnsiTheme="minorHAnsi" w:cstheme="minorHAnsi"/>
                <w:sz w:val="24"/>
                <w:lang w:val="es-ES"/>
              </w:rPr>
              <w:t xml:space="preserve">el Contratista no estará obligado a obtener aprobación cuando se trate de proveedores de Materiales únicamente, o para la contratación de un Subcontratista que esté designado en el Contrato; </w:t>
            </w:r>
          </w:p>
          <w:p w:rsidR="00897A81" w:rsidRPr="006C7753" w:rsidRDefault="00AB3D5E" w:rsidP="00EC7C90">
            <w:pPr>
              <w:pStyle w:val="ClauseSubPara"/>
              <w:numPr>
                <w:ilvl w:val="0"/>
                <w:numId w:val="79"/>
              </w:numPr>
              <w:tabs>
                <w:tab w:val="left" w:pos="522"/>
              </w:tabs>
              <w:spacing w:before="0" w:after="160"/>
              <w:ind w:left="522" w:hanging="540"/>
              <w:jc w:val="both"/>
              <w:rPr>
                <w:rFonts w:asciiTheme="minorHAnsi" w:hAnsiTheme="minorHAnsi" w:cstheme="minorHAnsi"/>
                <w:sz w:val="24"/>
                <w:lang w:val="es-ES"/>
              </w:rPr>
            </w:pPr>
            <w:r>
              <w:rPr>
                <w:rFonts w:asciiTheme="minorHAnsi" w:hAnsiTheme="minorHAnsi" w:cstheme="minorHAnsi"/>
                <w:sz w:val="24"/>
                <w:lang w:val="es-ES"/>
              </w:rPr>
              <w:t>se obtendrá el consentimiento previo del Ingeniero cuando se trate de la contratación de otros Subcontratistas que propongan;</w:t>
            </w:r>
          </w:p>
          <w:p w:rsidR="00897A81" w:rsidRPr="006C7753" w:rsidRDefault="00AB3D5E" w:rsidP="00EC7C90">
            <w:pPr>
              <w:pStyle w:val="ClauseSubPara"/>
              <w:numPr>
                <w:ilvl w:val="0"/>
                <w:numId w:val="79"/>
              </w:numPr>
              <w:tabs>
                <w:tab w:val="left" w:pos="522"/>
              </w:tabs>
              <w:spacing w:before="0" w:after="160"/>
              <w:ind w:left="522" w:hanging="540"/>
              <w:jc w:val="both"/>
              <w:rPr>
                <w:rFonts w:asciiTheme="minorHAnsi" w:hAnsiTheme="minorHAnsi" w:cstheme="minorHAnsi"/>
                <w:sz w:val="24"/>
                <w:lang w:val="es-ES"/>
              </w:rPr>
            </w:pPr>
            <w:r>
              <w:rPr>
                <w:rFonts w:asciiTheme="minorHAnsi" w:hAnsiTheme="minorHAnsi" w:cstheme="minorHAnsi"/>
                <w:sz w:val="24"/>
                <w:lang w:val="es-ES"/>
              </w:rPr>
              <w:t xml:space="preserve">el Contratista notificará al Ingeniero, con al menos 28 días de anticipación, sobre la fecha prevista de inicio del trabajo de cada Subcontratista, y del comienzo de dicho trabajo  en el Lugar de las Obras; y </w:t>
            </w:r>
          </w:p>
          <w:p w:rsidR="00897A81" w:rsidRPr="006C7753" w:rsidRDefault="00AB3D5E" w:rsidP="00EC7C90">
            <w:pPr>
              <w:pStyle w:val="ClauseSubPara"/>
              <w:numPr>
                <w:ilvl w:val="0"/>
                <w:numId w:val="79"/>
              </w:numPr>
              <w:tabs>
                <w:tab w:val="left" w:pos="522"/>
              </w:tabs>
              <w:spacing w:before="0" w:after="160"/>
              <w:ind w:left="522" w:hanging="540"/>
              <w:jc w:val="both"/>
              <w:rPr>
                <w:rFonts w:asciiTheme="minorHAnsi" w:hAnsiTheme="minorHAnsi" w:cstheme="minorHAnsi"/>
                <w:sz w:val="24"/>
                <w:lang w:val="es-ES"/>
              </w:rPr>
            </w:pPr>
            <w:r>
              <w:rPr>
                <w:rFonts w:asciiTheme="minorHAnsi" w:hAnsiTheme="minorHAnsi" w:cstheme="minorHAnsi"/>
                <w:sz w:val="24"/>
                <w:lang w:val="es-ES"/>
              </w:rPr>
              <w:t>cada subcontrato incluirá disposiciones que den al Contratante el derecho de exigir que se le ceda el subcontrato con arreglo a la Subcláusula 4.5 [Cesión de Beneficio de Subcontrato] (conforme proceda) o en el caso de terminación  en virtud de la Subcláusula 15.2 [Terminación  por parte del  Contratante].</w:t>
            </w:r>
          </w:p>
          <w:p w:rsidR="00897A81" w:rsidRPr="006C7753" w:rsidRDefault="00AB3D5E" w:rsidP="00516040">
            <w:pPr>
              <w:pStyle w:val="ClauseSubPara"/>
              <w:spacing w:before="0" w:after="160"/>
              <w:ind w:left="0" w:hanging="18"/>
              <w:jc w:val="both"/>
              <w:rPr>
                <w:rFonts w:asciiTheme="minorHAnsi" w:hAnsiTheme="minorHAnsi" w:cstheme="minorHAnsi"/>
                <w:sz w:val="24"/>
                <w:lang w:val="es-ES"/>
              </w:rPr>
            </w:pPr>
            <w:r>
              <w:rPr>
                <w:rFonts w:asciiTheme="minorHAnsi" w:hAnsiTheme="minorHAnsi" w:cstheme="minorHAnsi"/>
                <w:sz w:val="24"/>
                <w:lang w:val="es-ES"/>
              </w:rPr>
              <w:lastRenderedPageBreak/>
              <w:t xml:space="preserve">El Contratista se asegurará de que los requisitos que se le imponen en la Subcláusula 1.12 [Confidencialidad] se apliquen igualmente a todos los Subcontratistas. </w:t>
            </w:r>
          </w:p>
          <w:p w:rsidR="00897A81" w:rsidRPr="006C7753" w:rsidRDefault="00AB3D5E" w:rsidP="00516040">
            <w:pPr>
              <w:pStyle w:val="ClauseSubPara"/>
              <w:spacing w:before="0" w:after="200"/>
              <w:ind w:left="0" w:hanging="18"/>
              <w:jc w:val="both"/>
              <w:rPr>
                <w:rFonts w:asciiTheme="minorHAnsi" w:hAnsiTheme="minorHAnsi" w:cstheme="minorHAnsi"/>
                <w:sz w:val="24"/>
                <w:szCs w:val="24"/>
                <w:lang w:val="es-ES"/>
              </w:rPr>
            </w:pPr>
            <w:r>
              <w:rPr>
                <w:rFonts w:asciiTheme="minorHAnsi" w:hAnsiTheme="minorHAnsi" w:cstheme="minorHAnsi"/>
                <w:sz w:val="24"/>
                <w:szCs w:val="24"/>
                <w:lang w:val="es-ES"/>
              </w:rPr>
              <w:t>En la medida de lo posible, el Contratista dará justas y razonables  oportunidades a contratistas del  País, para  ser  nombrados Subcontratistas.</w:t>
            </w:r>
          </w:p>
          <w:p w:rsidR="00897A81" w:rsidRPr="006C7753" w:rsidRDefault="00AB3D5E">
            <w:pPr>
              <w:pStyle w:val="ClauseSubPara"/>
              <w:spacing w:before="0" w:after="200"/>
              <w:ind w:left="0" w:hanging="18"/>
              <w:jc w:val="both"/>
              <w:rPr>
                <w:rFonts w:asciiTheme="minorHAnsi" w:hAnsiTheme="minorHAnsi" w:cstheme="minorHAnsi"/>
                <w:sz w:val="24"/>
                <w:szCs w:val="24"/>
                <w:lang w:val="es-ES"/>
              </w:rPr>
            </w:pPr>
            <w:r>
              <w:rPr>
                <w:rFonts w:asciiTheme="minorHAnsi" w:hAnsiTheme="minorHAnsi" w:cstheme="minorHAnsi"/>
                <w:sz w:val="24"/>
                <w:szCs w:val="24"/>
                <w:lang w:val="es-ES"/>
              </w:rPr>
              <w:t xml:space="preserve">La designación de los Subcontratistas por el Contratista solamente se hará luego de la adjudicación del contrato y estará sujeto a la aprobación del Ingeniero; excepto para el caso en que el Contratista haya previsto la Subcontratación en la oferta presentada y aceptada en la etapa de licitación. Para estos casos los Subcontratistas no podrán ser cambiados respecto de los propuestos salvo justificación fundada a juicio del Contratante, y su sustitución solo podrá ser por Subcontratistas de iguales o mayores calificaciones que los originales, los que deberán contar con la aprobación del Ingeniero.    </w:t>
            </w: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right="-108"/>
              <w:rPr>
                <w:rFonts w:asciiTheme="minorHAnsi" w:hAnsiTheme="minorHAnsi" w:cstheme="minorHAnsi"/>
                <w:szCs w:val="22"/>
                <w:lang w:val="es-ES"/>
              </w:rPr>
            </w:pPr>
            <w:bookmarkStart w:id="47" w:name="_Toc421875558"/>
            <w:r>
              <w:rPr>
                <w:rFonts w:asciiTheme="minorHAnsi" w:hAnsiTheme="minorHAnsi" w:cstheme="minorHAnsi"/>
                <w:szCs w:val="22"/>
                <w:lang w:val="es-ES"/>
              </w:rPr>
              <w:lastRenderedPageBreak/>
              <w:t>Cesión de Beneficio de Subcontrato</w:t>
            </w:r>
            <w:bookmarkEnd w:id="47"/>
          </w:p>
          <w:p w:rsidR="00897A81" w:rsidRPr="006C7753" w:rsidRDefault="00897A81" w:rsidP="00516040">
            <w:pPr>
              <w:pStyle w:val="Ttulo3"/>
              <w:jc w:val="both"/>
              <w:rPr>
                <w:rFonts w:asciiTheme="minorHAnsi" w:hAnsiTheme="minorHAnsi" w:cstheme="minorHAnsi"/>
                <w:lang w:val="es-ES"/>
              </w:rPr>
            </w:pPr>
          </w:p>
        </w:tc>
        <w:tc>
          <w:tcPr>
            <w:tcW w:w="7513" w:type="dxa"/>
          </w:tcPr>
          <w:p w:rsidR="00897A81" w:rsidRPr="006C7753" w:rsidRDefault="00AB3D5E" w:rsidP="00516040">
            <w:pPr>
              <w:pStyle w:val="Ttulo3"/>
              <w:spacing w:after="200"/>
              <w:jc w:val="both"/>
              <w:rPr>
                <w:rFonts w:asciiTheme="minorHAnsi" w:hAnsiTheme="minorHAnsi" w:cstheme="minorHAnsi"/>
                <w:b w:val="0"/>
                <w:sz w:val="24"/>
                <w:szCs w:val="24"/>
                <w:lang w:val="es-ES"/>
              </w:rPr>
            </w:pPr>
            <w:r>
              <w:rPr>
                <w:rFonts w:asciiTheme="minorHAnsi" w:hAnsiTheme="minorHAnsi" w:cstheme="minorHAnsi"/>
                <w:b w:val="0"/>
                <w:sz w:val="24"/>
                <w:szCs w:val="24"/>
                <w:lang w:val="es-ES"/>
              </w:rPr>
              <w:t xml:space="preserve">Si las obligaciones de un Subcontratista siguen vigentes después de la fecha de vencimiento del Plazo para la Notificación de Defectos pertinente, el Contratista deberá ceder al Contratante el beneficio de dichas obligaciones, si el Ingeniero así se lo exige antes de esa fecha. Salvo indicación diferente  en la cesión, el Contratista no será responsable ante el Contratante por los trabajos que realice el Subcontratista después de la entrada en vigor de la cesión. </w:t>
            </w:r>
          </w:p>
          <w:p w:rsidR="00897A81" w:rsidRPr="006C7753" w:rsidRDefault="00897A81">
            <w:pPr>
              <w:rPr>
                <w:rFonts w:asciiTheme="minorHAnsi" w:hAnsiTheme="minorHAnsi" w:cstheme="minorHAnsi"/>
                <w:b/>
                <w:lang w:val="es-ES"/>
              </w:rPr>
            </w:pP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right="-108"/>
              <w:rPr>
                <w:rFonts w:asciiTheme="minorHAnsi" w:hAnsiTheme="minorHAnsi" w:cstheme="minorHAnsi"/>
                <w:szCs w:val="22"/>
                <w:lang w:val="es-ES"/>
              </w:rPr>
            </w:pPr>
            <w:bookmarkStart w:id="48" w:name="_Toc421875559"/>
            <w:r>
              <w:rPr>
                <w:rFonts w:asciiTheme="minorHAnsi" w:hAnsiTheme="minorHAnsi" w:cstheme="minorHAnsi"/>
                <w:szCs w:val="22"/>
                <w:lang w:val="es-ES"/>
              </w:rPr>
              <w:t>Trazado</w:t>
            </w:r>
            <w:bookmarkEnd w:id="48"/>
          </w:p>
          <w:p w:rsidR="00897A81" w:rsidRPr="006C7753" w:rsidRDefault="00897A81" w:rsidP="00516040">
            <w:pPr>
              <w:pStyle w:val="Ttulo3"/>
              <w:jc w:val="both"/>
              <w:rPr>
                <w:rFonts w:asciiTheme="minorHAnsi" w:hAnsiTheme="minorHAnsi" w:cstheme="minorHAnsi"/>
                <w:lang w:val="es-ES"/>
              </w:rPr>
            </w:pPr>
          </w:p>
        </w:tc>
        <w:tc>
          <w:tcPr>
            <w:tcW w:w="7513" w:type="dxa"/>
          </w:tcPr>
          <w:p w:rsidR="00897A81" w:rsidRPr="006C7753" w:rsidRDefault="00AB3D5E" w:rsidP="00516040">
            <w:pPr>
              <w:pStyle w:val="ClauseSubPara"/>
              <w:spacing w:before="0" w:after="200"/>
              <w:ind w:left="0"/>
              <w:jc w:val="both"/>
              <w:rPr>
                <w:rFonts w:asciiTheme="minorHAnsi" w:hAnsiTheme="minorHAnsi" w:cstheme="minorHAnsi"/>
                <w:sz w:val="24"/>
                <w:lang w:val="es-ES"/>
              </w:rPr>
            </w:pPr>
            <w:r>
              <w:rPr>
                <w:rFonts w:asciiTheme="minorHAnsi" w:hAnsiTheme="minorHAnsi" w:cstheme="minorHAnsi"/>
                <w:sz w:val="24"/>
                <w:lang w:val="es-ES"/>
              </w:rPr>
              <w:t xml:space="preserve">El Contratista trazará las Obras en función de los puntos originales, líneas y niveles de referencia   especificados en el Contrato o  notificados al Ingeniero. El Contratista será  responsable del  correcto posicionamiento  de todas las partes de las Obras, y rectificará cualquier error en las posiciones,  niveles,  dimensiones o  alineamiento de las mismas. </w:t>
            </w:r>
          </w:p>
          <w:p w:rsidR="00897A81" w:rsidRPr="006C7753" w:rsidRDefault="00AB3D5E" w:rsidP="00516040">
            <w:pPr>
              <w:pStyle w:val="ClauseSubPara"/>
              <w:spacing w:before="0" w:after="240"/>
              <w:ind w:left="0"/>
              <w:jc w:val="both"/>
              <w:rPr>
                <w:rFonts w:asciiTheme="minorHAnsi" w:hAnsiTheme="minorHAnsi" w:cstheme="minorHAnsi"/>
                <w:lang w:val="es-ES"/>
              </w:rPr>
            </w:pPr>
            <w:r>
              <w:rPr>
                <w:rFonts w:asciiTheme="minorHAnsi" w:hAnsiTheme="minorHAnsi" w:cstheme="minorHAnsi"/>
                <w:sz w:val="24"/>
                <w:lang w:val="es-ES"/>
              </w:rPr>
              <w:t xml:space="preserve">El Contratante será responsable de cualquier error en los parámetros de referencia señalados o notificados, pero el Contratista tratará razonablemente de verificar la precisión de dichos datos antes de que se utilicen. </w:t>
            </w:r>
          </w:p>
          <w:p w:rsidR="00897A81" w:rsidRPr="006C7753" w:rsidRDefault="00AB3D5E" w:rsidP="00516040">
            <w:pPr>
              <w:pStyle w:val="ClauseSubPara"/>
              <w:spacing w:before="0" w:after="240"/>
              <w:ind w:left="0"/>
              <w:jc w:val="both"/>
              <w:rPr>
                <w:rFonts w:asciiTheme="minorHAnsi" w:hAnsiTheme="minorHAnsi" w:cstheme="minorHAnsi"/>
                <w:sz w:val="24"/>
                <w:lang w:val="es-ES"/>
              </w:rPr>
            </w:pPr>
            <w:r>
              <w:rPr>
                <w:rFonts w:asciiTheme="minorHAnsi" w:hAnsiTheme="minorHAnsi" w:cstheme="minorHAnsi"/>
                <w:sz w:val="24"/>
                <w:lang w:val="es-ES"/>
              </w:rPr>
              <w:t>Si el Contratista sufre una demora o incurre en Costos por realizar trabajos requeridos a raíz de un error en los parámetros de referencia, que un contratista con experiencia no hubiera podido detectar razonablemente dicho error y evitar esa demora o ese Costo, el Contratista notificará de ello al Ingeniero y, con arreglo a la Subcláusula 20.1 [Reclamaciones del Contratista], tendrá derecho a lo siguiente:</w:t>
            </w:r>
          </w:p>
          <w:p w:rsidR="00897A81" w:rsidRPr="006C7753" w:rsidRDefault="00AB3D5E" w:rsidP="00EC7C90">
            <w:pPr>
              <w:pStyle w:val="ClauseSubList"/>
              <w:numPr>
                <w:ilvl w:val="0"/>
                <w:numId w:val="91"/>
              </w:numPr>
              <w:spacing w:after="240"/>
              <w:jc w:val="both"/>
              <w:rPr>
                <w:rFonts w:asciiTheme="minorHAnsi" w:hAnsiTheme="minorHAnsi" w:cstheme="minorHAnsi"/>
                <w:sz w:val="24"/>
                <w:lang w:val="es-ES"/>
              </w:rPr>
            </w:pPr>
            <w:r>
              <w:rPr>
                <w:rFonts w:asciiTheme="minorHAnsi" w:hAnsiTheme="minorHAnsi" w:cstheme="minorHAnsi"/>
                <w:sz w:val="24"/>
                <w:lang w:val="es-ES"/>
              </w:rPr>
              <w:t xml:space="preserve">una prórroga del plazo por el tiempo de la demora , si se ha retrasado o se retrasará la Terminación de las Obras, en virtud de la Subcláusula 8.4 [Prórroga del Plazo de Terminación], y </w:t>
            </w:r>
          </w:p>
          <w:p w:rsidR="00897A81" w:rsidRPr="006C7753" w:rsidRDefault="00AB3D5E" w:rsidP="00EC7C90">
            <w:pPr>
              <w:pStyle w:val="ClauseSubList"/>
              <w:numPr>
                <w:ilvl w:val="0"/>
                <w:numId w:val="91"/>
              </w:numPr>
              <w:spacing w:after="240"/>
              <w:jc w:val="both"/>
              <w:rPr>
                <w:rFonts w:asciiTheme="minorHAnsi" w:hAnsiTheme="minorHAnsi" w:cstheme="minorHAnsi"/>
                <w:sz w:val="24"/>
                <w:lang w:val="es-ES"/>
              </w:rPr>
            </w:pPr>
            <w:r>
              <w:rPr>
                <w:rFonts w:asciiTheme="minorHAnsi" w:hAnsiTheme="minorHAnsi" w:cstheme="minorHAnsi"/>
                <w:sz w:val="24"/>
                <w:lang w:val="es-ES"/>
              </w:rPr>
              <w:lastRenderedPageBreak/>
              <w:t>el pago de dicho Costo más utilidades.</w:t>
            </w:r>
          </w:p>
          <w:p w:rsidR="00897A81" w:rsidRPr="006C7753" w:rsidRDefault="00AB3D5E" w:rsidP="00821552">
            <w:pPr>
              <w:tabs>
                <w:tab w:val="left" w:pos="5400"/>
              </w:tabs>
              <w:ind w:right="74"/>
              <w:rPr>
                <w:rFonts w:asciiTheme="minorHAnsi" w:hAnsiTheme="minorHAnsi" w:cstheme="minorHAnsi"/>
                <w:szCs w:val="24"/>
                <w:lang w:val="es-ES"/>
              </w:rPr>
            </w:pPr>
            <w:r>
              <w:rPr>
                <w:rFonts w:asciiTheme="minorHAnsi" w:hAnsiTheme="minorHAnsi" w:cstheme="minorHAnsi"/>
                <w:szCs w:val="24"/>
                <w:lang w:val="es-ES"/>
              </w:rPr>
              <w:t>El contratista deberá razonablemente verificar toda la información y datos entregados por el Contratante. Por otra parte, a los efectos de la realización de la obra, no se considerará al contratista como simple comerciante o industrial, sino también como técnico capacitado, experimentado y responsable del trabajo contratado.</w:t>
            </w:r>
          </w:p>
          <w:p w:rsidR="00897A81" w:rsidRPr="006C7753" w:rsidRDefault="00897A81" w:rsidP="00821552">
            <w:pPr>
              <w:tabs>
                <w:tab w:val="left" w:pos="5400"/>
              </w:tabs>
              <w:ind w:right="74"/>
              <w:rPr>
                <w:rFonts w:asciiTheme="minorHAnsi" w:hAnsiTheme="minorHAnsi" w:cstheme="minorHAnsi"/>
                <w:szCs w:val="24"/>
                <w:lang w:val="es-ES"/>
              </w:rPr>
            </w:pPr>
          </w:p>
          <w:p w:rsidR="00897A81" w:rsidRPr="006C7753" w:rsidRDefault="00AB3D5E" w:rsidP="00821552">
            <w:pPr>
              <w:tabs>
                <w:tab w:val="left" w:pos="5400"/>
              </w:tabs>
              <w:ind w:right="74"/>
              <w:rPr>
                <w:rFonts w:asciiTheme="minorHAnsi" w:hAnsiTheme="minorHAnsi" w:cstheme="minorHAnsi"/>
                <w:szCs w:val="24"/>
                <w:lang w:val="es-ES"/>
              </w:rPr>
            </w:pPr>
            <w:r>
              <w:rPr>
                <w:rFonts w:asciiTheme="minorHAnsi" w:hAnsiTheme="minorHAnsi" w:cstheme="minorHAnsi"/>
                <w:szCs w:val="24"/>
                <w:lang w:val="es-ES"/>
              </w:rPr>
              <w:t>En consecuencia, está obligado a indicar al Ingeniero cualquier detalle u omisión que a su juicio conspire contra la ejecución de las obras, según las buenas reglas del arte, así como a proponer modificaciones que puedan mejorarlas o perfeccionarlas. Toda indicación en tal sentido será debidamente atendida, quedando al Ingeniero la libertad de aceptarla, rechazarla o de ordenar la realización de lo que crea más conveniente.</w:t>
            </w:r>
          </w:p>
          <w:p w:rsidR="00897A81" w:rsidRPr="006C7753" w:rsidRDefault="00AB3D5E">
            <w:pPr>
              <w:pStyle w:val="ClauseSubPara"/>
              <w:keepNext/>
              <w:tabs>
                <w:tab w:val="left" w:pos="522"/>
              </w:tabs>
              <w:suppressAutoHyphens/>
              <w:spacing w:before="0" w:after="240"/>
              <w:ind w:left="0"/>
              <w:jc w:val="both"/>
              <w:outlineLvl w:val="1"/>
              <w:rPr>
                <w:rFonts w:asciiTheme="minorHAnsi" w:hAnsiTheme="minorHAnsi" w:cstheme="minorHAnsi"/>
                <w:sz w:val="24"/>
                <w:szCs w:val="24"/>
                <w:lang w:val="es-ES"/>
              </w:rPr>
            </w:pPr>
            <w:r>
              <w:rPr>
                <w:rFonts w:asciiTheme="minorHAnsi" w:hAnsiTheme="minorHAnsi" w:cstheme="minorHAnsi"/>
                <w:sz w:val="24"/>
                <w:szCs w:val="24"/>
                <w:lang w:val="es-ES"/>
              </w:rPr>
              <w:t xml:space="preserve">En caso de controversia se aplicaran las Subcláusula 20.1 </w:t>
            </w:r>
            <w:r>
              <w:rPr>
                <w:rFonts w:asciiTheme="minorHAnsi" w:hAnsiTheme="minorHAnsi" w:cstheme="minorHAnsi"/>
                <w:sz w:val="24"/>
                <w:lang w:val="es-ES"/>
              </w:rPr>
              <w:t>[</w:t>
            </w:r>
            <w:r>
              <w:rPr>
                <w:rFonts w:asciiTheme="minorHAnsi" w:hAnsiTheme="minorHAnsi" w:cstheme="minorHAnsi"/>
                <w:sz w:val="24"/>
                <w:szCs w:val="24"/>
                <w:lang w:val="es-ES"/>
              </w:rPr>
              <w:t>Reclamaciones del Contratista</w:t>
            </w:r>
            <w:r>
              <w:rPr>
                <w:rFonts w:asciiTheme="minorHAnsi" w:hAnsiTheme="minorHAnsi" w:cstheme="minorHAnsi"/>
                <w:sz w:val="24"/>
                <w:lang w:val="es-ES"/>
              </w:rPr>
              <w:t>]</w:t>
            </w:r>
            <w:r>
              <w:rPr>
                <w:rFonts w:asciiTheme="minorHAnsi" w:hAnsiTheme="minorHAnsi" w:cstheme="minorHAnsi"/>
                <w:sz w:val="24"/>
                <w:szCs w:val="24"/>
                <w:lang w:val="es-ES"/>
              </w:rPr>
              <w:t xml:space="preserve">, 20.2 </w:t>
            </w:r>
            <w:r>
              <w:rPr>
                <w:rFonts w:asciiTheme="minorHAnsi" w:hAnsiTheme="minorHAnsi" w:cstheme="minorHAnsi"/>
                <w:sz w:val="24"/>
                <w:lang w:val="es-ES"/>
              </w:rPr>
              <w:t>[</w:t>
            </w:r>
            <w:r>
              <w:rPr>
                <w:rFonts w:asciiTheme="minorHAnsi" w:hAnsiTheme="minorHAnsi" w:cstheme="minorHAnsi"/>
                <w:sz w:val="24"/>
                <w:szCs w:val="24"/>
                <w:lang w:val="es-ES"/>
              </w:rPr>
              <w:t>Transacción amigable</w:t>
            </w:r>
            <w:r>
              <w:rPr>
                <w:rFonts w:asciiTheme="minorHAnsi" w:hAnsiTheme="minorHAnsi" w:cstheme="minorHAnsi"/>
                <w:sz w:val="24"/>
                <w:lang w:val="es-ES"/>
              </w:rPr>
              <w:t>]</w:t>
            </w:r>
            <w:r>
              <w:rPr>
                <w:rFonts w:asciiTheme="minorHAnsi" w:hAnsiTheme="minorHAnsi" w:cstheme="minorHAnsi"/>
                <w:sz w:val="24"/>
                <w:szCs w:val="24"/>
                <w:lang w:val="es-ES"/>
              </w:rPr>
              <w:t xml:space="preserve"> y 20.3 </w:t>
            </w:r>
            <w:r>
              <w:rPr>
                <w:rFonts w:asciiTheme="minorHAnsi" w:hAnsiTheme="minorHAnsi" w:cstheme="minorHAnsi"/>
                <w:sz w:val="24"/>
                <w:lang w:val="es-ES"/>
              </w:rPr>
              <w:t>[</w:t>
            </w:r>
            <w:r>
              <w:rPr>
                <w:rFonts w:asciiTheme="minorHAnsi" w:hAnsiTheme="minorHAnsi" w:cstheme="minorHAnsi"/>
                <w:sz w:val="24"/>
                <w:szCs w:val="24"/>
                <w:lang w:val="es-ES"/>
              </w:rPr>
              <w:t>Arbitraje</w:t>
            </w:r>
            <w:r>
              <w:rPr>
                <w:rFonts w:asciiTheme="minorHAnsi" w:hAnsiTheme="minorHAnsi" w:cstheme="minorHAnsi"/>
                <w:sz w:val="24"/>
                <w:lang w:val="es-ES"/>
              </w:rPr>
              <w:t>]</w:t>
            </w:r>
            <w:r>
              <w:rPr>
                <w:rFonts w:asciiTheme="minorHAnsi" w:hAnsiTheme="minorHAnsi" w:cstheme="minorHAnsi"/>
                <w:sz w:val="24"/>
                <w:szCs w:val="24"/>
                <w:lang w:val="es-ES"/>
              </w:rPr>
              <w:t>.</w:t>
            </w: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right="-108"/>
              <w:rPr>
                <w:rFonts w:asciiTheme="minorHAnsi" w:hAnsiTheme="minorHAnsi" w:cstheme="minorHAnsi"/>
                <w:szCs w:val="22"/>
                <w:lang w:val="es-ES"/>
              </w:rPr>
            </w:pPr>
            <w:bookmarkStart w:id="49" w:name="_Toc421875560"/>
            <w:r>
              <w:rPr>
                <w:rFonts w:asciiTheme="minorHAnsi" w:hAnsiTheme="minorHAnsi" w:cstheme="minorHAnsi"/>
                <w:szCs w:val="22"/>
                <w:lang w:val="es-ES"/>
              </w:rPr>
              <w:lastRenderedPageBreak/>
              <w:t>Procedimientos  de Seguridad</w:t>
            </w:r>
            <w:bookmarkEnd w:id="49"/>
          </w:p>
          <w:p w:rsidR="00897A81" w:rsidRPr="006C7753" w:rsidRDefault="00897A81" w:rsidP="000D4F0B">
            <w:pPr>
              <w:pStyle w:val="Ttulo3"/>
              <w:tabs>
                <w:tab w:val="left" w:pos="290"/>
              </w:tabs>
              <w:ind w:left="792" w:right="-108"/>
              <w:jc w:val="both"/>
              <w:rPr>
                <w:rFonts w:asciiTheme="minorHAnsi" w:hAnsiTheme="minorHAnsi" w:cstheme="minorHAnsi"/>
                <w:sz w:val="24"/>
                <w:szCs w:val="22"/>
                <w:lang w:val="es-ES"/>
              </w:rPr>
            </w:pPr>
          </w:p>
        </w:tc>
        <w:tc>
          <w:tcPr>
            <w:tcW w:w="7513" w:type="dxa"/>
          </w:tcPr>
          <w:p w:rsidR="00897A81" w:rsidRPr="006C7753" w:rsidRDefault="00AB3D5E" w:rsidP="00516040">
            <w:pPr>
              <w:pStyle w:val="ClauseSubPara"/>
              <w:tabs>
                <w:tab w:val="left" w:pos="522"/>
              </w:tabs>
              <w:spacing w:before="0" w:after="200"/>
              <w:ind w:left="522" w:hanging="522"/>
              <w:jc w:val="both"/>
              <w:rPr>
                <w:rFonts w:asciiTheme="minorHAnsi" w:hAnsiTheme="minorHAnsi" w:cstheme="minorHAnsi"/>
                <w:sz w:val="24"/>
                <w:lang w:val="es-ES"/>
              </w:rPr>
            </w:pPr>
            <w:r>
              <w:rPr>
                <w:rFonts w:asciiTheme="minorHAnsi" w:hAnsiTheme="minorHAnsi" w:cstheme="minorHAnsi"/>
                <w:sz w:val="24"/>
                <w:lang w:val="es-ES"/>
              </w:rPr>
              <w:t>El Contratista deberá:</w:t>
            </w:r>
          </w:p>
          <w:p w:rsidR="00897A81" w:rsidRPr="006C7753" w:rsidRDefault="00AB3D5E" w:rsidP="00EC7C90">
            <w:pPr>
              <w:pStyle w:val="ClauseSubList"/>
              <w:numPr>
                <w:ilvl w:val="0"/>
                <w:numId w:val="92"/>
              </w:numPr>
              <w:spacing w:after="200"/>
              <w:jc w:val="both"/>
              <w:rPr>
                <w:rFonts w:asciiTheme="minorHAnsi" w:hAnsiTheme="minorHAnsi" w:cstheme="minorHAnsi"/>
                <w:sz w:val="24"/>
                <w:lang w:val="es-ES"/>
              </w:rPr>
            </w:pPr>
            <w:r>
              <w:rPr>
                <w:rFonts w:asciiTheme="minorHAnsi" w:hAnsiTheme="minorHAnsi" w:cstheme="minorHAnsi"/>
                <w:sz w:val="24"/>
                <w:lang w:val="es-ES"/>
              </w:rPr>
              <w:t>cumplir con todas las regulaciones  de seguridad aplicables ,</w:t>
            </w:r>
          </w:p>
          <w:p w:rsidR="00897A81" w:rsidRPr="006C7753" w:rsidRDefault="00AB3D5E" w:rsidP="00EC7C90">
            <w:pPr>
              <w:pStyle w:val="ClauseSubList"/>
              <w:numPr>
                <w:ilvl w:val="0"/>
                <w:numId w:val="92"/>
              </w:numPr>
              <w:spacing w:after="200"/>
              <w:jc w:val="both"/>
              <w:rPr>
                <w:rFonts w:asciiTheme="minorHAnsi" w:hAnsiTheme="minorHAnsi" w:cstheme="minorHAnsi"/>
                <w:sz w:val="24"/>
                <w:lang w:val="es-ES"/>
              </w:rPr>
            </w:pPr>
            <w:r>
              <w:rPr>
                <w:rFonts w:asciiTheme="minorHAnsi" w:hAnsiTheme="minorHAnsi" w:cstheme="minorHAnsi"/>
                <w:sz w:val="24"/>
                <w:lang w:val="es-ES"/>
              </w:rPr>
              <w:t xml:space="preserve">velar por la seguridad de todas las personas autorizadas a estar en el Lugar de las Obras, </w:t>
            </w:r>
          </w:p>
          <w:p w:rsidR="00897A81" w:rsidRPr="006C7753" w:rsidRDefault="00AB3D5E" w:rsidP="00EC7C90">
            <w:pPr>
              <w:pStyle w:val="ClauseSubList"/>
              <w:numPr>
                <w:ilvl w:val="0"/>
                <w:numId w:val="92"/>
              </w:numPr>
              <w:spacing w:after="200"/>
              <w:jc w:val="both"/>
              <w:rPr>
                <w:rFonts w:asciiTheme="minorHAnsi" w:hAnsiTheme="minorHAnsi" w:cstheme="minorHAnsi"/>
                <w:sz w:val="24"/>
                <w:lang w:val="es-ES"/>
              </w:rPr>
            </w:pPr>
            <w:r>
              <w:rPr>
                <w:rFonts w:asciiTheme="minorHAnsi" w:hAnsiTheme="minorHAnsi" w:cstheme="minorHAnsi"/>
                <w:sz w:val="24"/>
                <w:lang w:val="es-ES"/>
              </w:rPr>
              <w:t>hacer lo razonable para mantener el Lugar de las Obras y las propias Obras libres de obstrucciones innecesarias a fin de evitar situaciones peligrosas para dichas personas,</w:t>
            </w:r>
          </w:p>
          <w:p w:rsidR="00897A81" w:rsidRPr="006C7753" w:rsidRDefault="00AB3D5E" w:rsidP="00EC7C90">
            <w:pPr>
              <w:pStyle w:val="ClauseSubList"/>
              <w:numPr>
                <w:ilvl w:val="0"/>
                <w:numId w:val="92"/>
              </w:numPr>
              <w:spacing w:after="200"/>
              <w:jc w:val="both"/>
              <w:rPr>
                <w:rFonts w:asciiTheme="minorHAnsi" w:hAnsiTheme="minorHAnsi" w:cstheme="minorHAnsi"/>
                <w:sz w:val="24"/>
                <w:lang w:val="es-ES"/>
              </w:rPr>
            </w:pPr>
            <w:r>
              <w:rPr>
                <w:rFonts w:asciiTheme="minorHAnsi" w:hAnsiTheme="minorHAnsi" w:cstheme="minorHAnsi"/>
                <w:sz w:val="24"/>
                <w:lang w:val="es-ES"/>
              </w:rPr>
              <w:t xml:space="preserve">proporcionar cercas, alumbrado, protección y vigilancia para las Obras hasta que éstas se terminen y entreguen con arreglo a la Cláusula 10 [Recepción por parte del  Contratante], y </w:t>
            </w:r>
          </w:p>
          <w:p w:rsidR="00897A81" w:rsidRPr="006C7753" w:rsidRDefault="00AB3D5E" w:rsidP="00EC7C90">
            <w:pPr>
              <w:pStyle w:val="ClauseSubList"/>
              <w:numPr>
                <w:ilvl w:val="0"/>
                <w:numId w:val="92"/>
              </w:numPr>
              <w:spacing w:after="200"/>
              <w:jc w:val="both"/>
              <w:rPr>
                <w:rFonts w:asciiTheme="minorHAnsi" w:hAnsiTheme="minorHAnsi" w:cstheme="minorHAnsi"/>
                <w:sz w:val="24"/>
                <w:szCs w:val="24"/>
                <w:lang w:val="es-ES"/>
              </w:rPr>
            </w:pPr>
            <w:r>
              <w:rPr>
                <w:rFonts w:asciiTheme="minorHAnsi" w:hAnsiTheme="minorHAnsi" w:cstheme="minorHAnsi"/>
                <w:sz w:val="24"/>
                <w:szCs w:val="24"/>
                <w:lang w:val="es-ES"/>
              </w:rPr>
              <w:t xml:space="preserve">proporcionar cualesquiera Obras Temporales (incluidos caminos, senderos, guardias y cercas) que puedan ser necesarias a raíz de la ejecución de las Obras, para el uso y la protección del público y los propietarios y ocupantes de los terrenos adyacentes. </w:t>
            </w:r>
          </w:p>
          <w:p w:rsidR="00897A81" w:rsidRPr="006C7753" w:rsidRDefault="00AB3D5E">
            <w:pPr>
              <w:pStyle w:val="ClauseSubList"/>
              <w:numPr>
                <w:ilvl w:val="0"/>
                <w:numId w:val="0"/>
              </w:numPr>
              <w:spacing w:after="200"/>
              <w:jc w:val="both"/>
              <w:rPr>
                <w:rFonts w:asciiTheme="minorHAnsi" w:hAnsiTheme="minorHAnsi" w:cstheme="minorHAnsi"/>
                <w:b/>
                <w:sz w:val="24"/>
                <w:szCs w:val="24"/>
                <w:lang w:val="es-ES"/>
              </w:rPr>
            </w:pPr>
            <w:r>
              <w:rPr>
                <w:rFonts w:asciiTheme="minorHAnsi" w:hAnsiTheme="minorHAnsi" w:cstheme="minorHAnsi"/>
                <w:sz w:val="24"/>
                <w:szCs w:val="24"/>
                <w:lang w:val="es-ES"/>
              </w:rPr>
              <w:t>Dentro del Precio del Contrato están comprendidos todos los costos de los  procedimientos de Seguridad que sean necesarios para la correcta ejecución de la Obra.</w:t>
            </w: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right="-108"/>
              <w:rPr>
                <w:rFonts w:asciiTheme="minorHAnsi" w:hAnsiTheme="minorHAnsi" w:cstheme="minorHAnsi"/>
                <w:szCs w:val="22"/>
                <w:lang w:val="es-ES"/>
              </w:rPr>
            </w:pPr>
            <w:bookmarkStart w:id="50" w:name="_Toc421875561"/>
            <w:r>
              <w:rPr>
                <w:rFonts w:asciiTheme="minorHAnsi" w:hAnsiTheme="minorHAnsi" w:cstheme="minorHAnsi"/>
                <w:szCs w:val="22"/>
                <w:lang w:val="es-ES"/>
              </w:rPr>
              <w:t>Control de Calidad</w:t>
            </w:r>
            <w:bookmarkEnd w:id="50"/>
          </w:p>
          <w:p w:rsidR="00897A81" w:rsidRPr="006C7753" w:rsidRDefault="00897A81" w:rsidP="00516040">
            <w:pPr>
              <w:pStyle w:val="Ttulo3"/>
              <w:ind w:left="702" w:hanging="702"/>
              <w:jc w:val="left"/>
              <w:rPr>
                <w:rFonts w:asciiTheme="minorHAnsi" w:hAnsiTheme="minorHAnsi" w:cstheme="minorHAnsi"/>
                <w:sz w:val="22"/>
                <w:lang w:val="es-ES"/>
              </w:rPr>
            </w:pPr>
          </w:p>
        </w:tc>
        <w:tc>
          <w:tcPr>
            <w:tcW w:w="7513" w:type="dxa"/>
          </w:tcPr>
          <w:p w:rsidR="00897A81" w:rsidRPr="006C7753" w:rsidRDefault="00AB3D5E" w:rsidP="00516040">
            <w:pPr>
              <w:pStyle w:val="ClauseSubPara"/>
              <w:spacing w:before="0" w:after="200"/>
              <w:ind w:left="-18"/>
              <w:jc w:val="both"/>
              <w:rPr>
                <w:rFonts w:asciiTheme="minorHAnsi" w:hAnsiTheme="minorHAnsi" w:cstheme="minorHAnsi"/>
                <w:sz w:val="24"/>
                <w:lang w:val="es-ES"/>
              </w:rPr>
            </w:pPr>
            <w:r>
              <w:rPr>
                <w:rFonts w:asciiTheme="minorHAnsi" w:hAnsiTheme="minorHAnsi" w:cstheme="minorHAnsi"/>
                <w:sz w:val="24"/>
                <w:lang w:val="es-ES"/>
              </w:rPr>
              <w:t>El Contratista establecerá un sistema de control de calidad para demostrar el cumplimiento de los requisitos del Contrato. El sistema se ceñirá a la información que figura en el Contrato. El Ingeniero podrá auditar cualquier aspecto del sistema.</w:t>
            </w:r>
          </w:p>
          <w:p w:rsidR="00897A81" w:rsidRPr="006C7753" w:rsidRDefault="00AB3D5E" w:rsidP="00516040">
            <w:pPr>
              <w:pStyle w:val="ClauseSubPara"/>
              <w:spacing w:before="0" w:after="200"/>
              <w:ind w:left="-18"/>
              <w:jc w:val="both"/>
              <w:rPr>
                <w:rFonts w:asciiTheme="minorHAnsi" w:hAnsiTheme="minorHAnsi" w:cstheme="minorHAnsi"/>
                <w:sz w:val="24"/>
                <w:lang w:val="es-ES"/>
              </w:rPr>
            </w:pPr>
            <w:r>
              <w:rPr>
                <w:rFonts w:asciiTheme="minorHAnsi" w:hAnsiTheme="minorHAnsi" w:cstheme="minorHAnsi"/>
                <w:sz w:val="24"/>
                <w:lang w:val="es-ES"/>
              </w:rPr>
              <w:t xml:space="preserve">Deberán presentarse al Ingeniero, para su información, detalles de todos los procedimientos y documentos de cumplimiento antes del inicio de cada etapa de diseño y ejecución. Todos los documentos de naturaleza técnica que se emitan para el Ingeniero deberán ostentar comprobante de </w:t>
            </w:r>
            <w:r>
              <w:rPr>
                <w:rFonts w:asciiTheme="minorHAnsi" w:hAnsiTheme="minorHAnsi" w:cstheme="minorHAnsi"/>
                <w:sz w:val="24"/>
                <w:lang w:val="es-ES"/>
              </w:rPr>
              <w:lastRenderedPageBreak/>
              <w:t>la aprobación previa del propio Contratista.</w:t>
            </w:r>
          </w:p>
          <w:p w:rsidR="00897A81" w:rsidRPr="006C7753" w:rsidRDefault="00AB3D5E" w:rsidP="00516040">
            <w:pPr>
              <w:pStyle w:val="Ttulo3"/>
              <w:spacing w:after="200"/>
              <w:ind w:left="-18"/>
              <w:jc w:val="both"/>
              <w:rPr>
                <w:rFonts w:asciiTheme="minorHAnsi" w:hAnsiTheme="minorHAnsi" w:cstheme="minorHAnsi"/>
                <w:b w:val="0"/>
                <w:sz w:val="24"/>
                <w:szCs w:val="24"/>
                <w:lang w:val="es-ES"/>
              </w:rPr>
            </w:pPr>
            <w:r>
              <w:rPr>
                <w:rFonts w:asciiTheme="minorHAnsi" w:hAnsiTheme="minorHAnsi" w:cstheme="minorHAnsi"/>
                <w:b w:val="0"/>
                <w:sz w:val="24"/>
                <w:szCs w:val="24"/>
                <w:lang w:val="es-ES"/>
              </w:rPr>
              <w:t>El cumplimiento del sistema de control de calidad no eximirá al Contratista de ninguno de sus deberes, obligaciones o responsabilidades en virtud del Contrato.</w:t>
            </w: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right="-108"/>
              <w:rPr>
                <w:rFonts w:asciiTheme="minorHAnsi" w:hAnsiTheme="minorHAnsi" w:cstheme="minorHAnsi"/>
                <w:szCs w:val="22"/>
                <w:lang w:val="es-ES"/>
              </w:rPr>
            </w:pPr>
            <w:bookmarkStart w:id="51" w:name="_Toc421875562"/>
            <w:r>
              <w:rPr>
                <w:rFonts w:asciiTheme="minorHAnsi" w:hAnsiTheme="minorHAnsi" w:cstheme="minorHAnsi"/>
                <w:szCs w:val="22"/>
                <w:lang w:val="es-ES"/>
              </w:rPr>
              <w:lastRenderedPageBreak/>
              <w:t>Datos del Lugar de las Obras</w:t>
            </w:r>
            <w:bookmarkEnd w:id="51"/>
          </w:p>
          <w:p w:rsidR="00897A81" w:rsidRPr="006C7753" w:rsidRDefault="00897A81" w:rsidP="00516040">
            <w:pPr>
              <w:pStyle w:val="Ttulo3"/>
              <w:ind w:left="702" w:hanging="702"/>
              <w:jc w:val="left"/>
              <w:rPr>
                <w:rFonts w:asciiTheme="minorHAnsi" w:hAnsiTheme="minorHAnsi" w:cstheme="minorHAnsi"/>
                <w:sz w:val="22"/>
                <w:lang w:val="es-ES"/>
              </w:rPr>
            </w:pPr>
          </w:p>
        </w:tc>
        <w:tc>
          <w:tcPr>
            <w:tcW w:w="7513" w:type="dxa"/>
          </w:tcPr>
          <w:p w:rsidR="00897A81" w:rsidRPr="006C7753" w:rsidRDefault="00AB3D5E" w:rsidP="00516040">
            <w:pPr>
              <w:pStyle w:val="ClauseSubPara"/>
              <w:tabs>
                <w:tab w:val="left" w:pos="-18"/>
              </w:tabs>
              <w:spacing w:before="0" w:after="200"/>
              <w:ind w:left="0"/>
              <w:jc w:val="both"/>
              <w:rPr>
                <w:rFonts w:asciiTheme="minorHAnsi" w:hAnsiTheme="minorHAnsi" w:cstheme="minorHAnsi"/>
                <w:sz w:val="24"/>
                <w:lang w:val="es-ES"/>
              </w:rPr>
            </w:pPr>
            <w:r>
              <w:rPr>
                <w:rFonts w:asciiTheme="minorHAnsi" w:hAnsiTheme="minorHAnsi" w:cstheme="minorHAnsi"/>
                <w:sz w:val="24"/>
                <w:lang w:val="es-ES"/>
              </w:rPr>
              <w:t>Antes de la “Fecha Base”, el Contratante deberá haber proporcionado al Contratista, para su información, todos los datos pertinentes de los que disponga sobre las condiciones subterráneas e hidrológicas del Lugar de las Obras, incluidos aspectos ambientales. A su vez, el Contratante pondrá a disposición del Contratista todos los datos de esa índole que obtenga después de la Fecha Base. El Contratista será responsable de interpretar todos esos datos.</w:t>
            </w:r>
          </w:p>
          <w:p w:rsidR="00897A81" w:rsidRPr="006C7753" w:rsidRDefault="00AB3D5E" w:rsidP="00516040">
            <w:pPr>
              <w:pStyle w:val="ClauseSubPara"/>
              <w:tabs>
                <w:tab w:val="left" w:pos="-18"/>
              </w:tabs>
              <w:spacing w:before="0" w:after="200"/>
              <w:ind w:left="0"/>
              <w:jc w:val="both"/>
              <w:rPr>
                <w:rFonts w:asciiTheme="minorHAnsi" w:hAnsiTheme="minorHAnsi" w:cstheme="minorHAnsi"/>
                <w:sz w:val="24"/>
                <w:lang w:val="es-ES"/>
              </w:rPr>
            </w:pPr>
            <w:r>
              <w:rPr>
                <w:rFonts w:asciiTheme="minorHAnsi" w:hAnsiTheme="minorHAnsi" w:cstheme="minorHAnsi"/>
                <w:sz w:val="24"/>
                <w:lang w:val="es-ES"/>
              </w:rPr>
              <w:t>En la medida en que fuera posible (tomando en cuenta el costo y el tiempo), se considerará que el Contratista ha obtenido toda la información necesaria acerca de los riesgos, imprevistos y otras circunstancias que puedan tener influencia o incidencia en la Oferta o las Obras. En la misma medida, se considerará que el Contratista ha inspeccionado y examinado el Lugar de las Obras, sus alrededores, los datos mencionados anteriormente y otra información disponible, y que antes de presentar la Oferta estaba satisfecho con respecto a todos los asuntos pertinentes, incluidos (más no de manera exclusiva):</w:t>
            </w:r>
          </w:p>
          <w:p w:rsidR="00897A81" w:rsidRPr="006C7753" w:rsidRDefault="00AB3D5E" w:rsidP="00EC7C90">
            <w:pPr>
              <w:pStyle w:val="ClauseSubList"/>
              <w:numPr>
                <w:ilvl w:val="0"/>
                <w:numId w:val="93"/>
              </w:numPr>
              <w:spacing w:after="200"/>
              <w:jc w:val="both"/>
              <w:rPr>
                <w:rFonts w:asciiTheme="minorHAnsi" w:hAnsiTheme="minorHAnsi" w:cstheme="minorHAnsi"/>
                <w:sz w:val="24"/>
                <w:lang w:val="es-ES"/>
              </w:rPr>
            </w:pPr>
            <w:r>
              <w:rPr>
                <w:rFonts w:asciiTheme="minorHAnsi" w:hAnsiTheme="minorHAnsi" w:cstheme="minorHAnsi"/>
                <w:sz w:val="24"/>
                <w:lang w:val="es-ES"/>
              </w:rPr>
              <w:t xml:space="preserve">la forma y la naturaleza del Lugar de las Obras, incluidas las condiciones subterráneas, </w:t>
            </w:r>
          </w:p>
          <w:p w:rsidR="00897A81" w:rsidRPr="006C7753" w:rsidRDefault="00AB3D5E" w:rsidP="00EC7C90">
            <w:pPr>
              <w:pStyle w:val="ClauseSubList"/>
              <w:numPr>
                <w:ilvl w:val="0"/>
                <w:numId w:val="93"/>
              </w:numPr>
              <w:spacing w:after="200"/>
              <w:jc w:val="both"/>
              <w:rPr>
                <w:rFonts w:asciiTheme="minorHAnsi" w:hAnsiTheme="minorHAnsi" w:cstheme="minorHAnsi"/>
                <w:sz w:val="24"/>
                <w:lang w:val="es-ES"/>
              </w:rPr>
            </w:pPr>
            <w:r>
              <w:rPr>
                <w:rFonts w:asciiTheme="minorHAnsi" w:hAnsiTheme="minorHAnsi" w:cstheme="minorHAnsi"/>
                <w:sz w:val="24"/>
                <w:lang w:val="es-ES"/>
              </w:rPr>
              <w:t>las condiciones hidrológicas y climáticas,</w:t>
            </w:r>
          </w:p>
          <w:p w:rsidR="00897A81" w:rsidRPr="006C7753" w:rsidRDefault="00AB3D5E" w:rsidP="00EC7C90">
            <w:pPr>
              <w:pStyle w:val="ClauseSubList"/>
              <w:numPr>
                <w:ilvl w:val="0"/>
                <w:numId w:val="93"/>
              </w:numPr>
              <w:spacing w:after="200"/>
              <w:jc w:val="both"/>
              <w:rPr>
                <w:rFonts w:asciiTheme="minorHAnsi" w:hAnsiTheme="minorHAnsi" w:cstheme="minorHAnsi"/>
                <w:sz w:val="24"/>
                <w:lang w:val="es-ES"/>
              </w:rPr>
            </w:pPr>
            <w:r>
              <w:rPr>
                <w:rFonts w:asciiTheme="minorHAnsi" w:hAnsiTheme="minorHAnsi" w:cstheme="minorHAnsi"/>
                <w:sz w:val="24"/>
                <w:lang w:val="es-ES"/>
              </w:rPr>
              <w:t>la medida y la naturaleza de los trabajos y Bienes necesarios para la ejecución y terminación de las Obras y la reparación de cualesquiera defectos,</w:t>
            </w:r>
          </w:p>
          <w:p w:rsidR="00897A81" w:rsidRPr="006C7753" w:rsidRDefault="00AB3D5E" w:rsidP="00EC7C90">
            <w:pPr>
              <w:pStyle w:val="ClauseSubList"/>
              <w:numPr>
                <w:ilvl w:val="0"/>
                <w:numId w:val="93"/>
              </w:numPr>
              <w:spacing w:after="200"/>
              <w:jc w:val="both"/>
              <w:rPr>
                <w:rFonts w:asciiTheme="minorHAnsi" w:hAnsiTheme="minorHAnsi" w:cstheme="minorHAnsi"/>
                <w:sz w:val="24"/>
                <w:lang w:val="es-ES"/>
              </w:rPr>
            </w:pPr>
            <w:r>
              <w:rPr>
                <w:rFonts w:asciiTheme="minorHAnsi" w:hAnsiTheme="minorHAnsi" w:cstheme="minorHAnsi"/>
                <w:sz w:val="24"/>
                <w:lang w:val="es-ES"/>
              </w:rPr>
              <w:t xml:space="preserve">la legislación, los procedimientos y las prácticas laborales del País, y </w:t>
            </w:r>
          </w:p>
          <w:p w:rsidR="00897A81" w:rsidRPr="006C7753" w:rsidRDefault="00AB3D5E" w:rsidP="00EC7C90">
            <w:pPr>
              <w:pStyle w:val="ClauseSubList"/>
              <w:numPr>
                <w:ilvl w:val="0"/>
                <w:numId w:val="93"/>
              </w:numPr>
              <w:spacing w:after="200"/>
              <w:jc w:val="both"/>
              <w:rPr>
                <w:rFonts w:asciiTheme="minorHAnsi" w:hAnsiTheme="minorHAnsi" w:cstheme="minorHAnsi"/>
                <w:sz w:val="24"/>
                <w:szCs w:val="24"/>
                <w:lang w:val="es-ES"/>
              </w:rPr>
            </w:pPr>
            <w:r>
              <w:rPr>
                <w:rFonts w:asciiTheme="minorHAnsi" w:hAnsiTheme="minorHAnsi" w:cstheme="minorHAnsi"/>
                <w:sz w:val="24"/>
                <w:szCs w:val="24"/>
                <w:lang w:val="es-ES"/>
              </w:rPr>
              <w:t>los requisitos del Contratista en cuanto a acceso, alojamiento, dependencias, personal, electricidad, transporte, agua y otros servicios.</w:t>
            </w: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left="999" w:right="-108" w:hanging="639"/>
              <w:rPr>
                <w:rFonts w:asciiTheme="minorHAnsi" w:hAnsiTheme="minorHAnsi" w:cstheme="minorHAnsi"/>
                <w:szCs w:val="22"/>
                <w:lang w:val="es-ES"/>
              </w:rPr>
            </w:pPr>
            <w:bookmarkStart w:id="52" w:name="_Toc421875563"/>
            <w:r>
              <w:rPr>
                <w:rFonts w:asciiTheme="minorHAnsi" w:hAnsiTheme="minorHAnsi" w:cstheme="minorHAnsi"/>
                <w:szCs w:val="22"/>
                <w:lang w:val="es-ES"/>
              </w:rPr>
              <w:t>Suficiencia del Monto Contractual Aceptado</w:t>
            </w:r>
            <w:bookmarkEnd w:id="52"/>
          </w:p>
          <w:p w:rsidR="00897A81" w:rsidRPr="006C7753" w:rsidRDefault="00897A81" w:rsidP="00516040">
            <w:pPr>
              <w:pStyle w:val="Ttulo3"/>
              <w:jc w:val="both"/>
              <w:rPr>
                <w:rFonts w:asciiTheme="minorHAnsi" w:hAnsiTheme="minorHAnsi" w:cstheme="minorHAnsi"/>
                <w:lang w:val="es-ES"/>
              </w:rPr>
            </w:pPr>
          </w:p>
        </w:tc>
        <w:tc>
          <w:tcPr>
            <w:tcW w:w="7513" w:type="dxa"/>
          </w:tcPr>
          <w:p w:rsidR="00897A81" w:rsidRPr="006C7753" w:rsidRDefault="00AB3D5E" w:rsidP="00516040">
            <w:pPr>
              <w:pStyle w:val="ClauseSubPara"/>
              <w:spacing w:before="0" w:after="200"/>
              <w:ind w:left="-18"/>
              <w:jc w:val="both"/>
              <w:rPr>
                <w:rFonts w:asciiTheme="minorHAnsi" w:hAnsiTheme="minorHAnsi" w:cstheme="minorHAnsi"/>
                <w:sz w:val="24"/>
                <w:lang w:val="es-ES"/>
              </w:rPr>
            </w:pPr>
            <w:r>
              <w:rPr>
                <w:rFonts w:asciiTheme="minorHAnsi" w:hAnsiTheme="minorHAnsi" w:cstheme="minorHAnsi"/>
                <w:sz w:val="24"/>
                <w:lang w:val="es-ES"/>
              </w:rPr>
              <w:t>Se considerará que el Contratista:</w:t>
            </w:r>
          </w:p>
          <w:p w:rsidR="00897A81" w:rsidRPr="006C7753" w:rsidRDefault="00AB3D5E" w:rsidP="00EC7C90">
            <w:pPr>
              <w:pStyle w:val="ClauseSubList"/>
              <w:numPr>
                <w:ilvl w:val="0"/>
                <w:numId w:val="94"/>
              </w:numPr>
              <w:spacing w:after="200"/>
              <w:jc w:val="both"/>
              <w:rPr>
                <w:rFonts w:asciiTheme="minorHAnsi" w:hAnsiTheme="minorHAnsi" w:cstheme="minorHAnsi"/>
                <w:sz w:val="24"/>
                <w:lang w:val="es-ES"/>
              </w:rPr>
            </w:pPr>
            <w:r>
              <w:rPr>
                <w:rFonts w:asciiTheme="minorHAnsi" w:hAnsiTheme="minorHAnsi" w:cstheme="minorHAnsi"/>
                <w:sz w:val="24"/>
                <w:lang w:val="es-ES"/>
              </w:rPr>
              <w:t xml:space="preserve">está satisfecho con el Monto Contractual Aceptado en términos de su idoneidad y suficiencia, y </w:t>
            </w:r>
          </w:p>
          <w:p w:rsidR="00897A81" w:rsidRPr="006C7753" w:rsidRDefault="00AB3D5E" w:rsidP="00EC7C90">
            <w:pPr>
              <w:pStyle w:val="ClauseSubList"/>
              <w:numPr>
                <w:ilvl w:val="0"/>
                <w:numId w:val="94"/>
              </w:numPr>
              <w:spacing w:after="200"/>
              <w:jc w:val="both"/>
              <w:rPr>
                <w:rFonts w:asciiTheme="minorHAnsi" w:hAnsiTheme="minorHAnsi" w:cstheme="minorHAnsi"/>
                <w:sz w:val="24"/>
                <w:lang w:val="es-ES"/>
              </w:rPr>
            </w:pPr>
            <w:r>
              <w:rPr>
                <w:rFonts w:asciiTheme="minorHAnsi" w:hAnsiTheme="minorHAnsi" w:cstheme="minorHAnsi"/>
                <w:sz w:val="24"/>
                <w:lang w:val="es-ES"/>
              </w:rPr>
              <w:t>basó el Monto Contractual Aceptado en los datos, las interpretaciones, la información necesaria, las inspecciones, los exámenes y el cumplimiento de todos los asuntos pertinentes que se especifican en la Subcláusula 4.9 [Datos del Lugar de las Obras].</w:t>
            </w:r>
          </w:p>
          <w:p w:rsidR="00897A81" w:rsidRPr="006C7753" w:rsidRDefault="00AB3D5E" w:rsidP="00516040">
            <w:pPr>
              <w:pStyle w:val="ClauseSubPara"/>
              <w:tabs>
                <w:tab w:val="left" w:pos="522"/>
              </w:tabs>
              <w:spacing w:before="0" w:after="200"/>
              <w:ind w:left="0" w:hanging="18"/>
              <w:jc w:val="both"/>
              <w:rPr>
                <w:rFonts w:asciiTheme="minorHAnsi" w:hAnsiTheme="minorHAnsi" w:cstheme="minorHAnsi"/>
                <w:sz w:val="24"/>
                <w:szCs w:val="24"/>
                <w:lang w:val="es-ES"/>
              </w:rPr>
            </w:pPr>
            <w:r>
              <w:rPr>
                <w:rFonts w:asciiTheme="minorHAnsi" w:hAnsiTheme="minorHAnsi" w:cstheme="minorHAnsi"/>
                <w:sz w:val="24"/>
                <w:szCs w:val="24"/>
                <w:lang w:val="es-ES"/>
              </w:rPr>
              <w:t xml:space="preserve">Salvo indicación en otro sentido en el Contrato, </w:t>
            </w:r>
            <w:r>
              <w:rPr>
                <w:rFonts w:asciiTheme="minorHAnsi" w:hAnsiTheme="minorHAnsi" w:cstheme="minorHAnsi"/>
                <w:b/>
                <w:sz w:val="24"/>
                <w:szCs w:val="24"/>
                <w:lang w:val="es-ES"/>
              </w:rPr>
              <w:t xml:space="preserve">el Monto Contractual Aceptado cubre todas las obligaciones del Contratista en virtud del </w:t>
            </w:r>
            <w:r>
              <w:rPr>
                <w:rFonts w:asciiTheme="minorHAnsi" w:hAnsiTheme="minorHAnsi" w:cstheme="minorHAnsi"/>
                <w:b/>
                <w:sz w:val="24"/>
                <w:szCs w:val="24"/>
                <w:lang w:val="es-ES"/>
              </w:rPr>
              <w:lastRenderedPageBreak/>
              <w:t>Contrato</w:t>
            </w:r>
            <w:r>
              <w:rPr>
                <w:rFonts w:asciiTheme="minorHAnsi" w:hAnsiTheme="minorHAnsi" w:cstheme="minorHAnsi"/>
                <w:sz w:val="24"/>
                <w:szCs w:val="24"/>
                <w:lang w:val="es-ES"/>
              </w:rPr>
              <w:t xml:space="preserve"> (incluidas las que se establezcan bajo Montos Provisionales, si los hubiere) </w:t>
            </w:r>
            <w:r>
              <w:rPr>
                <w:rFonts w:asciiTheme="minorHAnsi" w:hAnsiTheme="minorHAnsi" w:cstheme="minorHAnsi"/>
                <w:b/>
                <w:sz w:val="24"/>
                <w:szCs w:val="24"/>
                <w:lang w:val="es-ES"/>
              </w:rPr>
              <w:t>y todos los aspectos necesarios para ejecutar y terminar adecuadamente las Obras y reparar cualesquiera defectos</w:t>
            </w:r>
            <w:r>
              <w:rPr>
                <w:rFonts w:asciiTheme="minorHAnsi" w:hAnsiTheme="minorHAnsi" w:cstheme="minorHAnsi"/>
                <w:sz w:val="24"/>
                <w:szCs w:val="24"/>
                <w:lang w:val="es-ES"/>
              </w:rPr>
              <w:t>.</w:t>
            </w:r>
          </w:p>
          <w:p w:rsidR="00897A81" w:rsidRPr="006C7753" w:rsidRDefault="00AB3D5E" w:rsidP="00821552">
            <w:pPr>
              <w:tabs>
                <w:tab w:val="left" w:pos="5400"/>
              </w:tabs>
              <w:ind w:right="74"/>
              <w:rPr>
                <w:rFonts w:asciiTheme="minorHAnsi" w:hAnsiTheme="minorHAnsi" w:cstheme="minorHAnsi"/>
                <w:szCs w:val="24"/>
                <w:lang w:val="es-ES"/>
              </w:rPr>
            </w:pPr>
            <w:r>
              <w:rPr>
                <w:rFonts w:asciiTheme="minorHAnsi" w:hAnsiTheme="minorHAnsi" w:cstheme="minorHAnsi"/>
                <w:szCs w:val="24"/>
                <w:lang w:val="es-ES"/>
              </w:rPr>
              <w:t>Se considerará que el contratista ha incluido en su oferta todos los costos para la ejecución de los trabajos, tales como, por ejemplo:</w:t>
            </w:r>
          </w:p>
          <w:p w:rsidR="00897A81" w:rsidRPr="006C7753" w:rsidRDefault="00897A81" w:rsidP="00821552">
            <w:pPr>
              <w:tabs>
                <w:tab w:val="left" w:pos="5400"/>
              </w:tabs>
              <w:ind w:right="74"/>
              <w:rPr>
                <w:rFonts w:asciiTheme="minorHAnsi" w:hAnsiTheme="minorHAnsi" w:cstheme="minorHAnsi"/>
                <w:b/>
                <w:szCs w:val="24"/>
                <w:lang w:val="es-ES"/>
              </w:rPr>
            </w:pPr>
          </w:p>
          <w:p w:rsidR="00897A81" w:rsidRPr="006C7753" w:rsidRDefault="00AB3D5E" w:rsidP="00821552">
            <w:pPr>
              <w:tabs>
                <w:tab w:val="left" w:pos="5400"/>
              </w:tabs>
              <w:ind w:right="74"/>
              <w:rPr>
                <w:rFonts w:asciiTheme="minorHAnsi" w:hAnsiTheme="minorHAnsi" w:cstheme="minorHAnsi"/>
                <w:szCs w:val="24"/>
                <w:lang w:val="es-ES"/>
              </w:rPr>
            </w:pPr>
            <w:r>
              <w:rPr>
                <w:rFonts w:asciiTheme="minorHAnsi" w:hAnsiTheme="minorHAnsi" w:cstheme="minorHAnsi"/>
                <w:b/>
                <w:szCs w:val="24"/>
                <w:lang w:val="es-ES"/>
              </w:rPr>
              <w:t>Materiales</w:t>
            </w:r>
            <w:r>
              <w:rPr>
                <w:rFonts w:asciiTheme="minorHAnsi" w:hAnsiTheme="minorHAnsi" w:cstheme="minorHAnsi"/>
                <w:szCs w:val="24"/>
                <w:lang w:val="es-ES"/>
              </w:rPr>
              <w:t>: suministro, carga, transporte, descarga, almacenamiento (equipos necesarios,  medidas especiales necesarias y obtención de predios o galpones necesarios, etc.), manipulación y custodia (particular o policial de ser necesario) de los materiales a ser incorporados a las obras.</w:t>
            </w:r>
          </w:p>
          <w:p w:rsidR="00897A81" w:rsidRPr="006C7753" w:rsidRDefault="00897A81" w:rsidP="00821552">
            <w:pPr>
              <w:tabs>
                <w:tab w:val="left" w:pos="5400"/>
              </w:tabs>
              <w:ind w:right="74"/>
              <w:rPr>
                <w:rFonts w:asciiTheme="minorHAnsi" w:hAnsiTheme="minorHAnsi" w:cstheme="minorHAnsi"/>
                <w:b/>
                <w:szCs w:val="24"/>
                <w:lang w:val="es-ES"/>
              </w:rPr>
            </w:pPr>
          </w:p>
          <w:p w:rsidR="00897A81" w:rsidRPr="006C7753" w:rsidRDefault="00AB3D5E" w:rsidP="00821552">
            <w:pPr>
              <w:tabs>
                <w:tab w:val="left" w:pos="5400"/>
              </w:tabs>
              <w:ind w:right="74"/>
              <w:rPr>
                <w:rFonts w:asciiTheme="minorHAnsi" w:hAnsiTheme="minorHAnsi" w:cstheme="minorHAnsi"/>
                <w:szCs w:val="24"/>
                <w:lang w:val="es-ES"/>
              </w:rPr>
            </w:pPr>
            <w:r>
              <w:rPr>
                <w:rFonts w:asciiTheme="minorHAnsi" w:hAnsiTheme="minorHAnsi" w:cstheme="minorHAnsi"/>
                <w:b/>
                <w:szCs w:val="24"/>
                <w:lang w:val="es-ES"/>
              </w:rPr>
              <w:t>Mano de obra:</w:t>
            </w:r>
            <w:r>
              <w:rPr>
                <w:rFonts w:asciiTheme="minorHAnsi" w:hAnsiTheme="minorHAnsi" w:cstheme="minorHAnsi"/>
                <w:szCs w:val="24"/>
                <w:lang w:val="es-ES"/>
              </w:rPr>
              <w:t xml:space="preserve"> personal (obrero, profesionales, técnicos, etc.) y los correspondientes equipos y dispositivos necesarios que aseguren la protección y seguridad personal.</w:t>
            </w:r>
          </w:p>
          <w:p w:rsidR="00897A81" w:rsidRPr="006C7753" w:rsidRDefault="00897A81" w:rsidP="00821552">
            <w:pPr>
              <w:tabs>
                <w:tab w:val="left" w:pos="5400"/>
              </w:tabs>
              <w:ind w:right="74"/>
              <w:rPr>
                <w:rFonts w:asciiTheme="minorHAnsi" w:hAnsiTheme="minorHAnsi" w:cstheme="minorHAnsi"/>
                <w:b/>
                <w:szCs w:val="24"/>
                <w:lang w:val="es-ES"/>
              </w:rPr>
            </w:pPr>
          </w:p>
          <w:p w:rsidR="00897A81" w:rsidRPr="006C7753" w:rsidRDefault="00AB3D5E" w:rsidP="00821552">
            <w:pPr>
              <w:tabs>
                <w:tab w:val="left" w:pos="5400"/>
              </w:tabs>
              <w:ind w:right="74"/>
              <w:rPr>
                <w:rFonts w:asciiTheme="minorHAnsi" w:hAnsiTheme="minorHAnsi" w:cstheme="minorHAnsi"/>
                <w:szCs w:val="24"/>
                <w:lang w:val="es-ES"/>
              </w:rPr>
            </w:pPr>
            <w:r>
              <w:rPr>
                <w:rFonts w:asciiTheme="minorHAnsi" w:hAnsiTheme="minorHAnsi" w:cstheme="minorHAnsi"/>
                <w:b/>
                <w:szCs w:val="24"/>
                <w:lang w:val="es-ES"/>
              </w:rPr>
              <w:t>Equipos:</w:t>
            </w:r>
            <w:r>
              <w:rPr>
                <w:rFonts w:asciiTheme="minorHAnsi" w:hAnsiTheme="minorHAnsi" w:cstheme="minorHAnsi"/>
                <w:szCs w:val="24"/>
                <w:lang w:val="es-ES"/>
              </w:rPr>
              <w:t xml:space="preserve"> suministros, carga, transporte, seguros, descarga, almacenamiento (en obra o en predios específicamente destinados a ello), manipulación y custodia, despacho aduanero, montaje, ensayos, inspecciones en fábrica por parte del Contratante, puesta en marcha y operación hasta la aceptación. </w:t>
            </w:r>
          </w:p>
          <w:p w:rsidR="00897A81" w:rsidRPr="006C7753" w:rsidRDefault="00897A81" w:rsidP="00821552">
            <w:pPr>
              <w:tabs>
                <w:tab w:val="left" w:pos="5400"/>
              </w:tabs>
              <w:ind w:right="74"/>
              <w:rPr>
                <w:rFonts w:asciiTheme="minorHAnsi" w:hAnsiTheme="minorHAnsi" w:cstheme="minorHAnsi"/>
                <w:b/>
                <w:szCs w:val="24"/>
                <w:lang w:val="es-ES"/>
              </w:rPr>
            </w:pPr>
          </w:p>
          <w:p w:rsidR="00897A81" w:rsidRPr="006C7753" w:rsidRDefault="00AB3D5E" w:rsidP="00821552">
            <w:pPr>
              <w:tabs>
                <w:tab w:val="left" w:pos="5400"/>
              </w:tabs>
              <w:ind w:right="74"/>
              <w:rPr>
                <w:rFonts w:asciiTheme="minorHAnsi" w:hAnsiTheme="minorHAnsi" w:cstheme="minorHAnsi"/>
                <w:szCs w:val="24"/>
                <w:lang w:val="es-ES"/>
              </w:rPr>
            </w:pPr>
            <w:r>
              <w:rPr>
                <w:rFonts w:asciiTheme="minorHAnsi" w:hAnsiTheme="minorHAnsi" w:cstheme="minorHAnsi"/>
                <w:b/>
                <w:szCs w:val="24"/>
                <w:lang w:val="es-ES"/>
              </w:rPr>
              <w:t>Vehículos y equipos:</w:t>
            </w:r>
            <w:r>
              <w:rPr>
                <w:rFonts w:asciiTheme="minorHAnsi" w:hAnsiTheme="minorHAnsi" w:cstheme="minorHAnsi"/>
                <w:szCs w:val="24"/>
                <w:lang w:val="es-ES"/>
              </w:rPr>
              <w:t xml:space="preserve"> operación y mantenimiento de todos los equipos de su propiedad necesarios para la ejecución de las obras inclusive los vehículos colocados a disposición de la Dirección de la Obra.</w:t>
            </w:r>
          </w:p>
          <w:p w:rsidR="00897A81" w:rsidRPr="006C7753" w:rsidRDefault="00AB3D5E" w:rsidP="00821552">
            <w:pPr>
              <w:tabs>
                <w:tab w:val="left" w:pos="5400"/>
              </w:tabs>
              <w:ind w:right="74"/>
              <w:rPr>
                <w:rFonts w:asciiTheme="minorHAnsi" w:hAnsiTheme="minorHAnsi" w:cstheme="minorHAnsi"/>
                <w:szCs w:val="24"/>
                <w:lang w:val="es-ES"/>
              </w:rPr>
            </w:pPr>
            <w:r>
              <w:rPr>
                <w:rFonts w:asciiTheme="minorHAnsi" w:hAnsiTheme="minorHAnsi" w:cstheme="minorHAnsi"/>
                <w:szCs w:val="24"/>
                <w:lang w:val="es-ES"/>
              </w:rPr>
              <w:t>También están incluidos los costos de alquiler de equipos que el Contratista debiera disponer para la ejecución de la obra y él será el responsable de conseguir la oportuna disposición de los equipos necesarios sin demoras que ocasionen atrasos a las obras.</w:t>
            </w:r>
          </w:p>
          <w:p w:rsidR="00897A81" w:rsidRPr="006C7753" w:rsidRDefault="00897A81" w:rsidP="00821552">
            <w:pPr>
              <w:tabs>
                <w:tab w:val="left" w:pos="5400"/>
              </w:tabs>
              <w:ind w:right="74"/>
              <w:rPr>
                <w:rFonts w:asciiTheme="minorHAnsi" w:hAnsiTheme="minorHAnsi" w:cstheme="minorHAnsi"/>
                <w:szCs w:val="24"/>
                <w:lang w:val="es-ES"/>
              </w:rPr>
            </w:pPr>
          </w:p>
          <w:p w:rsidR="00897A81" w:rsidRPr="006C7753" w:rsidRDefault="00AB3D5E" w:rsidP="00821552">
            <w:pPr>
              <w:tabs>
                <w:tab w:val="left" w:pos="5400"/>
              </w:tabs>
              <w:ind w:right="74"/>
              <w:rPr>
                <w:rFonts w:asciiTheme="minorHAnsi" w:hAnsiTheme="minorHAnsi" w:cstheme="minorHAnsi"/>
                <w:szCs w:val="24"/>
                <w:lang w:val="es-ES"/>
              </w:rPr>
            </w:pPr>
            <w:r>
              <w:rPr>
                <w:rFonts w:asciiTheme="minorHAnsi" w:hAnsiTheme="minorHAnsi" w:cstheme="minorHAnsi"/>
                <w:b/>
                <w:szCs w:val="24"/>
                <w:lang w:val="es-ES"/>
              </w:rPr>
              <w:t>Herramientas, aparatos e instrumentos</w:t>
            </w:r>
            <w:r>
              <w:rPr>
                <w:rFonts w:asciiTheme="minorHAnsi" w:hAnsiTheme="minorHAnsi" w:cstheme="minorHAnsi"/>
                <w:szCs w:val="24"/>
                <w:lang w:val="es-ES"/>
              </w:rPr>
              <w:t>: operación y mantenimiento de todas las herramientas necesarias para la ejecución de las obras.</w:t>
            </w:r>
          </w:p>
          <w:p w:rsidR="00897A81" w:rsidRPr="006C7753" w:rsidRDefault="00897A81" w:rsidP="00821552">
            <w:pPr>
              <w:tabs>
                <w:tab w:val="left" w:pos="5400"/>
              </w:tabs>
              <w:ind w:right="74"/>
              <w:rPr>
                <w:rFonts w:asciiTheme="minorHAnsi" w:hAnsiTheme="minorHAnsi" w:cstheme="minorHAnsi"/>
                <w:szCs w:val="24"/>
                <w:lang w:val="es-ES"/>
              </w:rPr>
            </w:pPr>
          </w:p>
          <w:p w:rsidR="00897A81" w:rsidRPr="006C7753" w:rsidRDefault="00AB3D5E" w:rsidP="00821552">
            <w:pPr>
              <w:tabs>
                <w:tab w:val="left" w:pos="5400"/>
              </w:tabs>
              <w:ind w:right="74"/>
              <w:rPr>
                <w:rFonts w:asciiTheme="minorHAnsi" w:hAnsiTheme="minorHAnsi" w:cstheme="minorHAnsi"/>
                <w:szCs w:val="24"/>
                <w:lang w:val="es-ES"/>
              </w:rPr>
            </w:pPr>
            <w:r>
              <w:rPr>
                <w:rFonts w:asciiTheme="minorHAnsi" w:hAnsiTheme="minorHAnsi" w:cstheme="minorHAnsi"/>
                <w:b/>
                <w:szCs w:val="24"/>
                <w:lang w:val="es-ES"/>
              </w:rPr>
              <w:t>Materiales de consumo:</w:t>
            </w:r>
            <w:r>
              <w:rPr>
                <w:rFonts w:asciiTheme="minorHAnsi" w:hAnsiTheme="minorHAnsi" w:cstheme="minorHAnsi"/>
                <w:szCs w:val="24"/>
                <w:lang w:val="es-ES"/>
              </w:rPr>
              <w:t xml:space="preserve"> combustibles, lubricantes, etc.</w:t>
            </w:r>
          </w:p>
          <w:p w:rsidR="00897A81" w:rsidRPr="006C7753" w:rsidRDefault="00897A81" w:rsidP="00821552">
            <w:pPr>
              <w:tabs>
                <w:tab w:val="left" w:pos="5400"/>
              </w:tabs>
              <w:ind w:right="74"/>
              <w:rPr>
                <w:rFonts w:asciiTheme="minorHAnsi" w:hAnsiTheme="minorHAnsi" w:cstheme="minorHAnsi"/>
                <w:szCs w:val="24"/>
                <w:lang w:val="es-ES"/>
              </w:rPr>
            </w:pPr>
          </w:p>
          <w:p w:rsidR="00897A81" w:rsidRPr="006C7753" w:rsidRDefault="00AB3D5E" w:rsidP="00821552">
            <w:pPr>
              <w:tabs>
                <w:tab w:val="left" w:pos="5400"/>
              </w:tabs>
              <w:ind w:right="74"/>
              <w:rPr>
                <w:rFonts w:asciiTheme="minorHAnsi" w:hAnsiTheme="minorHAnsi" w:cstheme="minorHAnsi"/>
                <w:szCs w:val="24"/>
                <w:lang w:val="es-ES"/>
              </w:rPr>
            </w:pPr>
            <w:r>
              <w:rPr>
                <w:rFonts w:asciiTheme="minorHAnsi" w:hAnsiTheme="minorHAnsi" w:cstheme="minorHAnsi"/>
                <w:b/>
                <w:szCs w:val="24"/>
                <w:lang w:val="es-ES"/>
              </w:rPr>
              <w:t>Agua, saneamiento, telefonía y energía eléctrica:</w:t>
            </w:r>
            <w:r>
              <w:rPr>
                <w:rFonts w:asciiTheme="minorHAnsi" w:hAnsiTheme="minorHAnsi" w:cstheme="minorHAnsi"/>
                <w:szCs w:val="24"/>
                <w:lang w:val="es-ES"/>
              </w:rPr>
              <w:t xml:space="preserve"> conexión, suministro, instalación, operación y mantenimiento de los sistemas de distribución, en obrador y todos los frentes de obra, incluyendo los costos de consumos y los necesarios de conexión y permisos pertinentes.</w:t>
            </w:r>
          </w:p>
          <w:p w:rsidR="00897A81" w:rsidRPr="006C7753" w:rsidRDefault="00897A81" w:rsidP="00821552">
            <w:pPr>
              <w:tabs>
                <w:tab w:val="left" w:pos="5400"/>
              </w:tabs>
              <w:ind w:right="74"/>
              <w:rPr>
                <w:rFonts w:asciiTheme="minorHAnsi" w:hAnsiTheme="minorHAnsi" w:cstheme="minorHAnsi"/>
                <w:szCs w:val="24"/>
                <w:lang w:val="es-ES"/>
              </w:rPr>
            </w:pPr>
          </w:p>
          <w:p w:rsidR="00897A81" w:rsidRPr="006C7753" w:rsidRDefault="00AB3D5E" w:rsidP="00821552">
            <w:pPr>
              <w:tabs>
                <w:tab w:val="left" w:pos="5400"/>
              </w:tabs>
              <w:ind w:right="74"/>
              <w:rPr>
                <w:rFonts w:asciiTheme="minorHAnsi" w:hAnsiTheme="minorHAnsi" w:cstheme="minorHAnsi"/>
                <w:szCs w:val="24"/>
                <w:lang w:val="es-ES"/>
              </w:rPr>
            </w:pPr>
            <w:r>
              <w:rPr>
                <w:rFonts w:asciiTheme="minorHAnsi" w:hAnsiTheme="minorHAnsi" w:cstheme="minorHAnsi"/>
                <w:b/>
                <w:szCs w:val="24"/>
                <w:lang w:val="es-ES"/>
              </w:rPr>
              <w:t>Trabajos de ingeniería:</w:t>
            </w:r>
            <w:r>
              <w:rPr>
                <w:rFonts w:asciiTheme="minorHAnsi" w:hAnsiTheme="minorHAnsi" w:cstheme="minorHAnsi"/>
                <w:szCs w:val="24"/>
                <w:lang w:val="es-ES"/>
              </w:rPr>
              <w:t xml:space="preserve"> cateos, reconocimientos,  etc., que permitan el pleno conocimiento de los trabajos a ejecutar y elaborar una correcta oferta. </w:t>
            </w:r>
          </w:p>
          <w:p w:rsidR="00897A81" w:rsidRPr="006C7753" w:rsidRDefault="00AB3D5E" w:rsidP="00821552">
            <w:pPr>
              <w:tabs>
                <w:tab w:val="left" w:pos="5400"/>
              </w:tabs>
              <w:ind w:right="74"/>
              <w:rPr>
                <w:rFonts w:asciiTheme="minorHAnsi" w:hAnsiTheme="minorHAnsi" w:cstheme="minorHAnsi"/>
                <w:szCs w:val="24"/>
                <w:lang w:val="es-ES"/>
              </w:rPr>
            </w:pPr>
            <w:r>
              <w:rPr>
                <w:rFonts w:asciiTheme="minorHAnsi" w:hAnsiTheme="minorHAnsi" w:cstheme="minorHAnsi"/>
                <w:szCs w:val="24"/>
                <w:lang w:val="es-ES"/>
              </w:rPr>
              <w:t>Seguridad y vigilancia: suministro, instalación, operación y mantenimiento del equipamiento destinado a la prevención de accidentes y vigilancia de las obras, equipos, materiales, etc.</w:t>
            </w:r>
          </w:p>
          <w:p w:rsidR="00897A81" w:rsidRPr="006C7753" w:rsidRDefault="00897A81" w:rsidP="00821552">
            <w:pPr>
              <w:tabs>
                <w:tab w:val="left" w:pos="5400"/>
              </w:tabs>
              <w:ind w:right="74"/>
              <w:rPr>
                <w:rFonts w:asciiTheme="minorHAnsi" w:hAnsiTheme="minorHAnsi" w:cstheme="minorHAnsi"/>
                <w:szCs w:val="24"/>
                <w:lang w:val="es-ES"/>
              </w:rPr>
            </w:pPr>
          </w:p>
          <w:p w:rsidR="00897A81" w:rsidRPr="006C7753" w:rsidRDefault="00AB3D5E" w:rsidP="00821552">
            <w:pPr>
              <w:tabs>
                <w:tab w:val="left" w:pos="5400"/>
              </w:tabs>
              <w:ind w:right="74"/>
              <w:rPr>
                <w:rFonts w:asciiTheme="minorHAnsi" w:hAnsiTheme="minorHAnsi" w:cstheme="minorHAnsi"/>
                <w:szCs w:val="24"/>
                <w:lang w:val="es-ES"/>
              </w:rPr>
            </w:pPr>
            <w:r>
              <w:rPr>
                <w:rFonts w:asciiTheme="minorHAnsi" w:hAnsiTheme="minorHAnsi" w:cstheme="minorHAnsi"/>
                <w:b/>
                <w:szCs w:val="24"/>
                <w:lang w:val="es-ES"/>
              </w:rPr>
              <w:lastRenderedPageBreak/>
              <w:t>Gastos directos, indirectos y beneficio</w:t>
            </w:r>
            <w:r>
              <w:rPr>
                <w:rFonts w:asciiTheme="minorHAnsi" w:hAnsiTheme="minorHAnsi" w:cstheme="minorHAnsi"/>
                <w:szCs w:val="24"/>
                <w:lang w:val="es-ES"/>
              </w:rPr>
              <w:t>: cargas sociales, tributos, amortización, beneficio, riesgos y todo cualquier otro costo relativo al pasaje de éste al precio.</w:t>
            </w:r>
          </w:p>
          <w:p w:rsidR="00897A81" w:rsidRPr="006C7753" w:rsidRDefault="00897A81" w:rsidP="00821552">
            <w:pPr>
              <w:tabs>
                <w:tab w:val="left" w:pos="5400"/>
              </w:tabs>
              <w:ind w:right="74"/>
              <w:rPr>
                <w:rFonts w:asciiTheme="minorHAnsi" w:hAnsiTheme="minorHAnsi" w:cstheme="minorHAnsi"/>
                <w:szCs w:val="24"/>
                <w:lang w:val="es-ES"/>
              </w:rPr>
            </w:pPr>
          </w:p>
          <w:p w:rsidR="00897A81" w:rsidRPr="006C7753" w:rsidRDefault="00AB3D5E" w:rsidP="00821552">
            <w:pPr>
              <w:tabs>
                <w:tab w:val="left" w:pos="5400"/>
              </w:tabs>
              <w:ind w:right="74"/>
              <w:rPr>
                <w:rFonts w:asciiTheme="minorHAnsi" w:hAnsiTheme="minorHAnsi" w:cstheme="minorHAnsi"/>
                <w:szCs w:val="24"/>
                <w:lang w:val="es-ES"/>
              </w:rPr>
            </w:pPr>
            <w:r>
              <w:rPr>
                <w:rFonts w:asciiTheme="minorHAnsi" w:hAnsiTheme="minorHAnsi" w:cstheme="minorHAnsi"/>
                <w:szCs w:val="24"/>
                <w:lang w:val="es-ES"/>
              </w:rPr>
              <w:t xml:space="preserve">El Contratista suministrará todo el material necesario y ejecutará las obras a que refiere los documentos de licitación, memorias, especificaciones y planos. Deberá además tomar las precauciones para evitar cualquier perjuicio a las personas, construcciones, cercados, animales y vegetales, instalaciones de servicios y demás construcciones y reparar los daños causados cuando ocurrieran o indemnizarlos si no se pudieran reparar. </w:t>
            </w:r>
          </w:p>
          <w:p w:rsidR="00897A81" w:rsidRPr="006C7753" w:rsidRDefault="00897A81" w:rsidP="00821552">
            <w:pPr>
              <w:tabs>
                <w:tab w:val="left" w:pos="5400"/>
              </w:tabs>
              <w:ind w:right="74"/>
              <w:rPr>
                <w:rFonts w:asciiTheme="minorHAnsi" w:hAnsiTheme="minorHAnsi" w:cstheme="minorHAnsi"/>
                <w:szCs w:val="24"/>
                <w:lang w:val="es-ES"/>
              </w:rPr>
            </w:pPr>
          </w:p>
          <w:p w:rsidR="00897A81" w:rsidRPr="006C7753" w:rsidRDefault="00AB3D5E" w:rsidP="00821552">
            <w:pPr>
              <w:tabs>
                <w:tab w:val="left" w:pos="5400"/>
              </w:tabs>
              <w:ind w:right="74"/>
              <w:rPr>
                <w:rFonts w:asciiTheme="minorHAnsi" w:hAnsiTheme="minorHAnsi" w:cstheme="minorHAnsi"/>
                <w:szCs w:val="24"/>
                <w:lang w:val="es-ES"/>
              </w:rPr>
            </w:pPr>
            <w:r>
              <w:rPr>
                <w:rFonts w:asciiTheme="minorHAnsi" w:hAnsiTheme="minorHAnsi" w:cstheme="minorHAnsi"/>
                <w:szCs w:val="24"/>
                <w:lang w:val="es-ES"/>
              </w:rPr>
              <w:t>Proveerá la totalidad del personal y mano de obra y todas las herramientas, útiles, etc. y elementos de transporte, tanto de carácter principal como accesorio, para la ejecución de la obra y trabajos anexos, etc., abonando cuando corresponda los gastos que éstos demanden así como los de alumbrado exterior e interior de la zona de las obras, alejamiento del material sobrante, etc.</w:t>
            </w:r>
          </w:p>
          <w:p w:rsidR="00897A81" w:rsidRPr="006C7753" w:rsidRDefault="00897A81" w:rsidP="00821552">
            <w:pPr>
              <w:tabs>
                <w:tab w:val="left" w:pos="5400"/>
              </w:tabs>
              <w:ind w:right="74"/>
              <w:rPr>
                <w:rFonts w:asciiTheme="minorHAnsi" w:hAnsiTheme="minorHAnsi" w:cstheme="minorHAnsi"/>
                <w:szCs w:val="24"/>
                <w:lang w:val="es-ES"/>
              </w:rPr>
            </w:pPr>
          </w:p>
          <w:p w:rsidR="00897A81" w:rsidRPr="006C7753" w:rsidRDefault="00AB3D5E" w:rsidP="00821552">
            <w:pPr>
              <w:tabs>
                <w:tab w:val="left" w:pos="5400"/>
              </w:tabs>
              <w:ind w:right="74"/>
              <w:rPr>
                <w:rFonts w:asciiTheme="minorHAnsi" w:hAnsiTheme="minorHAnsi" w:cstheme="minorHAnsi"/>
                <w:szCs w:val="24"/>
                <w:lang w:val="es-ES"/>
              </w:rPr>
            </w:pPr>
            <w:r>
              <w:rPr>
                <w:rFonts w:asciiTheme="minorHAnsi" w:hAnsiTheme="minorHAnsi" w:cstheme="minorHAnsi"/>
                <w:szCs w:val="24"/>
                <w:lang w:val="es-ES"/>
              </w:rPr>
              <w:t xml:space="preserve">El Contratista deberá reparar los desperfectos que se produzcan en las obras ejecutadas aún no recibidas definitivamente.     </w:t>
            </w:r>
          </w:p>
          <w:p w:rsidR="00897A81" w:rsidRPr="006C7753" w:rsidRDefault="00897A81">
            <w:pPr>
              <w:pStyle w:val="ClauseSubPara"/>
              <w:tabs>
                <w:tab w:val="left" w:pos="522"/>
              </w:tabs>
              <w:spacing w:before="0" w:after="0"/>
              <w:ind w:left="0" w:hanging="18"/>
              <w:jc w:val="both"/>
              <w:rPr>
                <w:rFonts w:asciiTheme="minorHAnsi" w:hAnsiTheme="minorHAnsi" w:cstheme="minorHAnsi"/>
                <w:sz w:val="24"/>
                <w:szCs w:val="24"/>
                <w:lang w:val="es-ES"/>
              </w:rPr>
            </w:pPr>
          </w:p>
          <w:p w:rsidR="00897A81" w:rsidRPr="006C7753" w:rsidRDefault="00AB3D5E">
            <w:pPr>
              <w:pStyle w:val="ClauseSubPara"/>
              <w:tabs>
                <w:tab w:val="left" w:pos="522"/>
              </w:tabs>
              <w:spacing w:before="0" w:after="0"/>
              <w:ind w:left="0" w:hanging="18"/>
              <w:jc w:val="both"/>
              <w:rPr>
                <w:rFonts w:asciiTheme="minorHAnsi" w:hAnsiTheme="minorHAnsi" w:cstheme="minorHAnsi"/>
                <w:sz w:val="24"/>
                <w:szCs w:val="24"/>
                <w:lang w:val="es-ES"/>
              </w:rPr>
            </w:pPr>
            <w:r>
              <w:rPr>
                <w:rFonts w:asciiTheme="minorHAnsi" w:hAnsiTheme="minorHAnsi" w:cstheme="minorHAnsi"/>
                <w:sz w:val="24"/>
                <w:szCs w:val="24"/>
                <w:lang w:val="es-ES"/>
              </w:rPr>
              <w:t>La enumeración anterior no es taxativa.</w:t>
            </w:r>
          </w:p>
          <w:p w:rsidR="00897A81" w:rsidRPr="006C7753" w:rsidRDefault="00897A81">
            <w:pPr>
              <w:pStyle w:val="ClauseSubPara"/>
              <w:tabs>
                <w:tab w:val="left" w:pos="522"/>
              </w:tabs>
              <w:spacing w:before="0" w:after="0"/>
              <w:ind w:left="0" w:hanging="18"/>
              <w:jc w:val="both"/>
              <w:rPr>
                <w:rFonts w:asciiTheme="minorHAnsi" w:hAnsiTheme="minorHAnsi" w:cstheme="minorHAnsi"/>
                <w:sz w:val="24"/>
                <w:szCs w:val="24"/>
                <w:lang w:val="es-ES"/>
              </w:rPr>
            </w:pP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left="999" w:right="-108" w:hanging="639"/>
              <w:rPr>
                <w:rFonts w:asciiTheme="minorHAnsi" w:hAnsiTheme="minorHAnsi" w:cstheme="minorHAnsi"/>
                <w:szCs w:val="22"/>
                <w:lang w:val="es-ES"/>
              </w:rPr>
            </w:pPr>
            <w:bookmarkStart w:id="53" w:name="_Toc421875564"/>
            <w:r>
              <w:rPr>
                <w:rFonts w:asciiTheme="minorHAnsi" w:hAnsiTheme="minorHAnsi" w:cstheme="minorHAnsi"/>
                <w:szCs w:val="22"/>
                <w:lang w:val="es-ES"/>
              </w:rPr>
              <w:lastRenderedPageBreak/>
              <w:t>Condiciones Físicas Imprevisibles</w:t>
            </w:r>
            <w:bookmarkEnd w:id="53"/>
          </w:p>
          <w:p w:rsidR="00897A81" w:rsidRPr="006C7753" w:rsidRDefault="00897A81" w:rsidP="00516040">
            <w:pPr>
              <w:pStyle w:val="Ttulo3"/>
              <w:jc w:val="both"/>
              <w:rPr>
                <w:rFonts w:asciiTheme="minorHAnsi" w:hAnsiTheme="minorHAnsi" w:cstheme="minorHAnsi"/>
                <w:lang w:val="es-ES"/>
              </w:rPr>
            </w:pPr>
          </w:p>
        </w:tc>
        <w:tc>
          <w:tcPr>
            <w:tcW w:w="7513" w:type="dxa"/>
          </w:tcPr>
          <w:p w:rsidR="00897A81" w:rsidRPr="006C7753" w:rsidRDefault="00AB3D5E" w:rsidP="00516040">
            <w:pPr>
              <w:pStyle w:val="ClauseSubPara"/>
              <w:spacing w:before="0" w:after="200"/>
              <w:ind w:left="-18"/>
              <w:jc w:val="both"/>
              <w:rPr>
                <w:rFonts w:asciiTheme="minorHAnsi" w:hAnsiTheme="minorHAnsi" w:cstheme="minorHAnsi"/>
                <w:sz w:val="24"/>
                <w:lang w:val="es-ES"/>
              </w:rPr>
            </w:pPr>
            <w:r>
              <w:rPr>
                <w:rFonts w:asciiTheme="minorHAnsi" w:hAnsiTheme="minorHAnsi" w:cstheme="minorHAnsi"/>
                <w:sz w:val="24"/>
                <w:lang w:val="es-ES"/>
              </w:rPr>
              <w:t>En esta Subcláusula, “condiciones físicas” se refiere a condiciones físicas naturales y artificiales, así como otras obstrucciones y contaminantes físicos que el Contratista encuentre en el Lugar de las Obras durante la ejecución de las mismas, incluidas condiciones subterráneas e hidrológicas pero no climáticas.</w:t>
            </w:r>
          </w:p>
          <w:p w:rsidR="00897A81" w:rsidRPr="006C7753" w:rsidRDefault="00AB3D5E" w:rsidP="00516040">
            <w:pPr>
              <w:pStyle w:val="ClauseSubPara"/>
              <w:spacing w:before="0" w:after="200"/>
              <w:ind w:left="-18"/>
              <w:jc w:val="both"/>
              <w:rPr>
                <w:rFonts w:asciiTheme="minorHAnsi" w:hAnsiTheme="minorHAnsi" w:cstheme="minorHAnsi"/>
                <w:sz w:val="24"/>
                <w:lang w:val="es-ES"/>
              </w:rPr>
            </w:pPr>
            <w:r>
              <w:rPr>
                <w:rFonts w:asciiTheme="minorHAnsi" w:hAnsiTheme="minorHAnsi" w:cstheme="minorHAnsi"/>
                <w:sz w:val="24"/>
                <w:lang w:val="es-ES"/>
              </w:rPr>
              <w:t>Si el Contratista se enfrenta con condiciones físicas adversas que considere Imprevisibles, notificará de ello al Ingeniero tan pronto como sea posible.</w:t>
            </w:r>
          </w:p>
          <w:p w:rsidR="00897A81" w:rsidRPr="006C7753" w:rsidRDefault="00AB3D5E" w:rsidP="00516040">
            <w:pPr>
              <w:pStyle w:val="ClauseSubPara"/>
              <w:spacing w:before="0" w:after="200"/>
              <w:ind w:left="-18"/>
              <w:jc w:val="both"/>
              <w:rPr>
                <w:rFonts w:asciiTheme="minorHAnsi" w:hAnsiTheme="minorHAnsi" w:cstheme="minorHAnsi"/>
                <w:sz w:val="24"/>
                <w:lang w:val="es-ES"/>
              </w:rPr>
            </w:pPr>
            <w:r>
              <w:rPr>
                <w:rFonts w:asciiTheme="minorHAnsi" w:hAnsiTheme="minorHAnsi" w:cstheme="minorHAnsi"/>
                <w:sz w:val="24"/>
                <w:lang w:val="es-ES"/>
              </w:rPr>
              <w:t xml:space="preserve">En esa notificación se describirán las condiciones físicas, de manera que el Ingeniero pueda inspeccionarlas, y se expondrán las razones por las que el Contratista las considera  condiciones Imprevisibles. El Contratista seguirá con la ejecución de las Obras adoptando las medidas que sean adecuadas y razonables para las condiciones físicas, y cumplirá las instrucciones que pueda darle el Ingeniero. Si alguna orden constituye una Variación, se aplicará la Cláusula 13 [Variaciones y Ajustes]. </w:t>
            </w:r>
          </w:p>
          <w:p w:rsidR="00897A81" w:rsidRPr="006C7753" w:rsidRDefault="00AB3D5E" w:rsidP="00516040">
            <w:pPr>
              <w:pStyle w:val="ClauseSubPara"/>
              <w:spacing w:before="0" w:after="200"/>
              <w:ind w:left="-18"/>
              <w:jc w:val="both"/>
              <w:rPr>
                <w:rFonts w:asciiTheme="minorHAnsi" w:hAnsiTheme="minorHAnsi" w:cstheme="minorHAnsi"/>
                <w:sz w:val="24"/>
                <w:lang w:val="es-ES"/>
              </w:rPr>
            </w:pPr>
            <w:r>
              <w:rPr>
                <w:rFonts w:asciiTheme="minorHAnsi" w:hAnsiTheme="minorHAnsi" w:cstheme="minorHAnsi"/>
                <w:sz w:val="24"/>
                <w:lang w:val="es-ES"/>
              </w:rPr>
              <w:t>Si, habiendo encontrado condiciones físicas que sean Imprevisibles, el Contratista hace la notificación al respecto y sufre demoras o incurre en Costos a raíz de las condiciones mencionadas, el Contratista tendrá derecho a la notificación indicada en la Subcláusula 20.1 [Reclamaciones del Contratista],  a:</w:t>
            </w:r>
          </w:p>
          <w:p w:rsidR="00897A81" w:rsidRPr="006C7753" w:rsidRDefault="00AB3D5E" w:rsidP="00EC7C90">
            <w:pPr>
              <w:pStyle w:val="ClauseSubList"/>
              <w:numPr>
                <w:ilvl w:val="0"/>
                <w:numId w:val="95"/>
              </w:numPr>
              <w:spacing w:after="240"/>
              <w:jc w:val="both"/>
              <w:rPr>
                <w:rFonts w:asciiTheme="minorHAnsi" w:hAnsiTheme="minorHAnsi" w:cstheme="minorHAnsi"/>
                <w:sz w:val="24"/>
                <w:lang w:val="es-ES"/>
              </w:rPr>
            </w:pPr>
            <w:r>
              <w:rPr>
                <w:rFonts w:asciiTheme="minorHAnsi" w:hAnsiTheme="minorHAnsi" w:cstheme="minorHAnsi"/>
                <w:sz w:val="24"/>
                <w:lang w:val="es-ES"/>
              </w:rPr>
              <w:t xml:space="preserve">una prórroga del plazo por el tiempo de la demora , si se ha </w:t>
            </w:r>
            <w:r>
              <w:rPr>
                <w:rFonts w:asciiTheme="minorHAnsi" w:hAnsiTheme="minorHAnsi" w:cstheme="minorHAnsi"/>
                <w:sz w:val="24"/>
                <w:lang w:val="es-ES"/>
              </w:rPr>
              <w:lastRenderedPageBreak/>
              <w:t xml:space="preserve">retrasado o se retrasará la terminación de las Obras, de conformidad con la Subcláusula 8.4 [Prórroga del Plazo de Terminación], y </w:t>
            </w:r>
          </w:p>
          <w:p w:rsidR="00897A81" w:rsidRPr="006C7753" w:rsidRDefault="00AB3D5E" w:rsidP="00EC7C90">
            <w:pPr>
              <w:pStyle w:val="ClauseSubList"/>
              <w:numPr>
                <w:ilvl w:val="0"/>
                <w:numId w:val="95"/>
              </w:numPr>
              <w:spacing w:after="240"/>
              <w:jc w:val="both"/>
              <w:rPr>
                <w:rFonts w:asciiTheme="minorHAnsi" w:hAnsiTheme="minorHAnsi" w:cstheme="minorHAnsi"/>
                <w:sz w:val="24"/>
                <w:lang w:val="es-ES"/>
              </w:rPr>
            </w:pPr>
            <w:r>
              <w:rPr>
                <w:rFonts w:asciiTheme="minorHAnsi" w:hAnsiTheme="minorHAnsi" w:cstheme="minorHAnsi"/>
                <w:sz w:val="24"/>
                <w:lang w:val="es-ES"/>
              </w:rPr>
              <w:t>el pago de dichos Costos, que se incluirán en el Precio del Contrato.</w:t>
            </w:r>
          </w:p>
          <w:p w:rsidR="00897A81" w:rsidRPr="006C7753" w:rsidRDefault="00AB3D5E" w:rsidP="00516040">
            <w:pPr>
              <w:pStyle w:val="ClauseSubPara"/>
              <w:spacing w:before="0" w:after="240"/>
              <w:ind w:left="-18"/>
              <w:jc w:val="both"/>
              <w:rPr>
                <w:rFonts w:asciiTheme="minorHAnsi" w:hAnsiTheme="minorHAnsi" w:cstheme="minorHAnsi"/>
                <w:sz w:val="24"/>
                <w:lang w:val="es-ES"/>
              </w:rPr>
            </w:pPr>
            <w:r>
              <w:rPr>
                <w:rFonts w:asciiTheme="minorHAnsi" w:hAnsiTheme="minorHAnsi" w:cstheme="minorHAnsi"/>
                <w:sz w:val="24"/>
                <w:lang w:val="es-ES"/>
              </w:rPr>
              <w:t xml:space="preserve">Tras recibir la notificación y examinar o investigar las condiciones físicas, el Ingeniero procederá de conformidad con la Subcláusula 3.5 [Decisiones] con el fin de acordar o resolver i) si y (si procede) en qué medida esas condiciones físicas eran Imprevisibles, y ii) si los asuntos que se describen en los incisos (a) y (b) </w:t>
            </w:r>
            <w:r>
              <w:rPr>
                <w:rFonts w:asciiTheme="minorHAnsi" w:hAnsiTheme="minorHAnsi" w:cstheme="minorHAnsi"/>
                <w:i/>
                <w:sz w:val="24"/>
                <w:lang w:val="es-ES"/>
              </w:rPr>
              <w:t>supra</w:t>
            </w:r>
            <w:r>
              <w:rPr>
                <w:rFonts w:asciiTheme="minorHAnsi" w:hAnsiTheme="minorHAnsi" w:cstheme="minorHAnsi"/>
                <w:sz w:val="24"/>
                <w:lang w:val="es-ES"/>
              </w:rPr>
              <w:t xml:space="preserve"> guardan relación con esa medida.</w:t>
            </w:r>
          </w:p>
          <w:p w:rsidR="00897A81" w:rsidRPr="006C7753" w:rsidRDefault="00AB3D5E" w:rsidP="00516040">
            <w:pPr>
              <w:pStyle w:val="ClauseSubPara"/>
              <w:spacing w:before="0" w:after="240"/>
              <w:ind w:left="-18"/>
              <w:jc w:val="both"/>
              <w:rPr>
                <w:rFonts w:asciiTheme="minorHAnsi" w:hAnsiTheme="minorHAnsi" w:cstheme="minorHAnsi"/>
                <w:sz w:val="24"/>
                <w:lang w:val="es-ES"/>
              </w:rPr>
            </w:pPr>
            <w:r>
              <w:rPr>
                <w:rFonts w:asciiTheme="minorHAnsi" w:hAnsiTheme="minorHAnsi" w:cstheme="minorHAnsi"/>
                <w:sz w:val="24"/>
                <w:lang w:val="es-ES"/>
              </w:rPr>
              <w:t>Sin embargo, antes de llegar a un acuerdo definitivo o decisión respecto del Costo adicional con arreglo al inciso (ii), el Ingeniero también podrá analizar si otras condiciones físicas en partes similares de las Obras (si las hubiere) eran más favorables de lo que podría haberse previsto cuando el Contratista presentó la Oferta. Si, y en la medida en que fueren encontradas  esas condiciones más favorables, el Ingeniero podrá proceder de conformidad con la Subcláusula 3.5 [Decisiones] con el fin de llegar a un acuerdo o decisión respecto de las reducciones de Costo originadas por dichas condiciones, que podrán incluirse (como deducciones) en el Precio del Contrato y los Certificados de Pago. Sin embargo, el efecto neto de todos los ajustes en virtud del inciso (b) y todas las reducciones mencionadas, por todas las condiciones físicas que se encuentren en partes similares de las obras, no darán lugar a una reducción neta del Precio del Contrato.</w:t>
            </w:r>
          </w:p>
          <w:p w:rsidR="00897A81" w:rsidRPr="006C7753" w:rsidRDefault="00AB3D5E" w:rsidP="00506B43">
            <w:pPr>
              <w:pStyle w:val="ClauseSubPara"/>
              <w:spacing w:before="0" w:after="240"/>
              <w:ind w:left="-18"/>
              <w:jc w:val="both"/>
              <w:rPr>
                <w:rFonts w:asciiTheme="minorHAnsi" w:hAnsiTheme="minorHAnsi" w:cstheme="minorHAnsi"/>
                <w:sz w:val="24"/>
                <w:szCs w:val="24"/>
                <w:lang w:val="es-ES"/>
              </w:rPr>
            </w:pPr>
            <w:r>
              <w:rPr>
                <w:rFonts w:asciiTheme="minorHAnsi" w:hAnsiTheme="minorHAnsi" w:cstheme="minorHAnsi"/>
                <w:sz w:val="24"/>
                <w:szCs w:val="24"/>
                <w:lang w:val="es-ES"/>
              </w:rPr>
              <w:t>El Ingeniero deberá tomar en cuenta cualquier evidencia de las condiciones físicas previstas por el Contratista cuando presentó la Oferta, evidencias  que el Contratista deberá facilitar; sin embargo, la interpretación de esas evidencias por parte del Contratista no tendrá carácter obligatorio para el Ingeniero.</w:t>
            </w: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left="999" w:right="-108" w:hanging="639"/>
              <w:rPr>
                <w:rFonts w:asciiTheme="minorHAnsi" w:hAnsiTheme="minorHAnsi" w:cstheme="minorHAnsi"/>
                <w:szCs w:val="22"/>
                <w:lang w:val="es-ES"/>
              </w:rPr>
            </w:pPr>
            <w:bookmarkStart w:id="54" w:name="_Toc421875565"/>
            <w:r>
              <w:rPr>
                <w:rFonts w:asciiTheme="minorHAnsi" w:hAnsiTheme="minorHAnsi" w:cstheme="minorHAnsi"/>
                <w:szCs w:val="22"/>
                <w:lang w:val="es-ES"/>
              </w:rPr>
              <w:lastRenderedPageBreak/>
              <w:t>Servidumbre de Paso y Dependencias</w:t>
            </w:r>
            <w:bookmarkEnd w:id="54"/>
          </w:p>
          <w:p w:rsidR="00897A81" w:rsidRPr="006C7753" w:rsidRDefault="00897A81" w:rsidP="00516040">
            <w:pPr>
              <w:pStyle w:val="Ttulo3"/>
              <w:jc w:val="both"/>
              <w:rPr>
                <w:rFonts w:asciiTheme="minorHAnsi" w:hAnsiTheme="minorHAnsi" w:cstheme="minorHAnsi"/>
                <w:lang w:val="es-ES"/>
              </w:rPr>
            </w:pPr>
          </w:p>
        </w:tc>
        <w:tc>
          <w:tcPr>
            <w:tcW w:w="7513" w:type="dxa"/>
          </w:tcPr>
          <w:p w:rsidR="00897A81" w:rsidRPr="006C7753" w:rsidRDefault="00AB3D5E">
            <w:pPr>
              <w:pStyle w:val="Ttulo3"/>
              <w:spacing w:after="200"/>
              <w:jc w:val="both"/>
              <w:rPr>
                <w:rFonts w:asciiTheme="minorHAnsi" w:hAnsiTheme="minorHAnsi" w:cstheme="minorHAnsi"/>
                <w:b w:val="0"/>
                <w:spacing w:val="-4"/>
                <w:sz w:val="24"/>
                <w:szCs w:val="24"/>
                <w:lang w:val="es-ES"/>
              </w:rPr>
            </w:pPr>
            <w:r>
              <w:rPr>
                <w:rFonts w:asciiTheme="minorHAnsi" w:hAnsiTheme="minorHAnsi" w:cstheme="minorHAnsi"/>
                <w:b w:val="0"/>
                <w:spacing w:val="-4"/>
                <w:sz w:val="24"/>
                <w:szCs w:val="24"/>
                <w:lang w:val="es-ES"/>
              </w:rPr>
              <w:t xml:space="preserve">Salvo indicación contraria en el contrato, el Contratante debe proveer acceso y posesión del lugar de las obras, incluyendo las servidumbres de paso especiales y/o temporales que pudieran ser necesarias para la ejecución de las obras. </w:t>
            </w:r>
          </w:p>
          <w:p w:rsidR="00897A81" w:rsidRPr="006C7753" w:rsidRDefault="00AB3D5E" w:rsidP="00821552">
            <w:pPr>
              <w:pStyle w:val="Ttulo3"/>
              <w:spacing w:after="200"/>
              <w:jc w:val="both"/>
              <w:rPr>
                <w:rFonts w:asciiTheme="minorHAnsi" w:hAnsiTheme="minorHAnsi" w:cstheme="minorHAnsi"/>
                <w:b w:val="0"/>
                <w:bCs/>
                <w:spacing w:val="-4"/>
                <w:sz w:val="24"/>
                <w:szCs w:val="24"/>
                <w:lang w:val="es-ES"/>
              </w:rPr>
            </w:pPr>
            <w:r>
              <w:rPr>
                <w:rFonts w:asciiTheme="minorHAnsi" w:hAnsiTheme="minorHAnsi" w:cstheme="minorHAnsi"/>
                <w:b w:val="0"/>
                <w:spacing w:val="-4"/>
                <w:sz w:val="24"/>
                <w:szCs w:val="24"/>
                <w:lang w:val="es-ES"/>
              </w:rPr>
              <w:t>El Contratista deberá obtener a su riesgo y costo, cualquier servidumbre de paso así como todas las autorizaciones administrativas que se requiriesen de propiedades públicas o privadas fuera del lugar de emplazamiento de las obras y que entienda pudieran ser de su necesidad para fines del contrato.</w:t>
            </w: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left="999" w:right="-108" w:hanging="639"/>
              <w:rPr>
                <w:rFonts w:asciiTheme="minorHAnsi" w:hAnsiTheme="minorHAnsi" w:cstheme="minorHAnsi"/>
                <w:szCs w:val="22"/>
                <w:lang w:val="es-ES"/>
              </w:rPr>
            </w:pPr>
            <w:bookmarkStart w:id="55" w:name="_Toc421875566"/>
            <w:r>
              <w:rPr>
                <w:rFonts w:asciiTheme="minorHAnsi" w:hAnsiTheme="minorHAnsi" w:cstheme="minorHAnsi"/>
                <w:szCs w:val="22"/>
                <w:lang w:val="es-ES"/>
              </w:rPr>
              <w:t>No interferencia</w:t>
            </w:r>
            <w:bookmarkEnd w:id="55"/>
          </w:p>
          <w:p w:rsidR="00897A81" w:rsidRPr="006C7753" w:rsidRDefault="00897A81" w:rsidP="00516040">
            <w:pPr>
              <w:pStyle w:val="Ttulo3"/>
              <w:jc w:val="both"/>
              <w:rPr>
                <w:rFonts w:asciiTheme="minorHAnsi" w:hAnsiTheme="minorHAnsi" w:cstheme="minorHAnsi"/>
                <w:lang w:val="es-ES"/>
              </w:rPr>
            </w:pPr>
          </w:p>
        </w:tc>
        <w:tc>
          <w:tcPr>
            <w:tcW w:w="7513" w:type="dxa"/>
          </w:tcPr>
          <w:p w:rsidR="00897A81" w:rsidRPr="006C7753" w:rsidRDefault="00AB3D5E" w:rsidP="00516040">
            <w:pPr>
              <w:pStyle w:val="ClauseSubPara"/>
              <w:spacing w:before="0" w:after="200"/>
              <w:ind w:left="-18"/>
              <w:jc w:val="both"/>
              <w:rPr>
                <w:rFonts w:asciiTheme="minorHAnsi" w:hAnsiTheme="minorHAnsi" w:cstheme="minorHAnsi"/>
                <w:b/>
                <w:bCs/>
                <w:sz w:val="24"/>
                <w:lang w:val="es-ES"/>
              </w:rPr>
            </w:pPr>
            <w:r>
              <w:rPr>
                <w:rFonts w:asciiTheme="minorHAnsi" w:hAnsiTheme="minorHAnsi" w:cstheme="minorHAnsi"/>
                <w:sz w:val="24"/>
                <w:lang w:val="es-ES"/>
              </w:rPr>
              <w:t>El Contratista no interferirá en forma innecesaria ni inadecuada con:</w:t>
            </w:r>
          </w:p>
          <w:p w:rsidR="00897A81" w:rsidRPr="006C7753" w:rsidRDefault="00AB3D5E" w:rsidP="00EC7C90">
            <w:pPr>
              <w:pStyle w:val="ClauseSubList"/>
              <w:numPr>
                <w:ilvl w:val="0"/>
                <w:numId w:val="96"/>
              </w:numPr>
              <w:spacing w:after="200"/>
              <w:jc w:val="both"/>
              <w:rPr>
                <w:rFonts w:asciiTheme="minorHAnsi" w:hAnsiTheme="minorHAnsi" w:cstheme="minorHAnsi"/>
                <w:sz w:val="24"/>
                <w:lang w:val="es-ES"/>
              </w:rPr>
            </w:pPr>
            <w:r>
              <w:rPr>
                <w:rFonts w:asciiTheme="minorHAnsi" w:hAnsiTheme="minorHAnsi" w:cstheme="minorHAnsi"/>
                <w:sz w:val="24"/>
                <w:lang w:val="es-ES"/>
              </w:rPr>
              <w:t>la comodidad del público, ni</w:t>
            </w:r>
          </w:p>
          <w:p w:rsidR="00897A81" w:rsidRPr="006C7753" w:rsidRDefault="00AB3D5E" w:rsidP="00EC7C90">
            <w:pPr>
              <w:pStyle w:val="ClauseSubList"/>
              <w:numPr>
                <w:ilvl w:val="0"/>
                <w:numId w:val="96"/>
              </w:numPr>
              <w:spacing w:after="200"/>
              <w:jc w:val="both"/>
              <w:rPr>
                <w:rFonts w:asciiTheme="minorHAnsi" w:hAnsiTheme="minorHAnsi" w:cstheme="minorHAnsi"/>
                <w:sz w:val="24"/>
                <w:lang w:val="es-ES"/>
              </w:rPr>
            </w:pPr>
            <w:r>
              <w:rPr>
                <w:rFonts w:asciiTheme="minorHAnsi" w:hAnsiTheme="minorHAnsi" w:cstheme="minorHAnsi"/>
                <w:sz w:val="24"/>
                <w:lang w:val="es-ES"/>
              </w:rPr>
              <w:t>el acceso a, uso y ocupación de todos los caminos y senderos, independientemente de que sean públicos o estén en posesión del  Contratante o de otros.</w:t>
            </w:r>
          </w:p>
          <w:p w:rsidR="00897A81" w:rsidRPr="006C7753" w:rsidRDefault="00AB3D5E" w:rsidP="00506B43">
            <w:pPr>
              <w:pStyle w:val="ClauseSubPara"/>
              <w:spacing w:before="0" w:after="200"/>
              <w:ind w:left="-18"/>
              <w:jc w:val="both"/>
              <w:rPr>
                <w:rFonts w:asciiTheme="minorHAnsi" w:hAnsiTheme="minorHAnsi" w:cstheme="minorHAnsi"/>
                <w:sz w:val="24"/>
                <w:szCs w:val="24"/>
                <w:lang w:val="es-ES"/>
              </w:rPr>
            </w:pPr>
            <w:r>
              <w:rPr>
                <w:rFonts w:asciiTheme="minorHAnsi" w:hAnsiTheme="minorHAnsi" w:cstheme="minorHAnsi"/>
                <w:sz w:val="24"/>
                <w:szCs w:val="24"/>
                <w:lang w:val="es-ES"/>
              </w:rPr>
              <w:lastRenderedPageBreak/>
              <w:t>El Contratista deberá indemnizar y amparar al Contratante de todos los daños, perjuicios y gastos (incluidos honorarios y gastos de abogados) que se generen a raíz de una interferencia innecesaria o inadecuada de esa índole.</w:t>
            </w:r>
          </w:p>
        </w:tc>
      </w:tr>
      <w:tr w:rsidR="00897A81" w:rsidRPr="006C7753" w:rsidTr="00FB30AD">
        <w:tc>
          <w:tcPr>
            <w:tcW w:w="2383" w:type="dxa"/>
          </w:tcPr>
          <w:p w:rsidR="00897A81" w:rsidRPr="005C4DD7" w:rsidRDefault="00AB3D5E" w:rsidP="000D4F0B">
            <w:pPr>
              <w:pStyle w:val="Section7heading4"/>
              <w:numPr>
                <w:ilvl w:val="1"/>
                <w:numId w:val="161"/>
              </w:numPr>
              <w:tabs>
                <w:tab w:val="clear" w:pos="576"/>
                <w:tab w:val="left" w:pos="290"/>
              </w:tabs>
              <w:ind w:left="999" w:right="-108" w:hanging="639"/>
              <w:rPr>
                <w:rFonts w:asciiTheme="minorHAnsi" w:hAnsiTheme="minorHAnsi" w:cstheme="minorHAnsi"/>
                <w:szCs w:val="22"/>
                <w:lang w:val="es-ES"/>
              </w:rPr>
            </w:pPr>
            <w:bookmarkStart w:id="56" w:name="_Toc421875567"/>
            <w:r w:rsidRPr="005C4DD7">
              <w:rPr>
                <w:rFonts w:asciiTheme="minorHAnsi" w:hAnsiTheme="minorHAnsi" w:cstheme="minorHAnsi"/>
                <w:szCs w:val="22"/>
                <w:lang w:val="es-ES"/>
              </w:rPr>
              <w:lastRenderedPageBreak/>
              <w:t>Ruta de Acceso</w:t>
            </w:r>
            <w:bookmarkEnd w:id="56"/>
          </w:p>
          <w:p w:rsidR="00897A81" w:rsidRPr="005C4DD7" w:rsidRDefault="00897A81" w:rsidP="00516040">
            <w:pPr>
              <w:pStyle w:val="Ttulo3"/>
              <w:jc w:val="both"/>
              <w:rPr>
                <w:rFonts w:asciiTheme="minorHAnsi" w:hAnsiTheme="minorHAnsi" w:cstheme="minorHAnsi"/>
                <w:lang w:val="es-ES"/>
              </w:rPr>
            </w:pPr>
          </w:p>
        </w:tc>
        <w:tc>
          <w:tcPr>
            <w:tcW w:w="7513" w:type="dxa"/>
          </w:tcPr>
          <w:p w:rsidR="00897A81" w:rsidRPr="005C4DD7" w:rsidRDefault="00AB3D5E" w:rsidP="00516040">
            <w:pPr>
              <w:pStyle w:val="ClauseSubPara"/>
              <w:spacing w:before="0" w:after="200"/>
              <w:ind w:left="-18"/>
              <w:jc w:val="both"/>
              <w:rPr>
                <w:rFonts w:asciiTheme="minorHAnsi" w:hAnsiTheme="minorHAnsi" w:cstheme="minorHAnsi"/>
                <w:sz w:val="24"/>
                <w:lang w:val="es-ES"/>
              </w:rPr>
            </w:pPr>
            <w:r w:rsidRPr="005C4DD7">
              <w:rPr>
                <w:rFonts w:asciiTheme="minorHAnsi" w:hAnsiTheme="minorHAnsi" w:cstheme="minorHAnsi"/>
                <w:sz w:val="24"/>
                <w:lang w:val="es-ES"/>
              </w:rPr>
              <w:t>Se considerará que el Contratista está satisfecho con la conveniencia y disponibilidad de las rutas de acceso al Lugar de las Obras el día de la Fecha Base. El Contratista hará lo razonablemente posible por evitar los daños que pueda sufrir cualquier camino o puente como resultado del tráfico del Contratista o su personal. Ello incluye el uso adecuado de vehículos y rutas apropiados.</w:t>
            </w:r>
          </w:p>
          <w:p w:rsidR="00897A81" w:rsidRPr="005C4DD7" w:rsidRDefault="00AB3D5E" w:rsidP="00516040">
            <w:pPr>
              <w:pStyle w:val="ClauseSubPara"/>
              <w:spacing w:before="0" w:after="200"/>
              <w:ind w:left="-18"/>
              <w:jc w:val="both"/>
              <w:rPr>
                <w:rFonts w:asciiTheme="minorHAnsi" w:hAnsiTheme="minorHAnsi" w:cstheme="minorHAnsi"/>
                <w:sz w:val="24"/>
                <w:lang w:val="es-ES"/>
              </w:rPr>
            </w:pPr>
            <w:r w:rsidRPr="005C4DD7">
              <w:rPr>
                <w:rFonts w:asciiTheme="minorHAnsi" w:hAnsiTheme="minorHAnsi" w:cstheme="minorHAnsi"/>
                <w:sz w:val="24"/>
                <w:lang w:val="es-ES"/>
              </w:rPr>
              <w:t xml:space="preserve">Salvo indicación diferente  en estas Condiciones: </w:t>
            </w:r>
          </w:p>
          <w:p w:rsidR="00897A81" w:rsidRPr="005C4DD7" w:rsidRDefault="00AB3D5E" w:rsidP="00EC7C90">
            <w:pPr>
              <w:pStyle w:val="ClauseSubList"/>
              <w:numPr>
                <w:ilvl w:val="0"/>
                <w:numId w:val="97"/>
              </w:numPr>
              <w:spacing w:after="200"/>
              <w:jc w:val="both"/>
              <w:rPr>
                <w:rFonts w:asciiTheme="minorHAnsi" w:hAnsiTheme="minorHAnsi" w:cstheme="minorHAnsi"/>
                <w:sz w:val="24"/>
                <w:lang w:val="es-ES"/>
              </w:rPr>
            </w:pPr>
            <w:r w:rsidRPr="005C4DD7">
              <w:rPr>
                <w:rFonts w:asciiTheme="minorHAnsi" w:hAnsiTheme="minorHAnsi" w:cstheme="minorHAnsi"/>
                <w:sz w:val="24"/>
                <w:lang w:val="es-ES"/>
              </w:rPr>
              <w:t>el Contratista será (al igual que entre las Partes) responsable de cualquier mantenimiento que sea necesario por el uso que haga de las rutas de acceso;</w:t>
            </w:r>
          </w:p>
          <w:p w:rsidR="00897A81" w:rsidRPr="005C4DD7" w:rsidRDefault="00AB3D5E" w:rsidP="00EC7C90">
            <w:pPr>
              <w:pStyle w:val="ClauseSubList"/>
              <w:numPr>
                <w:ilvl w:val="0"/>
                <w:numId w:val="97"/>
              </w:numPr>
              <w:spacing w:after="200"/>
              <w:jc w:val="both"/>
              <w:rPr>
                <w:rFonts w:asciiTheme="minorHAnsi" w:hAnsiTheme="minorHAnsi" w:cstheme="minorHAnsi"/>
                <w:sz w:val="24"/>
                <w:lang w:val="es-ES"/>
              </w:rPr>
            </w:pPr>
            <w:r w:rsidRPr="005C4DD7">
              <w:rPr>
                <w:rFonts w:asciiTheme="minorHAnsi" w:hAnsiTheme="minorHAnsi" w:cstheme="minorHAnsi"/>
                <w:sz w:val="24"/>
                <w:lang w:val="es-ES"/>
              </w:rPr>
              <w:t>el Contratista proporcionará todas las señalizaciones o instrucciones necesarias a lo largo de las rutas de acceso, y obtendrá los permisos necesarios de las autoridades pertinentes para usar dichas rutas, señalizaciones e instrucciones;</w:t>
            </w:r>
          </w:p>
          <w:p w:rsidR="00897A81" w:rsidRPr="005C4DD7" w:rsidRDefault="00AB3D5E" w:rsidP="00EC7C90">
            <w:pPr>
              <w:pStyle w:val="ClauseSubList"/>
              <w:numPr>
                <w:ilvl w:val="0"/>
                <w:numId w:val="97"/>
              </w:numPr>
              <w:spacing w:after="200"/>
              <w:jc w:val="both"/>
              <w:rPr>
                <w:rFonts w:asciiTheme="minorHAnsi" w:hAnsiTheme="minorHAnsi" w:cstheme="minorHAnsi"/>
                <w:sz w:val="24"/>
                <w:lang w:val="es-ES"/>
              </w:rPr>
            </w:pPr>
            <w:r w:rsidRPr="005C4DD7">
              <w:rPr>
                <w:rFonts w:asciiTheme="minorHAnsi" w:hAnsiTheme="minorHAnsi" w:cstheme="minorHAnsi"/>
                <w:sz w:val="24"/>
                <w:lang w:val="es-ES"/>
              </w:rPr>
              <w:t>el  Contratante no será responsable de las reclamaciones que surjan del uso de cualquier ruta de acceso, ni por otro motivo en relación con la misma;</w:t>
            </w:r>
          </w:p>
          <w:p w:rsidR="00897A81" w:rsidRPr="005C4DD7" w:rsidRDefault="00AB3D5E" w:rsidP="00EC7C90">
            <w:pPr>
              <w:pStyle w:val="ClauseSubList"/>
              <w:numPr>
                <w:ilvl w:val="0"/>
                <w:numId w:val="97"/>
              </w:numPr>
              <w:spacing w:after="200"/>
              <w:jc w:val="both"/>
              <w:rPr>
                <w:rFonts w:asciiTheme="minorHAnsi" w:hAnsiTheme="minorHAnsi" w:cstheme="minorHAnsi"/>
                <w:sz w:val="24"/>
                <w:lang w:val="es-ES"/>
              </w:rPr>
            </w:pPr>
            <w:r w:rsidRPr="005C4DD7">
              <w:rPr>
                <w:rFonts w:asciiTheme="minorHAnsi" w:hAnsiTheme="minorHAnsi" w:cstheme="minorHAnsi"/>
                <w:sz w:val="24"/>
                <w:lang w:val="es-ES"/>
              </w:rPr>
              <w:t xml:space="preserve">el Contratante no garantiza la idoneidad ni la disponibilidad de ninguna ruta de acceso en particular; y </w:t>
            </w:r>
          </w:p>
          <w:p w:rsidR="00897A81" w:rsidRPr="005C4DD7" w:rsidRDefault="00AB3D5E" w:rsidP="00EC7C90">
            <w:pPr>
              <w:pStyle w:val="ClauseSubList"/>
              <w:numPr>
                <w:ilvl w:val="0"/>
                <w:numId w:val="97"/>
              </w:numPr>
              <w:spacing w:after="200"/>
              <w:jc w:val="both"/>
              <w:rPr>
                <w:rFonts w:asciiTheme="minorHAnsi" w:hAnsiTheme="minorHAnsi" w:cstheme="minorHAnsi"/>
                <w:sz w:val="24"/>
                <w:szCs w:val="24"/>
                <w:lang w:val="es-ES"/>
              </w:rPr>
            </w:pPr>
            <w:r w:rsidRPr="005C4DD7">
              <w:rPr>
                <w:rFonts w:asciiTheme="minorHAnsi" w:hAnsiTheme="minorHAnsi" w:cstheme="minorHAnsi"/>
                <w:sz w:val="24"/>
                <w:szCs w:val="24"/>
                <w:lang w:val="es-ES"/>
              </w:rPr>
              <w:t xml:space="preserve">los costos que se generen por la falta de idoneidad o disponibilidad de las rutas de acceso para el uso requerido por el  Contratista, correrán por cuenta de éste. </w:t>
            </w: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left="999" w:right="-108" w:hanging="639"/>
              <w:rPr>
                <w:rFonts w:asciiTheme="minorHAnsi" w:hAnsiTheme="minorHAnsi" w:cstheme="minorHAnsi"/>
                <w:szCs w:val="22"/>
                <w:lang w:val="es-ES"/>
              </w:rPr>
            </w:pPr>
            <w:bookmarkStart w:id="57" w:name="_Toc421875568"/>
            <w:r>
              <w:rPr>
                <w:rFonts w:asciiTheme="minorHAnsi" w:hAnsiTheme="minorHAnsi" w:cstheme="minorHAnsi"/>
                <w:szCs w:val="22"/>
                <w:lang w:val="es-ES"/>
              </w:rPr>
              <w:t>Transporte de Bienes</w:t>
            </w:r>
            <w:bookmarkEnd w:id="57"/>
          </w:p>
          <w:p w:rsidR="00897A81" w:rsidRPr="006C7753" w:rsidRDefault="00897A81" w:rsidP="000D4F0B">
            <w:pPr>
              <w:pStyle w:val="Ttulo3"/>
              <w:tabs>
                <w:tab w:val="left" w:pos="290"/>
              </w:tabs>
              <w:ind w:left="999" w:right="-108"/>
              <w:jc w:val="both"/>
              <w:rPr>
                <w:rFonts w:asciiTheme="minorHAnsi" w:hAnsiTheme="minorHAnsi" w:cstheme="minorHAnsi"/>
                <w:sz w:val="24"/>
                <w:szCs w:val="22"/>
                <w:lang w:val="es-ES"/>
              </w:rPr>
            </w:pPr>
          </w:p>
        </w:tc>
        <w:tc>
          <w:tcPr>
            <w:tcW w:w="7513" w:type="dxa"/>
          </w:tcPr>
          <w:p w:rsidR="00897A81" w:rsidRPr="006C7753" w:rsidRDefault="00AB3D5E" w:rsidP="00516040">
            <w:pPr>
              <w:pStyle w:val="ClauseSubPara"/>
              <w:tabs>
                <w:tab w:val="left" w:pos="522"/>
              </w:tabs>
              <w:spacing w:before="0" w:after="200"/>
              <w:ind w:left="522" w:hanging="540"/>
              <w:jc w:val="both"/>
              <w:rPr>
                <w:rFonts w:asciiTheme="minorHAnsi" w:hAnsiTheme="minorHAnsi" w:cstheme="minorHAnsi"/>
                <w:sz w:val="24"/>
                <w:lang w:val="es-ES"/>
              </w:rPr>
            </w:pPr>
            <w:r>
              <w:rPr>
                <w:rFonts w:asciiTheme="minorHAnsi" w:hAnsiTheme="minorHAnsi" w:cstheme="minorHAnsi"/>
                <w:sz w:val="24"/>
                <w:lang w:val="es-ES"/>
              </w:rPr>
              <w:t xml:space="preserve">Salvo disposición  en sentido diferente  en las Condiciones Especiales: </w:t>
            </w:r>
          </w:p>
          <w:p w:rsidR="00897A81" w:rsidRPr="006C7753" w:rsidRDefault="00AB3D5E" w:rsidP="00EC7C90">
            <w:pPr>
              <w:pStyle w:val="ClauseSubList"/>
              <w:numPr>
                <w:ilvl w:val="0"/>
                <w:numId w:val="98"/>
              </w:numPr>
              <w:spacing w:after="200"/>
              <w:jc w:val="both"/>
              <w:rPr>
                <w:rFonts w:asciiTheme="minorHAnsi" w:hAnsiTheme="minorHAnsi" w:cstheme="minorHAnsi"/>
                <w:sz w:val="24"/>
                <w:lang w:val="es-ES"/>
              </w:rPr>
            </w:pPr>
            <w:r>
              <w:rPr>
                <w:rFonts w:asciiTheme="minorHAnsi" w:hAnsiTheme="minorHAnsi" w:cstheme="minorHAnsi"/>
                <w:sz w:val="24"/>
                <w:lang w:val="es-ES"/>
              </w:rPr>
              <w:t>el Contratista notificará al Ingeniero con al menos 21 días de anticipación sobre la fecha de entrega de cualquier Equipo u otra parte importante de otros Bienes en el Lugar de las Obras;</w:t>
            </w:r>
          </w:p>
          <w:p w:rsidR="00897A81" w:rsidRPr="006C7753" w:rsidRDefault="00AB3D5E" w:rsidP="00EC7C90">
            <w:pPr>
              <w:pStyle w:val="ClauseSubList"/>
              <w:numPr>
                <w:ilvl w:val="0"/>
                <w:numId w:val="98"/>
              </w:numPr>
              <w:spacing w:after="200"/>
              <w:jc w:val="both"/>
              <w:rPr>
                <w:rFonts w:asciiTheme="minorHAnsi" w:hAnsiTheme="minorHAnsi" w:cstheme="minorHAnsi"/>
                <w:sz w:val="24"/>
                <w:lang w:val="es-ES"/>
              </w:rPr>
            </w:pPr>
            <w:r>
              <w:rPr>
                <w:rFonts w:asciiTheme="minorHAnsi" w:hAnsiTheme="minorHAnsi" w:cstheme="minorHAnsi"/>
                <w:sz w:val="24"/>
                <w:lang w:val="es-ES"/>
              </w:rPr>
              <w:t xml:space="preserve">el Contratista será responsable de empacar, cargar, transportar, recibir, descargar, almacenar y proteger todos los Bienes y demás elementos necesarios para las Obras; y </w:t>
            </w:r>
          </w:p>
          <w:p w:rsidR="00897A81" w:rsidRPr="006C7753" w:rsidRDefault="00AB3D5E" w:rsidP="00EC7C90">
            <w:pPr>
              <w:pStyle w:val="ClauseSubList"/>
              <w:numPr>
                <w:ilvl w:val="0"/>
                <w:numId w:val="98"/>
              </w:numPr>
              <w:spacing w:after="200"/>
              <w:jc w:val="both"/>
              <w:rPr>
                <w:rFonts w:asciiTheme="minorHAnsi" w:hAnsiTheme="minorHAnsi" w:cstheme="minorHAnsi"/>
                <w:sz w:val="24"/>
                <w:szCs w:val="24"/>
                <w:lang w:val="es-ES"/>
              </w:rPr>
            </w:pPr>
            <w:r>
              <w:rPr>
                <w:rFonts w:asciiTheme="minorHAnsi" w:hAnsiTheme="minorHAnsi" w:cstheme="minorHAnsi"/>
                <w:sz w:val="24"/>
                <w:szCs w:val="24"/>
                <w:lang w:val="es-ES"/>
              </w:rPr>
              <w:t>el Contratista  indemnizará y amparará al  Contratante de todos los daños, perjuicios y gastos (incluidos honorarios y gastos de abogados y gastos legales) que se generen del transporte de Bienes, y negociará y pagará todas las reclamaciones que surjan a raíz del transporte de los mismos.</w:t>
            </w: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left="999" w:right="-108" w:hanging="639"/>
              <w:rPr>
                <w:rFonts w:asciiTheme="minorHAnsi" w:hAnsiTheme="minorHAnsi" w:cstheme="minorHAnsi"/>
                <w:szCs w:val="22"/>
                <w:lang w:val="es-ES"/>
              </w:rPr>
            </w:pPr>
            <w:bookmarkStart w:id="58" w:name="_Toc421875569"/>
            <w:r>
              <w:rPr>
                <w:rFonts w:asciiTheme="minorHAnsi" w:hAnsiTheme="minorHAnsi" w:cstheme="minorHAnsi"/>
                <w:szCs w:val="22"/>
                <w:lang w:val="es-ES"/>
              </w:rPr>
              <w:t xml:space="preserve">Equipos del </w:t>
            </w:r>
            <w:r>
              <w:rPr>
                <w:rFonts w:asciiTheme="minorHAnsi" w:hAnsiTheme="minorHAnsi" w:cstheme="minorHAnsi"/>
                <w:szCs w:val="22"/>
                <w:lang w:val="es-ES"/>
              </w:rPr>
              <w:lastRenderedPageBreak/>
              <w:t>Contratista</w:t>
            </w:r>
            <w:bookmarkEnd w:id="58"/>
          </w:p>
          <w:p w:rsidR="00897A81" w:rsidRPr="006C7753" w:rsidRDefault="00897A81" w:rsidP="000D4F0B">
            <w:pPr>
              <w:pStyle w:val="Section7heading4"/>
              <w:tabs>
                <w:tab w:val="clear" w:pos="576"/>
                <w:tab w:val="left" w:pos="290"/>
              </w:tabs>
              <w:ind w:left="999" w:right="-108" w:firstLine="0"/>
              <w:rPr>
                <w:rFonts w:asciiTheme="minorHAnsi" w:hAnsiTheme="minorHAnsi" w:cstheme="minorHAnsi"/>
                <w:szCs w:val="22"/>
                <w:lang w:val="es-ES"/>
              </w:rPr>
            </w:pPr>
          </w:p>
        </w:tc>
        <w:tc>
          <w:tcPr>
            <w:tcW w:w="7513" w:type="dxa"/>
          </w:tcPr>
          <w:p w:rsidR="00897A81" w:rsidRPr="006C7753" w:rsidRDefault="00AB3D5E" w:rsidP="00506B43">
            <w:pPr>
              <w:pStyle w:val="Ttulo3"/>
              <w:spacing w:after="240"/>
              <w:jc w:val="both"/>
              <w:rPr>
                <w:rFonts w:asciiTheme="minorHAnsi" w:hAnsiTheme="minorHAnsi" w:cstheme="minorHAnsi"/>
                <w:b w:val="0"/>
                <w:bCs/>
                <w:sz w:val="24"/>
                <w:szCs w:val="24"/>
                <w:lang w:val="es-ES"/>
              </w:rPr>
            </w:pPr>
            <w:r>
              <w:rPr>
                <w:rFonts w:asciiTheme="minorHAnsi" w:hAnsiTheme="minorHAnsi" w:cstheme="minorHAnsi"/>
                <w:b w:val="0"/>
                <w:sz w:val="24"/>
                <w:szCs w:val="24"/>
                <w:lang w:val="es-ES"/>
              </w:rPr>
              <w:lastRenderedPageBreak/>
              <w:t xml:space="preserve">El Contratista será responsable de todos sus Equipos. Una vez que se </w:t>
            </w:r>
            <w:r>
              <w:rPr>
                <w:rFonts w:asciiTheme="minorHAnsi" w:hAnsiTheme="minorHAnsi" w:cstheme="minorHAnsi"/>
                <w:b w:val="0"/>
                <w:sz w:val="24"/>
                <w:szCs w:val="24"/>
                <w:lang w:val="es-ES"/>
              </w:rPr>
              <w:lastRenderedPageBreak/>
              <w:t>lleven al Lugar de las Obras, se considerará que los Equipos del Contratista se usarán exclusivamente para la ejecución de las Obras. El Contratista no retirará del Lugar de las Obras ningún elemento importante de sus Equipos sin el consentimiento previo del Ingeniero. Sin embargo, dicho consentimiento no será necesario para vehículos que transporten Bienes o  Personal del Contratista fuera del Lugar de las Obras.</w:t>
            </w: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left="999" w:right="-108" w:hanging="639"/>
              <w:rPr>
                <w:rFonts w:asciiTheme="minorHAnsi" w:hAnsiTheme="minorHAnsi" w:cstheme="minorHAnsi"/>
                <w:szCs w:val="22"/>
                <w:lang w:val="es-ES"/>
              </w:rPr>
            </w:pPr>
            <w:bookmarkStart w:id="59" w:name="_Toc421875570"/>
            <w:r>
              <w:rPr>
                <w:rFonts w:asciiTheme="minorHAnsi" w:hAnsiTheme="minorHAnsi" w:cstheme="minorHAnsi"/>
                <w:szCs w:val="22"/>
                <w:lang w:val="es-ES"/>
              </w:rPr>
              <w:lastRenderedPageBreak/>
              <w:t>Protección del Medio Ambiente</w:t>
            </w:r>
            <w:bookmarkEnd w:id="59"/>
            <w:r>
              <w:rPr>
                <w:rFonts w:asciiTheme="minorHAnsi" w:hAnsiTheme="minorHAnsi" w:cstheme="minorHAnsi"/>
                <w:szCs w:val="22"/>
                <w:lang w:val="es-ES"/>
              </w:rPr>
              <w:t xml:space="preserve"> </w:t>
            </w:r>
          </w:p>
          <w:p w:rsidR="00897A81" w:rsidRPr="006C7753" w:rsidRDefault="00897A81" w:rsidP="000D4F0B">
            <w:pPr>
              <w:pStyle w:val="Ttulo3"/>
              <w:tabs>
                <w:tab w:val="left" w:pos="290"/>
              </w:tabs>
              <w:ind w:left="999" w:right="-108"/>
              <w:jc w:val="both"/>
              <w:rPr>
                <w:rFonts w:asciiTheme="minorHAnsi" w:hAnsiTheme="minorHAnsi" w:cstheme="minorHAnsi"/>
                <w:sz w:val="24"/>
                <w:szCs w:val="22"/>
                <w:lang w:val="es-ES"/>
              </w:rPr>
            </w:pPr>
          </w:p>
        </w:tc>
        <w:tc>
          <w:tcPr>
            <w:tcW w:w="7513" w:type="dxa"/>
          </w:tcPr>
          <w:p w:rsidR="00897A81" w:rsidRPr="006C7753" w:rsidRDefault="00AB3D5E" w:rsidP="00516040">
            <w:pPr>
              <w:pStyle w:val="Ttulo3"/>
              <w:spacing w:after="240"/>
              <w:jc w:val="both"/>
              <w:rPr>
                <w:rFonts w:asciiTheme="minorHAnsi" w:hAnsiTheme="minorHAnsi" w:cstheme="minorHAnsi"/>
                <w:b w:val="0"/>
                <w:sz w:val="24"/>
                <w:szCs w:val="24"/>
                <w:lang w:val="es-ES"/>
              </w:rPr>
            </w:pPr>
            <w:r>
              <w:rPr>
                <w:rFonts w:asciiTheme="minorHAnsi" w:hAnsiTheme="minorHAnsi" w:cstheme="minorHAnsi"/>
                <w:b w:val="0"/>
                <w:sz w:val="24"/>
                <w:szCs w:val="24"/>
                <w:lang w:val="es-ES"/>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el ruido y otros resultados de sus operaciones. </w:t>
            </w:r>
          </w:p>
          <w:p w:rsidR="00897A81" w:rsidRPr="006C7753" w:rsidRDefault="00AB3D5E" w:rsidP="00516040">
            <w:pPr>
              <w:pStyle w:val="Ttulo3"/>
              <w:spacing w:after="240"/>
              <w:jc w:val="both"/>
              <w:rPr>
                <w:rFonts w:asciiTheme="minorHAnsi" w:hAnsiTheme="minorHAnsi" w:cstheme="minorHAnsi"/>
                <w:b w:val="0"/>
                <w:sz w:val="24"/>
                <w:szCs w:val="24"/>
                <w:lang w:val="es-ES"/>
              </w:rPr>
            </w:pPr>
            <w:r>
              <w:rPr>
                <w:rFonts w:asciiTheme="minorHAnsi" w:hAnsiTheme="minorHAnsi" w:cstheme="minorHAnsi"/>
                <w:b w:val="0"/>
                <w:sz w:val="24"/>
                <w:szCs w:val="24"/>
                <w:lang w:val="es-ES"/>
              </w:rPr>
              <w:t xml:space="preserve">El Contratista velará porque las emisiones, los efluentes y los residuos sólidos que se produzcan como resultado de sus actividades no excedan  los valores señalados en las Especificaciones o dispuestas por las normas aplicables . </w:t>
            </w:r>
          </w:p>
          <w:p w:rsidR="00897A81" w:rsidRPr="006C7753" w:rsidRDefault="00AB3D5E">
            <w:pPr>
              <w:rPr>
                <w:rFonts w:asciiTheme="minorHAnsi" w:hAnsiTheme="minorHAnsi" w:cstheme="minorHAnsi"/>
                <w:lang w:val="es-ES"/>
              </w:rPr>
            </w:pPr>
            <w:r>
              <w:rPr>
                <w:rFonts w:asciiTheme="minorHAnsi" w:hAnsiTheme="minorHAnsi" w:cstheme="minorHAnsi"/>
                <w:lang w:val="es-ES"/>
              </w:rPr>
              <w:t>El Contratista será responsable por la elaboración del Plan de Gestión Ambiental de obras y operación según corresponda, y su implementación.</w:t>
            </w:r>
          </w:p>
          <w:p w:rsidR="00897A81" w:rsidRPr="006C7753" w:rsidRDefault="00897A81">
            <w:pPr>
              <w:rPr>
                <w:rFonts w:asciiTheme="minorHAnsi" w:hAnsiTheme="minorHAnsi" w:cstheme="minorHAnsi"/>
                <w:b/>
                <w:lang w:val="es-ES"/>
              </w:rPr>
            </w:pP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left="999" w:right="-108" w:hanging="639"/>
              <w:rPr>
                <w:rFonts w:asciiTheme="minorHAnsi" w:hAnsiTheme="minorHAnsi" w:cstheme="minorHAnsi"/>
                <w:szCs w:val="22"/>
                <w:lang w:val="es-ES"/>
              </w:rPr>
            </w:pPr>
            <w:bookmarkStart w:id="60" w:name="_Toc421875571"/>
            <w:r>
              <w:rPr>
                <w:rFonts w:asciiTheme="minorHAnsi" w:hAnsiTheme="minorHAnsi" w:cstheme="minorHAnsi"/>
                <w:szCs w:val="22"/>
                <w:lang w:val="es-ES"/>
              </w:rPr>
              <w:t>Electricidad, Agua y Gas</w:t>
            </w:r>
            <w:bookmarkEnd w:id="60"/>
          </w:p>
          <w:p w:rsidR="00897A81" w:rsidRPr="006C7753" w:rsidRDefault="00897A81" w:rsidP="000D4F0B">
            <w:pPr>
              <w:pStyle w:val="Ttulo3"/>
              <w:tabs>
                <w:tab w:val="left" w:pos="290"/>
              </w:tabs>
              <w:ind w:left="999" w:right="-108"/>
              <w:jc w:val="both"/>
              <w:rPr>
                <w:rFonts w:asciiTheme="minorHAnsi" w:hAnsiTheme="minorHAnsi" w:cstheme="minorHAnsi"/>
                <w:sz w:val="24"/>
                <w:szCs w:val="22"/>
                <w:lang w:val="es-ES"/>
              </w:rPr>
            </w:pPr>
          </w:p>
        </w:tc>
        <w:tc>
          <w:tcPr>
            <w:tcW w:w="7513" w:type="dxa"/>
          </w:tcPr>
          <w:p w:rsidR="00897A81" w:rsidRPr="006C7753" w:rsidRDefault="00AB3D5E">
            <w:pPr>
              <w:pStyle w:val="ClauseSubPara"/>
              <w:spacing w:after="240"/>
              <w:ind w:left="0" w:firstLine="34"/>
              <w:jc w:val="both"/>
              <w:rPr>
                <w:rFonts w:asciiTheme="minorHAnsi" w:hAnsiTheme="minorHAnsi" w:cstheme="minorHAnsi"/>
                <w:b/>
                <w:sz w:val="24"/>
                <w:lang w:val="es-ES"/>
              </w:rPr>
            </w:pPr>
            <w:r>
              <w:rPr>
                <w:rFonts w:asciiTheme="minorHAnsi" w:hAnsiTheme="minorHAnsi" w:cstheme="minorHAnsi"/>
                <w:sz w:val="24"/>
                <w:lang w:val="es-ES"/>
              </w:rPr>
              <w:t xml:space="preserve">El Contratista será responsable de obtener los suministros de agua, luz, telefonía fija, telefonía celular, gas, acceso a Internet, saneamiento (si existiera), etc., siendo de su cargo los pagos conexos a esos servicios, incluyendo los trámites, tasas de conexión, pagos por consumo, de acuerdo a las tarifas vigentes. </w:t>
            </w:r>
          </w:p>
          <w:p w:rsidR="00897A81" w:rsidRPr="006C7753" w:rsidRDefault="00F41BC0">
            <w:pPr>
              <w:pStyle w:val="Ttulo3"/>
              <w:keepNext/>
              <w:spacing w:after="240"/>
              <w:ind w:left="34"/>
              <w:jc w:val="both"/>
              <w:rPr>
                <w:rFonts w:asciiTheme="minorHAnsi" w:hAnsiTheme="minorHAnsi" w:cstheme="minorHAnsi"/>
                <w:b w:val="0"/>
                <w:bCs/>
                <w:sz w:val="24"/>
                <w:szCs w:val="24"/>
                <w:lang w:val="es-ES"/>
              </w:rPr>
            </w:pPr>
            <w:r w:rsidRPr="00F41BC0">
              <w:rPr>
                <w:rFonts w:asciiTheme="minorHAnsi" w:hAnsiTheme="minorHAnsi"/>
                <w:b w:val="0"/>
                <w:sz w:val="22"/>
                <w:lang w:val="es-ES"/>
              </w:rPr>
              <w:t>El Contratista suministrará, a su riesgo y costo, los aparatos necesarios para hacer uso de esos servicios</w:t>
            </w:r>
            <w:r w:rsidR="00AB3D5E">
              <w:rPr>
                <w:rFonts w:asciiTheme="minorHAnsi" w:hAnsiTheme="minorHAnsi" w:cstheme="minorHAnsi"/>
                <w:b w:val="0"/>
                <w:sz w:val="24"/>
                <w:szCs w:val="24"/>
                <w:lang w:val="es-ES"/>
              </w:rPr>
              <w:t>.</w:t>
            </w: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left="999" w:right="-108" w:hanging="639"/>
              <w:rPr>
                <w:rFonts w:asciiTheme="minorHAnsi" w:hAnsiTheme="minorHAnsi" w:cstheme="minorHAnsi"/>
                <w:szCs w:val="22"/>
                <w:lang w:val="es-ES"/>
              </w:rPr>
            </w:pPr>
            <w:bookmarkStart w:id="61" w:name="_Toc421875572"/>
            <w:r>
              <w:rPr>
                <w:rFonts w:asciiTheme="minorHAnsi" w:hAnsiTheme="minorHAnsi" w:cstheme="minorHAnsi"/>
                <w:szCs w:val="22"/>
                <w:lang w:val="es-ES"/>
              </w:rPr>
              <w:t>Informes de Avance</w:t>
            </w:r>
            <w:bookmarkEnd w:id="61"/>
          </w:p>
          <w:p w:rsidR="00897A81" w:rsidRPr="006C7753" w:rsidRDefault="00897A81" w:rsidP="000D4F0B">
            <w:pPr>
              <w:pStyle w:val="Section7heading4"/>
              <w:tabs>
                <w:tab w:val="clear" w:pos="576"/>
                <w:tab w:val="left" w:pos="290"/>
              </w:tabs>
              <w:ind w:left="999" w:right="-108" w:firstLine="0"/>
              <w:rPr>
                <w:rFonts w:asciiTheme="minorHAnsi" w:hAnsiTheme="minorHAnsi" w:cstheme="minorHAnsi"/>
                <w:szCs w:val="22"/>
                <w:lang w:val="es-ES"/>
              </w:rPr>
            </w:pPr>
          </w:p>
        </w:tc>
        <w:tc>
          <w:tcPr>
            <w:tcW w:w="7513" w:type="dxa"/>
          </w:tcPr>
          <w:p w:rsidR="00897A81" w:rsidRPr="006C7753" w:rsidRDefault="00AB3D5E" w:rsidP="00516040">
            <w:pPr>
              <w:pStyle w:val="ClauseSubPara"/>
              <w:spacing w:before="0" w:after="200"/>
              <w:ind w:left="-18" w:firstLine="18"/>
              <w:jc w:val="both"/>
              <w:rPr>
                <w:rFonts w:asciiTheme="minorHAnsi" w:hAnsiTheme="minorHAnsi" w:cstheme="minorHAnsi"/>
                <w:sz w:val="24"/>
                <w:lang w:val="es-ES"/>
              </w:rPr>
            </w:pPr>
            <w:r>
              <w:rPr>
                <w:rFonts w:asciiTheme="minorHAnsi" w:hAnsiTheme="minorHAnsi" w:cstheme="minorHAnsi"/>
                <w:sz w:val="24"/>
                <w:lang w:val="es-ES"/>
              </w:rPr>
              <w:t>Salvo que se exprese otra cosa en las Condiciones Especiales, el Contratista elaborará informes mensuales de avance, que presentará al Ingeniero en tres (3) copias en papel y una (1) en digital (CD, DVD, etc.). El primer informe cubrirá el período desde la Fecha de Inicio hasta el final del primer mes calendario. De ahí en adelante  se presentarán informes mensuales, cada uno dentro del plazo de 7 días contados a partir del último día del período en cuestión.</w:t>
            </w:r>
          </w:p>
          <w:p w:rsidR="00897A81" w:rsidRPr="006C7753" w:rsidRDefault="00AB3D5E">
            <w:pPr>
              <w:pStyle w:val="ClauseSubPara"/>
              <w:spacing w:before="0" w:after="200"/>
              <w:ind w:left="-18" w:firstLine="18"/>
              <w:jc w:val="both"/>
              <w:rPr>
                <w:rFonts w:asciiTheme="minorHAnsi" w:hAnsiTheme="minorHAnsi" w:cstheme="minorHAnsi"/>
                <w:sz w:val="24"/>
                <w:lang w:val="es-ES"/>
              </w:rPr>
            </w:pPr>
            <w:r>
              <w:rPr>
                <w:rFonts w:asciiTheme="minorHAnsi" w:hAnsiTheme="minorHAnsi" w:cstheme="minorHAnsi"/>
                <w:sz w:val="24"/>
                <w:lang w:val="es-ES"/>
              </w:rPr>
              <w:t>Los referidos Informes se presentarán durante todo el período de ejecución del contrato y hasta el último certificado del mismo.</w:t>
            </w:r>
          </w:p>
          <w:p w:rsidR="00897A81" w:rsidRPr="006C7753" w:rsidRDefault="00AB3D5E" w:rsidP="00516040">
            <w:pPr>
              <w:pStyle w:val="ClauseSubPara"/>
              <w:spacing w:before="0" w:after="200"/>
              <w:ind w:left="-18" w:firstLine="18"/>
              <w:jc w:val="both"/>
              <w:rPr>
                <w:rFonts w:asciiTheme="minorHAnsi" w:hAnsiTheme="minorHAnsi" w:cstheme="minorHAnsi"/>
                <w:sz w:val="24"/>
                <w:lang w:val="es-ES"/>
              </w:rPr>
            </w:pPr>
            <w:r>
              <w:rPr>
                <w:rFonts w:asciiTheme="minorHAnsi" w:hAnsiTheme="minorHAnsi" w:cstheme="minorHAnsi"/>
                <w:sz w:val="24"/>
                <w:lang w:val="es-ES"/>
              </w:rPr>
              <w:t xml:space="preserve">Los Informes de avance contendrán toda la información respecto al desarrollo del contrato, incluyendo: </w:t>
            </w:r>
          </w:p>
          <w:p w:rsidR="00897A81" w:rsidRPr="006C7753" w:rsidRDefault="00AB3D5E" w:rsidP="00EC7C90">
            <w:pPr>
              <w:pStyle w:val="ClauseSubList"/>
              <w:numPr>
                <w:ilvl w:val="0"/>
                <w:numId w:val="100"/>
              </w:numPr>
              <w:spacing w:after="200"/>
              <w:jc w:val="both"/>
              <w:rPr>
                <w:rFonts w:asciiTheme="minorHAnsi" w:hAnsiTheme="minorHAnsi" w:cstheme="minorHAnsi"/>
                <w:sz w:val="24"/>
                <w:lang w:val="es-ES"/>
              </w:rPr>
            </w:pPr>
            <w:r>
              <w:rPr>
                <w:rFonts w:asciiTheme="minorHAnsi" w:hAnsiTheme="minorHAnsi" w:cstheme="minorHAnsi"/>
                <w:sz w:val="24"/>
                <w:lang w:val="es-ES"/>
              </w:rPr>
              <w:t xml:space="preserve">Acta de medición, gráficos y descripciones detalladas del avance alcanzado, incluida cada etapa de diseño (si la hubiere), los Documentos del Contratista, las adquisiciones, las fabricaciones, las entregas en el Lugar de las Obras, la construcción, el montaje y las pruebas; y también incluye estas mismas etapas de trabajo </w:t>
            </w:r>
            <w:r>
              <w:rPr>
                <w:rFonts w:asciiTheme="minorHAnsi" w:hAnsiTheme="minorHAnsi" w:cstheme="minorHAnsi"/>
                <w:sz w:val="24"/>
                <w:lang w:val="es-ES"/>
              </w:rPr>
              <w:lastRenderedPageBreak/>
              <w:t>correspondientes a cada uno de los Subcontratistas designados (conforme se define en la Cláusula 5 [Subcontratistas Designados]);</w:t>
            </w:r>
          </w:p>
          <w:p w:rsidR="00897A81" w:rsidRPr="006C7753" w:rsidRDefault="00AB3D5E" w:rsidP="00EC7C90">
            <w:pPr>
              <w:pStyle w:val="ClauseSubList"/>
              <w:numPr>
                <w:ilvl w:val="0"/>
                <w:numId w:val="100"/>
              </w:numPr>
              <w:spacing w:after="200"/>
              <w:jc w:val="both"/>
              <w:rPr>
                <w:rFonts w:asciiTheme="minorHAnsi" w:hAnsiTheme="minorHAnsi" w:cstheme="minorHAnsi"/>
                <w:sz w:val="24"/>
                <w:lang w:val="es-ES"/>
              </w:rPr>
            </w:pPr>
            <w:r>
              <w:rPr>
                <w:rFonts w:asciiTheme="minorHAnsi" w:hAnsiTheme="minorHAnsi" w:cstheme="minorHAnsi"/>
                <w:sz w:val="24"/>
                <w:lang w:val="es-ES"/>
              </w:rPr>
              <w:t>fotografías que reflejen el correspondiente estado de fabricación y el avance alcanzado en el Lugar de las Obras;</w:t>
            </w:r>
          </w:p>
          <w:p w:rsidR="00897A81" w:rsidRPr="006C7753" w:rsidRDefault="00AB3D5E" w:rsidP="00EC7C90">
            <w:pPr>
              <w:pStyle w:val="ClauseSubList"/>
              <w:numPr>
                <w:ilvl w:val="0"/>
                <w:numId w:val="100"/>
              </w:numPr>
              <w:spacing w:after="200"/>
              <w:jc w:val="both"/>
              <w:rPr>
                <w:rFonts w:asciiTheme="minorHAnsi" w:hAnsiTheme="minorHAnsi" w:cstheme="minorHAnsi"/>
                <w:sz w:val="24"/>
                <w:lang w:val="es-ES"/>
              </w:rPr>
            </w:pPr>
            <w:r>
              <w:rPr>
                <w:rFonts w:asciiTheme="minorHAnsi" w:hAnsiTheme="minorHAnsi" w:cstheme="minorHAnsi"/>
                <w:sz w:val="24"/>
                <w:lang w:val="es-ES"/>
              </w:rPr>
              <w:t>en cuanto a la fabricación de cada elemento importante de los rubros de Equipos y Materiales, el nombre del fabricante, la ubicación de la fábrica, el porcentaje de avance y las fechas reales o previstas para</w:t>
            </w:r>
          </w:p>
          <w:p w:rsidR="00897A81" w:rsidRPr="006C7753" w:rsidRDefault="00AB3D5E" w:rsidP="00EC7C90">
            <w:pPr>
              <w:pStyle w:val="ClauseSubListSubList"/>
              <w:numPr>
                <w:ilvl w:val="0"/>
                <w:numId w:val="64"/>
              </w:numPr>
              <w:spacing w:after="200"/>
              <w:jc w:val="both"/>
              <w:rPr>
                <w:rFonts w:asciiTheme="minorHAnsi" w:hAnsiTheme="minorHAnsi" w:cstheme="minorHAnsi"/>
                <w:sz w:val="24"/>
                <w:lang w:val="es-ES"/>
              </w:rPr>
            </w:pPr>
            <w:r>
              <w:rPr>
                <w:rFonts w:asciiTheme="minorHAnsi" w:hAnsiTheme="minorHAnsi" w:cstheme="minorHAnsi"/>
                <w:sz w:val="24"/>
                <w:lang w:val="es-ES"/>
              </w:rPr>
              <w:t>el inicio de la fabricación,</w:t>
            </w:r>
          </w:p>
          <w:p w:rsidR="00897A81" w:rsidRPr="006C7753" w:rsidRDefault="00AB3D5E" w:rsidP="00EC7C90">
            <w:pPr>
              <w:pStyle w:val="ClauseSubListSubList"/>
              <w:numPr>
                <w:ilvl w:val="0"/>
                <w:numId w:val="64"/>
              </w:numPr>
              <w:spacing w:after="200"/>
              <w:jc w:val="both"/>
              <w:rPr>
                <w:rFonts w:asciiTheme="minorHAnsi" w:hAnsiTheme="minorHAnsi" w:cstheme="minorHAnsi"/>
                <w:sz w:val="24"/>
                <w:lang w:val="es-ES"/>
              </w:rPr>
            </w:pPr>
            <w:r>
              <w:rPr>
                <w:rFonts w:asciiTheme="minorHAnsi" w:hAnsiTheme="minorHAnsi" w:cstheme="minorHAnsi"/>
                <w:sz w:val="24"/>
                <w:lang w:val="es-ES"/>
              </w:rPr>
              <w:t>las inspecciones del Contratista,</w:t>
            </w:r>
          </w:p>
          <w:p w:rsidR="00897A81" w:rsidRPr="006C7753" w:rsidRDefault="00AB3D5E" w:rsidP="00EC7C90">
            <w:pPr>
              <w:pStyle w:val="ClauseSubListSubList"/>
              <w:numPr>
                <w:ilvl w:val="0"/>
                <w:numId w:val="64"/>
              </w:numPr>
              <w:spacing w:after="200"/>
              <w:jc w:val="both"/>
              <w:rPr>
                <w:rFonts w:asciiTheme="minorHAnsi" w:hAnsiTheme="minorHAnsi" w:cstheme="minorHAnsi"/>
                <w:sz w:val="24"/>
                <w:lang w:val="es-ES"/>
              </w:rPr>
            </w:pPr>
            <w:r>
              <w:rPr>
                <w:rFonts w:asciiTheme="minorHAnsi" w:hAnsiTheme="minorHAnsi" w:cstheme="minorHAnsi"/>
                <w:sz w:val="24"/>
                <w:lang w:val="es-ES"/>
              </w:rPr>
              <w:t xml:space="preserve">las pruebas, y </w:t>
            </w:r>
          </w:p>
          <w:p w:rsidR="00897A81" w:rsidRPr="006C7753" w:rsidRDefault="00AB3D5E" w:rsidP="00EC7C90">
            <w:pPr>
              <w:pStyle w:val="ClauseSubListSubList"/>
              <w:numPr>
                <w:ilvl w:val="0"/>
                <w:numId w:val="64"/>
              </w:numPr>
              <w:spacing w:after="200"/>
              <w:jc w:val="both"/>
              <w:rPr>
                <w:rFonts w:asciiTheme="minorHAnsi" w:hAnsiTheme="minorHAnsi" w:cstheme="minorHAnsi"/>
                <w:sz w:val="24"/>
                <w:lang w:val="es-ES"/>
              </w:rPr>
            </w:pPr>
            <w:r>
              <w:rPr>
                <w:rFonts w:asciiTheme="minorHAnsi" w:hAnsiTheme="minorHAnsi" w:cstheme="minorHAnsi"/>
                <w:sz w:val="24"/>
                <w:lang w:val="es-ES"/>
              </w:rPr>
              <w:t>el envío y la llegada al Lugar de las Obras;</w:t>
            </w:r>
          </w:p>
          <w:p w:rsidR="00897A81" w:rsidRPr="006C7753" w:rsidRDefault="00AB3D5E" w:rsidP="00EC7C90">
            <w:pPr>
              <w:pStyle w:val="ClauseSubList"/>
              <w:numPr>
                <w:ilvl w:val="0"/>
                <w:numId w:val="100"/>
              </w:numPr>
              <w:spacing w:after="200"/>
              <w:jc w:val="both"/>
              <w:rPr>
                <w:rFonts w:asciiTheme="minorHAnsi" w:hAnsiTheme="minorHAnsi" w:cstheme="minorHAnsi"/>
                <w:sz w:val="24"/>
                <w:lang w:val="es-ES"/>
              </w:rPr>
            </w:pPr>
            <w:r>
              <w:rPr>
                <w:rFonts w:asciiTheme="minorHAnsi" w:hAnsiTheme="minorHAnsi" w:cstheme="minorHAnsi"/>
                <w:sz w:val="24"/>
                <w:lang w:val="es-ES"/>
              </w:rPr>
              <w:t>planilla del personal afectado a la obra en ese período, la información que se detalla en la Subcláusula 6.10 [Registros del Personal y Equipos del Contratista];</w:t>
            </w:r>
          </w:p>
          <w:p w:rsidR="00897A81" w:rsidRPr="006C7753" w:rsidRDefault="00AB3D5E" w:rsidP="00EC7C90">
            <w:pPr>
              <w:pStyle w:val="ClauseSubList"/>
              <w:numPr>
                <w:ilvl w:val="0"/>
                <w:numId w:val="100"/>
              </w:numPr>
              <w:spacing w:after="200"/>
              <w:jc w:val="both"/>
              <w:rPr>
                <w:rFonts w:asciiTheme="minorHAnsi" w:hAnsiTheme="minorHAnsi" w:cstheme="minorHAnsi"/>
                <w:sz w:val="24"/>
                <w:lang w:val="es-ES"/>
              </w:rPr>
            </w:pPr>
            <w:r>
              <w:rPr>
                <w:rFonts w:asciiTheme="minorHAnsi" w:hAnsiTheme="minorHAnsi" w:cstheme="minorHAnsi"/>
                <w:sz w:val="24"/>
                <w:lang w:val="es-ES"/>
              </w:rPr>
              <w:t>las copias de los documentos de control de calidad, resultados de las pruebas y  certificados de Materiales;</w:t>
            </w:r>
          </w:p>
          <w:p w:rsidR="00897A81" w:rsidRPr="006C7753" w:rsidRDefault="00AB3D5E" w:rsidP="00EC7C90">
            <w:pPr>
              <w:pStyle w:val="ClauseSubList"/>
              <w:numPr>
                <w:ilvl w:val="0"/>
                <w:numId w:val="100"/>
              </w:numPr>
              <w:spacing w:after="200"/>
              <w:jc w:val="both"/>
              <w:rPr>
                <w:rFonts w:asciiTheme="minorHAnsi" w:hAnsiTheme="minorHAnsi" w:cstheme="minorHAnsi"/>
                <w:sz w:val="24"/>
                <w:lang w:val="es-ES"/>
              </w:rPr>
            </w:pPr>
            <w:r>
              <w:rPr>
                <w:rFonts w:asciiTheme="minorHAnsi" w:hAnsiTheme="minorHAnsi" w:cstheme="minorHAnsi"/>
                <w:sz w:val="24"/>
                <w:lang w:val="es-ES"/>
              </w:rPr>
              <w:t>registro de trabajos rechazados, la lista de las notificaciones realizadas en virtud de las Subcláusulas 2.5 [Reclamaciones del Contratante] y 20.1 [Reclamaciones del Contratista];</w:t>
            </w:r>
          </w:p>
          <w:p w:rsidR="00897A81" w:rsidRPr="006C7753" w:rsidRDefault="00AB3D5E" w:rsidP="00EC7C90">
            <w:pPr>
              <w:pStyle w:val="ClauseSubList"/>
              <w:numPr>
                <w:ilvl w:val="0"/>
                <w:numId w:val="100"/>
              </w:numPr>
              <w:spacing w:after="200"/>
              <w:jc w:val="both"/>
              <w:rPr>
                <w:rFonts w:asciiTheme="minorHAnsi" w:hAnsiTheme="minorHAnsi" w:cstheme="minorHAnsi"/>
                <w:sz w:val="24"/>
                <w:szCs w:val="24"/>
                <w:lang w:val="es-ES"/>
              </w:rPr>
            </w:pPr>
            <w:r>
              <w:rPr>
                <w:rFonts w:asciiTheme="minorHAnsi" w:hAnsiTheme="minorHAnsi" w:cstheme="minorHAnsi"/>
                <w:sz w:val="24"/>
                <w:szCs w:val="24"/>
                <w:lang w:val="es-ES"/>
              </w:rPr>
              <w:t xml:space="preserve">estadísticas de seguridad, incluidos detalles sobre incidentes peligrosos y actividades  en cuanto a aspectos ambientales y relaciones públicas, y </w:t>
            </w:r>
          </w:p>
          <w:p w:rsidR="00897A81" w:rsidRPr="006C7753" w:rsidRDefault="00AB3D5E" w:rsidP="00EC7C90">
            <w:pPr>
              <w:pStyle w:val="ClauseSubList"/>
              <w:numPr>
                <w:ilvl w:val="0"/>
                <w:numId w:val="100"/>
              </w:numPr>
              <w:spacing w:after="200"/>
              <w:jc w:val="both"/>
              <w:rPr>
                <w:rFonts w:asciiTheme="minorHAnsi" w:hAnsiTheme="minorHAnsi" w:cstheme="minorHAnsi"/>
                <w:sz w:val="24"/>
                <w:lang w:val="es-ES"/>
              </w:rPr>
            </w:pPr>
            <w:r>
              <w:rPr>
                <w:rFonts w:asciiTheme="minorHAnsi" w:hAnsiTheme="minorHAnsi" w:cstheme="minorHAnsi"/>
                <w:sz w:val="24"/>
                <w:szCs w:val="24"/>
                <w:lang w:val="es-ES"/>
              </w:rPr>
              <w:t xml:space="preserve">comparaciones entre el avance realmente alcanzado y el previsto, con detalles sobre cualquier hecho o circunstancia que pueda afectar la terminación de las Obras de conformidad con el Contrato, y las medidas que se estén tomando (o que se tomarán) para superar las demoras. </w:t>
            </w:r>
          </w:p>
          <w:p w:rsidR="00897A81" w:rsidRPr="006C7753" w:rsidRDefault="00AB3D5E">
            <w:pPr>
              <w:pStyle w:val="ClauseSubList"/>
              <w:numPr>
                <w:ilvl w:val="0"/>
                <w:numId w:val="100"/>
              </w:numPr>
              <w:spacing w:after="200"/>
              <w:jc w:val="both"/>
              <w:rPr>
                <w:rFonts w:asciiTheme="minorHAnsi" w:hAnsiTheme="minorHAnsi" w:cstheme="minorHAnsi"/>
                <w:b/>
                <w:sz w:val="24"/>
                <w:lang w:val="es-ES"/>
              </w:rPr>
            </w:pPr>
            <w:r>
              <w:rPr>
                <w:rFonts w:asciiTheme="minorHAnsi" w:hAnsiTheme="minorHAnsi" w:cstheme="minorHAnsi"/>
                <w:b/>
                <w:sz w:val="24"/>
                <w:lang w:val="es-ES"/>
              </w:rPr>
              <w:t>Cuando corresponda los informes ambientales establecidos en el Manual Ambiental de Obras</w:t>
            </w:r>
          </w:p>
          <w:p w:rsidR="00897A81" w:rsidRPr="006C7753" w:rsidRDefault="00AB3D5E">
            <w:pPr>
              <w:pStyle w:val="ClauseSubList"/>
              <w:numPr>
                <w:ilvl w:val="0"/>
                <w:numId w:val="100"/>
              </w:numPr>
              <w:spacing w:after="200"/>
              <w:jc w:val="both"/>
              <w:rPr>
                <w:rFonts w:asciiTheme="minorHAnsi" w:hAnsiTheme="minorHAnsi" w:cstheme="minorHAnsi"/>
                <w:b/>
                <w:sz w:val="24"/>
                <w:lang w:val="es-ES"/>
              </w:rPr>
            </w:pPr>
            <w:r>
              <w:rPr>
                <w:rFonts w:asciiTheme="minorHAnsi" w:hAnsiTheme="minorHAnsi" w:cstheme="minorHAnsi"/>
                <w:sz w:val="24"/>
                <w:szCs w:val="24"/>
                <w:lang w:val="es-ES"/>
              </w:rPr>
              <w:t>toda información adicional que disponga y solicite el Ingeniero.</w:t>
            </w: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left="999" w:right="-108" w:hanging="639"/>
              <w:rPr>
                <w:rFonts w:asciiTheme="minorHAnsi" w:hAnsiTheme="minorHAnsi" w:cstheme="minorHAnsi"/>
                <w:szCs w:val="22"/>
                <w:lang w:val="es-ES"/>
              </w:rPr>
            </w:pPr>
            <w:bookmarkStart w:id="62" w:name="_Toc421875573"/>
            <w:r>
              <w:rPr>
                <w:rFonts w:asciiTheme="minorHAnsi" w:hAnsiTheme="minorHAnsi" w:cstheme="minorHAnsi"/>
                <w:szCs w:val="22"/>
                <w:lang w:val="es-ES"/>
              </w:rPr>
              <w:lastRenderedPageBreak/>
              <w:t>Seguridad del Lugar de las Obras</w:t>
            </w:r>
            <w:bookmarkEnd w:id="62"/>
          </w:p>
          <w:p w:rsidR="00897A81" w:rsidRPr="006C7753" w:rsidRDefault="00897A81" w:rsidP="00516040">
            <w:pPr>
              <w:pStyle w:val="Ttulo3"/>
              <w:jc w:val="both"/>
              <w:rPr>
                <w:rFonts w:asciiTheme="minorHAnsi" w:hAnsiTheme="minorHAnsi" w:cstheme="minorHAnsi"/>
                <w:lang w:val="es-ES"/>
              </w:rPr>
            </w:pPr>
          </w:p>
        </w:tc>
        <w:tc>
          <w:tcPr>
            <w:tcW w:w="7513" w:type="dxa"/>
          </w:tcPr>
          <w:p w:rsidR="00897A81" w:rsidRPr="006C7753" w:rsidRDefault="00AB3D5E" w:rsidP="00516040">
            <w:pPr>
              <w:pStyle w:val="ClauseSubPara"/>
              <w:spacing w:before="0" w:after="200"/>
              <w:ind w:left="-18" w:firstLine="18"/>
              <w:jc w:val="both"/>
              <w:rPr>
                <w:rFonts w:asciiTheme="minorHAnsi" w:hAnsiTheme="minorHAnsi" w:cstheme="minorHAnsi"/>
                <w:sz w:val="24"/>
                <w:lang w:val="es-ES"/>
              </w:rPr>
            </w:pPr>
            <w:r>
              <w:rPr>
                <w:rFonts w:asciiTheme="minorHAnsi" w:hAnsiTheme="minorHAnsi" w:cstheme="minorHAnsi"/>
                <w:sz w:val="24"/>
                <w:lang w:val="es-ES"/>
              </w:rPr>
              <w:t>Salvo disposición en sentido diferente en las Condiciones Especiales:</w:t>
            </w:r>
          </w:p>
          <w:p w:rsidR="00897A81" w:rsidRPr="006C7753" w:rsidRDefault="00AB3D5E" w:rsidP="00EC7C90">
            <w:pPr>
              <w:pStyle w:val="ClauseSubList"/>
              <w:numPr>
                <w:ilvl w:val="0"/>
                <w:numId w:val="101"/>
              </w:numPr>
              <w:spacing w:after="200"/>
              <w:jc w:val="both"/>
              <w:rPr>
                <w:rFonts w:asciiTheme="minorHAnsi" w:hAnsiTheme="minorHAnsi" w:cstheme="minorHAnsi"/>
                <w:sz w:val="24"/>
                <w:lang w:val="es-ES"/>
              </w:rPr>
            </w:pPr>
            <w:r>
              <w:rPr>
                <w:rFonts w:asciiTheme="minorHAnsi" w:hAnsiTheme="minorHAnsi" w:cstheme="minorHAnsi"/>
                <w:sz w:val="24"/>
                <w:lang w:val="es-ES"/>
              </w:rPr>
              <w:t xml:space="preserve">el Contratista será responsable de mantener fuera del Lugar de las Obras a personas no autorizadas, y </w:t>
            </w:r>
          </w:p>
          <w:p w:rsidR="00897A81" w:rsidRPr="006C7753" w:rsidRDefault="00AB3D5E" w:rsidP="00EC7C90">
            <w:pPr>
              <w:pStyle w:val="ClauseSubList"/>
              <w:numPr>
                <w:ilvl w:val="0"/>
                <w:numId w:val="101"/>
              </w:numPr>
              <w:spacing w:after="200"/>
              <w:jc w:val="both"/>
              <w:rPr>
                <w:rFonts w:asciiTheme="minorHAnsi" w:hAnsiTheme="minorHAnsi" w:cstheme="minorHAnsi"/>
                <w:sz w:val="24"/>
                <w:szCs w:val="24"/>
                <w:lang w:val="es-ES"/>
              </w:rPr>
            </w:pPr>
            <w:r>
              <w:rPr>
                <w:rFonts w:asciiTheme="minorHAnsi" w:hAnsiTheme="minorHAnsi" w:cstheme="minorHAnsi"/>
                <w:sz w:val="24"/>
                <w:szCs w:val="24"/>
                <w:lang w:val="es-ES"/>
              </w:rPr>
              <w:t xml:space="preserve">las personas autorizadas se limitarán al Personal del Contratista y del Contratante, y a cualquier otro empleado que el Contratante o el </w:t>
            </w:r>
            <w:r>
              <w:rPr>
                <w:rFonts w:asciiTheme="minorHAnsi" w:hAnsiTheme="minorHAnsi" w:cstheme="minorHAnsi"/>
                <w:sz w:val="24"/>
                <w:szCs w:val="24"/>
                <w:lang w:val="es-ES"/>
              </w:rPr>
              <w:lastRenderedPageBreak/>
              <w:t>Ingeniero notifiquen al Contratista, como personal autorizado de los otros contratistas del Contratante en el Lugar de las Obras.</w:t>
            </w: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left="999" w:right="-108" w:hanging="639"/>
              <w:rPr>
                <w:rFonts w:asciiTheme="minorHAnsi" w:hAnsiTheme="minorHAnsi" w:cstheme="minorHAnsi"/>
                <w:szCs w:val="22"/>
                <w:lang w:val="es-ES"/>
              </w:rPr>
            </w:pPr>
            <w:bookmarkStart w:id="63" w:name="_Toc421875574"/>
            <w:r>
              <w:rPr>
                <w:rFonts w:asciiTheme="minorHAnsi" w:hAnsiTheme="minorHAnsi" w:cstheme="minorHAnsi"/>
                <w:szCs w:val="22"/>
                <w:lang w:val="es-ES"/>
              </w:rPr>
              <w:lastRenderedPageBreak/>
              <w:t>Operaciones del Contratista en el Lugar de las Obras</w:t>
            </w:r>
            <w:bookmarkEnd w:id="63"/>
          </w:p>
          <w:p w:rsidR="00897A81" w:rsidRPr="006C7753" w:rsidRDefault="00897A81" w:rsidP="00516040">
            <w:pPr>
              <w:pStyle w:val="Ttulo3"/>
              <w:jc w:val="both"/>
              <w:rPr>
                <w:rFonts w:asciiTheme="minorHAnsi" w:hAnsiTheme="minorHAnsi" w:cstheme="minorHAnsi"/>
                <w:lang w:val="es-ES"/>
              </w:rPr>
            </w:pPr>
          </w:p>
        </w:tc>
        <w:tc>
          <w:tcPr>
            <w:tcW w:w="7513" w:type="dxa"/>
          </w:tcPr>
          <w:p w:rsidR="00897A81" w:rsidRPr="006C7753" w:rsidRDefault="00AB3D5E" w:rsidP="00516040">
            <w:pPr>
              <w:pStyle w:val="ClauseSubPara"/>
              <w:spacing w:before="0" w:after="200"/>
              <w:ind w:left="-18"/>
              <w:jc w:val="both"/>
              <w:rPr>
                <w:rFonts w:asciiTheme="minorHAnsi" w:hAnsiTheme="minorHAnsi" w:cstheme="minorHAnsi"/>
                <w:sz w:val="24"/>
                <w:lang w:val="es-ES"/>
              </w:rPr>
            </w:pPr>
            <w:r>
              <w:rPr>
                <w:rFonts w:asciiTheme="minorHAnsi" w:hAnsiTheme="minorHAnsi" w:cstheme="minorHAnsi"/>
                <w:sz w:val="24"/>
                <w:lang w:val="es-ES"/>
              </w:rPr>
              <w:t>El Contratista limitará sus actividades al Lugar de las Obras y a cualquier otro sitio adicional que obtenga como zonas adicionales de trabajo con el acuerdo del Ingeniero. El Contratista tomará todas las precauciones necesarias para mantener sus Equipos y su Personal dentro del Lugar de las Obras y dichas zonas adicionales y mantenerlos fuera de los terrenos adyacentes.</w:t>
            </w:r>
          </w:p>
          <w:p w:rsidR="00897A81" w:rsidRPr="006C7753" w:rsidRDefault="00AB3D5E" w:rsidP="00516040">
            <w:pPr>
              <w:pStyle w:val="ClauseSubPara"/>
              <w:spacing w:before="0" w:after="200"/>
              <w:ind w:left="-18"/>
              <w:jc w:val="both"/>
              <w:rPr>
                <w:rFonts w:asciiTheme="minorHAnsi" w:hAnsiTheme="minorHAnsi" w:cstheme="minorHAnsi"/>
                <w:sz w:val="24"/>
                <w:lang w:val="es-ES"/>
              </w:rPr>
            </w:pPr>
            <w:r>
              <w:rPr>
                <w:rFonts w:asciiTheme="minorHAnsi" w:hAnsiTheme="minorHAnsi" w:cstheme="minorHAnsi"/>
                <w:sz w:val="24"/>
                <w:lang w:val="es-ES"/>
              </w:rPr>
              <w:t xml:space="preserve">Durante la ejecución de las Obras, el Contratista mantendrá el Lugar de las Obras libre de obstrucciones innecesarias y almacenará, o dispondrá de,  los Equipos del Contratista o los materiales excedentes. El Contratista despejará el Lugar de las Obras y eliminará los escombros, la basura y las Obras Temporales que ya no se necesiten. </w:t>
            </w:r>
          </w:p>
          <w:p w:rsidR="00897A81" w:rsidRPr="006C7753" w:rsidRDefault="00AB3D5E" w:rsidP="0035316A">
            <w:pPr>
              <w:pStyle w:val="Ttulo3"/>
              <w:spacing w:after="200"/>
              <w:jc w:val="both"/>
              <w:rPr>
                <w:rFonts w:asciiTheme="minorHAnsi" w:hAnsiTheme="minorHAnsi" w:cstheme="minorHAnsi"/>
                <w:b w:val="0"/>
                <w:bCs/>
                <w:sz w:val="24"/>
                <w:szCs w:val="24"/>
                <w:lang w:val="es-ES"/>
              </w:rPr>
            </w:pPr>
            <w:r>
              <w:rPr>
                <w:rFonts w:asciiTheme="minorHAnsi" w:hAnsiTheme="minorHAnsi" w:cstheme="minorHAnsi"/>
                <w:b w:val="0"/>
                <w:sz w:val="24"/>
                <w:szCs w:val="24"/>
                <w:lang w:val="es-ES"/>
              </w:rPr>
              <w:t xml:space="preserve">Al emitirse un Certificado de Recepción de Obra, el Contratista despejará y retirará de la parte del Lugar de las Obras y las Obras a que se refiere dicho Certificado todos sus Equipos, materiales excedentes, desperdicios, basura y Obras Temporales. El Contratista dejará esa parte del Lugar de las Obras y las Obras referidas  limpias y seguras. Sin embargo, el Contratista podrá retener  en dicho Lugar, durante el plazo para la Notificación de Defectos, los Bienes que necesite para cumplir sus obligaciones en virtud del Contrato. </w:t>
            </w: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left="999" w:right="-108" w:hanging="639"/>
              <w:rPr>
                <w:rFonts w:asciiTheme="minorHAnsi" w:hAnsiTheme="minorHAnsi" w:cstheme="minorHAnsi"/>
                <w:lang w:val="es-ES"/>
              </w:rPr>
            </w:pPr>
            <w:bookmarkStart w:id="64" w:name="_Toc421875575"/>
            <w:r>
              <w:rPr>
                <w:rFonts w:asciiTheme="minorHAnsi" w:hAnsiTheme="minorHAnsi" w:cstheme="minorHAnsi"/>
                <w:szCs w:val="22"/>
                <w:lang w:val="es-ES"/>
              </w:rPr>
              <w:t>Fósiles</w:t>
            </w:r>
            <w:bookmarkEnd w:id="64"/>
          </w:p>
          <w:p w:rsidR="00897A81" w:rsidRPr="006C7753" w:rsidRDefault="00897A81" w:rsidP="00516040">
            <w:pPr>
              <w:pStyle w:val="Ttulo3"/>
              <w:jc w:val="both"/>
              <w:rPr>
                <w:rFonts w:asciiTheme="minorHAnsi" w:hAnsiTheme="minorHAnsi" w:cstheme="minorHAnsi"/>
                <w:lang w:val="es-ES"/>
              </w:rPr>
            </w:pPr>
          </w:p>
        </w:tc>
        <w:tc>
          <w:tcPr>
            <w:tcW w:w="7513" w:type="dxa"/>
          </w:tcPr>
          <w:p w:rsidR="00897A81" w:rsidRPr="006C7753" w:rsidRDefault="00AB3D5E" w:rsidP="00516040">
            <w:pPr>
              <w:pStyle w:val="ClauseSubPara"/>
              <w:spacing w:before="0" w:after="200"/>
              <w:ind w:left="0"/>
              <w:jc w:val="both"/>
              <w:rPr>
                <w:rFonts w:asciiTheme="minorHAnsi" w:hAnsiTheme="minorHAnsi" w:cstheme="minorHAnsi"/>
                <w:sz w:val="24"/>
                <w:lang w:val="es-ES"/>
              </w:rPr>
            </w:pPr>
            <w:r>
              <w:rPr>
                <w:rFonts w:asciiTheme="minorHAnsi" w:hAnsiTheme="minorHAnsi" w:cstheme="minorHAnsi"/>
                <w:sz w:val="24"/>
                <w:lang w:val="es-ES"/>
              </w:rPr>
              <w:t xml:space="preserve">Los fósiles, monedas, artículos de valor o antigüedad y estructuras y otros restos o elementos de interés geológico o arqueológico que se encuentren en el Lugar de las Obras quedarán bajo el cuidado y la autoridad del  Contratante. El Contratista tomará precauciones razonables para evitar que su Personal u otras personas retiren  o dañen cualquiera de esos objetos  encontrados. </w:t>
            </w:r>
          </w:p>
          <w:p w:rsidR="00897A81" w:rsidRPr="006C7753" w:rsidRDefault="00AB3D5E" w:rsidP="00516040">
            <w:pPr>
              <w:pStyle w:val="ClauseSubPara"/>
              <w:spacing w:before="0" w:after="200"/>
              <w:ind w:left="0"/>
              <w:jc w:val="both"/>
              <w:rPr>
                <w:rFonts w:asciiTheme="minorHAnsi" w:hAnsiTheme="minorHAnsi" w:cstheme="minorHAnsi"/>
                <w:sz w:val="24"/>
                <w:lang w:val="es-ES"/>
              </w:rPr>
            </w:pPr>
            <w:r>
              <w:rPr>
                <w:rFonts w:asciiTheme="minorHAnsi" w:hAnsiTheme="minorHAnsi" w:cstheme="minorHAnsi"/>
                <w:sz w:val="24"/>
                <w:lang w:val="es-ES"/>
              </w:rPr>
              <w:t>Al descubrirse cualquiera de esos objetos, el Contratista notificará rápidamente de ello al Ingeniero, quien le impartirá instrucciones al respecto. Si el Contratista sufre alguna demora y/o incurre en algún Costo por cumplir las instrucciones, hará una nueva notificación al Ingeniero y, sujeto a la Subcláusula 20.1 [Reclamaciones del Contratista], tendrá derecho a:</w:t>
            </w:r>
          </w:p>
          <w:p w:rsidR="00897A81" w:rsidRPr="006C7753" w:rsidRDefault="00AB3D5E" w:rsidP="00EC7C90">
            <w:pPr>
              <w:pStyle w:val="ClauseSubList"/>
              <w:numPr>
                <w:ilvl w:val="0"/>
                <w:numId w:val="102"/>
              </w:numPr>
              <w:spacing w:after="200"/>
              <w:jc w:val="both"/>
              <w:rPr>
                <w:rFonts w:asciiTheme="minorHAnsi" w:hAnsiTheme="minorHAnsi" w:cstheme="minorHAnsi"/>
                <w:sz w:val="24"/>
                <w:lang w:val="es-ES"/>
              </w:rPr>
            </w:pPr>
            <w:r>
              <w:rPr>
                <w:rFonts w:asciiTheme="minorHAnsi" w:hAnsiTheme="minorHAnsi" w:cstheme="minorHAnsi"/>
                <w:sz w:val="24"/>
                <w:lang w:val="es-ES"/>
              </w:rPr>
              <w:t xml:space="preserve">una prórroga del plazo por el tiempo de la  demora, si se ha retrasado o se anticipa que se retrasará la terminación de las Obras, en virtud de la Subcláusula 8.4 [Prórroga del Plazo de Terminación], y </w:t>
            </w:r>
          </w:p>
          <w:p w:rsidR="00897A81" w:rsidRPr="006C7753" w:rsidRDefault="00AB3D5E" w:rsidP="00EC7C90">
            <w:pPr>
              <w:pStyle w:val="ClauseSubList"/>
              <w:numPr>
                <w:ilvl w:val="0"/>
                <w:numId w:val="102"/>
              </w:numPr>
              <w:spacing w:after="200"/>
              <w:jc w:val="both"/>
              <w:rPr>
                <w:rFonts w:asciiTheme="minorHAnsi" w:hAnsiTheme="minorHAnsi" w:cstheme="minorHAnsi"/>
                <w:sz w:val="24"/>
                <w:lang w:val="es-ES"/>
              </w:rPr>
            </w:pPr>
            <w:r>
              <w:rPr>
                <w:rFonts w:asciiTheme="minorHAnsi" w:hAnsiTheme="minorHAnsi" w:cstheme="minorHAnsi"/>
                <w:sz w:val="24"/>
                <w:lang w:val="es-ES"/>
              </w:rPr>
              <w:t>el pago de dicho Costo, el que se incluirá en el Precio del Contrato.</w:t>
            </w:r>
          </w:p>
          <w:p w:rsidR="00897A81" w:rsidRPr="006C7753" w:rsidRDefault="00AB3D5E">
            <w:pPr>
              <w:pStyle w:val="ClauseSubPara"/>
              <w:spacing w:before="0" w:after="200"/>
              <w:ind w:left="0"/>
              <w:jc w:val="both"/>
              <w:rPr>
                <w:rFonts w:asciiTheme="minorHAnsi" w:hAnsiTheme="minorHAnsi" w:cstheme="minorHAnsi"/>
                <w:sz w:val="24"/>
                <w:szCs w:val="24"/>
                <w:lang w:val="es-ES"/>
              </w:rPr>
            </w:pPr>
            <w:r>
              <w:rPr>
                <w:rFonts w:asciiTheme="minorHAnsi" w:hAnsiTheme="minorHAnsi" w:cstheme="minorHAnsi"/>
                <w:sz w:val="24"/>
                <w:szCs w:val="24"/>
                <w:lang w:val="es-ES"/>
              </w:rPr>
              <w:t>Tras recibir esa nueva notificación, el Ingeniero procederá de conformidad con la Subcláusula 3.5 [Decisiones] a fin de llegar a un acuerdo o determinación al respecto.</w:t>
            </w:r>
          </w:p>
        </w:tc>
      </w:tr>
      <w:tr w:rsidR="00897A81" w:rsidRPr="006C7753" w:rsidTr="00FB30AD">
        <w:trPr>
          <w:cantSplit/>
          <w:trHeight w:val="477"/>
        </w:trPr>
        <w:tc>
          <w:tcPr>
            <w:tcW w:w="9896" w:type="dxa"/>
            <w:gridSpan w:val="2"/>
            <w:vAlign w:val="center"/>
          </w:tcPr>
          <w:p w:rsidR="00897A81" w:rsidRPr="006C7753" w:rsidRDefault="00AB3D5E" w:rsidP="000D4F0B">
            <w:pPr>
              <w:pStyle w:val="StyleSection7heading3After10pt"/>
              <w:numPr>
                <w:ilvl w:val="0"/>
                <w:numId w:val="162"/>
              </w:numPr>
              <w:rPr>
                <w:rFonts w:asciiTheme="minorHAnsi" w:hAnsiTheme="minorHAnsi" w:cstheme="minorHAnsi"/>
                <w:lang w:val="es-ES"/>
              </w:rPr>
            </w:pPr>
            <w:bookmarkStart w:id="65" w:name="_Toc421875576"/>
            <w:r>
              <w:rPr>
                <w:rFonts w:asciiTheme="minorHAnsi" w:hAnsiTheme="minorHAnsi" w:cstheme="minorHAnsi"/>
                <w:lang w:val="es-ES"/>
              </w:rPr>
              <w:lastRenderedPageBreak/>
              <w:t>Subcontratistas Designados</w:t>
            </w:r>
            <w:bookmarkEnd w:id="65"/>
          </w:p>
        </w:tc>
      </w:tr>
      <w:tr w:rsidR="00897A81" w:rsidRPr="006C7753" w:rsidTr="00FB30AD">
        <w:trPr>
          <w:hidden/>
        </w:trPr>
        <w:tc>
          <w:tcPr>
            <w:tcW w:w="2383" w:type="dxa"/>
          </w:tcPr>
          <w:p w:rsidR="00897A81" w:rsidRPr="006C7753" w:rsidRDefault="00897A81" w:rsidP="006C7401">
            <w:pPr>
              <w:pStyle w:val="Prrafodelista"/>
              <w:numPr>
                <w:ilvl w:val="0"/>
                <w:numId w:val="161"/>
              </w:numPr>
              <w:tabs>
                <w:tab w:val="left" w:pos="290"/>
              </w:tabs>
              <w:suppressAutoHyphens/>
              <w:ind w:right="-108"/>
              <w:contextualSpacing w:val="0"/>
              <w:outlineLvl w:val="2"/>
              <w:rPr>
                <w:rFonts w:asciiTheme="minorHAnsi" w:hAnsiTheme="minorHAnsi" w:cstheme="minorHAnsi"/>
                <w:b/>
                <w:vanish/>
                <w:szCs w:val="22"/>
                <w:lang w:val="es-ES"/>
              </w:rPr>
            </w:pPr>
          </w:p>
          <w:p w:rsidR="00897A81" w:rsidRPr="006C7753" w:rsidRDefault="00AB3D5E" w:rsidP="000D4F0B">
            <w:pPr>
              <w:pStyle w:val="Section7heading4"/>
              <w:numPr>
                <w:ilvl w:val="1"/>
                <w:numId w:val="161"/>
              </w:numPr>
              <w:tabs>
                <w:tab w:val="clear" w:pos="576"/>
                <w:tab w:val="left" w:pos="290"/>
              </w:tabs>
              <w:ind w:right="-108"/>
              <w:rPr>
                <w:rFonts w:asciiTheme="minorHAnsi" w:hAnsiTheme="minorHAnsi" w:cstheme="minorHAnsi"/>
                <w:szCs w:val="22"/>
                <w:lang w:val="es-ES"/>
              </w:rPr>
            </w:pPr>
            <w:bookmarkStart w:id="66" w:name="_Toc421875577"/>
            <w:r>
              <w:rPr>
                <w:rFonts w:asciiTheme="minorHAnsi" w:hAnsiTheme="minorHAnsi" w:cstheme="minorHAnsi"/>
                <w:szCs w:val="22"/>
                <w:lang w:val="es-ES"/>
              </w:rPr>
              <w:t>Definición de “Subcontratista Designado”</w:t>
            </w:r>
            <w:bookmarkEnd w:id="66"/>
          </w:p>
          <w:p w:rsidR="00897A81" w:rsidRPr="006C7753" w:rsidRDefault="00897A81" w:rsidP="00516040">
            <w:pPr>
              <w:pStyle w:val="Ttulo3"/>
              <w:ind w:left="702" w:hanging="702"/>
              <w:jc w:val="left"/>
              <w:rPr>
                <w:rFonts w:asciiTheme="minorHAnsi" w:hAnsiTheme="minorHAnsi" w:cstheme="minorHAnsi"/>
                <w:sz w:val="24"/>
                <w:lang w:val="es-ES"/>
              </w:rPr>
            </w:pPr>
          </w:p>
        </w:tc>
        <w:tc>
          <w:tcPr>
            <w:tcW w:w="7513" w:type="dxa"/>
          </w:tcPr>
          <w:p w:rsidR="00897A81" w:rsidRPr="006C7753" w:rsidRDefault="00AB3D5E">
            <w:pPr>
              <w:pStyle w:val="ClauseSubPara"/>
              <w:tabs>
                <w:tab w:val="left" w:pos="522"/>
              </w:tabs>
              <w:spacing w:before="0" w:after="160"/>
              <w:ind w:left="0" w:hanging="18"/>
              <w:jc w:val="both"/>
              <w:rPr>
                <w:rFonts w:asciiTheme="minorHAnsi" w:hAnsiTheme="minorHAnsi" w:cstheme="minorHAnsi"/>
                <w:sz w:val="24"/>
                <w:szCs w:val="24"/>
                <w:lang w:val="es-ES"/>
              </w:rPr>
            </w:pPr>
            <w:r>
              <w:rPr>
                <w:rFonts w:asciiTheme="minorHAnsi" w:hAnsiTheme="minorHAnsi" w:cstheme="minorHAnsi"/>
                <w:sz w:val="24"/>
                <w:lang w:val="es-ES"/>
              </w:rPr>
              <w:t xml:space="preserve">En el Contrato se entiende por “Subcontratista designado” un  subcontratista que figure en el Contrato como tal o que haya sido aprobado por escrito por el Ingeniero con posterioridad a la firma del Contrato en aplicación de la Cláusula 4.4. </w:t>
            </w:r>
            <w:r>
              <w:rPr>
                <w:rFonts w:asciiTheme="minorHAnsi" w:hAnsiTheme="minorHAnsi" w:cstheme="minorHAnsi"/>
                <w:sz w:val="24"/>
                <w:szCs w:val="24"/>
                <w:lang w:val="es-ES"/>
              </w:rPr>
              <w:t>[</w:t>
            </w:r>
            <w:r>
              <w:rPr>
                <w:rFonts w:asciiTheme="minorHAnsi" w:hAnsiTheme="minorHAnsi" w:cstheme="minorHAnsi"/>
                <w:sz w:val="24"/>
                <w:lang w:val="es-ES"/>
              </w:rPr>
              <w:t>Subcontratistas</w:t>
            </w:r>
            <w:r>
              <w:rPr>
                <w:rFonts w:asciiTheme="minorHAnsi" w:hAnsiTheme="minorHAnsi" w:cstheme="minorHAnsi"/>
                <w:sz w:val="24"/>
                <w:szCs w:val="24"/>
                <w:lang w:val="es-ES"/>
              </w:rPr>
              <w:t>].</w:t>
            </w:r>
          </w:p>
        </w:tc>
      </w:tr>
      <w:tr w:rsidR="00897A81" w:rsidRPr="006C7753" w:rsidTr="00FB30AD">
        <w:tc>
          <w:tcPr>
            <w:tcW w:w="2383" w:type="dxa"/>
          </w:tcPr>
          <w:p w:rsidR="00897A81" w:rsidRPr="006C7753" w:rsidRDefault="00AB3D5E" w:rsidP="002029EC">
            <w:pPr>
              <w:pStyle w:val="Section7heading4"/>
              <w:numPr>
                <w:ilvl w:val="1"/>
                <w:numId w:val="161"/>
              </w:numPr>
              <w:tabs>
                <w:tab w:val="clear" w:pos="576"/>
                <w:tab w:val="left" w:pos="290"/>
              </w:tabs>
              <w:ind w:right="-108" w:hanging="426"/>
              <w:rPr>
                <w:rFonts w:asciiTheme="minorHAnsi" w:hAnsiTheme="minorHAnsi" w:cstheme="minorHAnsi"/>
                <w:szCs w:val="22"/>
                <w:lang w:val="es-ES"/>
              </w:rPr>
            </w:pPr>
            <w:bookmarkStart w:id="67" w:name="_Toc421875578"/>
            <w:r>
              <w:rPr>
                <w:rFonts w:asciiTheme="minorHAnsi" w:hAnsiTheme="minorHAnsi" w:cstheme="minorHAnsi"/>
                <w:szCs w:val="22"/>
                <w:lang w:val="es-ES"/>
              </w:rPr>
              <w:t>Objeciones a las Designaciones</w:t>
            </w:r>
            <w:bookmarkEnd w:id="67"/>
          </w:p>
          <w:p w:rsidR="00897A81" w:rsidRPr="006C7753" w:rsidRDefault="00897A81" w:rsidP="00516040">
            <w:pPr>
              <w:pStyle w:val="Ttulo3"/>
              <w:ind w:left="702" w:hanging="702"/>
              <w:jc w:val="left"/>
              <w:rPr>
                <w:rFonts w:asciiTheme="minorHAnsi" w:hAnsiTheme="minorHAnsi" w:cstheme="minorHAnsi"/>
                <w:sz w:val="24"/>
                <w:lang w:val="es-ES"/>
              </w:rPr>
            </w:pPr>
          </w:p>
        </w:tc>
        <w:tc>
          <w:tcPr>
            <w:tcW w:w="7513" w:type="dxa"/>
          </w:tcPr>
          <w:p w:rsidR="00897A81" w:rsidRPr="006C7753" w:rsidRDefault="00AB3D5E" w:rsidP="00516040">
            <w:pPr>
              <w:pStyle w:val="ClauseSubPara"/>
              <w:spacing w:before="0" w:after="160"/>
              <w:ind w:left="-18"/>
              <w:jc w:val="both"/>
              <w:rPr>
                <w:rFonts w:asciiTheme="minorHAnsi" w:hAnsiTheme="minorHAnsi" w:cstheme="minorHAnsi"/>
                <w:sz w:val="24"/>
                <w:szCs w:val="22"/>
                <w:lang w:val="es-ES"/>
              </w:rPr>
            </w:pPr>
            <w:r>
              <w:rPr>
                <w:rFonts w:asciiTheme="minorHAnsi" w:hAnsiTheme="minorHAnsi" w:cstheme="minorHAnsi"/>
                <w:sz w:val="24"/>
                <w:lang w:val="es-ES"/>
              </w:rPr>
              <w:t>El Contratista no tendrá ninguna obligación de contratar a un Subcontratista designado contra el que presente objeciones razonables mediante notificación al Ingeniero, tan pronto como sea posible, junto con los detalles al respecto. Salvo que el Contratante acuerde por escrito eximir al Contratista de las respectivas consecuencias, las objeciones se considerarán razonables si se derivan (entre otros) de cualquiera de los siguientes aspectos:</w:t>
            </w:r>
          </w:p>
          <w:p w:rsidR="00897A81" w:rsidRPr="006C7753" w:rsidRDefault="00AB3D5E" w:rsidP="00EC7C90">
            <w:pPr>
              <w:pStyle w:val="ClauseSubList"/>
              <w:numPr>
                <w:ilvl w:val="0"/>
                <w:numId w:val="104"/>
              </w:numPr>
              <w:spacing w:after="160"/>
              <w:jc w:val="both"/>
              <w:rPr>
                <w:rFonts w:asciiTheme="minorHAnsi" w:hAnsiTheme="minorHAnsi" w:cstheme="minorHAnsi"/>
                <w:sz w:val="24"/>
                <w:szCs w:val="22"/>
                <w:lang w:val="es-ES"/>
              </w:rPr>
            </w:pPr>
            <w:r>
              <w:rPr>
                <w:rFonts w:asciiTheme="minorHAnsi" w:hAnsiTheme="minorHAnsi" w:cstheme="minorHAnsi"/>
                <w:sz w:val="24"/>
                <w:lang w:val="es-ES"/>
              </w:rPr>
              <w:t>existen razones para creer que el Subcontratista no posee la competencia, los recursos o la solidez financiera suficientes;</w:t>
            </w:r>
          </w:p>
          <w:p w:rsidR="00897A81" w:rsidRPr="006C7753" w:rsidRDefault="00AB3D5E" w:rsidP="00EC7C90">
            <w:pPr>
              <w:pStyle w:val="ClauseSubList"/>
              <w:numPr>
                <w:ilvl w:val="0"/>
                <w:numId w:val="104"/>
              </w:numPr>
              <w:spacing w:after="160"/>
              <w:jc w:val="both"/>
              <w:rPr>
                <w:rFonts w:asciiTheme="minorHAnsi" w:hAnsiTheme="minorHAnsi" w:cstheme="minorHAnsi"/>
                <w:sz w:val="24"/>
                <w:szCs w:val="22"/>
                <w:lang w:val="es-ES"/>
              </w:rPr>
            </w:pPr>
            <w:r>
              <w:rPr>
                <w:rFonts w:asciiTheme="minorHAnsi" w:hAnsiTheme="minorHAnsi" w:cstheme="minorHAnsi"/>
                <w:sz w:val="24"/>
                <w:lang w:val="es-ES"/>
              </w:rPr>
              <w:t>el Subcontratista designado no acepta indemnizar  al Contratista contra y de  cualquier negligencia o mal uso de los Bienes por parte del Subcontratista designado, sus representantes y empleados; o</w:t>
            </w:r>
          </w:p>
          <w:p w:rsidR="00897A81" w:rsidRPr="006C7753" w:rsidRDefault="00AB3D5E" w:rsidP="00EC7C90">
            <w:pPr>
              <w:pStyle w:val="ClauseSubList"/>
              <w:numPr>
                <w:ilvl w:val="0"/>
                <w:numId w:val="104"/>
              </w:numPr>
              <w:spacing w:after="160"/>
              <w:jc w:val="both"/>
              <w:rPr>
                <w:rFonts w:asciiTheme="minorHAnsi" w:hAnsiTheme="minorHAnsi" w:cstheme="minorHAnsi"/>
                <w:sz w:val="24"/>
                <w:szCs w:val="22"/>
                <w:lang w:val="es-ES"/>
              </w:rPr>
            </w:pPr>
            <w:r>
              <w:rPr>
                <w:rFonts w:asciiTheme="minorHAnsi" w:hAnsiTheme="minorHAnsi" w:cstheme="minorHAnsi"/>
                <w:sz w:val="24"/>
                <w:lang w:val="es-ES_tradnl"/>
              </w:rPr>
              <w:t xml:space="preserve">el subcontratista designado no acepta el contrato de subcontratista, el cual estipula que  </w:t>
            </w:r>
            <w:r>
              <w:rPr>
                <w:rFonts w:asciiTheme="minorHAnsi" w:hAnsiTheme="minorHAnsi" w:cstheme="minorHAnsi"/>
                <w:sz w:val="24"/>
                <w:lang w:val="es-ES"/>
              </w:rPr>
              <w:t>para el trabajo subcontratado (incluido el diseño, si procede), el Subcontratista designado deberá:</w:t>
            </w:r>
          </w:p>
          <w:p w:rsidR="00897A81" w:rsidRPr="006C7753" w:rsidRDefault="00AB3D5E" w:rsidP="00EC7C90">
            <w:pPr>
              <w:pStyle w:val="ClauseSubListSubList"/>
              <w:numPr>
                <w:ilvl w:val="0"/>
                <w:numId w:val="80"/>
              </w:numPr>
              <w:tabs>
                <w:tab w:val="left" w:pos="1062"/>
                <w:tab w:val="num" w:pos="3420"/>
              </w:tabs>
              <w:spacing w:after="160"/>
              <w:ind w:left="1062" w:hanging="540"/>
              <w:jc w:val="both"/>
              <w:rPr>
                <w:rFonts w:asciiTheme="minorHAnsi" w:hAnsiTheme="minorHAnsi" w:cstheme="minorHAnsi"/>
                <w:sz w:val="24"/>
                <w:szCs w:val="22"/>
                <w:lang w:val="es-ES"/>
              </w:rPr>
            </w:pPr>
            <w:r>
              <w:rPr>
                <w:rFonts w:asciiTheme="minorHAnsi" w:hAnsiTheme="minorHAnsi" w:cstheme="minorHAnsi"/>
                <w:sz w:val="24"/>
                <w:lang w:val="es-ES"/>
              </w:rPr>
              <w:t xml:space="preserve"> comprometerse frente al Contratista a asumir las obligaciones y responsabilidades que le permitan a éste cumplir sus obligaciones y responsabilidades en virtud del Contrato, y </w:t>
            </w:r>
          </w:p>
          <w:p w:rsidR="00897A81" w:rsidRPr="006C7753" w:rsidRDefault="00AB3D5E" w:rsidP="00EC7C90">
            <w:pPr>
              <w:pStyle w:val="ClauseSubListSubList"/>
              <w:numPr>
                <w:ilvl w:val="0"/>
                <w:numId w:val="80"/>
              </w:numPr>
              <w:tabs>
                <w:tab w:val="left" w:pos="1062"/>
                <w:tab w:val="num" w:pos="3420"/>
              </w:tabs>
              <w:spacing w:after="160"/>
              <w:ind w:left="1065" w:hanging="547"/>
              <w:jc w:val="both"/>
              <w:rPr>
                <w:rFonts w:asciiTheme="minorHAnsi" w:hAnsiTheme="minorHAnsi" w:cstheme="minorHAnsi"/>
                <w:sz w:val="24"/>
                <w:szCs w:val="24"/>
                <w:lang w:val="es-ES"/>
              </w:rPr>
            </w:pPr>
            <w:r>
              <w:rPr>
                <w:rFonts w:asciiTheme="minorHAnsi" w:hAnsiTheme="minorHAnsi" w:cstheme="minorHAnsi"/>
                <w:sz w:val="24"/>
                <w:szCs w:val="24"/>
                <w:lang w:val="es-ES"/>
              </w:rPr>
              <w:t xml:space="preserve">indemnizar al Contratista de todas las obligaciones y responsabilidades que se deriven del Contrato o se vinculen con él, así como de las consecuencias de cualquier incumplimiento del Subcontratista en relación con dichas obligaciones o responsabilidades. </w:t>
            </w:r>
          </w:p>
          <w:p w:rsidR="00897A81" w:rsidRPr="006C7753" w:rsidRDefault="00AB3D5E" w:rsidP="00E41818">
            <w:pPr>
              <w:pStyle w:val="ClauseSubListSubList"/>
              <w:numPr>
                <w:ilvl w:val="0"/>
                <w:numId w:val="80"/>
              </w:numPr>
              <w:tabs>
                <w:tab w:val="left" w:pos="1062"/>
                <w:tab w:val="num" w:pos="3420"/>
              </w:tabs>
              <w:spacing w:after="160"/>
              <w:ind w:left="1065" w:hanging="547"/>
              <w:jc w:val="both"/>
              <w:rPr>
                <w:rFonts w:asciiTheme="minorHAnsi" w:hAnsiTheme="minorHAnsi" w:cstheme="minorHAnsi"/>
                <w:sz w:val="24"/>
                <w:szCs w:val="24"/>
                <w:lang w:val="es-ES"/>
              </w:rPr>
            </w:pPr>
            <w:r>
              <w:rPr>
                <w:rFonts w:asciiTheme="minorHAnsi" w:hAnsiTheme="minorHAnsi" w:cstheme="minorHAnsi"/>
                <w:sz w:val="24"/>
                <w:szCs w:val="24"/>
                <w:lang w:val="es-ES"/>
              </w:rPr>
              <w:t xml:space="preserve">ser pagado  sólo cuando el Contratista haya recibido del  Contratante los pagos de cantidades adeudadas en virtud del  subcontrato referido, de conformidad con lo indicado en la Subcláusula 5.3 [Pagos Para los Subcontratistas Designados]. </w:t>
            </w:r>
          </w:p>
        </w:tc>
      </w:tr>
      <w:tr w:rsidR="00897A81" w:rsidRPr="006C7753" w:rsidTr="00FB30AD">
        <w:tc>
          <w:tcPr>
            <w:tcW w:w="2383" w:type="dxa"/>
          </w:tcPr>
          <w:p w:rsidR="00897A81" w:rsidRPr="006C7753" w:rsidRDefault="00AB3D5E" w:rsidP="002029EC">
            <w:pPr>
              <w:pStyle w:val="Section7heading4"/>
              <w:numPr>
                <w:ilvl w:val="1"/>
                <w:numId w:val="161"/>
              </w:numPr>
              <w:tabs>
                <w:tab w:val="clear" w:pos="576"/>
                <w:tab w:val="left" w:pos="290"/>
              </w:tabs>
              <w:ind w:right="-108" w:hanging="568"/>
              <w:rPr>
                <w:rFonts w:asciiTheme="minorHAnsi" w:hAnsiTheme="minorHAnsi" w:cstheme="minorHAnsi"/>
                <w:szCs w:val="22"/>
                <w:lang w:val="es-ES"/>
              </w:rPr>
            </w:pPr>
            <w:bookmarkStart w:id="68" w:name="_Toc421875579"/>
            <w:r>
              <w:rPr>
                <w:rFonts w:asciiTheme="minorHAnsi" w:hAnsiTheme="minorHAnsi" w:cstheme="minorHAnsi"/>
                <w:szCs w:val="22"/>
                <w:lang w:val="es-ES"/>
              </w:rPr>
              <w:t>Pagos a Subcontratistas Designados</w:t>
            </w:r>
            <w:bookmarkEnd w:id="68"/>
          </w:p>
          <w:p w:rsidR="00897A81" w:rsidRPr="006C7753" w:rsidRDefault="00897A81" w:rsidP="00516040">
            <w:pPr>
              <w:pStyle w:val="Ttulo3"/>
              <w:jc w:val="both"/>
              <w:rPr>
                <w:rFonts w:asciiTheme="minorHAnsi" w:hAnsiTheme="minorHAnsi" w:cstheme="minorHAnsi"/>
                <w:lang w:val="pt-BR"/>
              </w:rPr>
            </w:pPr>
          </w:p>
        </w:tc>
        <w:tc>
          <w:tcPr>
            <w:tcW w:w="7513" w:type="dxa"/>
          </w:tcPr>
          <w:p w:rsidR="00897A81" w:rsidRPr="006C7753" w:rsidRDefault="00AB3D5E">
            <w:pPr>
              <w:pStyle w:val="ClauseSubPara"/>
              <w:spacing w:before="0" w:after="240"/>
              <w:ind w:left="-14"/>
              <w:jc w:val="both"/>
              <w:rPr>
                <w:rFonts w:asciiTheme="minorHAnsi" w:hAnsiTheme="minorHAnsi" w:cstheme="minorHAnsi"/>
                <w:sz w:val="24"/>
                <w:szCs w:val="24"/>
                <w:lang w:val="es-ES"/>
              </w:rPr>
            </w:pPr>
            <w:r>
              <w:rPr>
                <w:rFonts w:asciiTheme="minorHAnsi" w:hAnsiTheme="minorHAnsi" w:cstheme="minorHAnsi"/>
                <w:sz w:val="24"/>
                <w:szCs w:val="24"/>
                <w:lang w:val="es-ES"/>
              </w:rPr>
              <w:t>El Contratante solamente hará pagos al Contratista en virtud del Contrato. A su vez el Contratista será el responsable de los pagos a proveedores, empleados, suministradores, subcontratistas, etc. que subcontrate a efectos del cumplimiento del Contrato.</w:t>
            </w:r>
          </w:p>
        </w:tc>
      </w:tr>
      <w:tr w:rsidR="00897A81" w:rsidRPr="006C7753" w:rsidTr="00FB30AD">
        <w:tc>
          <w:tcPr>
            <w:tcW w:w="2383" w:type="dxa"/>
          </w:tcPr>
          <w:p w:rsidR="00897A81" w:rsidRPr="006C7753" w:rsidRDefault="00AB3D5E" w:rsidP="002029EC">
            <w:pPr>
              <w:pStyle w:val="Section7heading4"/>
              <w:numPr>
                <w:ilvl w:val="1"/>
                <w:numId w:val="161"/>
              </w:numPr>
              <w:tabs>
                <w:tab w:val="clear" w:pos="576"/>
                <w:tab w:val="left" w:pos="290"/>
              </w:tabs>
              <w:ind w:right="-108" w:hanging="568"/>
              <w:rPr>
                <w:rFonts w:asciiTheme="minorHAnsi" w:hAnsiTheme="minorHAnsi" w:cstheme="minorHAnsi"/>
                <w:szCs w:val="22"/>
                <w:lang w:val="es-ES"/>
              </w:rPr>
            </w:pPr>
            <w:bookmarkStart w:id="69" w:name="_Toc421875580"/>
            <w:r>
              <w:rPr>
                <w:rFonts w:asciiTheme="minorHAnsi" w:hAnsiTheme="minorHAnsi" w:cstheme="minorHAnsi"/>
                <w:szCs w:val="22"/>
                <w:lang w:val="es-ES"/>
              </w:rPr>
              <w:t>Comprobantes de Pago</w:t>
            </w:r>
            <w:bookmarkEnd w:id="69"/>
          </w:p>
          <w:p w:rsidR="00897A81" w:rsidRPr="006C7753" w:rsidRDefault="00897A81" w:rsidP="000D4F0B">
            <w:pPr>
              <w:pStyle w:val="Ttulo3"/>
              <w:tabs>
                <w:tab w:val="left" w:pos="290"/>
              </w:tabs>
              <w:ind w:left="999" w:right="-108"/>
              <w:jc w:val="both"/>
              <w:rPr>
                <w:rFonts w:asciiTheme="minorHAnsi" w:hAnsiTheme="minorHAnsi" w:cstheme="minorHAnsi"/>
                <w:sz w:val="24"/>
                <w:szCs w:val="22"/>
                <w:lang w:val="es-ES"/>
              </w:rPr>
            </w:pPr>
          </w:p>
        </w:tc>
        <w:tc>
          <w:tcPr>
            <w:tcW w:w="7513" w:type="dxa"/>
          </w:tcPr>
          <w:p w:rsidR="00897A81" w:rsidRPr="006C7753" w:rsidRDefault="00AB3D5E" w:rsidP="00516040">
            <w:pPr>
              <w:pStyle w:val="ClauseSubPara"/>
              <w:spacing w:before="0" w:after="240"/>
              <w:ind w:left="0"/>
              <w:jc w:val="both"/>
              <w:rPr>
                <w:rFonts w:asciiTheme="minorHAnsi" w:hAnsiTheme="minorHAnsi" w:cstheme="minorHAnsi"/>
                <w:sz w:val="24"/>
                <w:lang w:val="es-ES"/>
              </w:rPr>
            </w:pPr>
            <w:r>
              <w:rPr>
                <w:rFonts w:asciiTheme="minorHAnsi" w:hAnsiTheme="minorHAnsi" w:cstheme="minorHAnsi"/>
                <w:sz w:val="24"/>
                <w:lang w:val="es-ES"/>
              </w:rPr>
              <w:t xml:space="preserve">Antes de emitir un Certificado de Pago que incluya un monto pagadero a un Subcontratista designado, el Ingeniero podrá solicitar al Contratista que demuestre razonablemente que el Subcontratista designado ha recibido todos los montos adeudados de conformidad con Certificados de Pago anteriores, menos las deducciones aplicables por retención u otros </w:t>
            </w:r>
            <w:r>
              <w:rPr>
                <w:rFonts w:asciiTheme="minorHAnsi" w:hAnsiTheme="minorHAnsi" w:cstheme="minorHAnsi"/>
                <w:sz w:val="24"/>
                <w:lang w:val="es-ES"/>
              </w:rPr>
              <w:lastRenderedPageBreak/>
              <w:t>conceptos. A menos que el Contratista:</w:t>
            </w:r>
          </w:p>
          <w:p w:rsidR="00897A81" w:rsidRPr="006C7753" w:rsidRDefault="00AB3D5E" w:rsidP="00EC7C90">
            <w:pPr>
              <w:pStyle w:val="ClauseSubList"/>
              <w:numPr>
                <w:ilvl w:val="0"/>
                <w:numId w:val="105"/>
              </w:numPr>
              <w:spacing w:after="240"/>
              <w:jc w:val="both"/>
              <w:rPr>
                <w:rFonts w:asciiTheme="minorHAnsi" w:hAnsiTheme="minorHAnsi" w:cstheme="minorHAnsi"/>
                <w:sz w:val="24"/>
                <w:lang w:val="es-ES"/>
              </w:rPr>
            </w:pPr>
            <w:r>
              <w:rPr>
                <w:rFonts w:asciiTheme="minorHAnsi" w:hAnsiTheme="minorHAnsi" w:cstheme="minorHAnsi"/>
                <w:sz w:val="24"/>
                <w:lang w:val="es-ES"/>
              </w:rPr>
              <w:t>presente dichas  pruebas razonables al Ingeniero, o</w:t>
            </w:r>
          </w:p>
          <w:p w:rsidR="00897A81" w:rsidRPr="006C7753" w:rsidRDefault="00897A81" w:rsidP="00EC7C90">
            <w:pPr>
              <w:pStyle w:val="ClauseSubList"/>
              <w:numPr>
                <w:ilvl w:val="0"/>
                <w:numId w:val="105"/>
              </w:numPr>
              <w:spacing w:after="240"/>
              <w:jc w:val="both"/>
              <w:rPr>
                <w:rFonts w:asciiTheme="minorHAnsi" w:hAnsiTheme="minorHAnsi" w:cstheme="minorHAnsi"/>
                <w:sz w:val="24"/>
                <w:lang w:val="es-ES"/>
              </w:rPr>
            </w:pPr>
          </w:p>
          <w:p w:rsidR="00897A81" w:rsidRPr="006C7753" w:rsidRDefault="00AB3D5E" w:rsidP="00516040">
            <w:pPr>
              <w:pStyle w:val="ClauseSubListSubList"/>
              <w:numPr>
                <w:ilvl w:val="0"/>
                <w:numId w:val="0"/>
              </w:numPr>
              <w:tabs>
                <w:tab w:val="left" w:pos="1062"/>
                <w:tab w:val="left" w:pos="3420"/>
              </w:tabs>
              <w:spacing w:after="240"/>
              <w:ind w:left="1062" w:hanging="540"/>
              <w:jc w:val="both"/>
              <w:rPr>
                <w:rFonts w:asciiTheme="minorHAnsi" w:hAnsiTheme="minorHAnsi" w:cstheme="minorHAnsi"/>
                <w:sz w:val="24"/>
                <w:lang w:val="es-ES"/>
              </w:rPr>
            </w:pPr>
            <w:r>
              <w:rPr>
                <w:rFonts w:asciiTheme="minorHAnsi" w:hAnsiTheme="minorHAnsi" w:cstheme="minorHAnsi"/>
                <w:sz w:val="24"/>
                <w:lang w:val="es-ES"/>
              </w:rPr>
              <w:t>(i)</w:t>
            </w:r>
            <w:r>
              <w:rPr>
                <w:rFonts w:asciiTheme="minorHAnsi" w:hAnsiTheme="minorHAnsi" w:cstheme="minorHAnsi"/>
                <w:sz w:val="24"/>
                <w:lang w:val="es-ES"/>
              </w:rPr>
              <w:tab/>
              <w:t xml:space="preserve">demuestre al Ingeniero por escrito que el Contratista tiene razonablemente el derecho  de retener dichos montos o denegar el pago de los mismos, y </w:t>
            </w:r>
          </w:p>
          <w:p w:rsidR="00897A81" w:rsidRPr="006C7753" w:rsidRDefault="00AB3D5E" w:rsidP="00516040">
            <w:pPr>
              <w:pStyle w:val="ClauseSubListSubList"/>
              <w:numPr>
                <w:ilvl w:val="0"/>
                <w:numId w:val="0"/>
              </w:numPr>
              <w:tabs>
                <w:tab w:val="left" w:pos="1062"/>
                <w:tab w:val="left" w:pos="3420"/>
              </w:tabs>
              <w:spacing w:after="240"/>
              <w:ind w:left="1062" w:hanging="540"/>
              <w:jc w:val="both"/>
              <w:rPr>
                <w:rFonts w:asciiTheme="minorHAnsi" w:hAnsiTheme="minorHAnsi" w:cstheme="minorHAnsi"/>
                <w:sz w:val="24"/>
                <w:lang w:val="es-ES"/>
              </w:rPr>
            </w:pPr>
            <w:r>
              <w:rPr>
                <w:rFonts w:asciiTheme="minorHAnsi" w:hAnsiTheme="minorHAnsi" w:cstheme="minorHAnsi"/>
                <w:sz w:val="24"/>
                <w:lang w:val="es-ES"/>
              </w:rPr>
              <w:t>(ii)</w:t>
            </w:r>
            <w:r>
              <w:rPr>
                <w:rFonts w:asciiTheme="minorHAnsi" w:hAnsiTheme="minorHAnsi" w:cstheme="minorHAnsi"/>
                <w:sz w:val="24"/>
                <w:lang w:val="es-ES"/>
              </w:rPr>
              <w:tab/>
              <w:t>presente al Ingeniero pruebas razonables que el Subcontratista designado ha sido notificado sobre el derecho del Contratista,</w:t>
            </w:r>
          </w:p>
          <w:p w:rsidR="00897A81" w:rsidRPr="006C7753" w:rsidRDefault="00AB3D5E" w:rsidP="00516040">
            <w:pPr>
              <w:pStyle w:val="Ttulo3"/>
              <w:spacing w:after="240"/>
              <w:jc w:val="both"/>
              <w:rPr>
                <w:rFonts w:asciiTheme="minorHAnsi" w:hAnsiTheme="minorHAnsi" w:cstheme="minorHAnsi"/>
                <w:b w:val="0"/>
                <w:sz w:val="24"/>
                <w:szCs w:val="24"/>
                <w:lang w:val="es-ES"/>
              </w:rPr>
            </w:pPr>
            <w:r>
              <w:rPr>
                <w:rFonts w:asciiTheme="minorHAnsi" w:hAnsiTheme="minorHAnsi" w:cstheme="minorHAnsi"/>
                <w:b w:val="0"/>
                <w:sz w:val="24"/>
                <w:szCs w:val="24"/>
                <w:lang w:val="es-ES"/>
              </w:rPr>
              <w:t xml:space="preserve">el Contratante podrá (a su sola discreción) pagar, directamente al Subcontratista designado, parcial o totalmente, los montos certificados con anterioridad (menos las deducciones correspondientes) que sean pagaderos al Subcontratista designado y para los cuales el Contratista no haya presentado las pruebas que se señalan en los incisos (a) o (b) </w:t>
            </w:r>
            <w:r>
              <w:rPr>
                <w:rFonts w:asciiTheme="minorHAnsi" w:hAnsiTheme="minorHAnsi" w:cstheme="minorHAnsi"/>
                <w:b w:val="0"/>
                <w:i/>
                <w:iCs/>
                <w:sz w:val="24"/>
                <w:szCs w:val="24"/>
                <w:lang w:val="es-ES"/>
              </w:rPr>
              <w:t>supra</w:t>
            </w:r>
            <w:r>
              <w:rPr>
                <w:rFonts w:asciiTheme="minorHAnsi" w:hAnsiTheme="minorHAnsi" w:cstheme="minorHAnsi"/>
                <w:b w:val="0"/>
                <w:sz w:val="24"/>
                <w:szCs w:val="24"/>
                <w:lang w:val="es-ES"/>
              </w:rPr>
              <w:t>. En ese caso, el Contratista devolverá al Contratante el monto que éste haya pagado directamente al Subcontratista.</w:t>
            </w:r>
          </w:p>
          <w:p w:rsidR="00897A81" w:rsidRPr="006C7753" w:rsidRDefault="00AB3D5E">
            <w:pPr>
              <w:rPr>
                <w:rFonts w:asciiTheme="minorHAnsi" w:hAnsiTheme="minorHAnsi" w:cstheme="minorHAnsi"/>
                <w:szCs w:val="24"/>
                <w:lang w:val="es-ES"/>
              </w:rPr>
            </w:pPr>
            <w:r>
              <w:rPr>
                <w:rFonts w:asciiTheme="minorHAnsi" w:hAnsiTheme="minorHAnsi" w:cstheme="minorHAnsi"/>
                <w:szCs w:val="24"/>
                <w:lang w:val="es-ES"/>
              </w:rPr>
              <w:t>El Contratista deberá cumplir con lo dispuesto por las Leyes 18.098 y 18.099 vigentes desde el 18 de febrero de 2007 (</w:t>
            </w:r>
            <w:hyperlink r:id="rId21" w:history="1">
              <w:r>
                <w:rPr>
                  <w:rFonts w:asciiTheme="minorHAnsi" w:hAnsiTheme="minorHAnsi" w:cstheme="minorHAnsi"/>
                  <w:szCs w:val="24"/>
                </w:rPr>
                <w:t>www.parlamento.gub.uy</w:t>
              </w:r>
            </w:hyperlink>
            <w:r>
              <w:rPr>
                <w:rFonts w:asciiTheme="minorHAnsi" w:hAnsiTheme="minorHAnsi" w:cstheme="minorHAnsi"/>
                <w:szCs w:val="24"/>
                <w:lang w:val="es-ES"/>
              </w:rPr>
              <w:t>).</w:t>
            </w:r>
          </w:p>
          <w:p w:rsidR="00897A81" w:rsidRPr="006C7753" w:rsidRDefault="00897A81">
            <w:pPr>
              <w:rPr>
                <w:rFonts w:asciiTheme="minorHAnsi" w:hAnsiTheme="minorHAnsi" w:cstheme="minorHAnsi"/>
                <w:b/>
                <w:lang w:val="es-ES"/>
              </w:rPr>
            </w:pPr>
          </w:p>
        </w:tc>
      </w:tr>
      <w:tr w:rsidR="00897A81" w:rsidRPr="006C7753" w:rsidTr="00FB30AD">
        <w:trPr>
          <w:cantSplit/>
          <w:trHeight w:val="450"/>
        </w:trPr>
        <w:tc>
          <w:tcPr>
            <w:tcW w:w="9896" w:type="dxa"/>
            <w:gridSpan w:val="2"/>
            <w:vAlign w:val="center"/>
          </w:tcPr>
          <w:p w:rsidR="00897A81" w:rsidRPr="006C7753" w:rsidRDefault="00AB3D5E">
            <w:pPr>
              <w:pStyle w:val="StyleSection7heading3After10pt"/>
              <w:numPr>
                <w:ilvl w:val="0"/>
                <w:numId w:val="162"/>
              </w:numPr>
              <w:rPr>
                <w:rFonts w:asciiTheme="minorHAnsi" w:hAnsiTheme="minorHAnsi" w:cstheme="minorHAnsi"/>
                <w:lang w:val="es-ES"/>
              </w:rPr>
            </w:pPr>
            <w:bookmarkStart w:id="70" w:name="_Toc421875581"/>
            <w:r>
              <w:rPr>
                <w:rFonts w:asciiTheme="minorHAnsi" w:hAnsiTheme="minorHAnsi" w:cstheme="minorHAnsi"/>
                <w:lang w:val="es-ES"/>
              </w:rPr>
              <w:lastRenderedPageBreak/>
              <w:t>Personal y Mano de Obra</w:t>
            </w:r>
            <w:bookmarkEnd w:id="70"/>
          </w:p>
        </w:tc>
      </w:tr>
      <w:tr w:rsidR="00897A81" w:rsidRPr="006C7753" w:rsidTr="00FB30AD">
        <w:trPr>
          <w:hidden/>
        </w:trPr>
        <w:tc>
          <w:tcPr>
            <w:tcW w:w="2383" w:type="dxa"/>
          </w:tcPr>
          <w:p w:rsidR="00897A81" w:rsidRPr="006C7753" w:rsidRDefault="00897A81" w:rsidP="004F4C18">
            <w:pPr>
              <w:pStyle w:val="Prrafodelista"/>
              <w:numPr>
                <w:ilvl w:val="0"/>
                <w:numId w:val="161"/>
              </w:numPr>
              <w:tabs>
                <w:tab w:val="left" w:pos="290"/>
              </w:tabs>
              <w:suppressAutoHyphens/>
              <w:ind w:right="-108"/>
              <w:contextualSpacing w:val="0"/>
              <w:outlineLvl w:val="2"/>
              <w:rPr>
                <w:rFonts w:asciiTheme="minorHAnsi" w:hAnsiTheme="minorHAnsi" w:cstheme="minorHAnsi"/>
                <w:b/>
                <w:vanish/>
                <w:szCs w:val="22"/>
                <w:lang w:val="es-ES"/>
              </w:rPr>
            </w:pPr>
          </w:p>
          <w:p w:rsidR="00897A81" w:rsidRPr="006C7753" w:rsidRDefault="00AB3D5E" w:rsidP="000D4F0B">
            <w:pPr>
              <w:pStyle w:val="Section7heading4"/>
              <w:numPr>
                <w:ilvl w:val="1"/>
                <w:numId w:val="161"/>
              </w:numPr>
              <w:tabs>
                <w:tab w:val="clear" w:pos="576"/>
                <w:tab w:val="left" w:pos="290"/>
              </w:tabs>
              <w:ind w:right="-108"/>
              <w:rPr>
                <w:rFonts w:asciiTheme="minorHAnsi" w:hAnsiTheme="minorHAnsi" w:cstheme="minorHAnsi"/>
                <w:szCs w:val="22"/>
                <w:lang w:val="es-ES"/>
              </w:rPr>
            </w:pPr>
            <w:bookmarkStart w:id="71" w:name="_Toc421875582"/>
            <w:r>
              <w:rPr>
                <w:rFonts w:asciiTheme="minorHAnsi" w:hAnsiTheme="minorHAnsi" w:cstheme="minorHAnsi"/>
                <w:szCs w:val="22"/>
                <w:lang w:val="es-ES"/>
              </w:rPr>
              <w:t>Contratación de Personal y Mano de Obra</w:t>
            </w:r>
            <w:bookmarkEnd w:id="71"/>
          </w:p>
          <w:p w:rsidR="00897A81" w:rsidRPr="006C7753" w:rsidRDefault="00897A81" w:rsidP="00516040">
            <w:pPr>
              <w:pStyle w:val="Ttulo3"/>
              <w:jc w:val="both"/>
              <w:rPr>
                <w:rFonts w:asciiTheme="minorHAnsi" w:hAnsiTheme="minorHAnsi" w:cstheme="minorHAnsi"/>
                <w:lang w:val="es-ES"/>
              </w:rPr>
            </w:pPr>
          </w:p>
        </w:tc>
        <w:tc>
          <w:tcPr>
            <w:tcW w:w="7513" w:type="dxa"/>
          </w:tcPr>
          <w:p w:rsidR="00897A81" w:rsidRPr="006C7753" w:rsidRDefault="00AB3D5E">
            <w:pPr>
              <w:pStyle w:val="ClauseSubPara"/>
              <w:spacing w:after="200"/>
              <w:ind w:left="-18"/>
              <w:jc w:val="both"/>
              <w:rPr>
                <w:rFonts w:asciiTheme="minorHAnsi" w:hAnsiTheme="minorHAnsi" w:cstheme="minorHAnsi"/>
                <w:sz w:val="24"/>
                <w:szCs w:val="24"/>
                <w:lang w:val="es-ES"/>
              </w:rPr>
            </w:pPr>
            <w:r>
              <w:rPr>
                <w:rFonts w:asciiTheme="minorHAnsi" w:hAnsiTheme="minorHAnsi" w:cstheme="minorHAnsi"/>
                <w:sz w:val="24"/>
                <w:szCs w:val="24"/>
                <w:lang w:val="es-ES"/>
              </w:rPr>
              <w:t>El Contratista deberá encargarse de la contratación de todo el personal y de toda la mano de obra, de origen local o de otra procedencia, así como de su remuneración, y cuando corresponda alojamiento y transporte, ateniéndose estrictamente a la normativa nacional vigente y respetando en particular, la normativa laboral (en especial en lo que respecta a los horarios de trabajo y días de descanso), lo relativo a la seguridad social y los reglamentos aplicables en materia de higiene y seguridad.</w:t>
            </w:r>
          </w:p>
          <w:p w:rsidR="00897A81" w:rsidRPr="006C7753" w:rsidRDefault="00AB3D5E" w:rsidP="00BC3360">
            <w:pPr>
              <w:pStyle w:val="ClauseSubPara"/>
              <w:spacing w:before="0" w:after="200"/>
              <w:ind w:left="-18"/>
              <w:jc w:val="both"/>
              <w:rPr>
                <w:rFonts w:asciiTheme="minorHAnsi" w:hAnsiTheme="minorHAnsi" w:cstheme="minorHAnsi"/>
                <w:sz w:val="24"/>
                <w:szCs w:val="24"/>
                <w:lang w:val="es-ES"/>
              </w:rPr>
            </w:pPr>
            <w:r>
              <w:rPr>
                <w:rFonts w:asciiTheme="minorHAnsi" w:hAnsiTheme="minorHAnsi" w:cstheme="minorHAnsi"/>
                <w:sz w:val="24"/>
                <w:szCs w:val="24"/>
                <w:lang w:val="es-ES"/>
              </w:rPr>
              <w:t xml:space="preserve">Se alentará al Contratista a que, en la medida de lo posible y razonable, contrate dentro del País  personal y mano de obra que cuenten con las calificaciones y la experiencia adecuadas. </w:t>
            </w:r>
          </w:p>
          <w:p w:rsidR="00897A81" w:rsidRPr="006C7753" w:rsidRDefault="00AB3D5E">
            <w:pPr>
              <w:pStyle w:val="ClauseSubPara"/>
              <w:spacing w:before="0" w:after="200"/>
              <w:ind w:left="-18"/>
              <w:jc w:val="both"/>
              <w:rPr>
                <w:rFonts w:asciiTheme="minorHAnsi" w:hAnsiTheme="minorHAnsi" w:cstheme="minorHAnsi"/>
                <w:sz w:val="24"/>
                <w:szCs w:val="24"/>
                <w:lang w:val="es-ES"/>
              </w:rPr>
            </w:pPr>
            <w:r>
              <w:rPr>
                <w:rFonts w:asciiTheme="minorHAnsi" w:hAnsiTheme="minorHAnsi" w:cstheme="minorHAnsi"/>
                <w:sz w:val="24"/>
                <w:szCs w:val="24"/>
                <w:lang w:val="es-ES"/>
              </w:rPr>
              <w:t>El Contratante verificará el cumplimiento por parte del Contratista de la normativa vigente en la materia y en particular de la Ley 10.459, (www.parlamento.gub.uy), que se refiere a la distribución de obreros no especializados.</w:t>
            </w: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left="792" w:right="-108"/>
              <w:rPr>
                <w:rFonts w:asciiTheme="minorHAnsi" w:hAnsiTheme="minorHAnsi" w:cstheme="minorHAnsi"/>
                <w:szCs w:val="22"/>
                <w:lang w:val="es-ES"/>
              </w:rPr>
            </w:pPr>
            <w:bookmarkStart w:id="72" w:name="_Toc421875583"/>
            <w:r>
              <w:rPr>
                <w:rFonts w:asciiTheme="minorHAnsi" w:hAnsiTheme="minorHAnsi" w:cstheme="minorHAnsi"/>
                <w:szCs w:val="22"/>
                <w:lang w:val="es-ES"/>
              </w:rPr>
              <w:t>Nivel Salarial y Condiciones de Trabajo</w:t>
            </w:r>
            <w:bookmarkEnd w:id="72"/>
            <w:r>
              <w:rPr>
                <w:rFonts w:asciiTheme="minorHAnsi" w:hAnsiTheme="minorHAnsi" w:cstheme="minorHAnsi"/>
                <w:szCs w:val="22"/>
                <w:lang w:val="es-ES"/>
              </w:rPr>
              <w:t xml:space="preserve"> </w:t>
            </w:r>
          </w:p>
          <w:p w:rsidR="00897A81" w:rsidRPr="006C7753" w:rsidRDefault="00897A81" w:rsidP="00516040">
            <w:pPr>
              <w:pStyle w:val="Ttulo3"/>
              <w:jc w:val="both"/>
              <w:rPr>
                <w:rFonts w:asciiTheme="minorHAnsi" w:hAnsiTheme="minorHAnsi" w:cstheme="minorHAnsi"/>
                <w:lang w:val="es-ES"/>
              </w:rPr>
            </w:pPr>
          </w:p>
        </w:tc>
        <w:tc>
          <w:tcPr>
            <w:tcW w:w="7513" w:type="dxa"/>
          </w:tcPr>
          <w:p w:rsidR="00897A81" w:rsidRPr="006C7753" w:rsidRDefault="00AB3D5E" w:rsidP="00516040">
            <w:pPr>
              <w:pStyle w:val="ClauseSubPara"/>
              <w:spacing w:before="0" w:after="200"/>
              <w:ind w:left="-18"/>
              <w:jc w:val="both"/>
              <w:rPr>
                <w:rFonts w:asciiTheme="minorHAnsi" w:hAnsiTheme="minorHAnsi" w:cstheme="minorHAnsi"/>
                <w:sz w:val="24"/>
                <w:szCs w:val="24"/>
                <w:lang w:val="es-ES"/>
              </w:rPr>
            </w:pPr>
            <w:r>
              <w:rPr>
                <w:rFonts w:asciiTheme="minorHAnsi" w:hAnsiTheme="minorHAnsi" w:cstheme="minorHAnsi"/>
                <w:sz w:val="24"/>
                <w:szCs w:val="24"/>
                <w:lang w:val="es-ES"/>
              </w:rPr>
              <w:t xml:space="preserve">El Contratista deberá pagar niveles salariales y adoptar condiciones de trabajo que no sean inferiores a los establecidos para la profesión o la industria  donde se lleve a cabo el trabajo. De no haber niveles salariales ni condiciones laborales aplicables, el Contratista pagará niveles salariales y se ceñirá a condiciones que no resulten inferiores al nivel general de </w:t>
            </w:r>
            <w:r>
              <w:rPr>
                <w:rFonts w:asciiTheme="minorHAnsi" w:hAnsiTheme="minorHAnsi" w:cstheme="minorHAnsi"/>
                <w:sz w:val="24"/>
                <w:szCs w:val="24"/>
                <w:lang w:val="es-ES"/>
              </w:rPr>
              <w:lastRenderedPageBreak/>
              <w:t>remuneraciones y condiciones observados localmente por contratantes cuyo negocio o industria sean  similares a los del Contratista.</w:t>
            </w:r>
          </w:p>
          <w:p w:rsidR="00897A81" w:rsidRPr="006C7753" w:rsidRDefault="00AB3D5E">
            <w:pPr>
              <w:pStyle w:val="ClauseSubList"/>
              <w:numPr>
                <w:ilvl w:val="0"/>
                <w:numId w:val="0"/>
              </w:numPr>
              <w:spacing w:after="200"/>
              <w:ind w:left="-18"/>
              <w:jc w:val="both"/>
              <w:rPr>
                <w:rFonts w:asciiTheme="minorHAnsi" w:hAnsiTheme="minorHAnsi" w:cstheme="minorHAnsi"/>
                <w:sz w:val="24"/>
                <w:szCs w:val="24"/>
                <w:lang w:val="es-ES"/>
              </w:rPr>
            </w:pPr>
            <w:r>
              <w:rPr>
                <w:rFonts w:asciiTheme="minorHAnsi" w:hAnsiTheme="minorHAnsi" w:cstheme="minorHAnsi"/>
                <w:sz w:val="24"/>
                <w:szCs w:val="24"/>
                <w:lang w:val="es-ES"/>
              </w:rPr>
              <w:t>El Contratista informará a su Personal acerca de su obligación de pagar impuestos sobre la renta en el País respecto de sus sueldos, salarios, subsidios  y cualesquiera otros beneficios gravables en virtud de las leyes del País vigentes en ese momento, y el Contratista cumplirá las obligaciones que por ley le correspondan en relación con las respectivas deducciones.</w:t>
            </w: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left="792" w:right="-108"/>
              <w:rPr>
                <w:rFonts w:asciiTheme="minorHAnsi" w:hAnsiTheme="minorHAnsi" w:cstheme="minorHAnsi"/>
                <w:szCs w:val="22"/>
                <w:lang w:val="es-ES"/>
              </w:rPr>
            </w:pPr>
            <w:bookmarkStart w:id="73" w:name="_Toc421875584"/>
            <w:r>
              <w:rPr>
                <w:rFonts w:asciiTheme="minorHAnsi" w:hAnsiTheme="minorHAnsi" w:cstheme="minorHAnsi"/>
                <w:szCs w:val="22"/>
                <w:lang w:val="es-ES"/>
              </w:rPr>
              <w:lastRenderedPageBreak/>
              <w:t>Personas al Servicio del  Contratante</w:t>
            </w:r>
            <w:bookmarkEnd w:id="73"/>
          </w:p>
          <w:p w:rsidR="00897A81" w:rsidRPr="006C7753" w:rsidRDefault="00897A81" w:rsidP="00516040">
            <w:pPr>
              <w:pStyle w:val="Ttulo3"/>
              <w:jc w:val="both"/>
              <w:rPr>
                <w:rFonts w:asciiTheme="minorHAnsi" w:hAnsiTheme="minorHAnsi" w:cstheme="minorHAnsi"/>
                <w:lang w:val="es-ES"/>
              </w:rPr>
            </w:pPr>
          </w:p>
        </w:tc>
        <w:tc>
          <w:tcPr>
            <w:tcW w:w="7513" w:type="dxa"/>
          </w:tcPr>
          <w:p w:rsidR="00897A81" w:rsidRPr="006C7753" w:rsidRDefault="00AB3D5E" w:rsidP="00516040">
            <w:pPr>
              <w:pStyle w:val="Ttulo3"/>
              <w:spacing w:after="200"/>
              <w:jc w:val="both"/>
              <w:rPr>
                <w:rFonts w:asciiTheme="minorHAnsi" w:hAnsiTheme="minorHAnsi" w:cstheme="minorHAnsi"/>
                <w:b w:val="0"/>
                <w:bCs/>
                <w:sz w:val="24"/>
                <w:lang w:val="es-ES"/>
              </w:rPr>
            </w:pPr>
            <w:r>
              <w:rPr>
                <w:rFonts w:asciiTheme="minorHAnsi" w:hAnsiTheme="minorHAnsi" w:cstheme="minorHAnsi"/>
                <w:b w:val="0"/>
                <w:bCs/>
                <w:sz w:val="24"/>
                <w:lang w:val="es-ES"/>
              </w:rPr>
              <w:t xml:space="preserve">El Contratista no contratará, ni tratará de contratar,  personal ni  mano de obra que forme parte del Personal del Contratante. </w:t>
            </w: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left="792" w:right="-108"/>
              <w:rPr>
                <w:rFonts w:asciiTheme="minorHAnsi" w:hAnsiTheme="minorHAnsi" w:cstheme="minorHAnsi"/>
                <w:szCs w:val="22"/>
                <w:lang w:val="es-ES"/>
              </w:rPr>
            </w:pPr>
            <w:bookmarkStart w:id="74" w:name="_Toc421875585"/>
            <w:r>
              <w:rPr>
                <w:rFonts w:asciiTheme="minorHAnsi" w:hAnsiTheme="minorHAnsi" w:cstheme="minorHAnsi"/>
                <w:szCs w:val="22"/>
                <w:lang w:val="es-ES"/>
              </w:rPr>
              <w:t>Leyes laborales</w:t>
            </w:r>
            <w:bookmarkEnd w:id="74"/>
          </w:p>
          <w:p w:rsidR="00897A81" w:rsidRPr="006C7753" w:rsidRDefault="00897A81" w:rsidP="00516040">
            <w:pPr>
              <w:pStyle w:val="Ttulo3"/>
              <w:jc w:val="both"/>
              <w:rPr>
                <w:rFonts w:asciiTheme="minorHAnsi" w:hAnsiTheme="minorHAnsi" w:cstheme="minorHAnsi"/>
                <w:lang w:val="es-ES"/>
              </w:rPr>
            </w:pPr>
          </w:p>
        </w:tc>
        <w:tc>
          <w:tcPr>
            <w:tcW w:w="7513" w:type="dxa"/>
          </w:tcPr>
          <w:p w:rsidR="00897A81" w:rsidRPr="006C7753" w:rsidRDefault="00AB3D5E" w:rsidP="00516040">
            <w:pPr>
              <w:pStyle w:val="ClauseSubPara"/>
              <w:spacing w:before="0" w:after="200"/>
              <w:ind w:left="0" w:hanging="18"/>
              <w:jc w:val="both"/>
              <w:rPr>
                <w:rFonts w:asciiTheme="minorHAnsi" w:hAnsiTheme="minorHAnsi" w:cstheme="minorHAnsi"/>
                <w:sz w:val="24"/>
                <w:szCs w:val="24"/>
                <w:lang w:val="es-ES"/>
              </w:rPr>
            </w:pPr>
            <w:r>
              <w:rPr>
                <w:rFonts w:asciiTheme="minorHAnsi" w:hAnsiTheme="minorHAnsi" w:cstheme="minorHAnsi"/>
                <w:sz w:val="24"/>
                <w:szCs w:val="24"/>
                <w:lang w:val="es-ES"/>
              </w:rPr>
              <w:t xml:space="preserve">El Contratista cumplirá con todas las Leyes laborales pertinentes aplicables al Personal del Contratista, incluidas las Leyes en materia de empleo, salud, seguridad, bienestar social, inmigración y emigración, y permitirá que gocen de todos sus derechos legales. </w:t>
            </w:r>
          </w:p>
          <w:p w:rsidR="00897A81" w:rsidRPr="006C7753" w:rsidRDefault="00AB3D5E" w:rsidP="00516040">
            <w:pPr>
              <w:pStyle w:val="Ttulo3"/>
              <w:spacing w:after="200"/>
              <w:ind w:hanging="18"/>
              <w:jc w:val="both"/>
              <w:rPr>
                <w:rFonts w:asciiTheme="minorHAnsi" w:hAnsiTheme="minorHAnsi" w:cstheme="minorHAnsi"/>
                <w:b w:val="0"/>
                <w:sz w:val="24"/>
                <w:szCs w:val="24"/>
                <w:lang w:val="es-ES"/>
              </w:rPr>
            </w:pPr>
            <w:r>
              <w:rPr>
                <w:rFonts w:asciiTheme="minorHAnsi" w:hAnsiTheme="minorHAnsi" w:cstheme="minorHAnsi"/>
                <w:b w:val="0"/>
                <w:sz w:val="24"/>
                <w:szCs w:val="24"/>
                <w:lang w:val="es-ES"/>
              </w:rPr>
              <w:t>El Contratista exigirá a sus empleados que obedezcan las leyes aplicables, incluidas aquellas relacionadas con la seguridad en el lugar de trabajo.</w:t>
            </w:r>
          </w:p>
          <w:p w:rsidR="00897A81" w:rsidRPr="006C7753" w:rsidRDefault="00AB3D5E" w:rsidP="00FF6B58">
            <w:pPr>
              <w:tabs>
                <w:tab w:val="left" w:pos="5400"/>
              </w:tabs>
              <w:ind w:right="74"/>
              <w:rPr>
                <w:rFonts w:asciiTheme="minorHAnsi" w:hAnsiTheme="minorHAnsi" w:cstheme="minorHAnsi"/>
                <w:szCs w:val="24"/>
                <w:lang w:val="es-ES"/>
              </w:rPr>
            </w:pPr>
            <w:r>
              <w:rPr>
                <w:rFonts w:asciiTheme="minorHAnsi" w:hAnsiTheme="minorHAnsi" w:cstheme="minorHAnsi"/>
                <w:szCs w:val="24"/>
                <w:lang w:val="es-ES"/>
              </w:rPr>
              <w:t>El Ingeniero podrá exigir al Contratista en todo momento la comprobación de que está aplicando al personal empleado en la ejecución de las obras la legislación social vigente en el país del Contratante, sobre todo en materia de salarios, higiene y seguridad.</w:t>
            </w:r>
          </w:p>
          <w:p w:rsidR="00897A81" w:rsidRPr="006C7753" w:rsidRDefault="00897A81">
            <w:pPr>
              <w:rPr>
                <w:rFonts w:asciiTheme="minorHAnsi" w:hAnsiTheme="minorHAnsi" w:cstheme="minorHAnsi"/>
                <w:szCs w:val="24"/>
                <w:lang w:val="es-ES"/>
              </w:rPr>
            </w:pPr>
          </w:p>
          <w:p w:rsidR="00897A81" w:rsidRPr="006C7753" w:rsidRDefault="00AB3D5E">
            <w:pPr>
              <w:rPr>
                <w:rFonts w:asciiTheme="minorHAnsi" w:hAnsiTheme="minorHAnsi" w:cstheme="minorHAnsi"/>
                <w:lang w:val="es-ES"/>
              </w:rPr>
            </w:pPr>
            <w:r>
              <w:rPr>
                <w:rFonts w:asciiTheme="minorHAnsi" w:hAnsiTheme="minorHAnsi" w:cstheme="minorHAnsi"/>
                <w:szCs w:val="24"/>
                <w:lang w:val="es-ES"/>
              </w:rPr>
              <w:t xml:space="preserve">Cuando el Contratista esté autorizado a subcontratar parte de las obras, el Contratista será responsable solidario con el subcontratista por el cumplimiento de todas las obligaciones legales. </w:t>
            </w:r>
          </w:p>
          <w:p w:rsidR="00897A81" w:rsidRPr="006C7753" w:rsidRDefault="00897A81">
            <w:pPr>
              <w:rPr>
                <w:rFonts w:asciiTheme="minorHAnsi" w:hAnsiTheme="minorHAnsi" w:cstheme="minorHAnsi"/>
                <w:b/>
                <w:lang w:val="es-ES"/>
              </w:rPr>
            </w:pP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left="792" w:right="-108"/>
              <w:rPr>
                <w:rFonts w:asciiTheme="minorHAnsi" w:hAnsiTheme="minorHAnsi" w:cstheme="minorHAnsi"/>
                <w:szCs w:val="22"/>
                <w:lang w:val="es-ES"/>
              </w:rPr>
            </w:pPr>
            <w:bookmarkStart w:id="75" w:name="_Toc421875586"/>
            <w:r>
              <w:rPr>
                <w:rFonts w:asciiTheme="minorHAnsi" w:hAnsiTheme="minorHAnsi" w:cstheme="minorHAnsi"/>
                <w:szCs w:val="22"/>
                <w:lang w:val="es-ES"/>
              </w:rPr>
              <w:t>Horas de Trabajo</w:t>
            </w:r>
            <w:bookmarkEnd w:id="75"/>
          </w:p>
          <w:p w:rsidR="00897A81" w:rsidRPr="006C7753" w:rsidRDefault="00897A81" w:rsidP="00516040">
            <w:pPr>
              <w:pStyle w:val="Ttulo3"/>
              <w:jc w:val="both"/>
              <w:rPr>
                <w:rFonts w:asciiTheme="minorHAnsi" w:hAnsiTheme="minorHAnsi" w:cstheme="minorHAnsi"/>
                <w:lang w:val="es-ES"/>
              </w:rPr>
            </w:pPr>
          </w:p>
        </w:tc>
        <w:tc>
          <w:tcPr>
            <w:tcW w:w="7513" w:type="dxa"/>
          </w:tcPr>
          <w:p w:rsidR="00897A81" w:rsidRPr="006C7753" w:rsidRDefault="00AB3D5E" w:rsidP="005408F3">
            <w:pPr>
              <w:pStyle w:val="ClauseSubPara"/>
              <w:spacing w:after="200"/>
              <w:ind w:left="-18"/>
              <w:jc w:val="both"/>
              <w:rPr>
                <w:rFonts w:asciiTheme="minorHAnsi" w:hAnsiTheme="minorHAnsi" w:cstheme="minorHAnsi"/>
                <w:sz w:val="24"/>
                <w:lang w:val="es-ES"/>
              </w:rPr>
            </w:pPr>
            <w:r>
              <w:rPr>
                <w:rFonts w:asciiTheme="minorHAnsi" w:hAnsiTheme="minorHAnsi" w:cstheme="minorHAnsi"/>
                <w:sz w:val="24"/>
                <w:lang w:val="es-ES"/>
              </w:rPr>
              <w:t xml:space="preserve">En el lugar de las obras no se trabajará en días localmente reconocidos como de descanso por la Industria de la Construcción del país del Contratante, ni fuera de las horas regulares de trabajo que se establezcan en los </w:t>
            </w:r>
            <w:r w:rsidR="00F41BC0" w:rsidRPr="00F41BC0">
              <w:rPr>
                <w:rFonts w:asciiTheme="minorHAnsi" w:hAnsiTheme="minorHAnsi"/>
                <w:sz w:val="24"/>
                <w:lang w:val="es-ES"/>
              </w:rPr>
              <w:t>Datos del Contrato</w:t>
            </w:r>
            <w:r>
              <w:rPr>
                <w:rFonts w:asciiTheme="minorHAnsi" w:hAnsiTheme="minorHAnsi" w:cstheme="minorHAnsi"/>
                <w:sz w:val="24"/>
                <w:lang w:val="es-ES"/>
              </w:rPr>
              <w:t>, a menos que:</w:t>
            </w:r>
          </w:p>
          <w:p w:rsidR="00897A81" w:rsidRPr="006C7753" w:rsidRDefault="00AB3D5E">
            <w:pPr>
              <w:pStyle w:val="ClauseSubList"/>
              <w:numPr>
                <w:ilvl w:val="0"/>
                <w:numId w:val="106"/>
              </w:numPr>
              <w:spacing w:after="240"/>
              <w:jc w:val="both"/>
              <w:rPr>
                <w:rFonts w:asciiTheme="minorHAnsi" w:hAnsiTheme="minorHAnsi" w:cstheme="minorHAnsi"/>
                <w:sz w:val="24"/>
                <w:lang w:val="es-ES"/>
              </w:rPr>
            </w:pPr>
            <w:r>
              <w:rPr>
                <w:rFonts w:asciiTheme="minorHAnsi" w:hAnsiTheme="minorHAnsi" w:cstheme="minorHAnsi"/>
                <w:sz w:val="24"/>
                <w:lang w:val="es-ES"/>
              </w:rPr>
              <w:t>en el Contrato se estipule otra cosa,</w:t>
            </w:r>
          </w:p>
          <w:p w:rsidR="00897A81" w:rsidRPr="006C7753" w:rsidRDefault="00AB3D5E">
            <w:pPr>
              <w:pStyle w:val="ClauseSubList"/>
              <w:numPr>
                <w:ilvl w:val="0"/>
                <w:numId w:val="106"/>
              </w:numPr>
              <w:spacing w:after="240"/>
              <w:jc w:val="both"/>
              <w:rPr>
                <w:rFonts w:asciiTheme="minorHAnsi" w:hAnsiTheme="minorHAnsi" w:cstheme="minorHAnsi"/>
                <w:sz w:val="24"/>
                <w:lang w:val="es-ES"/>
              </w:rPr>
            </w:pPr>
            <w:r>
              <w:rPr>
                <w:rFonts w:asciiTheme="minorHAnsi" w:hAnsiTheme="minorHAnsi" w:cstheme="minorHAnsi"/>
                <w:sz w:val="24"/>
                <w:lang w:val="es-ES"/>
              </w:rPr>
              <w:t>el trabajo sea inevitable o necesario para la protección de la vida o la propiedad o para la seguridad de las Obras, en cuyo caso el Contratista informará de ello inmediatamente al Ingeniero.</w:t>
            </w:r>
          </w:p>
          <w:p w:rsidR="00897A81" w:rsidRPr="006C7753" w:rsidRDefault="00AB3D5E">
            <w:pPr>
              <w:pStyle w:val="ClauseSubList"/>
              <w:numPr>
                <w:ilvl w:val="0"/>
                <w:numId w:val="106"/>
              </w:numPr>
              <w:spacing w:after="240"/>
              <w:jc w:val="both"/>
              <w:rPr>
                <w:rFonts w:asciiTheme="minorHAnsi" w:hAnsiTheme="minorHAnsi" w:cstheme="minorHAnsi"/>
                <w:sz w:val="24"/>
                <w:szCs w:val="24"/>
                <w:lang w:val="es-ES"/>
              </w:rPr>
            </w:pPr>
            <w:r>
              <w:rPr>
                <w:rFonts w:asciiTheme="minorHAnsi" w:hAnsiTheme="minorHAnsi" w:cstheme="minorHAnsi"/>
                <w:sz w:val="24"/>
                <w:lang w:val="es-ES"/>
              </w:rPr>
              <w:t xml:space="preserve">El Contratista solicite al Ingeniero (y este lo apruebe), la necesidad de trabajar fuera de los horarios regulares de trabajo que se establezcan en los </w:t>
            </w:r>
            <w:r w:rsidR="00F41BC0" w:rsidRPr="00F41BC0">
              <w:rPr>
                <w:rFonts w:asciiTheme="minorHAnsi" w:hAnsiTheme="minorHAnsi"/>
                <w:sz w:val="24"/>
                <w:lang w:val="es-ES"/>
              </w:rPr>
              <w:t>Datos del Contrato</w:t>
            </w:r>
            <w:r>
              <w:rPr>
                <w:rFonts w:asciiTheme="minorHAnsi" w:hAnsiTheme="minorHAnsi" w:cstheme="minorHAnsi"/>
                <w:sz w:val="24"/>
                <w:lang w:val="es-ES"/>
              </w:rPr>
              <w:t xml:space="preserve"> para poder recuperar atrasos a los efectos de cumplir un programa de trabajo aprobado. </w:t>
            </w:r>
          </w:p>
          <w:p w:rsidR="00897A81" w:rsidRPr="006C7753" w:rsidRDefault="00AB3D5E">
            <w:pPr>
              <w:pStyle w:val="ClauseSubList"/>
              <w:numPr>
                <w:ilvl w:val="0"/>
                <w:numId w:val="0"/>
              </w:numPr>
              <w:spacing w:after="240"/>
              <w:jc w:val="both"/>
              <w:rPr>
                <w:rFonts w:asciiTheme="minorHAnsi" w:hAnsiTheme="minorHAnsi" w:cstheme="minorHAnsi"/>
                <w:sz w:val="24"/>
                <w:szCs w:val="24"/>
                <w:lang w:val="es-ES"/>
              </w:rPr>
            </w:pPr>
            <w:r>
              <w:rPr>
                <w:rFonts w:asciiTheme="minorHAnsi" w:hAnsiTheme="minorHAnsi" w:cstheme="minorHAnsi"/>
                <w:sz w:val="24"/>
                <w:lang w:val="es-ES"/>
              </w:rPr>
              <w:t xml:space="preserve">Información de interés puede consultarse en la página web </w:t>
            </w:r>
            <w:r>
              <w:rPr>
                <w:rFonts w:asciiTheme="minorHAnsi" w:hAnsiTheme="minorHAnsi" w:cstheme="minorHAnsi"/>
                <w:sz w:val="24"/>
                <w:lang w:val="es-ES"/>
              </w:rPr>
              <w:lastRenderedPageBreak/>
              <w:t>www.ccu.com.uy.</w:t>
            </w:r>
            <w:r>
              <w:rPr>
                <w:rFonts w:asciiTheme="minorHAnsi" w:hAnsiTheme="minorHAnsi" w:cstheme="minorHAnsi"/>
                <w:sz w:val="24"/>
                <w:szCs w:val="24"/>
                <w:lang w:val="es-ES"/>
              </w:rPr>
              <w:t xml:space="preserve"> </w:t>
            </w: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right="-108"/>
              <w:rPr>
                <w:rFonts w:asciiTheme="minorHAnsi" w:hAnsiTheme="minorHAnsi" w:cstheme="minorHAnsi"/>
                <w:szCs w:val="22"/>
                <w:lang w:val="es-ES"/>
              </w:rPr>
            </w:pPr>
            <w:bookmarkStart w:id="76" w:name="_Toc421875587"/>
            <w:r>
              <w:rPr>
                <w:rFonts w:asciiTheme="minorHAnsi" w:hAnsiTheme="minorHAnsi" w:cstheme="minorHAnsi"/>
                <w:szCs w:val="22"/>
                <w:lang w:val="es-ES"/>
              </w:rPr>
              <w:lastRenderedPageBreak/>
              <w:t>Instalaciones para el Personal y la Mano de Obra</w:t>
            </w:r>
            <w:bookmarkEnd w:id="76"/>
          </w:p>
          <w:p w:rsidR="00897A81" w:rsidRPr="006C7753" w:rsidRDefault="00897A81" w:rsidP="00516040">
            <w:pPr>
              <w:pStyle w:val="Ttulo3"/>
              <w:jc w:val="both"/>
              <w:rPr>
                <w:rFonts w:asciiTheme="minorHAnsi" w:hAnsiTheme="minorHAnsi" w:cstheme="minorHAnsi"/>
                <w:lang w:val="es-ES"/>
              </w:rPr>
            </w:pPr>
          </w:p>
        </w:tc>
        <w:tc>
          <w:tcPr>
            <w:tcW w:w="7513" w:type="dxa"/>
          </w:tcPr>
          <w:p w:rsidR="00897A81" w:rsidRPr="006C7753" w:rsidRDefault="00AB3D5E" w:rsidP="00516040">
            <w:pPr>
              <w:pStyle w:val="ClauseSubPara"/>
              <w:spacing w:before="0" w:after="200"/>
              <w:ind w:left="0"/>
              <w:jc w:val="both"/>
              <w:rPr>
                <w:rFonts w:asciiTheme="minorHAnsi" w:hAnsiTheme="minorHAnsi" w:cstheme="minorHAnsi"/>
                <w:lang w:val="es-ES"/>
              </w:rPr>
            </w:pPr>
            <w:r>
              <w:rPr>
                <w:rFonts w:asciiTheme="minorHAnsi" w:hAnsiTheme="minorHAnsi" w:cstheme="minorHAnsi"/>
                <w:sz w:val="24"/>
                <w:lang w:val="es-ES"/>
              </w:rPr>
              <w:t xml:space="preserve">Salvo que se indique otra cosa en las Especificaciones, el Contratista proporcionará y mantendrá todas las instalaciones para alojamiento y  bienestar  social que sean necesarios para su personal en el horario de trabajo. El Contratista también proporcionará instalaciones para el Personal del Contratante conforme se señala en las Especificaciones. </w:t>
            </w:r>
          </w:p>
          <w:p w:rsidR="00897A81" w:rsidRPr="006C7753" w:rsidRDefault="00AB3D5E" w:rsidP="00A733F9">
            <w:pPr>
              <w:pStyle w:val="ClauseSubPara"/>
              <w:spacing w:before="0" w:after="200"/>
              <w:ind w:left="0"/>
              <w:jc w:val="both"/>
              <w:rPr>
                <w:rFonts w:asciiTheme="minorHAnsi" w:hAnsiTheme="minorHAnsi" w:cstheme="minorHAnsi"/>
                <w:sz w:val="24"/>
                <w:szCs w:val="24"/>
                <w:lang w:val="es-ES"/>
              </w:rPr>
            </w:pPr>
            <w:r>
              <w:rPr>
                <w:rFonts w:asciiTheme="minorHAnsi" w:hAnsiTheme="minorHAnsi" w:cstheme="minorHAnsi"/>
                <w:sz w:val="24"/>
                <w:szCs w:val="24"/>
                <w:lang w:val="es-ES"/>
              </w:rPr>
              <w:t xml:space="preserve">El Contratista no permitirá que ningún integrante de su Personal resida temporal o permanentemente dentro de las estructuras que conforman las Obras Permanentes. </w:t>
            </w: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right="-108"/>
              <w:rPr>
                <w:rFonts w:asciiTheme="minorHAnsi" w:hAnsiTheme="minorHAnsi" w:cstheme="minorHAnsi"/>
                <w:szCs w:val="22"/>
                <w:lang w:val="es-ES"/>
              </w:rPr>
            </w:pPr>
            <w:bookmarkStart w:id="77" w:name="_Toc421875588"/>
            <w:r>
              <w:rPr>
                <w:rFonts w:asciiTheme="minorHAnsi" w:hAnsiTheme="minorHAnsi" w:cstheme="minorHAnsi"/>
                <w:szCs w:val="22"/>
                <w:lang w:val="es-ES"/>
              </w:rPr>
              <w:t>Salud y Seguridad</w:t>
            </w:r>
            <w:bookmarkEnd w:id="77"/>
            <w:r>
              <w:rPr>
                <w:rFonts w:asciiTheme="minorHAnsi" w:hAnsiTheme="minorHAnsi" w:cstheme="minorHAnsi"/>
                <w:szCs w:val="22"/>
                <w:lang w:val="es-ES"/>
              </w:rPr>
              <w:t xml:space="preserve"> </w:t>
            </w:r>
          </w:p>
          <w:p w:rsidR="00897A81" w:rsidRPr="006C7753" w:rsidRDefault="00897A81" w:rsidP="00516040">
            <w:pPr>
              <w:pStyle w:val="Ttulo3"/>
              <w:jc w:val="both"/>
              <w:rPr>
                <w:rFonts w:asciiTheme="minorHAnsi" w:hAnsiTheme="minorHAnsi" w:cstheme="minorHAnsi"/>
                <w:lang w:val="es-ES"/>
              </w:rPr>
            </w:pPr>
          </w:p>
        </w:tc>
        <w:tc>
          <w:tcPr>
            <w:tcW w:w="7513" w:type="dxa"/>
          </w:tcPr>
          <w:p w:rsidR="00897A81" w:rsidRPr="006C7753" w:rsidRDefault="00AB3D5E">
            <w:pPr>
              <w:pStyle w:val="ClauseSubPara"/>
              <w:spacing w:after="200"/>
              <w:ind w:left="0" w:firstLine="34"/>
              <w:jc w:val="both"/>
              <w:rPr>
                <w:rFonts w:asciiTheme="minorHAnsi" w:hAnsiTheme="minorHAnsi" w:cstheme="minorHAnsi"/>
                <w:sz w:val="24"/>
                <w:lang w:val="es-ES"/>
              </w:rPr>
            </w:pPr>
            <w:r>
              <w:rPr>
                <w:rFonts w:asciiTheme="minorHAnsi" w:hAnsiTheme="minorHAnsi" w:cstheme="minorHAnsi"/>
                <w:sz w:val="24"/>
                <w:lang w:val="es-ES"/>
              </w:rPr>
              <w:t>El Contratista deberá custodiar la Salud y Seguridad de su personal y del Contratante asignado a las obras, tomando las precauciones que se aplican localmente en la Industria de la Construcción según las disposiciones legales vigentes.</w:t>
            </w:r>
          </w:p>
          <w:p w:rsidR="00897A81" w:rsidRPr="006C7753" w:rsidRDefault="00AB3D5E">
            <w:pPr>
              <w:pStyle w:val="ClauseSubPara"/>
              <w:spacing w:after="200"/>
              <w:ind w:left="0"/>
              <w:jc w:val="both"/>
              <w:rPr>
                <w:rFonts w:asciiTheme="minorHAnsi" w:hAnsiTheme="minorHAnsi" w:cstheme="minorHAnsi"/>
                <w:sz w:val="24"/>
                <w:lang w:val="es-ES"/>
              </w:rPr>
            </w:pPr>
            <w:r>
              <w:rPr>
                <w:rFonts w:asciiTheme="minorHAnsi" w:hAnsiTheme="minorHAnsi" w:cstheme="minorHAnsi"/>
                <w:sz w:val="24"/>
                <w:lang w:val="es-ES"/>
              </w:rPr>
              <w:t>El Contratista deberá cumplir con todo lo dispuesto por el Banco de Seguros del Estado y el Ministerio de Trabajo y Seguridad Social  en cuanto a seguridad y salud.</w:t>
            </w:r>
          </w:p>
          <w:p w:rsidR="00897A81" w:rsidRPr="006C7753" w:rsidRDefault="00AB3D5E" w:rsidP="00A733F9">
            <w:pPr>
              <w:pStyle w:val="ClauseSubPara"/>
              <w:spacing w:before="0" w:after="200"/>
              <w:ind w:left="0"/>
              <w:jc w:val="both"/>
              <w:rPr>
                <w:rFonts w:asciiTheme="minorHAnsi" w:hAnsiTheme="minorHAnsi" w:cstheme="minorHAnsi"/>
                <w:sz w:val="24"/>
                <w:lang w:val="es-ES"/>
              </w:rPr>
            </w:pPr>
            <w:r>
              <w:rPr>
                <w:rFonts w:asciiTheme="minorHAnsi" w:hAnsiTheme="minorHAnsi" w:cstheme="minorHAnsi"/>
                <w:sz w:val="24"/>
                <w:lang w:val="es-ES"/>
              </w:rPr>
              <w:t>El Contratista deberá contratar con un servicio de cobertura de Emergencia Médica que cubra el sitio de las Obras.</w:t>
            </w:r>
          </w:p>
          <w:p w:rsidR="00897A81" w:rsidRPr="006C7753" w:rsidRDefault="00AB3D5E">
            <w:pPr>
              <w:pStyle w:val="ClauseSubPara"/>
              <w:spacing w:before="0" w:after="200"/>
              <w:ind w:left="0"/>
              <w:jc w:val="both"/>
              <w:rPr>
                <w:rFonts w:asciiTheme="minorHAnsi" w:hAnsiTheme="minorHAnsi" w:cstheme="minorHAnsi"/>
                <w:sz w:val="24"/>
                <w:lang w:val="es-ES"/>
              </w:rPr>
            </w:pPr>
            <w:r>
              <w:rPr>
                <w:rFonts w:asciiTheme="minorHAnsi" w:hAnsiTheme="minorHAnsi" w:cstheme="minorHAnsi"/>
                <w:sz w:val="24"/>
                <w:lang w:val="es-ES"/>
              </w:rPr>
              <w:t>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w:t>
            </w:r>
          </w:p>
          <w:p w:rsidR="00897A81" w:rsidRPr="006C7753" w:rsidRDefault="00AB3D5E" w:rsidP="00A733F9">
            <w:pPr>
              <w:pStyle w:val="ClauseSubPara"/>
              <w:spacing w:before="0" w:after="200"/>
              <w:ind w:left="0"/>
              <w:jc w:val="both"/>
              <w:rPr>
                <w:rFonts w:asciiTheme="minorHAnsi" w:hAnsiTheme="minorHAnsi" w:cstheme="minorHAnsi"/>
                <w:sz w:val="24"/>
                <w:lang w:val="es-ES"/>
              </w:rPr>
            </w:pPr>
            <w:r>
              <w:rPr>
                <w:rFonts w:asciiTheme="minorHAnsi" w:hAnsiTheme="minorHAnsi" w:cstheme="minorHAnsi"/>
                <w:sz w:val="24"/>
                <w:lang w:val="es-ES"/>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897A81" w:rsidRPr="006C7753" w:rsidRDefault="00AB3D5E" w:rsidP="00A733F9">
            <w:pPr>
              <w:spacing w:after="160"/>
              <w:rPr>
                <w:rFonts w:asciiTheme="minorHAnsi" w:hAnsiTheme="minorHAnsi" w:cstheme="minorHAnsi"/>
                <w:lang w:val="es-ES"/>
              </w:rPr>
            </w:pPr>
            <w:r>
              <w:rPr>
                <w:rFonts w:asciiTheme="minorHAnsi" w:hAnsiTheme="minorHAnsi" w:cstheme="minorHAnsi"/>
                <w:bCs/>
                <w:lang w:val="es-ES"/>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r>
              <w:rPr>
                <w:rFonts w:asciiTheme="minorHAnsi" w:hAnsiTheme="minorHAnsi" w:cstheme="minorHAnsi"/>
                <w:b/>
                <w:bCs/>
                <w:lang w:val="es-ES"/>
              </w:rPr>
              <w:t>.</w:t>
            </w: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right="-108"/>
              <w:rPr>
                <w:rFonts w:asciiTheme="minorHAnsi" w:hAnsiTheme="minorHAnsi" w:cstheme="minorHAnsi"/>
                <w:szCs w:val="22"/>
                <w:lang w:val="es-ES"/>
              </w:rPr>
            </w:pPr>
            <w:bookmarkStart w:id="78" w:name="_Toc421875589"/>
            <w:r>
              <w:rPr>
                <w:rFonts w:asciiTheme="minorHAnsi" w:hAnsiTheme="minorHAnsi" w:cstheme="minorHAnsi"/>
                <w:szCs w:val="22"/>
                <w:lang w:val="es-ES"/>
              </w:rPr>
              <w:t>Supervisión  del Contratista</w:t>
            </w:r>
            <w:bookmarkEnd w:id="78"/>
          </w:p>
          <w:p w:rsidR="00897A81" w:rsidRPr="006C7753" w:rsidRDefault="00897A81" w:rsidP="000D4F0B">
            <w:pPr>
              <w:pStyle w:val="Ttulo3"/>
              <w:tabs>
                <w:tab w:val="left" w:pos="290"/>
              </w:tabs>
              <w:ind w:left="792" w:right="-108"/>
              <w:jc w:val="both"/>
              <w:rPr>
                <w:rFonts w:asciiTheme="minorHAnsi" w:hAnsiTheme="minorHAnsi" w:cstheme="minorHAnsi"/>
                <w:sz w:val="24"/>
                <w:szCs w:val="22"/>
                <w:lang w:val="es-ES"/>
              </w:rPr>
            </w:pPr>
          </w:p>
        </w:tc>
        <w:tc>
          <w:tcPr>
            <w:tcW w:w="7513" w:type="dxa"/>
          </w:tcPr>
          <w:p w:rsidR="00897A81" w:rsidRPr="006C7753" w:rsidRDefault="00AB3D5E" w:rsidP="00516040">
            <w:pPr>
              <w:pStyle w:val="ClauseSubPara"/>
              <w:spacing w:before="0" w:after="200"/>
              <w:ind w:left="0" w:hanging="18"/>
              <w:jc w:val="both"/>
              <w:rPr>
                <w:rFonts w:asciiTheme="minorHAnsi" w:hAnsiTheme="minorHAnsi" w:cstheme="minorHAnsi"/>
                <w:bCs/>
                <w:sz w:val="24"/>
                <w:szCs w:val="24"/>
                <w:lang w:val="es-ES"/>
              </w:rPr>
            </w:pPr>
            <w:r>
              <w:rPr>
                <w:rFonts w:asciiTheme="minorHAnsi" w:hAnsiTheme="minorHAnsi" w:cstheme="minorHAnsi"/>
                <w:bCs/>
                <w:sz w:val="24"/>
                <w:szCs w:val="24"/>
                <w:lang w:val="es-ES"/>
              </w:rPr>
              <w:lastRenderedPageBreak/>
              <w:t xml:space="preserve">Durante la ejecución de las Obras y posteriormente por el tiempo que sea necesario para cumplir las obligaciones del Contratista, éste proporcionará </w:t>
            </w:r>
            <w:r>
              <w:rPr>
                <w:rFonts w:asciiTheme="minorHAnsi" w:hAnsiTheme="minorHAnsi" w:cstheme="minorHAnsi"/>
                <w:bCs/>
                <w:sz w:val="24"/>
                <w:szCs w:val="24"/>
                <w:lang w:val="es-ES"/>
              </w:rPr>
              <w:lastRenderedPageBreak/>
              <w:t xml:space="preserve">toda la supervisión necesaria para planificar, organizar, dirigir, administrar, inspeccionar y poner a prueba el trabajo. </w:t>
            </w:r>
          </w:p>
          <w:p w:rsidR="00897A81" w:rsidRPr="006C7753" w:rsidRDefault="00AB3D5E" w:rsidP="00A733F9">
            <w:pPr>
              <w:pStyle w:val="Ttulo3"/>
              <w:spacing w:after="200"/>
              <w:jc w:val="both"/>
              <w:rPr>
                <w:rFonts w:asciiTheme="minorHAnsi" w:hAnsiTheme="minorHAnsi" w:cstheme="minorHAnsi"/>
                <w:b w:val="0"/>
                <w:bCs/>
                <w:sz w:val="24"/>
                <w:szCs w:val="24"/>
                <w:lang w:val="es-ES"/>
              </w:rPr>
            </w:pPr>
            <w:r>
              <w:rPr>
                <w:rFonts w:asciiTheme="minorHAnsi" w:hAnsiTheme="minorHAnsi" w:cstheme="minorHAnsi"/>
                <w:b w:val="0"/>
                <w:sz w:val="24"/>
                <w:szCs w:val="24"/>
                <w:lang w:val="es-ES"/>
              </w:rPr>
              <w:t xml:space="preserve">La labor de supervisión estará a cargo de un número suficiente de personas que posean conocimientos adecuados del idioma para  comunicaciones (definido en la Subcláusula 1.4 [Ley e Idioma]) y de las operaciones que se llevarán a cabo (incluidos los métodos y  técnicas requeridos, los posibles peligros y los métodos de prevención de accidentes), para la ejecución  satisfactoria y segura de las Obras. </w:t>
            </w: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right="-108"/>
              <w:rPr>
                <w:rFonts w:asciiTheme="minorHAnsi" w:hAnsiTheme="minorHAnsi" w:cstheme="minorHAnsi"/>
                <w:szCs w:val="22"/>
                <w:lang w:val="es-ES"/>
              </w:rPr>
            </w:pPr>
            <w:bookmarkStart w:id="79" w:name="_Toc421875590"/>
            <w:r>
              <w:rPr>
                <w:rFonts w:asciiTheme="minorHAnsi" w:hAnsiTheme="minorHAnsi" w:cstheme="minorHAnsi"/>
                <w:szCs w:val="22"/>
                <w:lang w:val="es-ES"/>
              </w:rPr>
              <w:lastRenderedPageBreak/>
              <w:t>Personal del Contratista</w:t>
            </w:r>
            <w:bookmarkEnd w:id="79"/>
          </w:p>
          <w:p w:rsidR="00897A81" w:rsidRPr="006C7753" w:rsidRDefault="00897A81" w:rsidP="000D4F0B">
            <w:pPr>
              <w:pStyle w:val="Ttulo3"/>
              <w:tabs>
                <w:tab w:val="left" w:pos="290"/>
              </w:tabs>
              <w:ind w:left="792" w:right="-108"/>
              <w:jc w:val="both"/>
              <w:rPr>
                <w:rFonts w:asciiTheme="minorHAnsi" w:hAnsiTheme="minorHAnsi" w:cstheme="minorHAnsi"/>
                <w:sz w:val="24"/>
                <w:szCs w:val="22"/>
                <w:lang w:val="es-ES"/>
              </w:rPr>
            </w:pPr>
          </w:p>
        </w:tc>
        <w:tc>
          <w:tcPr>
            <w:tcW w:w="7513" w:type="dxa"/>
          </w:tcPr>
          <w:p w:rsidR="00897A81" w:rsidRPr="006C7753" w:rsidRDefault="00AB3D5E" w:rsidP="00516040">
            <w:pPr>
              <w:pStyle w:val="ClauseSubPara"/>
              <w:spacing w:before="0" w:after="200"/>
              <w:ind w:left="-18" w:firstLine="18"/>
              <w:jc w:val="both"/>
              <w:rPr>
                <w:rFonts w:asciiTheme="minorHAnsi" w:hAnsiTheme="minorHAnsi" w:cstheme="minorHAnsi"/>
                <w:sz w:val="24"/>
                <w:szCs w:val="24"/>
                <w:lang w:val="es-ES"/>
              </w:rPr>
            </w:pPr>
            <w:r>
              <w:rPr>
                <w:rFonts w:asciiTheme="minorHAnsi" w:hAnsiTheme="minorHAnsi" w:cstheme="minorHAnsi"/>
                <w:sz w:val="24"/>
                <w:szCs w:val="24"/>
                <w:lang w:val="es-ES"/>
              </w:rPr>
              <w:t>El Personal del Contratista contará con las calificaciones, aptitudes y experiencia adecuadas en sus respectivos campos de actividad u ocupaciones. El Ingeniero podrá exigir al Contratista que despida (o que haga que se despida) a cualquier persona empleada en el Lugar de las Obras o en las Obras, incluido el Representante del Contratista si procede, quien :</w:t>
            </w:r>
          </w:p>
          <w:p w:rsidR="00897A81" w:rsidRPr="006C7753" w:rsidRDefault="00AB3D5E" w:rsidP="00EC7C90">
            <w:pPr>
              <w:pStyle w:val="ClauseSubList"/>
              <w:numPr>
                <w:ilvl w:val="0"/>
                <w:numId w:val="107"/>
              </w:numPr>
              <w:spacing w:after="200"/>
              <w:jc w:val="both"/>
              <w:rPr>
                <w:rFonts w:asciiTheme="minorHAnsi" w:hAnsiTheme="minorHAnsi" w:cstheme="minorHAnsi"/>
                <w:sz w:val="24"/>
                <w:szCs w:val="24"/>
                <w:lang w:val="es-ES"/>
              </w:rPr>
            </w:pPr>
            <w:r>
              <w:rPr>
                <w:rFonts w:asciiTheme="minorHAnsi" w:hAnsiTheme="minorHAnsi" w:cstheme="minorHAnsi"/>
                <w:sz w:val="24"/>
                <w:szCs w:val="24"/>
                <w:lang w:val="es-ES"/>
              </w:rPr>
              <w:t>cometa repetidos actos de mal comportamiento o falta de cuidado,</w:t>
            </w:r>
          </w:p>
          <w:p w:rsidR="00897A81" w:rsidRPr="006C7753" w:rsidRDefault="00AB3D5E" w:rsidP="00EC7C90">
            <w:pPr>
              <w:pStyle w:val="ClauseSubList"/>
              <w:numPr>
                <w:ilvl w:val="0"/>
                <w:numId w:val="107"/>
              </w:numPr>
              <w:spacing w:after="200"/>
              <w:jc w:val="both"/>
              <w:rPr>
                <w:rFonts w:asciiTheme="minorHAnsi" w:hAnsiTheme="minorHAnsi" w:cstheme="minorHAnsi"/>
                <w:sz w:val="24"/>
                <w:szCs w:val="24"/>
                <w:lang w:val="es-ES"/>
              </w:rPr>
            </w:pPr>
            <w:r>
              <w:rPr>
                <w:rFonts w:asciiTheme="minorHAnsi" w:hAnsiTheme="minorHAnsi" w:cstheme="minorHAnsi"/>
                <w:sz w:val="24"/>
                <w:szCs w:val="24"/>
                <w:lang w:val="es-ES"/>
              </w:rPr>
              <w:t>realice sus labores  en forma incompetente o negligente,</w:t>
            </w:r>
          </w:p>
          <w:p w:rsidR="00897A81" w:rsidRPr="006C7753" w:rsidRDefault="00AB3D5E" w:rsidP="00EC7C90">
            <w:pPr>
              <w:pStyle w:val="ClauseSubList"/>
              <w:numPr>
                <w:ilvl w:val="0"/>
                <w:numId w:val="107"/>
              </w:numPr>
              <w:spacing w:after="200"/>
              <w:jc w:val="both"/>
              <w:rPr>
                <w:rFonts w:asciiTheme="minorHAnsi" w:hAnsiTheme="minorHAnsi" w:cstheme="minorHAnsi"/>
                <w:sz w:val="24"/>
                <w:szCs w:val="24"/>
                <w:lang w:val="es-ES"/>
              </w:rPr>
            </w:pPr>
            <w:r>
              <w:rPr>
                <w:rFonts w:asciiTheme="minorHAnsi" w:hAnsiTheme="minorHAnsi" w:cstheme="minorHAnsi"/>
                <w:sz w:val="24"/>
                <w:szCs w:val="24"/>
                <w:lang w:val="es-ES"/>
              </w:rPr>
              <w:t>no cumpla alguna(s) de las disposiciones establecidas en el Contrato, o</w:t>
            </w:r>
          </w:p>
          <w:p w:rsidR="00897A81" w:rsidRPr="006C7753" w:rsidRDefault="00AB3D5E" w:rsidP="00EC7C90">
            <w:pPr>
              <w:pStyle w:val="ClauseSubList"/>
              <w:numPr>
                <w:ilvl w:val="0"/>
                <w:numId w:val="107"/>
              </w:numPr>
              <w:spacing w:after="200"/>
              <w:jc w:val="both"/>
              <w:rPr>
                <w:rFonts w:asciiTheme="minorHAnsi" w:hAnsiTheme="minorHAnsi" w:cstheme="minorHAnsi"/>
                <w:sz w:val="24"/>
                <w:szCs w:val="24"/>
                <w:lang w:val="es-ES"/>
              </w:rPr>
            </w:pPr>
            <w:r>
              <w:rPr>
                <w:rFonts w:asciiTheme="minorHAnsi" w:hAnsiTheme="minorHAnsi" w:cstheme="minorHAnsi"/>
                <w:sz w:val="24"/>
                <w:szCs w:val="24"/>
                <w:lang w:val="es-ES"/>
              </w:rPr>
              <w:t xml:space="preserve">persista en un comportamiento que sea perjudicial para la seguridad, la salud o la protección del medio ambiente. </w:t>
            </w:r>
          </w:p>
          <w:p w:rsidR="00897A81" w:rsidRPr="006C7753" w:rsidRDefault="00AB3D5E" w:rsidP="00EC7C90">
            <w:pPr>
              <w:pStyle w:val="ClauseSubList"/>
              <w:numPr>
                <w:ilvl w:val="0"/>
                <w:numId w:val="107"/>
              </w:numPr>
              <w:spacing w:after="200"/>
              <w:jc w:val="both"/>
              <w:rPr>
                <w:rFonts w:asciiTheme="minorHAnsi" w:hAnsiTheme="minorHAnsi" w:cstheme="minorHAnsi"/>
                <w:sz w:val="24"/>
                <w:szCs w:val="24"/>
                <w:lang w:val="es-ES"/>
              </w:rPr>
            </w:pPr>
            <w:r>
              <w:rPr>
                <w:rFonts w:asciiTheme="minorHAnsi" w:hAnsiTheme="minorHAnsi" w:cstheme="minorHAnsi"/>
                <w:sz w:val="24"/>
                <w:szCs w:val="24"/>
                <w:lang w:val="es-ES"/>
              </w:rPr>
              <w:t>persista en un incumplimiento a órdenes razonables y debidamente documentadas del Contratante.</w:t>
            </w:r>
          </w:p>
          <w:p w:rsidR="00897A81" w:rsidRPr="006C7753" w:rsidRDefault="00AB3D5E" w:rsidP="00A733F9">
            <w:pPr>
              <w:pStyle w:val="ClauseSubPara"/>
              <w:spacing w:before="0" w:after="200"/>
              <w:ind w:left="-18" w:firstLine="18"/>
              <w:jc w:val="both"/>
              <w:rPr>
                <w:rFonts w:asciiTheme="minorHAnsi" w:hAnsiTheme="minorHAnsi" w:cstheme="minorHAnsi"/>
                <w:sz w:val="24"/>
                <w:szCs w:val="24"/>
                <w:lang w:val="es-ES"/>
              </w:rPr>
            </w:pPr>
            <w:r>
              <w:rPr>
                <w:rFonts w:asciiTheme="minorHAnsi" w:hAnsiTheme="minorHAnsi" w:cstheme="minorHAnsi"/>
                <w:sz w:val="24"/>
                <w:szCs w:val="24"/>
                <w:lang w:val="es-ES"/>
              </w:rPr>
              <w:t>Si procede, el Contratista nombrará (o hará que se nombre) en su reemplazo a otra persona adecuada.</w:t>
            </w: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left="858" w:right="-108" w:hanging="498"/>
              <w:rPr>
                <w:rFonts w:asciiTheme="minorHAnsi" w:hAnsiTheme="minorHAnsi" w:cstheme="minorHAnsi"/>
                <w:szCs w:val="22"/>
                <w:lang w:val="es-ES"/>
              </w:rPr>
            </w:pPr>
            <w:bookmarkStart w:id="80" w:name="_Toc421875591"/>
            <w:r>
              <w:rPr>
                <w:rFonts w:asciiTheme="minorHAnsi" w:hAnsiTheme="minorHAnsi" w:cstheme="minorHAnsi"/>
                <w:szCs w:val="22"/>
                <w:lang w:val="es-ES"/>
              </w:rPr>
              <w:t>Registro del Personal y los  Equipos del Contratista</w:t>
            </w:r>
            <w:bookmarkEnd w:id="80"/>
          </w:p>
          <w:p w:rsidR="00897A81" w:rsidRPr="006C7753" w:rsidRDefault="00897A81" w:rsidP="000D4F0B">
            <w:pPr>
              <w:pStyle w:val="Ttulo3"/>
              <w:tabs>
                <w:tab w:val="left" w:pos="290"/>
              </w:tabs>
              <w:ind w:left="792" w:right="-108"/>
              <w:jc w:val="both"/>
              <w:rPr>
                <w:rFonts w:asciiTheme="minorHAnsi" w:hAnsiTheme="minorHAnsi" w:cstheme="minorHAnsi"/>
                <w:sz w:val="24"/>
                <w:szCs w:val="22"/>
                <w:lang w:val="es-ES"/>
              </w:rPr>
            </w:pPr>
          </w:p>
        </w:tc>
        <w:tc>
          <w:tcPr>
            <w:tcW w:w="7513" w:type="dxa"/>
          </w:tcPr>
          <w:p w:rsidR="00897A81" w:rsidRPr="006C7753" w:rsidRDefault="00AB3D5E" w:rsidP="00516040">
            <w:pPr>
              <w:pStyle w:val="Ttulo3"/>
              <w:spacing w:after="200"/>
              <w:jc w:val="both"/>
              <w:rPr>
                <w:rFonts w:asciiTheme="minorHAnsi" w:hAnsiTheme="minorHAnsi" w:cstheme="minorHAnsi"/>
                <w:b w:val="0"/>
                <w:bCs/>
                <w:sz w:val="24"/>
                <w:szCs w:val="24"/>
                <w:lang w:val="es-ES"/>
              </w:rPr>
            </w:pPr>
            <w:r>
              <w:rPr>
                <w:rFonts w:asciiTheme="minorHAnsi" w:hAnsiTheme="minorHAnsi" w:cstheme="minorHAnsi"/>
                <w:b w:val="0"/>
                <w:sz w:val="24"/>
                <w:szCs w:val="24"/>
                <w:lang w:val="es-ES"/>
              </w:rPr>
              <w:t xml:space="preserve">El Contratista presentará al Ingeniero detalles sobre el número de cada una de las clases de miembros de su Personal y de cada tipo de Equipos que tiene en el Lugar de las Obras. Esos detalles se presentarán cada mes calendario, en la forma que apruebe el Ingeniero, hasta que el Contratista termine todos los trabajos que queden pendientes en la fecha de terminación que se señala en el Certificado de Recepción de Obra. </w:t>
            </w: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left="858" w:right="-108" w:hanging="498"/>
              <w:rPr>
                <w:rFonts w:asciiTheme="minorHAnsi" w:hAnsiTheme="minorHAnsi" w:cstheme="minorHAnsi"/>
                <w:szCs w:val="22"/>
                <w:lang w:val="es-ES"/>
              </w:rPr>
            </w:pPr>
            <w:bookmarkStart w:id="81" w:name="_Toc421875592"/>
            <w:r>
              <w:rPr>
                <w:rFonts w:asciiTheme="minorHAnsi" w:hAnsiTheme="minorHAnsi" w:cstheme="minorHAnsi"/>
                <w:szCs w:val="22"/>
                <w:lang w:val="es-ES"/>
              </w:rPr>
              <w:t>Alteración del Orden</w:t>
            </w:r>
            <w:bookmarkEnd w:id="81"/>
            <w:r>
              <w:rPr>
                <w:rFonts w:asciiTheme="minorHAnsi" w:hAnsiTheme="minorHAnsi" w:cstheme="minorHAnsi"/>
                <w:szCs w:val="22"/>
                <w:lang w:val="es-ES"/>
              </w:rPr>
              <w:t xml:space="preserve"> </w:t>
            </w:r>
          </w:p>
          <w:p w:rsidR="00897A81" w:rsidRPr="006C7753" w:rsidRDefault="00897A81" w:rsidP="000D4F0B">
            <w:pPr>
              <w:pStyle w:val="Ttulo3"/>
              <w:tabs>
                <w:tab w:val="left" w:pos="290"/>
              </w:tabs>
              <w:ind w:left="858" w:right="-108"/>
              <w:jc w:val="both"/>
              <w:rPr>
                <w:rFonts w:asciiTheme="minorHAnsi" w:hAnsiTheme="minorHAnsi" w:cstheme="minorHAnsi"/>
                <w:sz w:val="24"/>
                <w:szCs w:val="22"/>
                <w:lang w:val="es-ES"/>
              </w:rPr>
            </w:pPr>
          </w:p>
        </w:tc>
        <w:tc>
          <w:tcPr>
            <w:tcW w:w="7513" w:type="dxa"/>
          </w:tcPr>
          <w:p w:rsidR="00897A81" w:rsidRPr="006C7753" w:rsidRDefault="00AB3D5E" w:rsidP="00516040">
            <w:pPr>
              <w:pStyle w:val="Ttulo3"/>
              <w:spacing w:after="200"/>
              <w:jc w:val="both"/>
              <w:rPr>
                <w:rFonts w:asciiTheme="minorHAnsi" w:hAnsiTheme="minorHAnsi" w:cstheme="minorHAnsi"/>
                <w:b w:val="0"/>
                <w:bCs/>
                <w:sz w:val="24"/>
                <w:szCs w:val="24"/>
                <w:lang w:val="es-ES"/>
              </w:rPr>
            </w:pPr>
            <w:r>
              <w:rPr>
                <w:rFonts w:asciiTheme="minorHAnsi" w:hAnsiTheme="minorHAnsi" w:cstheme="minorHAnsi"/>
                <w:b w:val="0"/>
                <w:sz w:val="24"/>
                <w:szCs w:val="24"/>
                <w:lang w:val="es-ES"/>
              </w:rPr>
              <w:t>El Contratista tomará, en todo momento, todas las precauciones que sean necesarias para evitar cualquier conducta ilegal, o que altere o perturbe el orden por parte del Personal del Contratista o entre los miembros de dicho Personal, y para preservar la paz y la protección de las personas y los bienes que se encuentren en el Lugar de las Obras y los alrededores.</w:t>
            </w: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left="858" w:right="-108" w:hanging="498"/>
              <w:rPr>
                <w:rFonts w:asciiTheme="minorHAnsi" w:hAnsiTheme="minorHAnsi" w:cstheme="minorHAnsi"/>
                <w:szCs w:val="22"/>
                <w:lang w:val="es-ES"/>
              </w:rPr>
            </w:pPr>
            <w:bookmarkStart w:id="82" w:name="_Toc421875593"/>
            <w:r>
              <w:rPr>
                <w:rFonts w:asciiTheme="minorHAnsi" w:hAnsiTheme="minorHAnsi" w:cstheme="minorHAnsi"/>
                <w:szCs w:val="22"/>
                <w:lang w:val="es-ES"/>
              </w:rPr>
              <w:t>Personal Extranjero</w:t>
            </w:r>
            <w:bookmarkEnd w:id="82"/>
          </w:p>
          <w:p w:rsidR="00897A81" w:rsidRPr="006C7753" w:rsidRDefault="00897A81" w:rsidP="000D4F0B">
            <w:pPr>
              <w:pStyle w:val="Ttulo3"/>
              <w:tabs>
                <w:tab w:val="left" w:pos="290"/>
              </w:tabs>
              <w:ind w:left="858" w:right="-108"/>
              <w:jc w:val="both"/>
              <w:rPr>
                <w:rFonts w:asciiTheme="minorHAnsi" w:hAnsiTheme="minorHAnsi" w:cstheme="minorHAnsi"/>
                <w:sz w:val="24"/>
                <w:szCs w:val="22"/>
                <w:lang w:val="es-ES"/>
              </w:rPr>
            </w:pPr>
          </w:p>
        </w:tc>
        <w:tc>
          <w:tcPr>
            <w:tcW w:w="7513" w:type="dxa"/>
          </w:tcPr>
          <w:p w:rsidR="00897A81" w:rsidRPr="006C7753" w:rsidRDefault="00AB3D5E" w:rsidP="00516040">
            <w:pPr>
              <w:pStyle w:val="ClauseSubPara"/>
              <w:spacing w:before="0" w:after="200"/>
              <w:ind w:left="0"/>
              <w:jc w:val="both"/>
              <w:rPr>
                <w:rFonts w:asciiTheme="minorHAnsi" w:hAnsiTheme="minorHAnsi" w:cstheme="minorHAnsi"/>
                <w:sz w:val="24"/>
                <w:szCs w:val="24"/>
                <w:lang w:val="es-ES"/>
              </w:rPr>
            </w:pPr>
            <w:r>
              <w:rPr>
                <w:rFonts w:asciiTheme="minorHAnsi" w:hAnsiTheme="minorHAnsi" w:cstheme="minorHAnsi"/>
                <w:sz w:val="24"/>
                <w:szCs w:val="24"/>
                <w:lang w:val="es-ES"/>
              </w:rPr>
              <w:t xml:space="preserve">En la medida en que lo permitan las leyes aplicables, el Contratista podrá traer al País al personal extranjero que sea necesario para la ejecución de las Obras. El Contratista se asegurará que esas personas obtengan los visados de residencia y los permisos de trabajo necesarios. Si el Contratista así lo solicita, el Contratante hará todo lo posible para </w:t>
            </w:r>
            <w:r>
              <w:rPr>
                <w:rFonts w:asciiTheme="minorHAnsi" w:hAnsiTheme="minorHAnsi" w:cstheme="minorHAnsi"/>
                <w:sz w:val="24"/>
                <w:szCs w:val="24"/>
                <w:lang w:val="es-ES"/>
              </w:rPr>
              <w:lastRenderedPageBreak/>
              <w:t>ayudarlo rápida y oportunamente a obtener los permisos locales, estatales, nacionales o gubernamentales que sean necesarios para traer al País dicho  personal.</w:t>
            </w:r>
          </w:p>
          <w:p w:rsidR="00897A81" w:rsidRPr="006C7753" w:rsidRDefault="00AB3D5E" w:rsidP="00516040">
            <w:pPr>
              <w:pStyle w:val="Ttulo3"/>
              <w:spacing w:after="200"/>
              <w:jc w:val="both"/>
              <w:rPr>
                <w:rFonts w:asciiTheme="minorHAnsi" w:hAnsiTheme="minorHAnsi" w:cstheme="minorHAnsi"/>
                <w:b w:val="0"/>
                <w:sz w:val="24"/>
                <w:szCs w:val="24"/>
                <w:lang w:val="es-ES"/>
              </w:rPr>
            </w:pPr>
            <w:r>
              <w:rPr>
                <w:rFonts w:asciiTheme="minorHAnsi" w:hAnsiTheme="minorHAnsi" w:cstheme="minorHAnsi"/>
                <w:b w:val="0"/>
                <w:sz w:val="24"/>
                <w:szCs w:val="24"/>
                <w:lang w:val="es-ES"/>
              </w:rPr>
              <w:t xml:space="preserve">El Contratista será responsable de que esos miembros del personal regresen a su lugar de contratación o a su domicilio. En el caso de que alguno de esos empleados o alguno de sus familiares fallezca en el País, el Contratista será igualmente responsable de hacer los arreglos necesarios para su regreso o entierro. </w:t>
            </w:r>
          </w:p>
        </w:tc>
      </w:tr>
      <w:tr w:rsidR="00897A81" w:rsidRPr="006C7753" w:rsidTr="00FB30AD">
        <w:trPr>
          <w:trHeight w:val="945"/>
        </w:trPr>
        <w:tc>
          <w:tcPr>
            <w:tcW w:w="2383" w:type="dxa"/>
          </w:tcPr>
          <w:p w:rsidR="00897A81" w:rsidRPr="006C7753" w:rsidRDefault="00AB3D5E" w:rsidP="000D4F0B">
            <w:pPr>
              <w:pStyle w:val="Section7heading4"/>
              <w:numPr>
                <w:ilvl w:val="1"/>
                <w:numId w:val="161"/>
              </w:numPr>
              <w:tabs>
                <w:tab w:val="clear" w:pos="576"/>
                <w:tab w:val="left" w:pos="290"/>
              </w:tabs>
              <w:ind w:left="858" w:right="-108" w:hanging="498"/>
              <w:rPr>
                <w:rFonts w:asciiTheme="minorHAnsi" w:hAnsiTheme="minorHAnsi" w:cstheme="minorHAnsi"/>
                <w:szCs w:val="22"/>
                <w:lang w:val="es-ES"/>
              </w:rPr>
            </w:pPr>
            <w:bookmarkStart w:id="83" w:name="_Toc421875594"/>
            <w:r>
              <w:rPr>
                <w:rFonts w:asciiTheme="minorHAnsi" w:hAnsiTheme="minorHAnsi" w:cstheme="minorHAnsi"/>
                <w:szCs w:val="22"/>
                <w:lang w:val="es-ES"/>
              </w:rPr>
              <w:lastRenderedPageBreak/>
              <w:t>Abastecimiento de Agua</w:t>
            </w:r>
            <w:bookmarkEnd w:id="83"/>
          </w:p>
          <w:p w:rsidR="00897A81" w:rsidRPr="006C7753" w:rsidRDefault="00897A81" w:rsidP="000D4F0B">
            <w:pPr>
              <w:pStyle w:val="Ttulo3"/>
              <w:tabs>
                <w:tab w:val="left" w:pos="290"/>
              </w:tabs>
              <w:ind w:left="709" w:right="-108"/>
              <w:jc w:val="both"/>
              <w:rPr>
                <w:rFonts w:asciiTheme="minorHAnsi" w:hAnsiTheme="minorHAnsi" w:cstheme="minorHAnsi"/>
                <w:sz w:val="24"/>
                <w:szCs w:val="22"/>
                <w:lang w:val="es-ES"/>
              </w:rPr>
            </w:pPr>
          </w:p>
        </w:tc>
        <w:tc>
          <w:tcPr>
            <w:tcW w:w="7513" w:type="dxa"/>
          </w:tcPr>
          <w:p w:rsidR="00897A81" w:rsidRPr="006C7753" w:rsidRDefault="00AB3D5E" w:rsidP="006742B7">
            <w:pPr>
              <w:pStyle w:val="Ttulo3"/>
              <w:spacing w:after="200"/>
              <w:jc w:val="both"/>
              <w:rPr>
                <w:rFonts w:asciiTheme="minorHAnsi" w:hAnsiTheme="minorHAnsi" w:cstheme="minorHAnsi"/>
                <w:b w:val="0"/>
                <w:bCs/>
                <w:sz w:val="24"/>
                <w:szCs w:val="24"/>
                <w:lang w:val="es-ES"/>
              </w:rPr>
            </w:pPr>
            <w:r>
              <w:rPr>
                <w:rFonts w:asciiTheme="minorHAnsi" w:hAnsiTheme="minorHAnsi" w:cstheme="minorHAnsi"/>
                <w:b w:val="0"/>
                <w:sz w:val="24"/>
                <w:szCs w:val="24"/>
                <w:lang w:val="es-ES"/>
              </w:rPr>
              <w:t xml:space="preserve">Tomando en cuenta las condiciones locales, el Contratista suministrará en el Lugar de las Obras una cantidad adecuada de agua potable y de otra clase para el  consumo del Personal del Contratista. </w:t>
            </w: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left="858" w:right="-108" w:hanging="498"/>
              <w:rPr>
                <w:rFonts w:asciiTheme="minorHAnsi" w:hAnsiTheme="minorHAnsi" w:cstheme="minorHAnsi"/>
                <w:szCs w:val="22"/>
                <w:lang w:val="es-ES"/>
              </w:rPr>
            </w:pPr>
            <w:bookmarkStart w:id="84" w:name="_Toc421875595"/>
            <w:r>
              <w:rPr>
                <w:rFonts w:asciiTheme="minorHAnsi" w:hAnsiTheme="minorHAnsi" w:cstheme="minorHAnsi"/>
                <w:szCs w:val="22"/>
                <w:lang w:val="es-ES"/>
              </w:rPr>
              <w:t>Medidas contra Plagas e Insectos</w:t>
            </w:r>
            <w:bookmarkEnd w:id="84"/>
            <w:r>
              <w:rPr>
                <w:rFonts w:asciiTheme="minorHAnsi" w:hAnsiTheme="minorHAnsi" w:cstheme="minorHAnsi"/>
                <w:szCs w:val="22"/>
                <w:lang w:val="es-ES"/>
              </w:rPr>
              <w:t xml:space="preserve"> </w:t>
            </w:r>
          </w:p>
          <w:p w:rsidR="00897A81" w:rsidRPr="006C7753" w:rsidRDefault="00897A81" w:rsidP="000D4F0B">
            <w:pPr>
              <w:pStyle w:val="Ttulo3"/>
              <w:tabs>
                <w:tab w:val="left" w:pos="290"/>
              </w:tabs>
              <w:ind w:left="858" w:right="-108"/>
              <w:jc w:val="both"/>
              <w:rPr>
                <w:rFonts w:asciiTheme="minorHAnsi" w:hAnsiTheme="minorHAnsi" w:cstheme="minorHAnsi"/>
                <w:sz w:val="24"/>
                <w:szCs w:val="22"/>
                <w:lang w:val="es-ES"/>
              </w:rPr>
            </w:pPr>
          </w:p>
        </w:tc>
        <w:tc>
          <w:tcPr>
            <w:tcW w:w="7513" w:type="dxa"/>
          </w:tcPr>
          <w:p w:rsidR="00897A81" w:rsidRPr="006C7753" w:rsidRDefault="00AB3D5E" w:rsidP="00516040">
            <w:pPr>
              <w:pStyle w:val="Ttulo3"/>
              <w:spacing w:after="200"/>
              <w:jc w:val="both"/>
              <w:rPr>
                <w:rFonts w:asciiTheme="minorHAnsi" w:hAnsiTheme="minorHAnsi" w:cstheme="minorHAnsi"/>
                <w:b w:val="0"/>
                <w:bCs/>
                <w:sz w:val="24"/>
                <w:szCs w:val="24"/>
                <w:lang w:val="es-ES"/>
              </w:rPr>
            </w:pPr>
            <w:r>
              <w:rPr>
                <w:rFonts w:asciiTheme="minorHAnsi" w:hAnsiTheme="minorHAnsi" w:cstheme="minorHAnsi"/>
                <w:b w:val="0"/>
                <w:sz w:val="24"/>
                <w:szCs w:val="24"/>
                <w:lang w:val="es-ES"/>
              </w:rPr>
              <w:t xml:space="preserve">El Contratista tomará, en todo momento, todas las precauciones necesarias para proteger a su Personal en el Lugar de las Obras contra plagas e insectos, y para disminuir los consiguientes peligros para la salud. El Contratista cumplirá todas las normativas de las autoridades sanitarias locales, incluido el uso de insecticidas adecuados. </w:t>
            </w: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left="858" w:right="-108" w:hanging="498"/>
              <w:rPr>
                <w:rFonts w:asciiTheme="minorHAnsi" w:hAnsiTheme="minorHAnsi" w:cstheme="minorHAnsi"/>
                <w:szCs w:val="22"/>
                <w:lang w:val="es-ES"/>
              </w:rPr>
            </w:pPr>
            <w:bookmarkStart w:id="85" w:name="_Toc421875596"/>
            <w:r>
              <w:rPr>
                <w:rFonts w:asciiTheme="minorHAnsi" w:hAnsiTheme="minorHAnsi" w:cstheme="minorHAnsi"/>
                <w:szCs w:val="22"/>
                <w:lang w:val="es-ES"/>
              </w:rPr>
              <w:t>Bebidas Alcohólicas y Drogas</w:t>
            </w:r>
            <w:bookmarkEnd w:id="85"/>
          </w:p>
          <w:p w:rsidR="00897A81" w:rsidRPr="006C7753" w:rsidRDefault="00897A81" w:rsidP="000D4F0B">
            <w:pPr>
              <w:pStyle w:val="Ttulo3"/>
              <w:tabs>
                <w:tab w:val="left" w:pos="290"/>
              </w:tabs>
              <w:ind w:left="858" w:right="-108"/>
              <w:jc w:val="both"/>
              <w:rPr>
                <w:rFonts w:asciiTheme="minorHAnsi" w:hAnsiTheme="minorHAnsi" w:cstheme="minorHAnsi"/>
                <w:sz w:val="24"/>
                <w:szCs w:val="22"/>
                <w:lang w:val="es-ES"/>
              </w:rPr>
            </w:pPr>
          </w:p>
        </w:tc>
        <w:tc>
          <w:tcPr>
            <w:tcW w:w="7513" w:type="dxa"/>
          </w:tcPr>
          <w:p w:rsidR="00897A81" w:rsidRPr="006C7753" w:rsidRDefault="00AB3D5E" w:rsidP="00516040">
            <w:pPr>
              <w:pStyle w:val="Ttulo3"/>
              <w:spacing w:after="200"/>
              <w:jc w:val="both"/>
              <w:rPr>
                <w:rFonts w:asciiTheme="minorHAnsi" w:hAnsiTheme="minorHAnsi" w:cstheme="minorHAnsi"/>
                <w:b w:val="0"/>
                <w:bCs/>
                <w:sz w:val="24"/>
                <w:szCs w:val="24"/>
                <w:lang w:val="es-ES"/>
              </w:rPr>
            </w:pPr>
            <w:r>
              <w:rPr>
                <w:rFonts w:asciiTheme="minorHAnsi" w:hAnsiTheme="minorHAnsi" w:cstheme="minorHAnsi"/>
                <w:b w:val="0"/>
                <w:sz w:val="24"/>
                <w:szCs w:val="24"/>
                <w:lang w:val="es-ES"/>
              </w:rPr>
              <w:t>Salvo en la medida autorizada por las leyes del País, el Contratista no importará, venderá, regalará, hará objeto de trueque ni dará otro destino a bebidas alcohólicas o drogas, ni tampoco permitirá que su personal las importe, venda, regale, haga objeto de trueque o deseche.</w:t>
            </w: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left="858" w:right="-108" w:hanging="498"/>
              <w:rPr>
                <w:rFonts w:asciiTheme="minorHAnsi" w:hAnsiTheme="minorHAnsi" w:cstheme="minorHAnsi"/>
                <w:szCs w:val="22"/>
                <w:lang w:val="es-ES"/>
              </w:rPr>
            </w:pPr>
            <w:bookmarkStart w:id="86" w:name="_Toc421875597"/>
            <w:r>
              <w:rPr>
                <w:rFonts w:asciiTheme="minorHAnsi" w:hAnsiTheme="minorHAnsi" w:cstheme="minorHAnsi"/>
                <w:szCs w:val="22"/>
                <w:lang w:val="es-ES"/>
              </w:rPr>
              <w:t>Armas y Municiones</w:t>
            </w:r>
            <w:bookmarkEnd w:id="86"/>
          </w:p>
          <w:p w:rsidR="00897A81" w:rsidRPr="006C7753" w:rsidRDefault="00897A81" w:rsidP="000D4F0B">
            <w:pPr>
              <w:pStyle w:val="Ttulo3"/>
              <w:tabs>
                <w:tab w:val="left" w:pos="290"/>
              </w:tabs>
              <w:ind w:left="858" w:right="-108"/>
              <w:jc w:val="both"/>
              <w:rPr>
                <w:rFonts w:asciiTheme="minorHAnsi" w:hAnsiTheme="minorHAnsi" w:cstheme="minorHAnsi"/>
                <w:sz w:val="24"/>
                <w:szCs w:val="22"/>
                <w:lang w:val="es-ES"/>
              </w:rPr>
            </w:pPr>
          </w:p>
        </w:tc>
        <w:tc>
          <w:tcPr>
            <w:tcW w:w="7513" w:type="dxa"/>
          </w:tcPr>
          <w:p w:rsidR="00897A81" w:rsidRPr="006C7753" w:rsidRDefault="00AB3D5E" w:rsidP="00516040">
            <w:pPr>
              <w:pStyle w:val="Ttulo3"/>
              <w:spacing w:after="200"/>
              <w:jc w:val="both"/>
              <w:rPr>
                <w:rFonts w:asciiTheme="minorHAnsi" w:hAnsiTheme="minorHAnsi" w:cstheme="minorHAnsi"/>
                <w:b w:val="0"/>
                <w:bCs/>
                <w:sz w:val="24"/>
                <w:szCs w:val="24"/>
                <w:lang w:val="es-ES"/>
              </w:rPr>
            </w:pPr>
            <w:r>
              <w:rPr>
                <w:rFonts w:asciiTheme="minorHAnsi" w:hAnsiTheme="minorHAnsi" w:cstheme="minorHAnsi"/>
                <w:b w:val="0"/>
                <w:sz w:val="24"/>
                <w:szCs w:val="24"/>
                <w:lang w:val="es-ES"/>
              </w:rPr>
              <w:t>El Contratista no regalará, hará objeto de trueque ni dará otro destino a armas o municiones de ningún tipo, ni tampoco permitirá que su Personal lo haga.</w:t>
            </w: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left="858" w:right="-108" w:hanging="498"/>
              <w:rPr>
                <w:rFonts w:asciiTheme="minorHAnsi" w:hAnsiTheme="minorHAnsi" w:cstheme="minorHAnsi"/>
                <w:szCs w:val="22"/>
                <w:lang w:val="es-ES"/>
              </w:rPr>
            </w:pPr>
            <w:bookmarkStart w:id="87" w:name="_Toc421875598"/>
            <w:r>
              <w:rPr>
                <w:rFonts w:asciiTheme="minorHAnsi" w:hAnsiTheme="minorHAnsi" w:cstheme="minorHAnsi"/>
                <w:szCs w:val="22"/>
                <w:lang w:val="es-ES"/>
              </w:rPr>
              <w:t>Días Festivos y Costumbres Religiosas</w:t>
            </w:r>
            <w:bookmarkEnd w:id="87"/>
            <w:r>
              <w:rPr>
                <w:rFonts w:asciiTheme="minorHAnsi" w:hAnsiTheme="minorHAnsi" w:cstheme="minorHAnsi"/>
                <w:szCs w:val="22"/>
                <w:lang w:val="es-ES"/>
              </w:rPr>
              <w:t xml:space="preserve"> </w:t>
            </w:r>
          </w:p>
          <w:p w:rsidR="00897A81" w:rsidRPr="006C7753" w:rsidRDefault="00897A81" w:rsidP="000D4F0B">
            <w:pPr>
              <w:pStyle w:val="Ttulo3"/>
              <w:tabs>
                <w:tab w:val="left" w:pos="290"/>
              </w:tabs>
              <w:ind w:left="858" w:right="-108"/>
              <w:jc w:val="both"/>
              <w:rPr>
                <w:rFonts w:asciiTheme="minorHAnsi" w:hAnsiTheme="minorHAnsi" w:cstheme="minorHAnsi"/>
                <w:sz w:val="24"/>
                <w:szCs w:val="22"/>
                <w:lang w:val="es-ES"/>
              </w:rPr>
            </w:pPr>
          </w:p>
        </w:tc>
        <w:tc>
          <w:tcPr>
            <w:tcW w:w="7513" w:type="dxa"/>
          </w:tcPr>
          <w:p w:rsidR="00897A81" w:rsidRPr="006C7753" w:rsidRDefault="00AB3D5E" w:rsidP="00516040">
            <w:pPr>
              <w:pStyle w:val="Ttulo3"/>
              <w:spacing w:after="200"/>
              <w:jc w:val="both"/>
              <w:rPr>
                <w:rFonts w:asciiTheme="minorHAnsi" w:hAnsiTheme="minorHAnsi" w:cstheme="minorHAnsi"/>
                <w:b w:val="0"/>
                <w:bCs/>
                <w:sz w:val="24"/>
                <w:lang w:val="es-ES"/>
              </w:rPr>
            </w:pPr>
            <w:r>
              <w:rPr>
                <w:rFonts w:asciiTheme="minorHAnsi" w:hAnsiTheme="minorHAnsi" w:cstheme="minorHAnsi"/>
                <w:b w:val="0"/>
                <w:bCs/>
                <w:sz w:val="24"/>
                <w:lang w:val="es-ES"/>
              </w:rPr>
              <w:t>El Contratista respetará los días festivos, los días de descanso y las costumbres religiosas y de otra índole que se reconozcan en el País.</w:t>
            </w:r>
          </w:p>
          <w:p w:rsidR="00897A81" w:rsidRPr="006C7753" w:rsidRDefault="00AB3D5E" w:rsidP="00F31622">
            <w:pPr>
              <w:tabs>
                <w:tab w:val="left" w:pos="5400"/>
              </w:tabs>
              <w:ind w:right="74"/>
              <w:rPr>
                <w:rFonts w:asciiTheme="minorHAnsi" w:hAnsiTheme="minorHAnsi" w:cstheme="minorHAnsi"/>
                <w:szCs w:val="24"/>
                <w:lang w:val="es-ES"/>
              </w:rPr>
            </w:pPr>
            <w:r>
              <w:rPr>
                <w:rFonts w:asciiTheme="minorHAnsi" w:hAnsiTheme="minorHAnsi" w:cstheme="minorHAnsi"/>
                <w:szCs w:val="24"/>
                <w:lang w:val="es-ES"/>
              </w:rPr>
              <w:t>Los días localmente reconocidos como de descanso son los que adopta la Industria de la Construcción en el país del Contratante, a saber:</w:t>
            </w:r>
          </w:p>
          <w:p w:rsidR="00897A81" w:rsidRPr="006C7753" w:rsidRDefault="00897A81" w:rsidP="00F31622">
            <w:pPr>
              <w:tabs>
                <w:tab w:val="left" w:pos="5400"/>
              </w:tabs>
              <w:ind w:right="74"/>
              <w:rPr>
                <w:rFonts w:asciiTheme="minorHAnsi" w:hAnsiTheme="minorHAnsi" w:cstheme="minorHAnsi"/>
                <w:szCs w:val="24"/>
                <w:lang w:val="es-ES"/>
              </w:rPr>
            </w:pPr>
          </w:p>
          <w:p w:rsidR="00897A81" w:rsidRPr="006C7753" w:rsidRDefault="00AB3D5E" w:rsidP="00F31622">
            <w:pPr>
              <w:tabs>
                <w:tab w:val="left" w:pos="5400"/>
              </w:tabs>
              <w:ind w:right="74"/>
              <w:rPr>
                <w:rFonts w:asciiTheme="minorHAnsi" w:hAnsiTheme="minorHAnsi" w:cstheme="minorHAnsi"/>
                <w:szCs w:val="24"/>
                <w:lang w:val="es-ES"/>
              </w:rPr>
            </w:pPr>
            <w:r>
              <w:rPr>
                <w:rFonts w:asciiTheme="minorHAnsi" w:hAnsiTheme="minorHAnsi" w:cstheme="minorHAnsi"/>
                <w:szCs w:val="24"/>
                <w:lang w:val="es-ES"/>
              </w:rPr>
              <w:t>DIAS NO LABORABLES:</w:t>
            </w:r>
          </w:p>
          <w:p w:rsidR="00897A81" w:rsidRPr="006C7753" w:rsidRDefault="00AB3D5E" w:rsidP="00F31622">
            <w:pPr>
              <w:tabs>
                <w:tab w:val="left" w:pos="5400"/>
              </w:tabs>
              <w:ind w:right="74"/>
              <w:rPr>
                <w:rFonts w:asciiTheme="minorHAnsi" w:hAnsiTheme="minorHAnsi" w:cstheme="minorHAnsi"/>
                <w:szCs w:val="24"/>
                <w:lang w:val="es-ES"/>
              </w:rPr>
            </w:pPr>
            <w:r>
              <w:rPr>
                <w:rFonts w:asciiTheme="minorHAnsi" w:hAnsiTheme="minorHAnsi" w:cstheme="minorHAnsi"/>
                <w:szCs w:val="24"/>
                <w:lang w:val="es-ES"/>
              </w:rPr>
              <w:t>1 de enero, 1 de mayo, 18 de julio, 25 de agosto, tercer lunes de octubre (Día de la construcción), 2 de noviembre, 25 de diciembre.</w:t>
            </w:r>
          </w:p>
          <w:p w:rsidR="00897A81" w:rsidRPr="006C7753" w:rsidRDefault="00897A81" w:rsidP="00F31622">
            <w:pPr>
              <w:tabs>
                <w:tab w:val="left" w:pos="5400"/>
              </w:tabs>
              <w:ind w:right="74"/>
              <w:rPr>
                <w:rFonts w:asciiTheme="minorHAnsi" w:hAnsiTheme="minorHAnsi" w:cstheme="minorHAnsi"/>
                <w:szCs w:val="24"/>
                <w:lang w:val="es-ES"/>
              </w:rPr>
            </w:pPr>
          </w:p>
          <w:p w:rsidR="00897A81" w:rsidRPr="006C7753" w:rsidRDefault="00AB3D5E" w:rsidP="00F31622">
            <w:pPr>
              <w:tabs>
                <w:tab w:val="left" w:pos="5400"/>
              </w:tabs>
              <w:ind w:right="74"/>
              <w:rPr>
                <w:rFonts w:asciiTheme="minorHAnsi" w:hAnsiTheme="minorHAnsi" w:cstheme="minorHAnsi"/>
                <w:szCs w:val="24"/>
                <w:lang w:val="es-ES"/>
              </w:rPr>
            </w:pPr>
            <w:r>
              <w:rPr>
                <w:rFonts w:asciiTheme="minorHAnsi" w:hAnsiTheme="minorHAnsi" w:cstheme="minorHAnsi"/>
                <w:szCs w:val="24"/>
                <w:lang w:val="es-ES"/>
              </w:rPr>
              <w:t>PERIODOS DE DESCANSO (Licencia de la construcción)</w:t>
            </w:r>
          </w:p>
          <w:p w:rsidR="00897A81" w:rsidRPr="006C7753" w:rsidRDefault="00897A81" w:rsidP="00F31622">
            <w:pPr>
              <w:tabs>
                <w:tab w:val="left" w:pos="5400"/>
              </w:tabs>
              <w:ind w:right="74"/>
              <w:rPr>
                <w:rFonts w:asciiTheme="minorHAnsi" w:hAnsiTheme="minorHAnsi" w:cstheme="minorHAnsi"/>
                <w:szCs w:val="24"/>
                <w:lang w:val="es-ES"/>
              </w:rPr>
            </w:pPr>
          </w:p>
          <w:p w:rsidR="00897A81" w:rsidRPr="006C7753" w:rsidRDefault="00AB3D5E" w:rsidP="00F31622">
            <w:pPr>
              <w:tabs>
                <w:tab w:val="left" w:pos="5400"/>
              </w:tabs>
              <w:ind w:right="74"/>
              <w:rPr>
                <w:rFonts w:asciiTheme="minorHAnsi" w:hAnsiTheme="minorHAnsi" w:cstheme="minorHAnsi"/>
                <w:szCs w:val="24"/>
                <w:lang w:val="es-ES"/>
              </w:rPr>
            </w:pPr>
            <w:r>
              <w:rPr>
                <w:rFonts w:asciiTheme="minorHAnsi" w:hAnsiTheme="minorHAnsi" w:cstheme="minorHAnsi"/>
                <w:szCs w:val="24"/>
                <w:lang w:val="es-ES"/>
              </w:rPr>
              <w:t>- entre fines de diciembre y principios de enero.</w:t>
            </w:r>
          </w:p>
          <w:p w:rsidR="00897A81" w:rsidRPr="006C7753" w:rsidRDefault="00AB3D5E" w:rsidP="00F31622">
            <w:pPr>
              <w:tabs>
                <w:tab w:val="left" w:pos="5400"/>
              </w:tabs>
              <w:ind w:right="74"/>
              <w:rPr>
                <w:rFonts w:asciiTheme="minorHAnsi" w:hAnsiTheme="minorHAnsi" w:cstheme="minorHAnsi"/>
                <w:szCs w:val="24"/>
                <w:lang w:val="es-ES"/>
              </w:rPr>
            </w:pPr>
            <w:r>
              <w:rPr>
                <w:rFonts w:asciiTheme="minorHAnsi" w:hAnsiTheme="minorHAnsi" w:cstheme="minorHAnsi"/>
                <w:szCs w:val="24"/>
                <w:lang w:val="es-ES"/>
              </w:rPr>
              <w:t>- en el entorno de la semana de turismo o semana santa.</w:t>
            </w:r>
          </w:p>
          <w:p w:rsidR="00897A81" w:rsidRPr="006C7753" w:rsidRDefault="00897A81">
            <w:pPr>
              <w:rPr>
                <w:rFonts w:asciiTheme="minorHAnsi" w:hAnsiTheme="minorHAnsi" w:cstheme="minorHAnsi"/>
                <w:szCs w:val="24"/>
                <w:lang w:val="es-ES"/>
              </w:rPr>
            </w:pPr>
          </w:p>
          <w:p w:rsidR="00897A81" w:rsidRPr="006C7753" w:rsidRDefault="00AB3D5E">
            <w:pPr>
              <w:rPr>
                <w:rFonts w:asciiTheme="minorHAnsi" w:hAnsiTheme="minorHAnsi" w:cstheme="minorHAnsi"/>
              </w:rPr>
            </w:pPr>
            <w:r>
              <w:rPr>
                <w:rFonts w:asciiTheme="minorHAnsi" w:hAnsiTheme="minorHAnsi" w:cstheme="minorHAnsi"/>
                <w:szCs w:val="24"/>
                <w:lang w:val="es-ES"/>
              </w:rPr>
              <w:t xml:space="preserve">La información está disponible en página WEB de la Cámara de la Construcción del Uruguay: </w:t>
            </w:r>
            <w:hyperlink r:id="rId22" w:history="1">
              <w:r>
                <w:rPr>
                  <w:rStyle w:val="Hipervnculo"/>
                  <w:rFonts w:asciiTheme="minorHAnsi" w:hAnsiTheme="minorHAnsi" w:cstheme="minorHAnsi"/>
                  <w:lang w:val="es-ES"/>
                </w:rPr>
                <w:t>http://www.ccu.com.uy/index.html</w:t>
              </w:r>
            </w:hyperlink>
          </w:p>
          <w:p w:rsidR="00897A81" w:rsidRPr="006C7753" w:rsidRDefault="00897A81">
            <w:pPr>
              <w:rPr>
                <w:rFonts w:asciiTheme="minorHAnsi" w:hAnsiTheme="minorHAnsi" w:cstheme="minorHAnsi"/>
                <w:b/>
                <w:lang w:val="es-ES"/>
              </w:rPr>
            </w:pP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left="858" w:right="-108" w:hanging="498"/>
              <w:rPr>
                <w:rFonts w:asciiTheme="minorHAnsi" w:hAnsiTheme="minorHAnsi" w:cstheme="minorHAnsi"/>
                <w:szCs w:val="22"/>
                <w:lang w:val="es-ES"/>
              </w:rPr>
            </w:pPr>
            <w:bookmarkStart w:id="88" w:name="_Toc421875599"/>
            <w:r w:rsidRPr="00AB3D5E">
              <w:rPr>
                <w:rFonts w:asciiTheme="minorHAnsi" w:hAnsiTheme="minorHAnsi" w:cstheme="minorHAnsi"/>
                <w:szCs w:val="22"/>
                <w:lang w:val="es-ES"/>
              </w:rPr>
              <w:t>Preparativos de Sepelio</w:t>
            </w:r>
            <w:bookmarkEnd w:id="88"/>
          </w:p>
          <w:p w:rsidR="00897A81" w:rsidRPr="006C7753" w:rsidRDefault="00897A81" w:rsidP="000D4F0B">
            <w:pPr>
              <w:pStyle w:val="Ttulo3"/>
              <w:tabs>
                <w:tab w:val="left" w:pos="290"/>
              </w:tabs>
              <w:ind w:left="709" w:right="-108"/>
              <w:jc w:val="both"/>
              <w:rPr>
                <w:rFonts w:asciiTheme="minorHAnsi" w:hAnsiTheme="minorHAnsi" w:cstheme="minorHAnsi"/>
                <w:sz w:val="24"/>
                <w:szCs w:val="22"/>
                <w:lang w:val="es-ES"/>
              </w:rPr>
            </w:pPr>
          </w:p>
        </w:tc>
        <w:tc>
          <w:tcPr>
            <w:tcW w:w="7513" w:type="dxa"/>
          </w:tcPr>
          <w:p w:rsidR="00897A81" w:rsidRPr="006C7753" w:rsidRDefault="00AB3D5E" w:rsidP="00516040">
            <w:pPr>
              <w:pStyle w:val="Ttulo3"/>
              <w:spacing w:after="200"/>
              <w:jc w:val="both"/>
              <w:rPr>
                <w:rFonts w:asciiTheme="minorHAnsi" w:hAnsiTheme="minorHAnsi" w:cstheme="minorHAnsi"/>
                <w:b w:val="0"/>
                <w:bCs/>
                <w:sz w:val="24"/>
                <w:szCs w:val="24"/>
                <w:lang w:val="es-ES"/>
              </w:rPr>
            </w:pPr>
            <w:r w:rsidRPr="00AB3D5E">
              <w:rPr>
                <w:rFonts w:asciiTheme="minorHAnsi" w:hAnsiTheme="minorHAnsi" w:cstheme="minorHAnsi"/>
                <w:b w:val="0"/>
                <w:sz w:val="24"/>
                <w:szCs w:val="24"/>
                <w:lang w:val="es-ES"/>
              </w:rPr>
              <w:lastRenderedPageBreak/>
              <w:t xml:space="preserve">El Contratista será responsable, en la medida en que lo exija la legislación  local, de hacer los preparativos de sepelio para cualquiera de sus </w:t>
            </w:r>
            <w:r w:rsidRPr="00AB3D5E">
              <w:rPr>
                <w:rFonts w:asciiTheme="minorHAnsi" w:hAnsiTheme="minorHAnsi" w:cstheme="minorHAnsi"/>
                <w:b w:val="0"/>
                <w:sz w:val="24"/>
                <w:szCs w:val="24"/>
                <w:lang w:val="es-ES"/>
              </w:rPr>
              <w:lastRenderedPageBreak/>
              <w:t>empleados locales que fallezca mientras trabaja en las Obras.</w:t>
            </w: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left="858" w:right="-108" w:hanging="498"/>
              <w:rPr>
                <w:rFonts w:asciiTheme="minorHAnsi" w:hAnsiTheme="minorHAnsi" w:cstheme="minorHAnsi"/>
                <w:szCs w:val="22"/>
                <w:lang w:val="es-ES"/>
              </w:rPr>
            </w:pPr>
            <w:bookmarkStart w:id="89" w:name="_Toc421875600"/>
            <w:r w:rsidRPr="00AB3D5E">
              <w:rPr>
                <w:rFonts w:asciiTheme="minorHAnsi" w:hAnsiTheme="minorHAnsi" w:cstheme="minorHAnsi"/>
                <w:szCs w:val="22"/>
                <w:lang w:val="es-ES"/>
              </w:rPr>
              <w:lastRenderedPageBreak/>
              <w:t>Prohibición de Trabajo Forzoso u Obligatorio</w:t>
            </w:r>
            <w:bookmarkEnd w:id="89"/>
          </w:p>
        </w:tc>
        <w:tc>
          <w:tcPr>
            <w:tcW w:w="7513" w:type="dxa"/>
          </w:tcPr>
          <w:p w:rsidR="00897A81" w:rsidRPr="006C7753" w:rsidRDefault="00AB3D5E" w:rsidP="00516040">
            <w:pPr>
              <w:pStyle w:val="Ttulo3"/>
              <w:spacing w:after="200"/>
              <w:jc w:val="both"/>
              <w:rPr>
                <w:rFonts w:asciiTheme="minorHAnsi" w:hAnsiTheme="minorHAnsi" w:cstheme="minorHAnsi"/>
                <w:b w:val="0"/>
                <w:bCs/>
                <w:lang w:val="es-ES"/>
              </w:rPr>
            </w:pPr>
            <w:r w:rsidRPr="00AB3D5E">
              <w:rPr>
                <w:rFonts w:asciiTheme="minorHAnsi" w:hAnsiTheme="minorHAnsi" w:cstheme="minorHAnsi"/>
                <w:b w:val="0"/>
                <w:bCs/>
                <w:sz w:val="24"/>
                <w:lang w:val="es-ES"/>
              </w:rPr>
              <w:t xml:space="preserve">El Contratista no empleará trabajo forzoso que consista de cualquier trabajo o servicio, realizado de manera involuntaria, que se obtenga  de una persona bajo amenaza de fuerza o sanción, e incluye cualquier tipo de trabajo forzoso u obligatorio, como trabajo servil, servidumbre laboral o contratos de trabajo similares. </w:t>
            </w: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left="858" w:right="-108" w:hanging="498"/>
              <w:rPr>
                <w:rFonts w:asciiTheme="minorHAnsi" w:hAnsiTheme="minorHAnsi" w:cstheme="minorHAnsi"/>
                <w:szCs w:val="22"/>
                <w:lang w:val="es-ES"/>
              </w:rPr>
            </w:pPr>
            <w:bookmarkStart w:id="90" w:name="_Toc421875601"/>
            <w:r w:rsidRPr="00AB3D5E">
              <w:rPr>
                <w:rFonts w:asciiTheme="minorHAnsi" w:hAnsiTheme="minorHAnsi" w:cstheme="minorHAnsi"/>
                <w:szCs w:val="22"/>
                <w:lang w:val="es-ES"/>
              </w:rPr>
              <w:t>Prohibición de Trabajo Infantil Perjudicial</w:t>
            </w:r>
            <w:bookmarkEnd w:id="90"/>
          </w:p>
          <w:p w:rsidR="00897A81" w:rsidRPr="006C7753" w:rsidRDefault="00897A81" w:rsidP="000D4F0B">
            <w:pPr>
              <w:pStyle w:val="Ttulo3"/>
              <w:tabs>
                <w:tab w:val="left" w:pos="290"/>
              </w:tabs>
              <w:ind w:left="858" w:right="-108"/>
              <w:jc w:val="both"/>
              <w:rPr>
                <w:rFonts w:asciiTheme="minorHAnsi" w:hAnsiTheme="minorHAnsi" w:cstheme="minorHAnsi"/>
                <w:sz w:val="24"/>
                <w:szCs w:val="22"/>
                <w:lang w:val="es-ES"/>
              </w:rPr>
            </w:pPr>
          </w:p>
        </w:tc>
        <w:tc>
          <w:tcPr>
            <w:tcW w:w="7513" w:type="dxa"/>
          </w:tcPr>
          <w:p w:rsidR="00897A81" w:rsidRPr="006C7753" w:rsidRDefault="00AB3D5E" w:rsidP="00516040">
            <w:pPr>
              <w:pStyle w:val="Ttulo3"/>
              <w:spacing w:after="200"/>
              <w:jc w:val="both"/>
              <w:rPr>
                <w:rFonts w:asciiTheme="minorHAnsi" w:hAnsiTheme="minorHAnsi" w:cstheme="minorHAnsi"/>
                <w:b w:val="0"/>
                <w:sz w:val="24"/>
                <w:szCs w:val="24"/>
                <w:lang w:val="es-ES"/>
              </w:rPr>
            </w:pPr>
            <w:r w:rsidRPr="00AB3D5E">
              <w:rPr>
                <w:rFonts w:asciiTheme="minorHAnsi" w:hAnsiTheme="minorHAnsi" w:cstheme="minorHAnsi"/>
                <w:b w:val="0"/>
                <w:sz w:val="24"/>
                <w:szCs w:val="24"/>
                <w:lang w:val="es-ES"/>
              </w:rPr>
              <w:t xml:space="preserve">El Contratista no empleará a menores de ningún modo que sea explotación económica, pueda ser peligroso o pueda interferir en  la educación del niño, o sea perjudicial para su  salud  o su desarrollo físico, mental, espiritual, moral o social. Cuando las leyes laborales del País tengan normas para el empleo de menores, el Contratista deberá seguir dichas leyes aplicables al Contratista. Los menores de 18 años no podrán ser empleados en trabajos peligrosos. </w:t>
            </w: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left="858" w:right="-108" w:hanging="498"/>
              <w:rPr>
                <w:rFonts w:asciiTheme="minorHAnsi" w:hAnsiTheme="minorHAnsi" w:cstheme="minorHAnsi"/>
                <w:szCs w:val="22"/>
                <w:lang w:val="es-ES"/>
              </w:rPr>
            </w:pPr>
            <w:bookmarkStart w:id="91" w:name="_Toc421875602"/>
            <w:r w:rsidRPr="00AB3D5E">
              <w:rPr>
                <w:rFonts w:asciiTheme="minorHAnsi" w:hAnsiTheme="minorHAnsi" w:cstheme="minorHAnsi"/>
                <w:szCs w:val="22"/>
                <w:lang w:val="es-ES"/>
              </w:rPr>
              <w:t>Registro de Historia Laboral de los Trabajadores</w:t>
            </w:r>
            <w:bookmarkEnd w:id="91"/>
          </w:p>
        </w:tc>
        <w:tc>
          <w:tcPr>
            <w:tcW w:w="7513" w:type="dxa"/>
          </w:tcPr>
          <w:p w:rsidR="00897A81" w:rsidRPr="006C7753" w:rsidRDefault="00AB3D5E" w:rsidP="00516040">
            <w:pPr>
              <w:pStyle w:val="Ttulo3"/>
              <w:spacing w:after="200"/>
              <w:jc w:val="both"/>
              <w:rPr>
                <w:rFonts w:asciiTheme="minorHAnsi" w:hAnsiTheme="minorHAnsi" w:cstheme="minorHAnsi"/>
                <w:b w:val="0"/>
                <w:sz w:val="24"/>
                <w:szCs w:val="24"/>
                <w:lang w:val="es-ES"/>
              </w:rPr>
            </w:pPr>
            <w:r w:rsidRPr="00AB3D5E">
              <w:rPr>
                <w:rFonts w:asciiTheme="minorHAnsi" w:hAnsiTheme="minorHAnsi" w:cstheme="minorHAnsi"/>
                <w:b w:val="0"/>
                <w:sz w:val="24"/>
                <w:szCs w:val="24"/>
                <w:lang w:val="es-ES"/>
              </w:rPr>
              <w:t>El Contratista mantendrá un registro completo y preciso sobre el empleo de trabajadores en el Lugar de las Obras. El registro incluirá los nombres, edades,  sexos, horas trabajadas y  salarios de todos los trabajadores. El registro se resumirá una vez al mes y se enviará al Ingeniero, poniéndose a disposición de los Auditores para su inspección durante horas regulares de trabajo. El registro se incluirá en los informes detallados que debe presentar el Contratista en virtud de la Subcláusula 6.10 [Registro del Personal y   Equipos del Contratista].</w:t>
            </w:r>
          </w:p>
          <w:p w:rsidR="00897A81" w:rsidRPr="006C7753" w:rsidRDefault="00AB3D5E" w:rsidP="00752EFA">
            <w:pPr>
              <w:tabs>
                <w:tab w:val="left" w:pos="5400"/>
              </w:tabs>
              <w:spacing w:before="60" w:after="60"/>
              <w:ind w:right="72"/>
              <w:rPr>
                <w:rFonts w:asciiTheme="minorHAnsi" w:hAnsiTheme="minorHAnsi" w:cstheme="minorHAnsi"/>
                <w:szCs w:val="24"/>
                <w:lang w:val="es-ES"/>
              </w:rPr>
            </w:pPr>
            <w:r w:rsidRPr="00AB3D5E">
              <w:rPr>
                <w:rFonts w:asciiTheme="minorHAnsi" w:hAnsiTheme="minorHAnsi" w:cstheme="minorHAnsi"/>
                <w:szCs w:val="24"/>
                <w:lang w:val="es-ES"/>
              </w:rPr>
              <w:t xml:space="preserve">Se aplicará la Legislación Nacional y/o normativa vigente en particular las siguientes Leyes Nos. 18.098 y 18.099. </w:t>
            </w:r>
          </w:p>
          <w:p w:rsidR="00897A81" w:rsidRPr="006C7753" w:rsidRDefault="00AB3D5E" w:rsidP="00752EFA">
            <w:pPr>
              <w:tabs>
                <w:tab w:val="left" w:pos="5400"/>
              </w:tabs>
              <w:spacing w:before="60" w:after="60"/>
              <w:ind w:right="72"/>
              <w:rPr>
                <w:rFonts w:asciiTheme="minorHAnsi" w:hAnsiTheme="minorHAnsi" w:cstheme="minorHAnsi"/>
                <w:szCs w:val="24"/>
                <w:lang w:val="es-ES"/>
              </w:rPr>
            </w:pPr>
            <w:r w:rsidRPr="00AB3D5E">
              <w:rPr>
                <w:rFonts w:asciiTheme="minorHAnsi" w:hAnsiTheme="minorHAnsi" w:cstheme="minorHAnsi"/>
                <w:szCs w:val="24"/>
                <w:lang w:val="es-ES"/>
              </w:rPr>
              <w:t>Se deberá tener en cuenta:</w:t>
            </w:r>
          </w:p>
          <w:p w:rsidR="00897A81" w:rsidRPr="006C7753" w:rsidRDefault="00AB3D5E" w:rsidP="00752EFA">
            <w:pPr>
              <w:tabs>
                <w:tab w:val="left" w:pos="5400"/>
              </w:tabs>
              <w:spacing w:before="60" w:after="60"/>
              <w:ind w:right="72"/>
              <w:rPr>
                <w:rFonts w:asciiTheme="minorHAnsi" w:hAnsiTheme="minorHAnsi" w:cstheme="minorHAnsi"/>
                <w:szCs w:val="24"/>
                <w:lang w:val="es-ES"/>
              </w:rPr>
            </w:pPr>
            <w:r w:rsidRPr="00AB3D5E">
              <w:rPr>
                <w:rFonts w:asciiTheme="minorHAnsi" w:hAnsiTheme="minorHAnsi" w:cstheme="minorHAnsi"/>
                <w:szCs w:val="24"/>
                <w:lang w:val="es-ES"/>
              </w:rPr>
              <w:t>1) La retribución de los trabajadores del Contratista, asignados al cumplimiento de los servicios a contratar, deberá respetar los laudos salariales establecidos por los Consejos de Salarios correspondientes. El incumplimiento por parte del Contratista del pago de las retribuciones antes mencionadas será causal de rescisión del contrato por responsabilidad imputable al Contratista.</w:t>
            </w:r>
          </w:p>
          <w:p w:rsidR="00897A81" w:rsidRPr="006C7753" w:rsidRDefault="00AB3D5E" w:rsidP="00752EFA">
            <w:pPr>
              <w:tabs>
                <w:tab w:val="left" w:pos="5400"/>
              </w:tabs>
              <w:spacing w:before="60" w:after="60"/>
              <w:ind w:right="72"/>
              <w:rPr>
                <w:rFonts w:asciiTheme="minorHAnsi" w:hAnsiTheme="minorHAnsi" w:cstheme="minorHAnsi"/>
                <w:szCs w:val="24"/>
                <w:lang w:val="es-ES"/>
              </w:rPr>
            </w:pPr>
            <w:r w:rsidRPr="00AB3D5E">
              <w:rPr>
                <w:rFonts w:asciiTheme="minorHAnsi" w:hAnsiTheme="minorHAnsi" w:cstheme="minorHAnsi"/>
                <w:szCs w:val="24"/>
                <w:lang w:val="es-ES"/>
              </w:rPr>
              <w:t>2) El Contratante se reserva el derecho de exigir a la empresa contratada la documentación que acredite el pago de salarios y demás rubros emergentes de la relación laboral, así como los recaudos que justifiquen que está al día en el pago de la póliza contra accidentes de trabajo y también con las contribuciones de seguridad social, como condición previa al pago de los servicios prestados. El Contratista estará obligado a comunicar al Contratante, bajo la forma de declaración jurada, los datos personales de los trabajadores afectados a la prestación del servicio contratado a efectos de que se puedan realizar los controles pertinentes, incluyendo los sucesivos cambios que pudieren realizarse en la respectiva nómina.</w:t>
            </w:r>
          </w:p>
          <w:p w:rsidR="00897A81" w:rsidRPr="006C7753" w:rsidRDefault="00AB3D5E" w:rsidP="00752EFA">
            <w:pPr>
              <w:tabs>
                <w:tab w:val="left" w:pos="5400"/>
              </w:tabs>
              <w:spacing w:before="60" w:after="60"/>
              <w:ind w:right="72"/>
              <w:rPr>
                <w:rFonts w:asciiTheme="minorHAnsi" w:hAnsiTheme="minorHAnsi" w:cstheme="minorHAnsi"/>
                <w:szCs w:val="24"/>
                <w:lang w:val="es-ES"/>
              </w:rPr>
            </w:pPr>
            <w:r w:rsidRPr="00AB3D5E">
              <w:rPr>
                <w:rFonts w:asciiTheme="minorHAnsi" w:hAnsiTheme="minorHAnsi" w:cstheme="minorHAnsi"/>
                <w:szCs w:val="24"/>
                <w:lang w:val="es-ES"/>
              </w:rPr>
              <w:t xml:space="preserve">3) El Contratante tendrá la potestad de retener de los pagos debidos en virtud del contrato, los créditos laborales a los que tengan derecho los </w:t>
            </w:r>
            <w:r w:rsidRPr="00AB3D5E">
              <w:rPr>
                <w:rFonts w:asciiTheme="minorHAnsi" w:hAnsiTheme="minorHAnsi" w:cstheme="minorHAnsi"/>
                <w:szCs w:val="24"/>
                <w:lang w:val="es-ES"/>
              </w:rPr>
              <w:lastRenderedPageBreak/>
              <w:t>trabajadores de la empresa contratada.</w:t>
            </w:r>
          </w:p>
          <w:p w:rsidR="00897A81" w:rsidRPr="006C7753" w:rsidRDefault="00AB3D5E" w:rsidP="00752EFA">
            <w:pPr>
              <w:tabs>
                <w:tab w:val="left" w:pos="5400"/>
              </w:tabs>
              <w:spacing w:before="60" w:after="60"/>
              <w:ind w:right="72"/>
              <w:rPr>
                <w:rFonts w:asciiTheme="minorHAnsi" w:hAnsiTheme="minorHAnsi" w:cstheme="minorHAnsi"/>
                <w:szCs w:val="24"/>
                <w:lang w:val="es-ES"/>
              </w:rPr>
            </w:pPr>
            <w:r w:rsidRPr="00AB3D5E">
              <w:rPr>
                <w:rFonts w:asciiTheme="minorHAnsi" w:hAnsiTheme="minorHAnsi" w:cstheme="minorHAnsi"/>
                <w:szCs w:val="24"/>
                <w:lang w:val="es-ES"/>
              </w:rPr>
              <w:t>4) El Contratista  será el único responsable por las obligaciones laborales que asuma ante sus propios dependientes así como ante los trabajadores contratados por sus subcontratistas, intermediarios o suministradores de mano de obra, incluyendo también –en ambos casos- el pago de las contribuciones a la seguridad social a la entidad provisional que corresponda, de la prima de accidente de trabajo y enfermedad profesional y de las sanciones y recuperos que se adeuden al Banco de Seguros del Estado en relación a todos esos trabajadores. En los casos en que decisiones jurisdiccionales dispongan que el Contratante es codeudor solidario de las obligaciones emanadas de cualquiera de las relaciones antedichas, éste tendrá la potestad de retener de la empresa adjudicataria los haberes necesarios para reembolsarse de los dineros abonados o a pagar, sin otro trámite que una simple comunicación a la contratista. De no existir fondos suficientes a retener, el Contratante recurrirá a cualquiera de las garantías constituidas por la empresa adjudicataria con motivo de la contratación celebrada.</w:t>
            </w:r>
          </w:p>
          <w:p w:rsidR="00897A81" w:rsidRPr="006C7753" w:rsidRDefault="00897A81" w:rsidP="00752EFA">
            <w:pPr>
              <w:tabs>
                <w:tab w:val="left" w:pos="5400"/>
              </w:tabs>
              <w:spacing w:before="60" w:after="60"/>
              <w:ind w:right="72"/>
              <w:rPr>
                <w:rFonts w:asciiTheme="minorHAnsi" w:hAnsiTheme="minorHAnsi" w:cstheme="minorHAnsi"/>
                <w:szCs w:val="24"/>
                <w:lang w:val="es-ES"/>
              </w:rPr>
            </w:pPr>
          </w:p>
          <w:p w:rsidR="00897A81" w:rsidRPr="006C7753" w:rsidRDefault="00AB3D5E" w:rsidP="00752EFA">
            <w:pPr>
              <w:tabs>
                <w:tab w:val="left" w:pos="5400"/>
              </w:tabs>
              <w:spacing w:before="60" w:after="60"/>
              <w:ind w:right="72"/>
              <w:rPr>
                <w:rFonts w:asciiTheme="minorHAnsi" w:hAnsiTheme="minorHAnsi" w:cstheme="minorHAnsi"/>
                <w:szCs w:val="24"/>
                <w:lang w:val="es-ES"/>
              </w:rPr>
            </w:pPr>
            <w:r w:rsidRPr="00AB3D5E">
              <w:rPr>
                <w:rFonts w:asciiTheme="minorHAnsi" w:hAnsiTheme="minorHAnsi" w:cstheme="minorHAnsi"/>
                <w:szCs w:val="24"/>
                <w:lang w:val="es-ES"/>
              </w:rPr>
              <w:t>El Ingeniero realizará un control mensual de la mano de obra empleada así como del monto de dinero que se pagará por concepto de Aportes Sociales de los trabajadores del Contratista. En caso de desvíos entre el monto de Aportes Sociales y el avance de Obra real, el Contratante tomará medidas correctivas.</w:t>
            </w:r>
          </w:p>
          <w:p w:rsidR="00897A81" w:rsidRPr="006C7753" w:rsidRDefault="00897A81" w:rsidP="00752EFA">
            <w:pPr>
              <w:tabs>
                <w:tab w:val="left" w:pos="5400"/>
              </w:tabs>
              <w:spacing w:before="60" w:after="60"/>
              <w:ind w:right="72"/>
              <w:rPr>
                <w:rFonts w:asciiTheme="minorHAnsi" w:hAnsiTheme="minorHAnsi" w:cstheme="minorHAnsi"/>
                <w:szCs w:val="24"/>
                <w:lang w:val="es-ES"/>
              </w:rPr>
            </w:pPr>
          </w:p>
          <w:p w:rsidR="00897A81" w:rsidRPr="006C7753" w:rsidRDefault="00AB3D5E" w:rsidP="00752EFA">
            <w:pPr>
              <w:tabs>
                <w:tab w:val="left" w:pos="5400"/>
              </w:tabs>
              <w:spacing w:before="60" w:after="60"/>
              <w:ind w:right="72"/>
              <w:rPr>
                <w:rFonts w:asciiTheme="minorHAnsi" w:hAnsiTheme="minorHAnsi" w:cstheme="minorHAnsi"/>
                <w:szCs w:val="24"/>
                <w:lang w:val="es-ES"/>
              </w:rPr>
            </w:pPr>
            <w:r w:rsidRPr="00AB3D5E">
              <w:rPr>
                <w:rFonts w:asciiTheme="minorHAnsi" w:hAnsiTheme="minorHAnsi" w:cstheme="minorHAnsi"/>
                <w:szCs w:val="24"/>
                <w:lang w:val="es-ES"/>
              </w:rPr>
              <w:t>Consultas sobre la legislación vigente se pueden hacer en:</w:t>
            </w:r>
          </w:p>
          <w:p w:rsidR="00897A81" w:rsidRPr="006C7753" w:rsidRDefault="00AB3D5E">
            <w:pPr>
              <w:rPr>
                <w:rFonts w:asciiTheme="minorHAnsi" w:hAnsiTheme="minorHAnsi" w:cstheme="minorHAnsi"/>
                <w:lang w:val="es-ES"/>
              </w:rPr>
            </w:pPr>
            <w:r w:rsidRPr="00AB3D5E">
              <w:rPr>
                <w:rFonts w:asciiTheme="minorHAnsi" w:hAnsiTheme="minorHAnsi" w:cstheme="minorHAnsi"/>
                <w:szCs w:val="24"/>
                <w:lang w:val="es-ES"/>
              </w:rPr>
              <w:t xml:space="preserve">Página WEB del Ministerio de Trabajo y Seguridad Social: </w:t>
            </w:r>
            <w:hyperlink r:id="rId23" w:history="1">
              <w:r>
                <w:rPr>
                  <w:rStyle w:val="Hipervnculo"/>
                  <w:rFonts w:asciiTheme="minorHAnsi" w:hAnsiTheme="minorHAnsi" w:cstheme="minorHAnsi"/>
                  <w:lang w:val="es-ES"/>
                </w:rPr>
                <w:t>www.mtss.gub.uy</w:t>
              </w:r>
            </w:hyperlink>
            <w:r w:rsidRPr="00AB3D5E">
              <w:rPr>
                <w:rFonts w:asciiTheme="minorHAnsi" w:hAnsiTheme="minorHAnsi" w:cstheme="minorHAnsi"/>
                <w:szCs w:val="24"/>
                <w:lang w:val="es-ES"/>
              </w:rPr>
              <w:t xml:space="preserve">  página WEB del Banco de Previsión Social </w:t>
            </w:r>
            <w:hyperlink r:id="rId24" w:history="1">
              <w:r>
                <w:rPr>
                  <w:rStyle w:val="Hipervnculo"/>
                  <w:rFonts w:asciiTheme="minorHAnsi" w:hAnsiTheme="minorHAnsi" w:cstheme="minorHAnsi"/>
                  <w:lang w:val="es-ES"/>
                </w:rPr>
                <w:t>www.bps.gub.uy</w:t>
              </w:r>
            </w:hyperlink>
            <w:r w:rsidRPr="00AB3D5E">
              <w:rPr>
                <w:rFonts w:asciiTheme="minorHAnsi" w:hAnsiTheme="minorHAnsi" w:cstheme="minorHAnsi"/>
                <w:szCs w:val="24"/>
                <w:lang w:val="es-ES"/>
              </w:rPr>
              <w:t xml:space="preserve"> , página WEB del Parlamento: </w:t>
            </w:r>
            <w:hyperlink r:id="rId25" w:history="1">
              <w:r>
                <w:rPr>
                  <w:rStyle w:val="Hipervnculo"/>
                  <w:rFonts w:asciiTheme="minorHAnsi" w:hAnsiTheme="minorHAnsi" w:cstheme="minorHAnsi"/>
                  <w:lang w:val="es-ES"/>
                </w:rPr>
                <w:t>www.parlamento.gub.uy</w:t>
              </w:r>
            </w:hyperlink>
            <w:r w:rsidRPr="00AB3D5E">
              <w:rPr>
                <w:rFonts w:asciiTheme="minorHAnsi" w:hAnsiTheme="minorHAnsi" w:cstheme="minorHAnsi"/>
                <w:szCs w:val="24"/>
                <w:lang w:val="es-ES"/>
              </w:rPr>
              <w:t xml:space="preserve">  </w:t>
            </w:r>
          </w:p>
          <w:p w:rsidR="00897A81" w:rsidRPr="006C7753" w:rsidRDefault="00897A81">
            <w:pPr>
              <w:rPr>
                <w:rFonts w:asciiTheme="minorHAnsi" w:hAnsiTheme="minorHAnsi" w:cstheme="minorHAnsi"/>
                <w:b/>
                <w:lang w:val="es-ES"/>
              </w:rPr>
            </w:pP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left="858" w:right="-108" w:hanging="498"/>
              <w:rPr>
                <w:rFonts w:asciiTheme="minorHAnsi" w:hAnsiTheme="minorHAnsi" w:cstheme="minorHAnsi"/>
                <w:szCs w:val="22"/>
                <w:lang w:val="es-ES"/>
              </w:rPr>
            </w:pPr>
            <w:bookmarkStart w:id="92" w:name="_Toc421875603"/>
            <w:r w:rsidRPr="00AB3D5E">
              <w:rPr>
                <w:rFonts w:asciiTheme="minorHAnsi" w:hAnsiTheme="minorHAnsi" w:cstheme="minorHAnsi"/>
                <w:szCs w:val="22"/>
                <w:lang w:val="es-ES"/>
              </w:rPr>
              <w:lastRenderedPageBreak/>
              <w:t>Organizaciones de Trabajadores</w:t>
            </w:r>
            <w:bookmarkEnd w:id="92"/>
          </w:p>
        </w:tc>
        <w:tc>
          <w:tcPr>
            <w:tcW w:w="7513" w:type="dxa"/>
          </w:tcPr>
          <w:p w:rsidR="00897A81" w:rsidRPr="006C7753" w:rsidRDefault="00AB3D5E" w:rsidP="00516040">
            <w:pPr>
              <w:pStyle w:val="Ttulo3"/>
              <w:spacing w:after="200"/>
              <w:jc w:val="both"/>
              <w:rPr>
                <w:rFonts w:asciiTheme="minorHAnsi" w:hAnsiTheme="minorHAnsi" w:cstheme="minorHAnsi"/>
                <w:b w:val="0"/>
                <w:sz w:val="24"/>
                <w:szCs w:val="24"/>
                <w:lang w:val="es-ES"/>
              </w:rPr>
            </w:pPr>
            <w:r w:rsidRPr="00AB3D5E">
              <w:rPr>
                <w:rFonts w:asciiTheme="minorHAnsi" w:hAnsiTheme="minorHAnsi" w:cstheme="minorHAnsi"/>
                <w:b w:val="0"/>
                <w:sz w:val="24"/>
                <w:szCs w:val="24"/>
                <w:lang w:val="es-ES"/>
              </w:rPr>
              <w:t>En países donde la ley nacional reconozca el derecho de los trabajadores a establecer y adherirse sin interferencia a organizaciones de su elección, y el derecho de negociación colectiva, el Contratista cumplirá con la ley nacional. El Contratista no discriminará ni tomará represalias en contra del personal que participe, o trate de participar, en dichas organizaciones. En los casos en que la ley nacional restrinja las organizaciones de trabajadores, el Contratista se asegurará de que su personal tenga medios alternativos para expresar sus quejas y defender sus derechos en relación con las condiciones de trabajo y los términos de empleo, tales como comités o foros laborales para facilitar el diálogo entre los representantes de los trabajadores y el Contratante. En los casos en que la ley nacional no se pronuncie al respecto, el Contratista no discriminará ni tomará represalias en contra del personal que participe, o trate de participar, en organizaciones y foros constituidos para promover buenas condiciones de trabajo y términos favorables de empleo, en consonancia con el Contrato.</w:t>
            </w: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left="858" w:right="-108" w:hanging="498"/>
              <w:rPr>
                <w:rFonts w:asciiTheme="minorHAnsi" w:hAnsiTheme="minorHAnsi" w:cstheme="minorHAnsi"/>
                <w:szCs w:val="22"/>
                <w:lang w:val="es-ES"/>
              </w:rPr>
            </w:pPr>
            <w:bookmarkStart w:id="93" w:name="_Toc421875604"/>
            <w:r w:rsidRPr="00AB3D5E">
              <w:rPr>
                <w:rFonts w:asciiTheme="minorHAnsi" w:hAnsiTheme="minorHAnsi" w:cstheme="minorHAnsi"/>
                <w:szCs w:val="22"/>
                <w:lang w:val="es-ES"/>
              </w:rPr>
              <w:t>Discriminació</w:t>
            </w:r>
            <w:r w:rsidRPr="00AB3D5E">
              <w:rPr>
                <w:rFonts w:asciiTheme="minorHAnsi" w:hAnsiTheme="minorHAnsi" w:cstheme="minorHAnsi"/>
                <w:szCs w:val="22"/>
                <w:lang w:val="es-ES"/>
              </w:rPr>
              <w:lastRenderedPageBreak/>
              <w:t>n e Igualdad de Oportunidades</w:t>
            </w:r>
            <w:bookmarkEnd w:id="93"/>
          </w:p>
        </w:tc>
        <w:tc>
          <w:tcPr>
            <w:tcW w:w="7513" w:type="dxa"/>
          </w:tcPr>
          <w:p w:rsidR="00897A81" w:rsidRPr="006C7753" w:rsidRDefault="00AB3D5E" w:rsidP="00516040">
            <w:pPr>
              <w:pStyle w:val="Ttulo3"/>
              <w:spacing w:after="200"/>
              <w:jc w:val="both"/>
              <w:rPr>
                <w:rFonts w:asciiTheme="minorHAnsi" w:hAnsiTheme="minorHAnsi" w:cstheme="minorHAnsi"/>
                <w:b w:val="0"/>
                <w:sz w:val="24"/>
                <w:szCs w:val="24"/>
                <w:lang w:val="es-ES"/>
              </w:rPr>
            </w:pPr>
            <w:r w:rsidRPr="00AB3D5E">
              <w:rPr>
                <w:rFonts w:asciiTheme="minorHAnsi" w:hAnsiTheme="minorHAnsi" w:cstheme="minorHAnsi"/>
                <w:b w:val="0"/>
                <w:sz w:val="24"/>
                <w:szCs w:val="24"/>
                <w:lang w:val="es-ES"/>
              </w:rPr>
              <w:lastRenderedPageBreak/>
              <w:t xml:space="preserve">El Contratista no deberá tomar decisiones basándose en características </w:t>
            </w:r>
            <w:r w:rsidRPr="00AB3D5E">
              <w:rPr>
                <w:rFonts w:asciiTheme="minorHAnsi" w:hAnsiTheme="minorHAnsi" w:cstheme="minorHAnsi"/>
                <w:b w:val="0"/>
                <w:sz w:val="24"/>
                <w:szCs w:val="24"/>
                <w:lang w:val="es-ES"/>
              </w:rPr>
              <w:lastRenderedPageBreak/>
              <w:t>personas no relacionadas con requisitos inherentes al trabajo. El Contratista deberá basar la relación laboral en el principio de igualdad de oportunidad y trato justo, y no deberá discriminar en cuanto a contratación, compensación (incluyendo salaries y beneficios), condiciones de trabajo y términos de referencia, acceso a entrenamiento, ascensos, terminación de empleo o retiro y disciplina.  El Contratista deberá cumplir con la ley en los países en los que la discriminación es prohibida. Cuando la ley nacional no incluya provisiones en cuanto a la discriminación, el Contratista deberá cumplir con los requerimientos de ésta SubCláusula.  No se considerarán como actos de discriminación las medidas especiales de protección o asistencia tomadas para remediar discriminación pasada o selección de un trabajo en particular basado en requerimientos inherentes del trabajo.</w:t>
            </w:r>
          </w:p>
          <w:p w:rsidR="00897A81" w:rsidRPr="006C7753" w:rsidRDefault="00897A81">
            <w:pPr>
              <w:rPr>
                <w:rFonts w:asciiTheme="minorHAnsi" w:hAnsiTheme="minorHAnsi" w:cstheme="minorHAnsi"/>
                <w:b/>
                <w:lang w:val="es-ES"/>
              </w:rPr>
            </w:pP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left="858" w:right="-108" w:hanging="498"/>
              <w:rPr>
                <w:rFonts w:asciiTheme="minorHAnsi" w:hAnsiTheme="minorHAnsi" w:cstheme="minorHAnsi"/>
                <w:b w:val="0"/>
                <w:szCs w:val="22"/>
                <w:lang w:val="es-ES"/>
              </w:rPr>
            </w:pPr>
            <w:bookmarkStart w:id="94" w:name="_Toc421875605"/>
            <w:r w:rsidRPr="00AB3D5E">
              <w:rPr>
                <w:rFonts w:asciiTheme="minorHAnsi" w:hAnsiTheme="minorHAnsi" w:cstheme="minorHAnsi"/>
                <w:szCs w:val="22"/>
                <w:lang w:val="es-ES"/>
              </w:rPr>
              <w:lastRenderedPageBreak/>
              <w:t>Cumplimiento Ley Nacional Vigente 17.897 Inserción laboral de personas liberadas</w:t>
            </w:r>
            <w:bookmarkEnd w:id="94"/>
          </w:p>
          <w:p w:rsidR="00897A81" w:rsidRPr="006C7753" w:rsidRDefault="00897A81" w:rsidP="00516040">
            <w:pPr>
              <w:pStyle w:val="Section7heading4"/>
              <w:rPr>
                <w:rFonts w:asciiTheme="minorHAnsi" w:hAnsiTheme="minorHAnsi" w:cstheme="minorHAnsi"/>
                <w:szCs w:val="22"/>
                <w:lang w:val="es-ES"/>
              </w:rPr>
            </w:pPr>
          </w:p>
        </w:tc>
        <w:tc>
          <w:tcPr>
            <w:tcW w:w="7513" w:type="dxa"/>
          </w:tcPr>
          <w:p w:rsidR="00897A81" w:rsidRPr="006C7753" w:rsidRDefault="00AB3D5E" w:rsidP="00516040">
            <w:pPr>
              <w:pStyle w:val="Ttulo3"/>
              <w:spacing w:after="200"/>
              <w:jc w:val="both"/>
              <w:rPr>
                <w:rFonts w:asciiTheme="minorHAnsi" w:hAnsiTheme="minorHAnsi" w:cstheme="minorHAnsi"/>
                <w:b w:val="0"/>
                <w:sz w:val="24"/>
                <w:szCs w:val="24"/>
              </w:rPr>
            </w:pPr>
            <w:r w:rsidRPr="00AB3D5E">
              <w:rPr>
                <w:rFonts w:asciiTheme="minorHAnsi" w:hAnsiTheme="minorHAnsi" w:cstheme="minorHAnsi"/>
                <w:b w:val="0"/>
                <w:sz w:val="24"/>
                <w:szCs w:val="22"/>
                <w:lang w:val="es-ES"/>
              </w:rPr>
              <w:t xml:space="preserve">El Contratista </w:t>
            </w:r>
            <w:r w:rsidRPr="00AB3D5E">
              <w:rPr>
                <w:rFonts w:asciiTheme="minorHAnsi" w:hAnsiTheme="minorHAnsi" w:cstheme="minorHAnsi"/>
                <w:b w:val="0"/>
                <w:sz w:val="24"/>
                <w:szCs w:val="24"/>
              </w:rPr>
              <w:t>deberá dar cumplimiento a lo dispuesto por el Art. 14 de la ley 17.897 de 14/9/05, cuyo texto se transcribe: “Art. 14:(Inserción laboral  de personas liberadas)- Inclúyase en todos los pliegos de licitaciones de obras y servicios públicos, la obligatoriedad  del  o de los empresarios contratantes, de inscribir en las planillas de trabajo un  mínimo equivalente al 5% ( cinco por ciento) del personal afectado a tareas de peones o similares, a personas liberadas que se encuentren registradas en la Bolsa de Trabajo del Patronato Nacional de Encarcelados y Liberados. Asimismo el Poder Ejecutivo podrá establecer un sistema de bonificaciones para aquellas empresas que inscriban liberados registrados en la Bolsa de Trabajo referida, por encima del 5% (cinco por ciento) estipulado precedentemente. El Poder Ejecutivo, a través del Patronato Nacional de Encarcelados y Liberados, promoverá acuerdos con los gobiernos departamentales para establecer regímenes similares respecto de las obras y servicios públicos departamentales.”</w:t>
            </w:r>
          </w:p>
          <w:p w:rsidR="00897A81" w:rsidRPr="006C7753" w:rsidRDefault="00897A81">
            <w:pPr>
              <w:rPr>
                <w:rFonts w:asciiTheme="minorHAnsi" w:hAnsiTheme="minorHAnsi" w:cstheme="minorHAnsi"/>
                <w:b/>
              </w:rPr>
            </w:pPr>
          </w:p>
        </w:tc>
      </w:tr>
      <w:tr w:rsidR="00897A81" w:rsidRPr="006C7753" w:rsidTr="00FB30AD">
        <w:trPr>
          <w:cantSplit/>
          <w:trHeight w:val="405"/>
        </w:trPr>
        <w:tc>
          <w:tcPr>
            <w:tcW w:w="9896" w:type="dxa"/>
            <w:gridSpan w:val="2"/>
            <w:vAlign w:val="center"/>
          </w:tcPr>
          <w:p w:rsidR="00897A81" w:rsidRPr="006C7753" w:rsidRDefault="00AB3D5E">
            <w:pPr>
              <w:pStyle w:val="StyleSection7heading3After10pt"/>
              <w:numPr>
                <w:ilvl w:val="0"/>
                <w:numId w:val="162"/>
              </w:numPr>
              <w:rPr>
                <w:rFonts w:asciiTheme="minorHAnsi" w:hAnsiTheme="minorHAnsi" w:cstheme="minorHAnsi"/>
                <w:lang w:val="es-ES"/>
              </w:rPr>
            </w:pPr>
            <w:bookmarkStart w:id="95" w:name="_Toc421875606"/>
            <w:r w:rsidRPr="00AB3D5E">
              <w:rPr>
                <w:rFonts w:asciiTheme="minorHAnsi" w:hAnsiTheme="minorHAnsi" w:cstheme="minorHAnsi"/>
                <w:lang w:val="es-ES"/>
              </w:rPr>
              <w:t>Equipos, Materiales y Mano de Obra</w:t>
            </w:r>
            <w:bookmarkEnd w:id="95"/>
          </w:p>
        </w:tc>
      </w:tr>
      <w:tr w:rsidR="00897A81" w:rsidRPr="006C7753" w:rsidTr="00FB30AD">
        <w:trPr>
          <w:hidden/>
        </w:trPr>
        <w:tc>
          <w:tcPr>
            <w:tcW w:w="2383" w:type="dxa"/>
          </w:tcPr>
          <w:p w:rsidR="00897A81" w:rsidRPr="006C7753" w:rsidRDefault="00897A81" w:rsidP="004F4C18">
            <w:pPr>
              <w:pStyle w:val="Prrafodelista"/>
              <w:numPr>
                <w:ilvl w:val="0"/>
                <w:numId w:val="161"/>
              </w:numPr>
              <w:tabs>
                <w:tab w:val="left" w:pos="290"/>
              </w:tabs>
              <w:suppressAutoHyphens/>
              <w:ind w:right="-108"/>
              <w:contextualSpacing w:val="0"/>
              <w:outlineLvl w:val="2"/>
              <w:rPr>
                <w:rFonts w:asciiTheme="minorHAnsi" w:hAnsiTheme="minorHAnsi" w:cstheme="minorHAnsi"/>
                <w:b/>
                <w:vanish/>
                <w:szCs w:val="22"/>
                <w:lang w:val="es-ES"/>
              </w:rPr>
            </w:pPr>
          </w:p>
          <w:p w:rsidR="00897A81" w:rsidRPr="006C7753" w:rsidRDefault="00AB3D5E" w:rsidP="000D4F0B">
            <w:pPr>
              <w:pStyle w:val="Section7heading4"/>
              <w:numPr>
                <w:ilvl w:val="1"/>
                <w:numId w:val="161"/>
              </w:numPr>
              <w:tabs>
                <w:tab w:val="clear" w:pos="576"/>
                <w:tab w:val="left" w:pos="290"/>
              </w:tabs>
              <w:ind w:left="792" w:right="-108"/>
              <w:rPr>
                <w:rFonts w:asciiTheme="minorHAnsi" w:hAnsiTheme="minorHAnsi" w:cstheme="minorHAnsi"/>
                <w:szCs w:val="22"/>
                <w:lang w:val="es-ES"/>
              </w:rPr>
            </w:pPr>
            <w:bookmarkStart w:id="96" w:name="_Toc421875607"/>
            <w:r w:rsidRPr="00AB3D5E">
              <w:rPr>
                <w:rFonts w:asciiTheme="minorHAnsi" w:hAnsiTheme="minorHAnsi" w:cstheme="minorHAnsi"/>
                <w:szCs w:val="22"/>
                <w:lang w:val="es-ES"/>
              </w:rPr>
              <w:t>Modo de Ejecución</w:t>
            </w:r>
            <w:bookmarkEnd w:id="96"/>
            <w:r w:rsidRPr="00AB3D5E">
              <w:rPr>
                <w:rFonts w:asciiTheme="minorHAnsi" w:hAnsiTheme="minorHAnsi" w:cstheme="minorHAnsi"/>
                <w:szCs w:val="22"/>
                <w:lang w:val="es-ES"/>
              </w:rPr>
              <w:t xml:space="preserve"> </w:t>
            </w:r>
          </w:p>
          <w:p w:rsidR="00897A81" w:rsidRPr="006C7753" w:rsidRDefault="00897A81" w:rsidP="00516040">
            <w:pPr>
              <w:pStyle w:val="Ttulo3"/>
              <w:tabs>
                <w:tab w:val="left" w:pos="702"/>
              </w:tabs>
              <w:ind w:left="702" w:hanging="702"/>
              <w:jc w:val="left"/>
              <w:rPr>
                <w:rFonts w:asciiTheme="minorHAnsi" w:hAnsiTheme="minorHAnsi" w:cstheme="minorHAnsi"/>
                <w:sz w:val="24"/>
                <w:lang w:val="es-ES"/>
              </w:rPr>
            </w:pPr>
          </w:p>
        </w:tc>
        <w:tc>
          <w:tcPr>
            <w:tcW w:w="7513" w:type="dxa"/>
          </w:tcPr>
          <w:p w:rsidR="00897A81" w:rsidRPr="006C7753" w:rsidRDefault="00AB3D5E" w:rsidP="00516040">
            <w:pPr>
              <w:pStyle w:val="ClauseSubPara"/>
              <w:spacing w:before="0" w:after="160"/>
              <w:ind w:left="-18" w:firstLine="18"/>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 xml:space="preserve">El Contratista se encargará de la fabricación de los Equipos, la producción y fabricación de los Materiales y toda otra tarea de ejecución de las Obras: </w:t>
            </w:r>
          </w:p>
          <w:p w:rsidR="00897A81" w:rsidRPr="006C7753" w:rsidRDefault="00AB3D5E" w:rsidP="00EC7C90">
            <w:pPr>
              <w:pStyle w:val="ClauseSubList"/>
              <w:numPr>
                <w:ilvl w:val="0"/>
                <w:numId w:val="108"/>
              </w:numPr>
              <w:spacing w:after="160"/>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de la forma (si la hubiere ) que se señale en el Contrato,</w:t>
            </w:r>
          </w:p>
          <w:p w:rsidR="00897A81" w:rsidRPr="006C7753" w:rsidRDefault="00AB3D5E" w:rsidP="00EC7C90">
            <w:pPr>
              <w:pStyle w:val="ClauseSubList"/>
              <w:numPr>
                <w:ilvl w:val="0"/>
                <w:numId w:val="108"/>
              </w:numPr>
              <w:spacing w:after="160"/>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 xml:space="preserve">de manera profesional y cuidadosa, de conformidad con las mejores prácticas  reconocidas, y </w:t>
            </w:r>
          </w:p>
          <w:p w:rsidR="00897A81" w:rsidRPr="006C7753" w:rsidRDefault="00AB3D5E" w:rsidP="00EC7C90">
            <w:pPr>
              <w:pStyle w:val="ClauseSubList"/>
              <w:numPr>
                <w:ilvl w:val="0"/>
                <w:numId w:val="108"/>
              </w:numPr>
              <w:spacing w:after="160"/>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 xml:space="preserve">con dependencias debidamente equipadas y materiales no peligrosos , salvo especificación diferente en el Contrato. </w:t>
            </w:r>
          </w:p>
          <w:p w:rsidR="00897A81" w:rsidRPr="006C7753" w:rsidRDefault="00AB3D5E">
            <w:pPr>
              <w:pStyle w:val="ClauseSubList"/>
              <w:numPr>
                <w:ilvl w:val="0"/>
                <w:numId w:val="108"/>
              </w:numPr>
              <w:spacing w:after="160"/>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 xml:space="preserve">En el caso en que el Contrato especifique los lugares de extracción u obtención de los materiales, si en el curso de los trabajos, los yacimientos resultan insuficientes en calidad o en cantidad, el Contratista deberá notificar de ello oportunamente al Ingeniero, el cual designará entonces, con base en la propuesta que le presente el </w:t>
            </w:r>
            <w:r w:rsidRPr="00AB3D5E">
              <w:rPr>
                <w:rFonts w:asciiTheme="minorHAnsi" w:hAnsiTheme="minorHAnsi" w:cstheme="minorHAnsi"/>
                <w:sz w:val="24"/>
                <w:szCs w:val="24"/>
                <w:lang w:val="es-ES"/>
              </w:rPr>
              <w:lastRenderedPageBreak/>
              <w:t>Contratista, nuevos lugares de extracción.</w:t>
            </w:r>
          </w:p>
          <w:p w:rsidR="00897A81" w:rsidRPr="006C7753" w:rsidRDefault="00AB3D5E">
            <w:pPr>
              <w:pStyle w:val="ClauseSubList"/>
              <w:numPr>
                <w:ilvl w:val="0"/>
                <w:numId w:val="0"/>
              </w:numPr>
              <w:spacing w:after="160"/>
              <w:ind w:left="518"/>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El Contratista estará obligado a obtener, en cuanto sea necesario, las autorizaciones administrativas que se requieran para la extracción de los materiales.</w:t>
            </w:r>
          </w:p>
          <w:p w:rsidR="00897A81" w:rsidRPr="006C7753" w:rsidRDefault="00AB3D5E">
            <w:pPr>
              <w:pStyle w:val="ClauseSubList"/>
              <w:numPr>
                <w:ilvl w:val="0"/>
                <w:numId w:val="0"/>
              </w:numPr>
              <w:spacing w:after="160"/>
              <w:ind w:left="518"/>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En todos los casos, el Contratista pagará  los costos de explotación de los lugares de extracción y, cuando fuere el caso, los gastos de apertura y restablecimiento de los terrenos.</w:t>
            </w:r>
          </w:p>
          <w:p w:rsidR="00897A81" w:rsidRPr="006C7753" w:rsidRDefault="00AB3D5E">
            <w:pPr>
              <w:pStyle w:val="ClauseSubList"/>
              <w:numPr>
                <w:ilvl w:val="0"/>
                <w:numId w:val="0"/>
              </w:numPr>
              <w:spacing w:after="160"/>
              <w:ind w:left="518"/>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El Contratista pagará igualmente, sin que haya reclamo en contra del Contratante, los costos de los daños ocasionados por la extracción de los materiales, la construcción de las vías de acceso y, de manera general, los trabajos de preparación necesarios para la explotación de los lugares de extracción.</w:t>
            </w:r>
          </w:p>
          <w:p w:rsidR="00897A81" w:rsidRPr="006C7753" w:rsidRDefault="00AB3D5E">
            <w:pPr>
              <w:pStyle w:val="ClauseSubList"/>
              <w:numPr>
                <w:ilvl w:val="0"/>
                <w:numId w:val="0"/>
              </w:numPr>
              <w:spacing w:after="160"/>
              <w:ind w:left="518"/>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También indemnizará al Contratante en caso de que éste tuviera que hacerse cargo de la reparación de tales daños.</w:t>
            </w:r>
          </w:p>
          <w:p w:rsidR="00897A81" w:rsidRPr="006C7753" w:rsidRDefault="00AB3D5E">
            <w:pPr>
              <w:pStyle w:val="ClauseSubList"/>
              <w:numPr>
                <w:ilvl w:val="0"/>
                <w:numId w:val="108"/>
              </w:numPr>
              <w:spacing w:after="160"/>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Deberá recibir y utilizar los materiales, productos o componentes suministrados por el Contratante. El Contratista deberá recibir, mover y conservar los materiales y productos suministrados por el Contratante en virtud del Contrato. El Contratante dará aviso oportuno al Contratista para que éste pueda recibir estos materiales y productos a su llegada a la Zona de las Obras.</w:t>
            </w:r>
          </w:p>
          <w:p w:rsidR="00897A81" w:rsidRPr="006C7753" w:rsidRDefault="00AB3D5E">
            <w:pPr>
              <w:pStyle w:val="ClauseSubList"/>
              <w:numPr>
                <w:ilvl w:val="0"/>
                <w:numId w:val="0"/>
              </w:numPr>
              <w:spacing w:after="160"/>
              <w:ind w:left="518"/>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Si el Contrato o los manuales del fabricante o el proveedor, estipulan que la conservación de la calidad o cantidad de ciertos materiales, productos o componentes requiere su almacenamiento especial, el Contratista deberá construir u obtener los almacenes necesarios, inclusive fuera del lugar de las obras.</w:t>
            </w:r>
          </w:p>
          <w:p w:rsidR="00897A81" w:rsidRPr="006C7753" w:rsidRDefault="00AB3D5E">
            <w:pPr>
              <w:pStyle w:val="ClauseSubList"/>
              <w:numPr>
                <w:ilvl w:val="0"/>
                <w:numId w:val="0"/>
              </w:numPr>
              <w:spacing w:after="160"/>
              <w:ind w:left="518"/>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Tanto para el caso que los suministre el Contratista como para el caso que los suministre el Contratante, el Contratista tendrá la custodia de los materiales, productos o componentes desde el momento de su recepción asumiendo la responsabilidad legal de depositario.</w:t>
            </w: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left="792" w:right="-108"/>
              <w:rPr>
                <w:rFonts w:asciiTheme="minorHAnsi" w:hAnsiTheme="minorHAnsi" w:cstheme="minorHAnsi"/>
                <w:szCs w:val="22"/>
                <w:lang w:val="es-ES"/>
              </w:rPr>
            </w:pPr>
            <w:bookmarkStart w:id="97" w:name="_Toc421875608"/>
            <w:r w:rsidRPr="00AB3D5E">
              <w:rPr>
                <w:rFonts w:asciiTheme="minorHAnsi" w:hAnsiTheme="minorHAnsi" w:cstheme="minorHAnsi"/>
                <w:szCs w:val="22"/>
                <w:lang w:val="es-ES"/>
              </w:rPr>
              <w:lastRenderedPageBreak/>
              <w:t>Muestras</w:t>
            </w:r>
            <w:bookmarkEnd w:id="97"/>
          </w:p>
          <w:p w:rsidR="00897A81" w:rsidRPr="006C7753" w:rsidRDefault="00897A81" w:rsidP="00516040">
            <w:pPr>
              <w:pStyle w:val="Ttulo3"/>
              <w:tabs>
                <w:tab w:val="left" w:pos="702"/>
              </w:tabs>
              <w:ind w:left="702" w:hanging="702"/>
              <w:jc w:val="left"/>
              <w:rPr>
                <w:rFonts w:asciiTheme="minorHAnsi" w:hAnsiTheme="minorHAnsi" w:cstheme="minorHAnsi"/>
                <w:sz w:val="24"/>
                <w:lang w:val="es-ES"/>
              </w:rPr>
            </w:pPr>
          </w:p>
        </w:tc>
        <w:tc>
          <w:tcPr>
            <w:tcW w:w="7513" w:type="dxa"/>
          </w:tcPr>
          <w:p w:rsidR="00897A81" w:rsidRPr="006C7753" w:rsidRDefault="00AB3D5E" w:rsidP="00516040">
            <w:pPr>
              <w:pStyle w:val="ClauseSubPara"/>
              <w:spacing w:before="0" w:after="160"/>
              <w:ind w:left="-18"/>
              <w:jc w:val="both"/>
              <w:rPr>
                <w:rFonts w:asciiTheme="minorHAnsi" w:hAnsiTheme="minorHAnsi" w:cstheme="minorHAnsi"/>
                <w:sz w:val="24"/>
                <w:lang w:val="es-ES"/>
              </w:rPr>
            </w:pPr>
            <w:r w:rsidRPr="00AB3D5E">
              <w:rPr>
                <w:rFonts w:asciiTheme="minorHAnsi" w:hAnsiTheme="minorHAnsi" w:cstheme="minorHAnsi"/>
                <w:sz w:val="24"/>
                <w:lang w:val="es-ES"/>
              </w:rPr>
              <w:t>El Contratista presentará al Ingeniero, para su aprobación, las siguientes muestras de Materiales, e información pertinente,  antes de usar los Materiales en o para las Obras:</w:t>
            </w:r>
          </w:p>
          <w:p w:rsidR="00897A81" w:rsidRPr="006C7753" w:rsidRDefault="00AB3D5E" w:rsidP="00EC7C90">
            <w:pPr>
              <w:pStyle w:val="ClauseSubList"/>
              <w:numPr>
                <w:ilvl w:val="0"/>
                <w:numId w:val="109"/>
              </w:numPr>
              <w:spacing w:after="160"/>
              <w:jc w:val="both"/>
              <w:rPr>
                <w:rFonts w:asciiTheme="minorHAnsi" w:hAnsiTheme="minorHAnsi" w:cstheme="minorHAnsi"/>
                <w:sz w:val="24"/>
                <w:lang w:val="es-ES"/>
              </w:rPr>
            </w:pPr>
            <w:r w:rsidRPr="00AB3D5E">
              <w:rPr>
                <w:rFonts w:asciiTheme="minorHAnsi" w:hAnsiTheme="minorHAnsi" w:cstheme="minorHAnsi"/>
                <w:sz w:val="24"/>
                <w:lang w:val="es-ES"/>
              </w:rPr>
              <w:t xml:space="preserve">muestras estándar de fábrica de Materiales y las muestras que se especifiquen en el Contrato, todas por cuenta y cargo del Contratista, y </w:t>
            </w:r>
          </w:p>
          <w:p w:rsidR="00897A81" w:rsidRPr="006C7753" w:rsidRDefault="00AB3D5E" w:rsidP="00EC7C90">
            <w:pPr>
              <w:pStyle w:val="ClauseSubList"/>
              <w:numPr>
                <w:ilvl w:val="0"/>
                <w:numId w:val="109"/>
              </w:numPr>
              <w:spacing w:after="160"/>
              <w:jc w:val="both"/>
              <w:rPr>
                <w:rFonts w:asciiTheme="minorHAnsi" w:hAnsiTheme="minorHAnsi" w:cstheme="minorHAnsi"/>
                <w:sz w:val="24"/>
                <w:lang w:val="es-ES"/>
              </w:rPr>
            </w:pPr>
            <w:r w:rsidRPr="00AB3D5E">
              <w:rPr>
                <w:rFonts w:asciiTheme="minorHAnsi" w:hAnsiTheme="minorHAnsi" w:cstheme="minorHAnsi"/>
                <w:sz w:val="24"/>
                <w:lang w:val="es-ES"/>
              </w:rPr>
              <w:t>muestras adicionales encargadas por el Ingeniero como Variación.</w:t>
            </w:r>
          </w:p>
          <w:p w:rsidR="00897A81" w:rsidRPr="006C7753" w:rsidRDefault="00AB3D5E" w:rsidP="00516040">
            <w:pPr>
              <w:pStyle w:val="ClauseSubPara"/>
              <w:spacing w:before="0" w:after="200"/>
              <w:ind w:left="-18"/>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Cada muestra se etiquetará según su origen y uso previsto en las Obras.</w:t>
            </w:r>
          </w:p>
          <w:p w:rsidR="00897A81" w:rsidRPr="006C7753" w:rsidRDefault="00AB3D5E" w:rsidP="00BE346F">
            <w:pPr>
              <w:tabs>
                <w:tab w:val="left" w:pos="5400"/>
              </w:tabs>
              <w:ind w:right="74"/>
              <w:rPr>
                <w:rFonts w:asciiTheme="minorHAnsi" w:hAnsiTheme="minorHAnsi" w:cstheme="minorHAnsi"/>
                <w:szCs w:val="24"/>
                <w:lang w:val="es-ES"/>
              </w:rPr>
            </w:pPr>
            <w:r w:rsidRPr="00AB3D5E">
              <w:rPr>
                <w:rFonts w:asciiTheme="minorHAnsi" w:hAnsiTheme="minorHAnsi" w:cstheme="minorHAnsi"/>
                <w:szCs w:val="24"/>
                <w:lang w:val="es-ES"/>
              </w:rPr>
              <w:t>El Contratista proporcionará los dispositivos que permitan obtener muestras de los materiales que se emplean en la ejecución de las Obras.</w:t>
            </w:r>
          </w:p>
          <w:p w:rsidR="00897A81" w:rsidRPr="006C7753" w:rsidRDefault="00AB3D5E" w:rsidP="00BE346F">
            <w:pPr>
              <w:tabs>
                <w:tab w:val="left" w:pos="5400"/>
              </w:tabs>
              <w:ind w:right="74"/>
              <w:rPr>
                <w:rFonts w:asciiTheme="minorHAnsi" w:hAnsiTheme="minorHAnsi" w:cstheme="minorHAnsi"/>
                <w:szCs w:val="24"/>
                <w:lang w:val="es-ES"/>
              </w:rPr>
            </w:pPr>
            <w:r w:rsidRPr="00AB3D5E">
              <w:rPr>
                <w:rFonts w:asciiTheme="minorHAnsi" w:hAnsiTheme="minorHAnsi" w:cstheme="minorHAnsi"/>
                <w:szCs w:val="24"/>
                <w:lang w:val="es-ES"/>
              </w:rPr>
              <w:lastRenderedPageBreak/>
              <w:t>El Contratista no podrá utilizar materiales, productos o componentes de construcción de calidad diferente a la que se haya especificado en el Contrato, salvo cuando el Ingeniero así se lo autorice por escrito previo a un proceso de extracción de muestras, inspección y pruebas aprobadas, que haya sido satisfactorio para el Ingeniero.</w:t>
            </w:r>
          </w:p>
          <w:p w:rsidR="00897A81" w:rsidRPr="006C7753" w:rsidRDefault="00AB3D5E" w:rsidP="00E41818">
            <w:pPr>
              <w:pStyle w:val="ClauseSubPara"/>
              <w:spacing w:before="0" w:after="200"/>
              <w:ind w:left="-18"/>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Los correspondientes precios sólo serán modificados cuando la autorización concedida requiera que la sustitución dé lugar a la aplicación de precios nuevos y el aumento o disminución de precios resultante haya sido aceptada por el Contratante o Contratista según corresponda. Tales precios se establecerán conforme a las disposiciones previstas en la Cláusula 14 (Precio del Contrato y Pago), y el Ingeniero deberá notificar mediante Orden de Servicio los precios  provisionales.</w:t>
            </w: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left="792" w:right="-108"/>
              <w:rPr>
                <w:rFonts w:asciiTheme="minorHAnsi" w:hAnsiTheme="minorHAnsi" w:cstheme="minorHAnsi"/>
                <w:szCs w:val="22"/>
                <w:lang w:val="es-ES"/>
              </w:rPr>
            </w:pPr>
            <w:bookmarkStart w:id="98" w:name="_Toc421875609"/>
            <w:r w:rsidRPr="00AB3D5E">
              <w:rPr>
                <w:rFonts w:asciiTheme="minorHAnsi" w:hAnsiTheme="minorHAnsi" w:cstheme="minorHAnsi"/>
                <w:szCs w:val="22"/>
                <w:lang w:val="es-ES"/>
              </w:rPr>
              <w:lastRenderedPageBreak/>
              <w:t>Inspección</w:t>
            </w:r>
            <w:bookmarkEnd w:id="98"/>
          </w:p>
          <w:p w:rsidR="00897A81" w:rsidRPr="006C7753" w:rsidRDefault="00897A81" w:rsidP="00516040">
            <w:pPr>
              <w:pStyle w:val="Ttulo3"/>
              <w:tabs>
                <w:tab w:val="left" w:pos="702"/>
              </w:tabs>
              <w:ind w:left="702" w:hanging="702"/>
              <w:jc w:val="left"/>
              <w:rPr>
                <w:rFonts w:asciiTheme="minorHAnsi" w:hAnsiTheme="minorHAnsi" w:cstheme="minorHAnsi"/>
                <w:sz w:val="24"/>
                <w:lang w:val="es-ES"/>
              </w:rPr>
            </w:pPr>
          </w:p>
        </w:tc>
        <w:tc>
          <w:tcPr>
            <w:tcW w:w="7513" w:type="dxa"/>
          </w:tcPr>
          <w:p w:rsidR="00897A81" w:rsidRPr="006C7753" w:rsidRDefault="00AB3D5E" w:rsidP="00516040">
            <w:pPr>
              <w:pStyle w:val="ClauseSubPara"/>
              <w:spacing w:before="0" w:after="180"/>
              <w:ind w:left="-18"/>
              <w:jc w:val="both"/>
              <w:rPr>
                <w:rFonts w:asciiTheme="minorHAnsi" w:hAnsiTheme="minorHAnsi" w:cstheme="minorHAnsi"/>
                <w:sz w:val="24"/>
                <w:lang w:val="es-ES"/>
              </w:rPr>
            </w:pPr>
            <w:r w:rsidRPr="00AB3D5E">
              <w:rPr>
                <w:rFonts w:asciiTheme="minorHAnsi" w:hAnsiTheme="minorHAnsi" w:cstheme="minorHAnsi"/>
                <w:sz w:val="24"/>
                <w:lang w:val="es-ES"/>
              </w:rPr>
              <w:t xml:space="preserve">En toda oportunidad que se considere  razonable, el Personal del  Contratante: </w:t>
            </w:r>
          </w:p>
          <w:p w:rsidR="00897A81" w:rsidRPr="006C7753" w:rsidRDefault="00AB3D5E" w:rsidP="00EC7C90">
            <w:pPr>
              <w:pStyle w:val="ClauseSubList"/>
              <w:numPr>
                <w:ilvl w:val="0"/>
                <w:numId w:val="110"/>
              </w:numPr>
              <w:spacing w:after="180"/>
              <w:jc w:val="both"/>
              <w:rPr>
                <w:rFonts w:asciiTheme="minorHAnsi" w:hAnsiTheme="minorHAnsi" w:cstheme="minorHAnsi"/>
                <w:sz w:val="24"/>
                <w:lang w:val="es-ES"/>
              </w:rPr>
            </w:pPr>
            <w:r w:rsidRPr="00AB3D5E">
              <w:rPr>
                <w:rFonts w:asciiTheme="minorHAnsi" w:hAnsiTheme="minorHAnsi" w:cstheme="minorHAnsi"/>
                <w:sz w:val="24"/>
                <w:lang w:val="es-ES"/>
              </w:rPr>
              <w:t xml:space="preserve">tendrá pleno acceso a todas las partes del Lugar de las Obras y a todos los lugares  de donde se están siendo extraídos Materiales naturales, y </w:t>
            </w:r>
          </w:p>
          <w:p w:rsidR="00897A81" w:rsidRPr="006C7753" w:rsidRDefault="00AB3D5E" w:rsidP="00EC7C90">
            <w:pPr>
              <w:pStyle w:val="ClauseSubList"/>
              <w:numPr>
                <w:ilvl w:val="0"/>
                <w:numId w:val="110"/>
              </w:numPr>
              <w:spacing w:after="180"/>
              <w:jc w:val="both"/>
              <w:rPr>
                <w:rFonts w:asciiTheme="minorHAnsi" w:hAnsiTheme="minorHAnsi" w:cstheme="minorHAnsi"/>
                <w:sz w:val="24"/>
                <w:lang w:val="es-ES"/>
              </w:rPr>
            </w:pPr>
            <w:r w:rsidRPr="00AB3D5E">
              <w:rPr>
                <w:rFonts w:asciiTheme="minorHAnsi" w:hAnsiTheme="minorHAnsi" w:cstheme="minorHAnsi"/>
                <w:sz w:val="24"/>
                <w:lang w:val="es-ES"/>
              </w:rPr>
              <w:t>durante la producción, fabricación y construcción (en el Lugar de las Obras y en otros lugares), tendrá derecho a examinar, inspeccionar, medir y poner a prueba los materiales y la calidad del trabajo de manufactura, así como a verificar el progreso de la fabricación de los Equipos y de la producción y fabricación de los Materiales.</w:t>
            </w:r>
          </w:p>
          <w:p w:rsidR="00897A81" w:rsidRPr="006C7753" w:rsidRDefault="00AB3D5E" w:rsidP="00516040">
            <w:pPr>
              <w:pStyle w:val="ClauseSubPara"/>
              <w:spacing w:before="0" w:after="180"/>
              <w:ind w:left="-18"/>
              <w:jc w:val="both"/>
              <w:rPr>
                <w:rFonts w:asciiTheme="minorHAnsi" w:hAnsiTheme="minorHAnsi" w:cstheme="minorHAnsi"/>
                <w:sz w:val="24"/>
                <w:lang w:val="es-ES"/>
              </w:rPr>
            </w:pPr>
            <w:r w:rsidRPr="00AB3D5E">
              <w:rPr>
                <w:rFonts w:asciiTheme="minorHAnsi" w:hAnsiTheme="minorHAnsi" w:cstheme="minorHAnsi"/>
                <w:sz w:val="24"/>
                <w:lang w:val="es-ES"/>
              </w:rPr>
              <w:t xml:space="preserve">El Contratista dará al personal del Contratante plena oportunidad de llevar a cabo dichas actividades, incluyendo  el  acceso, las facilidades, los permisos y el equipo de seguridad. Ninguna de estas actividades eximirá al Contratista de ninguna  obligación o  responsabilidad. </w:t>
            </w:r>
          </w:p>
          <w:p w:rsidR="00897A81" w:rsidRPr="006C7753" w:rsidRDefault="00AB3D5E" w:rsidP="000D6583">
            <w:pPr>
              <w:pStyle w:val="ClauseSubPara"/>
              <w:spacing w:before="0" w:after="180"/>
              <w:ind w:left="-18"/>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El Contratista notificará al Ingeniero cuando se haya terminado cualquier trabajo y antes de cubrirlo, guardarlo o empaquetarlo para fines de almacenamiento o transporte. El Ingeniero llevará a cabo el examen, inspección, medición o prueba sin demoras injustificadas, o notificará rápidamente al Contratista que no es necesario hacerlo. Si el Contratista no hiciera  la notificación, deberá, a solicitud del Ingeniero, y corriendo con los correspondientes gastos, descubrir los trabajos y posteriormente reponerlos a su estado anterior.</w:t>
            </w: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left="792" w:right="-108"/>
              <w:rPr>
                <w:rFonts w:asciiTheme="minorHAnsi" w:hAnsiTheme="minorHAnsi" w:cstheme="minorHAnsi"/>
                <w:szCs w:val="22"/>
                <w:lang w:val="es-ES"/>
              </w:rPr>
            </w:pPr>
            <w:bookmarkStart w:id="99" w:name="_Toc421875610"/>
            <w:r w:rsidRPr="00AB3D5E">
              <w:rPr>
                <w:rFonts w:asciiTheme="minorHAnsi" w:hAnsiTheme="minorHAnsi" w:cstheme="minorHAnsi"/>
                <w:szCs w:val="22"/>
                <w:lang w:val="es-ES"/>
              </w:rPr>
              <w:t>Pruebas</w:t>
            </w:r>
            <w:bookmarkEnd w:id="99"/>
          </w:p>
          <w:p w:rsidR="00897A81" w:rsidRPr="006C7753" w:rsidRDefault="00897A81" w:rsidP="00516040">
            <w:pPr>
              <w:pStyle w:val="Ttulo3"/>
              <w:tabs>
                <w:tab w:val="left" w:pos="702"/>
              </w:tabs>
              <w:ind w:left="702" w:hanging="702"/>
              <w:jc w:val="left"/>
              <w:rPr>
                <w:rFonts w:asciiTheme="minorHAnsi" w:hAnsiTheme="minorHAnsi" w:cstheme="minorHAnsi"/>
                <w:sz w:val="24"/>
                <w:lang w:val="es-ES"/>
              </w:rPr>
            </w:pPr>
          </w:p>
        </w:tc>
        <w:tc>
          <w:tcPr>
            <w:tcW w:w="7513" w:type="dxa"/>
          </w:tcPr>
          <w:p w:rsidR="00897A81" w:rsidRPr="006C7753" w:rsidRDefault="00AB3D5E">
            <w:pPr>
              <w:pStyle w:val="ClauseSubPara"/>
              <w:spacing w:before="0" w:after="200"/>
              <w:ind w:left="0" w:hanging="18"/>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Esta Subcláusula se aplicará a todas las pruebas que se señalen en el Contrato, diferentes de las Pruebas Posteriores a la Terminación (si las hubiere). En todos los casos, el Contratista, sus proveedores o sus subcontratistas autorizarán el acceso a sus instalaciones al Ingeniero, o a quien él designe, y/o al organismo de inspección designado, a fin de que puedan realizar todas las verificaciones, de conformidad con las disposiciones del Contrato.</w:t>
            </w:r>
          </w:p>
          <w:p w:rsidR="00897A81" w:rsidRPr="006C7753" w:rsidRDefault="00AB3D5E">
            <w:pPr>
              <w:pStyle w:val="ClauseSubPara"/>
              <w:spacing w:before="0" w:after="200"/>
              <w:ind w:left="0" w:hanging="18"/>
              <w:jc w:val="both"/>
              <w:rPr>
                <w:rFonts w:asciiTheme="minorHAnsi" w:hAnsiTheme="minorHAnsi" w:cstheme="minorHAnsi"/>
                <w:sz w:val="24"/>
                <w:lang w:val="es-ES"/>
              </w:rPr>
            </w:pPr>
            <w:r w:rsidRPr="00AB3D5E">
              <w:rPr>
                <w:rFonts w:asciiTheme="minorHAnsi" w:hAnsiTheme="minorHAnsi" w:cstheme="minorHAnsi"/>
                <w:sz w:val="24"/>
                <w:lang w:val="es-ES"/>
              </w:rPr>
              <w:t xml:space="preserve">Salvo que se  especifique de otra manera en el Contrato, el Contratista proporcionará todos los aparatos, asistencia, documentos e información </w:t>
            </w:r>
            <w:r w:rsidRPr="00AB3D5E">
              <w:rPr>
                <w:rFonts w:asciiTheme="minorHAnsi" w:hAnsiTheme="minorHAnsi" w:cstheme="minorHAnsi"/>
                <w:sz w:val="24"/>
                <w:lang w:val="es-ES"/>
              </w:rPr>
              <w:lastRenderedPageBreak/>
              <w:t>adicional, electricidad, equipos, combustible, bienes consumibles, instrumentos, mano de obra, materiales y personal con las debidas calificaciones y experiencia que sean necesarios para realizar eficientemente  las pruebas especificadas. El Contratista acordará con el Ingeniero la hora y el lugar para realizar las pruebas especificadas de cualesquiera Instalaciones, Materiales y otras partes de las Obras. El Contratista proporcionará, si fuera necesario, todas las muestras de los materiales en los diferentes estados de elaboración de los productos fabricados, que fueran necesarios a los fines de las pruebas.</w:t>
            </w:r>
          </w:p>
          <w:p w:rsidR="00897A81" w:rsidRPr="006C7753" w:rsidRDefault="00AB3D5E">
            <w:pPr>
              <w:pStyle w:val="ClauseSubPara"/>
              <w:spacing w:before="0" w:after="240"/>
              <w:ind w:left="0" w:hanging="18"/>
              <w:jc w:val="both"/>
              <w:rPr>
                <w:rFonts w:asciiTheme="minorHAnsi" w:hAnsiTheme="minorHAnsi" w:cstheme="minorHAnsi"/>
                <w:sz w:val="24"/>
                <w:lang w:val="es-ES"/>
              </w:rPr>
            </w:pPr>
            <w:r w:rsidRPr="00AB3D5E">
              <w:rPr>
                <w:rFonts w:asciiTheme="minorHAnsi" w:hAnsiTheme="minorHAnsi" w:cstheme="minorHAnsi"/>
                <w:sz w:val="24"/>
                <w:lang w:val="es-ES"/>
              </w:rPr>
              <w:t xml:space="preserve">El Ingeniero podrá, con arreglo a la Cláusula 13 [Variaciones y Ajustes], variar el sitio o los detalles de pruebas específicas, o instruir  al Contratista que lleve a cabo pruebas adicionales. Si esas pruebas modificadas o adicionales reflejan que los Equipos, los Materiales o la mano de obra sometidos a prueba no se ajustan al Contrato, el costo de realización de dicha Variación correrá por cuenta del Contratista, sin perjuicio de las demás disposiciones del Contrato. </w:t>
            </w:r>
          </w:p>
          <w:p w:rsidR="00897A81" w:rsidRPr="006C7753" w:rsidRDefault="00AB3D5E">
            <w:pPr>
              <w:tabs>
                <w:tab w:val="left" w:pos="5400"/>
              </w:tabs>
              <w:ind w:right="72"/>
              <w:rPr>
                <w:rFonts w:asciiTheme="minorHAnsi" w:hAnsiTheme="minorHAnsi" w:cstheme="minorHAnsi"/>
                <w:szCs w:val="24"/>
                <w:lang w:val="es-ES"/>
              </w:rPr>
            </w:pPr>
            <w:r w:rsidRPr="00AB3D5E">
              <w:rPr>
                <w:rFonts w:asciiTheme="minorHAnsi" w:hAnsiTheme="minorHAnsi" w:cstheme="minorHAnsi"/>
                <w:szCs w:val="24"/>
                <w:lang w:val="es-ES"/>
              </w:rPr>
              <w:t>En caso que el Ingeniero decida realizar inspecciones o pruebas no acordadas, deberá notificar al Contratista, por lo menos con 24 horas de anticipación, su intención de efectuar la inspección o de estar presente en las pruebas; si el Ingeniero no estuviera presente en la fecha convenida, el Contratista podrá, salvo instrucción contraria del Ingeniero, proceder a las pruebas, las que se considerarán como hechas en presencia del Ingeniero.</w:t>
            </w:r>
          </w:p>
          <w:p w:rsidR="00897A81" w:rsidRPr="006C7753" w:rsidRDefault="00AB3D5E">
            <w:pPr>
              <w:tabs>
                <w:tab w:val="left" w:pos="5400"/>
              </w:tabs>
              <w:ind w:right="72"/>
              <w:rPr>
                <w:rFonts w:asciiTheme="minorHAnsi" w:hAnsiTheme="minorHAnsi" w:cstheme="minorHAnsi"/>
                <w:szCs w:val="24"/>
                <w:lang w:val="es-ES"/>
              </w:rPr>
            </w:pPr>
            <w:r w:rsidRPr="00AB3D5E">
              <w:rPr>
                <w:rFonts w:asciiTheme="minorHAnsi" w:hAnsiTheme="minorHAnsi" w:cstheme="minorHAnsi"/>
                <w:szCs w:val="24"/>
                <w:lang w:val="es-ES"/>
              </w:rPr>
              <w:t>El Contratista deberá hacer llegar inmediatamente al Ingeniero copia debidamente certificada de los resultados de las pruebas.</w:t>
            </w:r>
          </w:p>
          <w:p w:rsidR="00897A81" w:rsidRPr="006C7753" w:rsidRDefault="00897A81">
            <w:pPr>
              <w:pStyle w:val="ClauseSubPara"/>
              <w:spacing w:before="0" w:after="0"/>
              <w:ind w:left="0" w:hanging="17"/>
              <w:jc w:val="both"/>
              <w:rPr>
                <w:rFonts w:asciiTheme="minorHAnsi" w:hAnsiTheme="minorHAnsi" w:cstheme="minorHAnsi"/>
                <w:sz w:val="24"/>
                <w:lang w:val="es-ES"/>
              </w:rPr>
            </w:pPr>
          </w:p>
          <w:p w:rsidR="00897A81" w:rsidRPr="006C7753" w:rsidRDefault="00AB3D5E">
            <w:pPr>
              <w:pStyle w:val="ClauseSubPara"/>
              <w:spacing w:before="0" w:after="240"/>
              <w:ind w:left="0" w:hanging="18"/>
              <w:jc w:val="both"/>
              <w:rPr>
                <w:rFonts w:asciiTheme="minorHAnsi" w:hAnsiTheme="minorHAnsi" w:cstheme="minorHAnsi"/>
                <w:sz w:val="24"/>
                <w:lang w:val="es-ES"/>
              </w:rPr>
            </w:pPr>
            <w:r w:rsidRPr="00AB3D5E">
              <w:rPr>
                <w:rFonts w:asciiTheme="minorHAnsi" w:hAnsiTheme="minorHAnsi" w:cstheme="minorHAnsi"/>
                <w:sz w:val="24"/>
                <w:lang w:val="es-ES"/>
              </w:rPr>
              <w:t>Si el Contratista sufre demoras y/o incurre en algún Costo por el cumplimiento de esas instrucciones o como resultado de una demora ocasionada por el  Contratante, el Contratista notificará al Ingeniero y sujeto a la Subcláusula 20.1 [Reclamaciones del Contratista] tendrá derecho a:</w:t>
            </w:r>
          </w:p>
          <w:p w:rsidR="00897A81" w:rsidRPr="006C7753" w:rsidRDefault="00AB3D5E">
            <w:pPr>
              <w:pStyle w:val="ClauseSubList"/>
              <w:numPr>
                <w:ilvl w:val="0"/>
                <w:numId w:val="111"/>
              </w:numPr>
              <w:spacing w:after="240"/>
              <w:jc w:val="both"/>
              <w:rPr>
                <w:rFonts w:asciiTheme="minorHAnsi" w:hAnsiTheme="minorHAnsi" w:cstheme="minorHAnsi"/>
                <w:sz w:val="24"/>
                <w:lang w:val="es-ES"/>
              </w:rPr>
            </w:pPr>
            <w:r w:rsidRPr="00AB3D5E">
              <w:rPr>
                <w:rFonts w:asciiTheme="minorHAnsi" w:hAnsiTheme="minorHAnsi" w:cstheme="minorHAnsi"/>
                <w:sz w:val="24"/>
                <w:lang w:val="es-ES"/>
              </w:rPr>
              <w:t xml:space="preserve">una prórroga del plazo por el tiempo de la demora, si se ha retrasado o se retrasará la terminación de las Obras, en virtud de la Subcláusula 8.4 [Prórroga del Plazo de Terminación], y </w:t>
            </w:r>
          </w:p>
          <w:p w:rsidR="00897A81" w:rsidRPr="006C7753" w:rsidRDefault="00AB3D5E">
            <w:pPr>
              <w:pStyle w:val="ClauseSubPara"/>
              <w:spacing w:before="0" w:after="240"/>
              <w:ind w:left="0" w:hanging="18"/>
              <w:jc w:val="both"/>
              <w:rPr>
                <w:rFonts w:asciiTheme="minorHAnsi" w:hAnsiTheme="minorHAnsi" w:cstheme="minorHAnsi"/>
                <w:sz w:val="24"/>
                <w:lang w:val="es-ES"/>
              </w:rPr>
            </w:pPr>
            <w:r w:rsidRPr="00AB3D5E">
              <w:rPr>
                <w:rFonts w:asciiTheme="minorHAnsi" w:hAnsiTheme="minorHAnsi" w:cstheme="minorHAnsi"/>
                <w:sz w:val="24"/>
                <w:lang w:val="es-ES"/>
              </w:rPr>
              <w:t xml:space="preserve">Tras recibir esa notificación, el Ingeniero procederá de conformidad con la Subcláusula 3.5 [Decisiones] a fin de llegar a un acuerdo o decidir  al respecto. </w:t>
            </w:r>
          </w:p>
          <w:p w:rsidR="00897A81" w:rsidRPr="006C7753" w:rsidRDefault="00AB3D5E">
            <w:pPr>
              <w:tabs>
                <w:tab w:val="left" w:pos="5400"/>
              </w:tabs>
              <w:ind w:right="72"/>
              <w:rPr>
                <w:rFonts w:asciiTheme="minorHAnsi" w:hAnsiTheme="minorHAnsi" w:cstheme="minorHAnsi"/>
                <w:szCs w:val="24"/>
                <w:lang w:val="es-ES"/>
              </w:rPr>
            </w:pPr>
            <w:r w:rsidRPr="00AB3D5E">
              <w:rPr>
                <w:rFonts w:asciiTheme="minorHAnsi" w:hAnsiTheme="minorHAnsi" w:cstheme="minorHAnsi"/>
                <w:szCs w:val="24"/>
                <w:lang w:val="es-ES"/>
              </w:rPr>
              <w:t>El Contratista enviará sin demora al Ingeniero informes debidamente certificados sobre las pruebas. Cuando se hayan aprobado las pruebas especificadas, el Ingeniero refrendará el certificado de pruebas del Contratista o le emitirá un certificado para tal efecto.</w:t>
            </w:r>
          </w:p>
          <w:p w:rsidR="00897A81" w:rsidRPr="006C7753" w:rsidRDefault="00897A81">
            <w:pPr>
              <w:tabs>
                <w:tab w:val="left" w:pos="5400"/>
              </w:tabs>
              <w:ind w:right="72"/>
              <w:rPr>
                <w:rFonts w:asciiTheme="minorHAnsi" w:hAnsiTheme="minorHAnsi" w:cstheme="minorHAnsi"/>
                <w:szCs w:val="24"/>
                <w:lang w:val="es-ES"/>
              </w:rPr>
            </w:pPr>
          </w:p>
          <w:p w:rsidR="00897A81" w:rsidRPr="006C7753" w:rsidRDefault="00AB3D5E">
            <w:pPr>
              <w:tabs>
                <w:tab w:val="left" w:pos="5400"/>
              </w:tabs>
              <w:ind w:right="72"/>
              <w:rPr>
                <w:rFonts w:asciiTheme="minorHAnsi" w:hAnsiTheme="minorHAnsi" w:cstheme="minorHAnsi"/>
                <w:szCs w:val="24"/>
                <w:lang w:val="es-ES"/>
              </w:rPr>
            </w:pPr>
            <w:r w:rsidRPr="00AB3D5E">
              <w:rPr>
                <w:rFonts w:asciiTheme="minorHAnsi" w:hAnsiTheme="minorHAnsi" w:cstheme="minorHAnsi"/>
                <w:b/>
                <w:szCs w:val="24"/>
                <w:u w:val="single"/>
                <w:lang w:val="es-ES"/>
              </w:rPr>
              <w:t>Control de calidad de materiales y productos. Pruebas y ensayos</w:t>
            </w:r>
            <w:r w:rsidRPr="00AB3D5E">
              <w:rPr>
                <w:rFonts w:asciiTheme="minorHAnsi" w:hAnsiTheme="minorHAnsi" w:cstheme="minorHAnsi"/>
                <w:szCs w:val="24"/>
                <w:lang w:val="es-ES"/>
              </w:rPr>
              <w:t>.</w:t>
            </w:r>
          </w:p>
          <w:p w:rsidR="00897A81" w:rsidRPr="006C7753" w:rsidRDefault="00897A81">
            <w:pPr>
              <w:tabs>
                <w:tab w:val="left" w:pos="5400"/>
              </w:tabs>
              <w:ind w:right="72"/>
              <w:rPr>
                <w:rFonts w:asciiTheme="minorHAnsi" w:hAnsiTheme="minorHAnsi" w:cstheme="minorHAnsi"/>
                <w:szCs w:val="24"/>
                <w:lang w:val="es-ES"/>
              </w:rPr>
            </w:pPr>
          </w:p>
          <w:p w:rsidR="00897A81" w:rsidRPr="006C7753" w:rsidRDefault="00AB3D5E">
            <w:pPr>
              <w:tabs>
                <w:tab w:val="left" w:pos="5400"/>
              </w:tabs>
              <w:ind w:right="72"/>
              <w:rPr>
                <w:rFonts w:asciiTheme="minorHAnsi" w:hAnsiTheme="minorHAnsi" w:cstheme="minorHAnsi"/>
                <w:szCs w:val="24"/>
                <w:lang w:val="es-ES"/>
              </w:rPr>
            </w:pPr>
            <w:r w:rsidRPr="00AB3D5E">
              <w:rPr>
                <w:rFonts w:asciiTheme="minorHAnsi" w:hAnsiTheme="minorHAnsi" w:cstheme="minorHAnsi"/>
                <w:szCs w:val="24"/>
                <w:lang w:val="es-ES"/>
              </w:rPr>
              <w:t>Los materiales, productos y componentes de construcción serán sometidos, a los fines de su verificación cualitativa, a pruebas y ensayos de conformidad con las estipulaciones del Contrato, las prescripciones de normas internacionalmente aceptadas y normas UNIT (Instituto Uruguayo de Normas Técnicas) en vigencia.</w:t>
            </w:r>
          </w:p>
          <w:p w:rsidR="00897A81" w:rsidRPr="006C7753" w:rsidRDefault="00897A81">
            <w:pPr>
              <w:tabs>
                <w:tab w:val="left" w:pos="5400"/>
              </w:tabs>
              <w:ind w:right="72"/>
              <w:rPr>
                <w:rFonts w:asciiTheme="minorHAnsi" w:hAnsiTheme="minorHAnsi" w:cstheme="minorHAnsi"/>
                <w:szCs w:val="24"/>
                <w:lang w:val="es-ES"/>
              </w:rPr>
            </w:pPr>
          </w:p>
          <w:p w:rsidR="00897A81" w:rsidRPr="006C7753" w:rsidRDefault="00AB3D5E">
            <w:pPr>
              <w:tabs>
                <w:tab w:val="left" w:pos="5400"/>
              </w:tabs>
              <w:ind w:right="72"/>
              <w:rPr>
                <w:rFonts w:asciiTheme="minorHAnsi" w:hAnsiTheme="minorHAnsi" w:cstheme="minorHAnsi"/>
                <w:szCs w:val="24"/>
                <w:lang w:val="es-ES"/>
              </w:rPr>
            </w:pPr>
            <w:r w:rsidRPr="00AB3D5E">
              <w:rPr>
                <w:rFonts w:asciiTheme="minorHAnsi" w:hAnsiTheme="minorHAnsi" w:cstheme="minorHAnsi"/>
                <w:szCs w:val="24"/>
                <w:lang w:val="es-ES"/>
              </w:rPr>
              <w:t>El Contratista almacenará los materiales, productos y componentes de construcción en forma que se faciliten las verificaciones previstas. Tomará todas las medidas convenientes con el fin de que ellos puedan ser fácilmente identificados. Los materiales, productos y componentes rechazados deberán ser retirados inmediatamente del sitio de la obra, y se aplicarán, si hubiera lugar, las disposiciones establecidas en el Contrato para el caso de incumplimiento.</w:t>
            </w:r>
          </w:p>
          <w:p w:rsidR="00897A81" w:rsidRPr="006C7753" w:rsidRDefault="00897A81">
            <w:pPr>
              <w:tabs>
                <w:tab w:val="left" w:pos="5400"/>
              </w:tabs>
              <w:ind w:right="72"/>
              <w:rPr>
                <w:rFonts w:asciiTheme="minorHAnsi" w:hAnsiTheme="minorHAnsi" w:cstheme="minorHAnsi"/>
                <w:szCs w:val="24"/>
                <w:lang w:val="es-ES"/>
              </w:rPr>
            </w:pPr>
          </w:p>
          <w:p w:rsidR="00897A81" w:rsidRPr="006C7753" w:rsidRDefault="00AB3D5E">
            <w:pPr>
              <w:tabs>
                <w:tab w:val="left" w:pos="5400"/>
              </w:tabs>
              <w:ind w:right="72"/>
              <w:rPr>
                <w:rFonts w:asciiTheme="minorHAnsi" w:hAnsiTheme="minorHAnsi" w:cstheme="minorHAnsi"/>
                <w:szCs w:val="24"/>
                <w:lang w:val="es-ES"/>
              </w:rPr>
            </w:pPr>
            <w:r w:rsidRPr="00AB3D5E">
              <w:rPr>
                <w:rFonts w:asciiTheme="minorHAnsi" w:hAnsiTheme="minorHAnsi" w:cstheme="minorHAnsi"/>
                <w:szCs w:val="24"/>
                <w:lang w:val="es-ES"/>
              </w:rPr>
              <w:t>Las verificaciones se harán conforme a las indicaciones del Contrato o, en su defecto, conforme a las decisiones del Ingeniero, ya sea en el lugar de la obra, en las fábricas, almacenes o canteras del Contratista, de los subcontratistas proveedores. Serán efectuadas por el Ingeniero o bien, si así lo prevé el Contrato en las Condiciones Especiales del Contrato, por un laboratorio u organismo de inspección.</w:t>
            </w:r>
          </w:p>
          <w:p w:rsidR="00897A81" w:rsidRPr="006C7753" w:rsidRDefault="00897A81" w:rsidP="00596AD2">
            <w:pPr>
              <w:pStyle w:val="ClauseSubPara"/>
              <w:spacing w:before="0" w:after="0"/>
              <w:ind w:left="0" w:hanging="18"/>
              <w:jc w:val="both"/>
              <w:rPr>
                <w:rFonts w:asciiTheme="minorHAnsi" w:hAnsiTheme="minorHAnsi" w:cstheme="minorHAnsi"/>
                <w:sz w:val="24"/>
                <w:szCs w:val="24"/>
                <w:lang w:val="es-ES"/>
              </w:rPr>
            </w:pPr>
          </w:p>
          <w:p w:rsidR="00897A81" w:rsidRPr="006C7753" w:rsidRDefault="00AB3D5E" w:rsidP="00596AD2">
            <w:pPr>
              <w:pStyle w:val="ClauseSubPara"/>
              <w:spacing w:before="0" w:after="0"/>
              <w:ind w:left="0" w:hanging="18"/>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Las verificaciones a ser efectuadas por un laboratorio u organismo de inspección, y  los gastos de traslado y estadía (también en el caso que las pruebas las realice el Ingeniero o el personal que él designe) si los hubiere, serán a cargo del Contratista, quien se encargará de ordenarlas y de enviar al Ingeniero los certificados en los que consten los resultados de las verificaciones realizadas. Sobre la base de dichos certificados, el Ingeniero decidirá si los materiales, productos o componentes de construcción pueden o no ser aceptados.</w:t>
            </w:r>
          </w:p>
          <w:p w:rsidR="00897A81" w:rsidRPr="006C7753" w:rsidRDefault="00897A81" w:rsidP="00596AD2">
            <w:pPr>
              <w:pStyle w:val="ClauseSubPara"/>
              <w:spacing w:before="0" w:after="0"/>
              <w:ind w:left="0" w:hanging="18"/>
              <w:jc w:val="both"/>
              <w:rPr>
                <w:rFonts w:asciiTheme="minorHAnsi" w:hAnsiTheme="minorHAnsi" w:cstheme="minorHAnsi"/>
                <w:sz w:val="24"/>
                <w:szCs w:val="24"/>
                <w:lang w:val="es-ES"/>
              </w:rPr>
            </w:pP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left="792" w:right="-108"/>
              <w:rPr>
                <w:rFonts w:asciiTheme="minorHAnsi" w:hAnsiTheme="minorHAnsi" w:cstheme="minorHAnsi"/>
                <w:szCs w:val="22"/>
                <w:lang w:val="es-ES"/>
              </w:rPr>
            </w:pPr>
            <w:bookmarkStart w:id="100" w:name="_Toc421875611"/>
            <w:r w:rsidRPr="00AB3D5E">
              <w:rPr>
                <w:rFonts w:asciiTheme="minorHAnsi" w:hAnsiTheme="minorHAnsi" w:cstheme="minorHAnsi"/>
                <w:szCs w:val="22"/>
                <w:lang w:val="es-ES"/>
              </w:rPr>
              <w:lastRenderedPageBreak/>
              <w:t>Rechazo</w:t>
            </w:r>
            <w:bookmarkEnd w:id="100"/>
          </w:p>
          <w:p w:rsidR="00897A81" w:rsidRPr="006C7753" w:rsidRDefault="00897A81" w:rsidP="00516040">
            <w:pPr>
              <w:pStyle w:val="Ttulo3"/>
              <w:tabs>
                <w:tab w:val="left" w:pos="702"/>
              </w:tabs>
              <w:ind w:left="702" w:hanging="702"/>
              <w:jc w:val="left"/>
              <w:rPr>
                <w:rFonts w:asciiTheme="minorHAnsi" w:hAnsiTheme="minorHAnsi" w:cstheme="minorHAnsi"/>
                <w:sz w:val="24"/>
                <w:lang w:val="es-ES"/>
              </w:rPr>
            </w:pPr>
          </w:p>
        </w:tc>
        <w:tc>
          <w:tcPr>
            <w:tcW w:w="7513" w:type="dxa"/>
          </w:tcPr>
          <w:p w:rsidR="00897A81" w:rsidRPr="006C7753" w:rsidRDefault="00AB3D5E">
            <w:pPr>
              <w:pStyle w:val="ClauseSubPara"/>
              <w:spacing w:before="0" w:after="240"/>
              <w:ind w:left="0"/>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 xml:space="preserve">Si, como resultado de un examen, inspección, medición o prueba, cualquiera de los Equipos, Materiales o elementos de mano de obra se consideran defectuosos o de otra forma no ceñidos al Contrato, el Ingeniero podrá rechazarlos mediante notificación al Contratista con la justificación correspondiente. En ese caso, el Contratista subsanará rápidamente el defecto y se asegurará que el elemento rechazado se ajuste al Contrato. </w:t>
            </w:r>
          </w:p>
          <w:p w:rsidR="00897A81" w:rsidRPr="006C7753" w:rsidRDefault="00AB3D5E">
            <w:pPr>
              <w:pStyle w:val="Ttulo3"/>
              <w:spacing w:after="240"/>
              <w:jc w:val="both"/>
              <w:rPr>
                <w:rFonts w:asciiTheme="minorHAnsi" w:hAnsiTheme="minorHAnsi" w:cstheme="minorHAnsi"/>
                <w:b w:val="0"/>
                <w:sz w:val="24"/>
                <w:szCs w:val="24"/>
                <w:lang w:val="es-ES"/>
              </w:rPr>
            </w:pPr>
            <w:r w:rsidRPr="00AB3D5E">
              <w:rPr>
                <w:rFonts w:asciiTheme="minorHAnsi" w:hAnsiTheme="minorHAnsi" w:cstheme="minorHAnsi"/>
                <w:b w:val="0"/>
                <w:sz w:val="24"/>
                <w:szCs w:val="24"/>
                <w:lang w:val="es-ES"/>
              </w:rPr>
              <w:t>Si el Ingeniero exige que se vuelvan a poner a prueba dichos Equipos, Materiales o elementos de mano de obra, las pruebas se repetirán bajo los mismos términos y condiciones. Si el rechazo y las pruebas adicionales obligan al  Contratante a incurrir en costos adicionales, el Contratista, sujeto a la Subcláusula 2.5 [Reclamaciones del  Contratante], reembolsará dichos costos al  Contratante.</w:t>
            </w: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left="792" w:right="-108"/>
              <w:rPr>
                <w:rFonts w:asciiTheme="minorHAnsi" w:hAnsiTheme="minorHAnsi" w:cstheme="minorHAnsi"/>
                <w:szCs w:val="22"/>
                <w:lang w:val="es-ES"/>
              </w:rPr>
            </w:pPr>
            <w:bookmarkStart w:id="101" w:name="_Toc421875612"/>
            <w:r w:rsidRPr="00AB3D5E">
              <w:rPr>
                <w:rFonts w:asciiTheme="minorHAnsi" w:hAnsiTheme="minorHAnsi" w:cstheme="minorHAnsi"/>
                <w:szCs w:val="22"/>
                <w:lang w:val="es-ES"/>
              </w:rPr>
              <w:t>Medidas Correctivas</w:t>
            </w:r>
            <w:bookmarkEnd w:id="101"/>
          </w:p>
          <w:p w:rsidR="00897A81" w:rsidRPr="006C7753" w:rsidRDefault="00897A81" w:rsidP="00516040">
            <w:pPr>
              <w:pStyle w:val="Ttulo3"/>
              <w:tabs>
                <w:tab w:val="left" w:pos="702"/>
              </w:tabs>
              <w:ind w:left="702" w:hanging="702"/>
              <w:jc w:val="left"/>
              <w:rPr>
                <w:rFonts w:asciiTheme="minorHAnsi" w:hAnsiTheme="minorHAnsi" w:cstheme="minorHAnsi"/>
                <w:sz w:val="24"/>
                <w:lang w:val="es-ES"/>
              </w:rPr>
            </w:pPr>
          </w:p>
        </w:tc>
        <w:tc>
          <w:tcPr>
            <w:tcW w:w="7513" w:type="dxa"/>
          </w:tcPr>
          <w:p w:rsidR="00897A81" w:rsidRPr="006C7753" w:rsidRDefault="00AB3D5E">
            <w:pPr>
              <w:pStyle w:val="ClauseSubPara"/>
              <w:spacing w:before="0" w:after="240"/>
              <w:ind w:left="0"/>
              <w:jc w:val="both"/>
              <w:rPr>
                <w:rFonts w:asciiTheme="minorHAnsi" w:hAnsiTheme="minorHAnsi" w:cstheme="minorHAnsi"/>
                <w:sz w:val="24"/>
                <w:lang w:val="es-ES"/>
              </w:rPr>
            </w:pPr>
            <w:r w:rsidRPr="00AB3D5E">
              <w:rPr>
                <w:rFonts w:asciiTheme="minorHAnsi" w:hAnsiTheme="minorHAnsi" w:cstheme="minorHAnsi"/>
                <w:sz w:val="24"/>
                <w:lang w:val="es-ES"/>
              </w:rPr>
              <w:lastRenderedPageBreak/>
              <w:t xml:space="preserve">Sin perjuicio de cualesquiera pruebas o certificaciones previas, el </w:t>
            </w:r>
            <w:r w:rsidRPr="00AB3D5E">
              <w:rPr>
                <w:rFonts w:asciiTheme="minorHAnsi" w:hAnsiTheme="minorHAnsi" w:cstheme="minorHAnsi"/>
                <w:sz w:val="24"/>
                <w:lang w:val="es-ES"/>
              </w:rPr>
              <w:lastRenderedPageBreak/>
              <w:t>Ingeniero podrá instruir  al Contratista que:</w:t>
            </w:r>
          </w:p>
          <w:p w:rsidR="00897A81" w:rsidRPr="006C7753" w:rsidRDefault="00AB3D5E">
            <w:pPr>
              <w:pStyle w:val="ClauseSubList"/>
              <w:numPr>
                <w:ilvl w:val="0"/>
                <w:numId w:val="112"/>
              </w:numPr>
              <w:spacing w:after="240"/>
              <w:jc w:val="both"/>
              <w:rPr>
                <w:rFonts w:asciiTheme="minorHAnsi" w:hAnsiTheme="minorHAnsi" w:cstheme="minorHAnsi"/>
                <w:sz w:val="24"/>
                <w:lang w:val="es-ES"/>
              </w:rPr>
            </w:pPr>
            <w:r w:rsidRPr="00AB3D5E">
              <w:rPr>
                <w:rFonts w:asciiTheme="minorHAnsi" w:hAnsiTheme="minorHAnsi" w:cstheme="minorHAnsi"/>
                <w:sz w:val="24"/>
                <w:lang w:val="es-ES"/>
              </w:rPr>
              <w:t>retire del Lugar de las Obras y reemplace cualquier Equipo o Material que no se ajuste al Contrato,</w:t>
            </w:r>
          </w:p>
          <w:p w:rsidR="00897A81" w:rsidRPr="006C7753" w:rsidRDefault="00AB3D5E">
            <w:pPr>
              <w:pStyle w:val="ClauseSubList"/>
              <w:numPr>
                <w:ilvl w:val="0"/>
                <w:numId w:val="112"/>
              </w:numPr>
              <w:spacing w:after="240"/>
              <w:jc w:val="both"/>
              <w:rPr>
                <w:rFonts w:asciiTheme="minorHAnsi" w:hAnsiTheme="minorHAnsi" w:cstheme="minorHAnsi"/>
                <w:sz w:val="24"/>
                <w:lang w:val="es-ES"/>
              </w:rPr>
            </w:pPr>
            <w:r w:rsidRPr="00AB3D5E">
              <w:rPr>
                <w:rFonts w:asciiTheme="minorHAnsi" w:hAnsiTheme="minorHAnsi" w:cstheme="minorHAnsi"/>
                <w:sz w:val="24"/>
                <w:lang w:val="es-ES"/>
              </w:rPr>
              <w:t xml:space="preserve">retire y realice nuevamente cualquier trabajo que no se ajuste al Contrato, y </w:t>
            </w:r>
          </w:p>
          <w:p w:rsidR="00897A81" w:rsidRPr="006C7753" w:rsidRDefault="00AB3D5E">
            <w:pPr>
              <w:pStyle w:val="ClauseSubList"/>
              <w:numPr>
                <w:ilvl w:val="0"/>
                <w:numId w:val="112"/>
              </w:numPr>
              <w:spacing w:after="240"/>
              <w:jc w:val="both"/>
              <w:rPr>
                <w:rFonts w:asciiTheme="minorHAnsi" w:hAnsiTheme="minorHAnsi" w:cstheme="minorHAnsi"/>
                <w:sz w:val="24"/>
                <w:lang w:val="es-ES"/>
              </w:rPr>
            </w:pPr>
            <w:r w:rsidRPr="00AB3D5E">
              <w:rPr>
                <w:rFonts w:asciiTheme="minorHAnsi" w:hAnsiTheme="minorHAnsi" w:cstheme="minorHAnsi"/>
                <w:sz w:val="24"/>
                <w:lang w:val="es-ES"/>
              </w:rPr>
              <w:t xml:space="preserve">lleve a cabo cualquier trabajo que se requiera con urgencia para la seguridad de las Obras, bien sea a causa de un accidente, una situación imprevisible u otra causa. </w:t>
            </w:r>
          </w:p>
          <w:p w:rsidR="00897A81" w:rsidRPr="006C7753" w:rsidRDefault="00AB3D5E">
            <w:pPr>
              <w:pStyle w:val="ClauseSubPara"/>
              <w:spacing w:before="0" w:after="240"/>
              <w:ind w:left="0"/>
              <w:jc w:val="both"/>
              <w:rPr>
                <w:rFonts w:asciiTheme="minorHAnsi" w:hAnsiTheme="minorHAnsi" w:cstheme="minorHAnsi"/>
                <w:sz w:val="24"/>
                <w:lang w:val="es-ES"/>
              </w:rPr>
            </w:pPr>
            <w:r w:rsidRPr="00AB3D5E">
              <w:rPr>
                <w:rFonts w:asciiTheme="minorHAnsi" w:hAnsiTheme="minorHAnsi" w:cstheme="minorHAnsi"/>
                <w:sz w:val="24"/>
                <w:lang w:val="es-ES"/>
              </w:rPr>
              <w:t>El Contratista acatará las instrucciones bien sea en un plazo razonable, que corresponderá (si lo hubiere) al que se especifique en la orden, o de manera inmediata si se señala el carácter urgente de conformidad con el inciso (c) anterior.</w:t>
            </w:r>
          </w:p>
          <w:p w:rsidR="00897A81" w:rsidRPr="006C7753" w:rsidRDefault="00AB3D5E">
            <w:pPr>
              <w:pStyle w:val="ClauseSubPara"/>
              <w:spacing w:before="0" w:after="240"/>
              <w:ind w:left="0"/>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Si el Contratista no cumple las instrucciones, el Contratante tendrá derecho a contratar y remunerar a otras personas para que hagan el trabajo. Salvo en la medida en que el Contratista hubiera tenido derecho a remuneración por el trabajo el Contratante descontará del próximo Certificado Provisorio de Obra (Certificado Mensual de Obra) y siguientes, si fuera necesario, el monto del trabajo ejecutado, sin derecho a reclamo de parte del Contratista por el monto de los mismos. En caso de no haber Certificados de los cuales descontar se ejecutará la Garantía de Cumplimiento.</w:t>
            </w: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left="792" w:right="-108"/>
              <w:rPr>
                <w:rFonts w:asciiTheme="minorHAnsi" w:hAnsiTheme="minorHAnsi" w:cstheme="minorHAnsi"/>
                <w:szCs w:val="22"/>
                <w:lang w:val="es-ES"/>
              </w:rPr>
            </w:pPr>
            <w:bookmarkStart w:id="102" w:name="_Toc421875613"/>
            <w:r w:rsidRPr="00AB3D5E">
              <w:rPr>
                <w:rFonts w:asciiTheme="minorHAnsi" w:hAnsiTheme="minorHAnsi" w:cstheme="minorHAnsi"/>
                <w:szCs w:val="22"/>
                <w:lang w:val="es-ES"/>
              </w:rPr>
              <w:lastRenderedPageBreak/>
              <w:t>Propiedad de los Equipos y los Materiales</w:t>
            </w:r>
            <w:bookmarkEnd w:id="102"/>
          </w:p>
          <w:p w:rsidR="00897A81" w:rsidRPr="006C7753" w:rsidRDefault="00897A81" w:rsidP="00516040">
            <w:pPr>
              <w:pStyle w:val="Ttulo3"/>
              <w:tabs>
                <w:tab w:val="left" w:pos="702"/>
              </w:tabs>
              <w:ind w:left="702" w:hanging="702"/>
              <w:jc w:val="left"/>
              <w:rPr>
                <w:rFonts w:asciiTheme="minorHAnsi" w:hAnsiTheme="minorHAnsi" w:cstheme="minorHAnsi"/>
                <w:sz w:val="24"/>
                <w:szCs w:val="22"/>
                <w:lang w:val="es-ES"/>
              </w:rPr>
            </w:pPr>
          </w:p>
        </w:tc>
        <w:tc>
          <w:tcPr>
            <w:tcW w:w="7513" w:type="dxa"/>
          </w:tcPr>
          <w:p w:rsidR="00897A81" w:rsidRPr="006C7753" w:rsidRDefault="00AB3D5E" w:rsidP="00516040">
            <w:pPr>
              <w:pStyle w:val="ClauseSubPara"/>
              <w:spacing w:before="0" w:after="200"/>
              <w:ind w:left="0" w:hanging="18"/>
              <w:jc w:val="both"/>
              <w:rPr>
                <w:rFonts w:asciiTheme="minorHAnsi" w:hAnsiTheme="minorHAnsi" w:cstheme="minorHAnsi"/>
                <w:sz w:val="24"/>
                <w:lang w:val="es-ES"/>
              </w:rPr>
            </w:pPr>
            <w:r w:rsidRPr="00AB3D5E">
              <w:rPr>
                <w:rFonts w:asciiTheme="minorHAnsi" w:hAnsiTheme="minorHAnsi" w:cstheme="minorHAnsi"/>
                <w:sz w:val="24"/>
                <w:lang w:val="es-ES"/>
              </w:rPr>
              <w:t>Salvo que se  especifique de otra manera en el Contrato, y en la medida en que sea consistente con las Leyes del País, todos los Equipos y Materiales pasarán a ser propiedad del  Contratante, libre de todo gravamen, en el  que ocurra primero de los siguientes eventos:</w:t>
            </w:r>
          </w:p>
          <w:p w:rsidR="00897A81" w:rsidRPr="006C7753" w:rsidRDefault="00AB3D5E" w:rsidP="00EC7C90">
            <w:pPr>
              <w:pStyle w:val="ClauseSubList"/>
              <w:numPr>
                <w:ilvl w:val="0"/>
                <w:numId w:val="90"/>
              </w:numPr>
              <w:tabs>
                <w:tab w:val="left" w:pos="570"/>
              </w:tabs>
              <w:spacing w:after="200"/>
              <w:ind w:left="570" w:hanging="570"/>
              <w:jc w:val="both"/>
              <w:rPr>
                <w:rFonts w:asciiTheme="minorHAnsi" w:hAnsiTheme="minorHAnsi" w:cstheme="minorHAnsi"/>
                <w:sz w:val="24"/>
                <w:lang w:val="es-ES"/>
              </w:rPr>
            </w:pPr>
            <w:r w:rsidRPr="00AB3D5E">
              <w:rPr>
                <w:rFonts w:asciiTheme="minorHAnsi" w:hAnsiTheme="minorHAnsi" w:cstheme="minorHAnsi"/>
                <w:sz w:val="24"/>
                <w:lang w:val="es-ES"/>
              </w:rPr>
              <w:t>cuando dichos Equipos y Materiales sean incorporados   en  las Obras;</w:t>
            </w:r>
          </w:p>
          <w:p w:rsidR="00897A81" w:rsidRPr="006C7753" w:rsidRDefault="00AB3D5E" w:rsidP="00EC7C90">
            <w:pPr>
              <w:pStyle w:val="ClauseSubList"/>
              <w:numPr>
                <w:ilvl w:val="0"/>
                <w:numId w:val="90"/>
              </w:numPr>
              <w:tabs>
                <w:tab w:val="left" w:pos="570"/>
              </w:tabs>
              <w:spacing w:after="200"/>
              <w:ind w:left="570" w:hanging="570"/>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cuando el Contratista sea pagado  por el valor de los Equipos y  Materiales en virtud de la Subcláusula 8.10 [Pago de Equipos y Materiales en Caso de Suspensión].</w:t>
            </w: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left="792" w:right="-108"/>
              <w:rPr>
                <w:rFonts w:asciiTheme="minorHAnsi" w:hAnsiTheme="minorHAnsi" w:cstheme="minorHAnsi"/>
                <w:szCs w:val="22"/>
                <w:lang w:val="es-ES"/>
              </w:rPr>
            </w:pPr>
            <w:bookmarkStart w:id="103" w:name="_Toc421875614"/>
            <w:r w:rsidRPr="00AB3D5E">
              <w:rPr>
                <w:rFonts w:asciiTheme="minorHAnsi" w:hAnsiTheme="minorHAnsi" w:cstheme="minorHAnsi"/>
                <w:szCs w:val="22"/>
                <w:lang w:val="es-ES"/>
              </w:rPr>
              <w:t>Regalías</w:t>
            </w:r>
            <w:bookmarkEnd w:id="103"/>
          </w:p>
          <w:p w:rsidR="00897A81" w:rsidRPr="006C7753" w:rsidRDefault="00897A81" w:rsidP="000D4F0B">
            <w:pPr>
              <w:pStyle w:val="Ttulo3"/>
              <w:tabs>
                <w:tab w:val="left" w:pos="290"/>
                <w:tab w:val="left" w:pos="702"/>
              </w:tabs>
              <w:ind w:left="792" w:right="-108"/>
              <w:jc w:val="left"/>
              <w:rPr>
                <w:rFonts w:asciiTheme="minorHAnsi" w:hAnsiTheme="minorHAnsi" w:cstheme="minorHAnsi"/>
                <w:sz w:val="24"/>
                <w:szCs w:val="22"/>
                <w:lang w:val="es-ES"/>
              </w:rPr>
            </w:pPr>
          </w:p>
        </w:tc>
        <w:tc>
          <w:tcPr>
            <w:tcW w:w="7513" w:type="dxa"/>
          </w:tcPr>
          <w:p w:rsidR="00897A81" w:rsidRPr="006C7753" w:rsidRDefault="00AB3D5E">
            <w:pPr>
              <w:pStyle w:val="ClauseSubPara"/>
              <w:spacing w:before="0" w:after="200"/>
              <w:ind w:left="34"/>
              <w:jc w:val="both"/>
              <w:rPr>
                <w:rFonts w:asciiTheme="minorHAnsi" w:hAnsiTheme="minorHAnsi" w:cstheme="minorHAnsi"/>
                <w:sz w:val="24"/>
                <w:lang w:val="es-ES"/>
              </w:rPr>
            </w:pPr>
            <w:r w:rsidRPr="00AB3D5E">
              <w:rPr>
                <w:rFonts w:asciiTheme="minorHAnsi" w:hAnsiTheme="minorHAnsi" w:cstheme="minorHAnsi"/>
                <w:sz w:val="24"/>
                <w:lang w:val="es-ES"/>
              </w:rPr>
              <w:t xml:space="preserve">Salvo disposición en contrario en las Especificaciones, el Contratista pagará todas las regalías, rentas y demás pagos devengados por concepto de: </w:t>
            </w:r>
          </w:p>
          <w:p w:rsidR="00897A81" w:rsidRPr="006C7753" w:rsidRDefault="00AB3D5E">
            <w:pPr>
              <w:pStyle w:val="ClauseSubPara"/>
              <w:spacing w:before="0" w:after="200"/>
              <w:ind w:left="34"/>
              <w:jc w:val="both"/>
              <w:rPr>
                <w:rFonts w:asciiTheme="minorHAnsi" w:hAnsiTheme="minorHAnsi" w:cstheme="minorHAnsi"/>
                <w:sz w:val="24"/>
                <w:lang w:val="es-ES"/>
              </w:rPr>
            </w:pPr>
            <w:r w:rsidRPr="00AB3D5E">
              <w:rPr>
                <w:rFonts w:asciiTheme="minorHAnsi" w:hAnsiTheme="minorHAnsi" w:cstheme="minorHAnsi"/>
                <w:sz w:val="24"/>
                <w:lang w:val="es-ES"/>
              </w:rPr>
              <w:t xml:space="preserve">(a) Materiales naturales obtenidos fuera del Lugar de las Obras, y </w:t>
            </w:r>
          </w:p>
          <w:p w:rsidR="00897A81" w:rsidRPr="006C7753" w:rsidRDefault="00AB3D5E">
            <w:pPr>
              <w:pStyle w:val="ClauseSubPara"/>
              <w:spacing w:before="0" w:after="200"/>
              <w:ind w:left="34"/>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(b) la eliminación de materiales provenientes de demoliciones y excavaciones y otro material excedente (ya sea natural o artificial).</w:t>
            </w:r>
          </w:p>
          <w:p w:rsidR="00897A81" w:rsidRPr="006C7753" w:rsidRDefault="00AB3D5E">
            <w:pPr>
              <w:pStyle w:val="ClauseSubPara"/>
              <w:spacing w:after="200"/>
              <w:ind w:left="34"/>
              <w:jc w:val="both"/>
              <w:rPr>
                <w:rFonts w:asciiTheme="minorHAnsi" w:hAnsiTheme="minorHAnsi" w:cstheme="minorHAnsi"/>
                <w:b/>
                <w:sz w:val="24"/>
                <w:lang w:val="es-ES"/>
              </w:rPr>
            </w:pPr>
            <w:r w:rsidRPr="00AB3D5E">
              <w:rPr>
                <w:rFonts w:asciiTheme="minorHAnsi" w:hAnsiTheme="minorHAnsi" w:cstheme="minorHAnsi"/>
                <w:sz w:val="24"/>
                <w:lang w:val="es-ES"/>
              </w:rPr>
              <w:t xml:space="preserve"> Sin perjuicio que el Ingeniero pueda designar los terrenos donde se hará el depósito en forma provisional o definitiva, el Contratista deberá </w:t>
            </w:r>
            <w:r w:rsidRPr="00AB3D5E">
              <w:rPr>
                <w:rFonts w:asciiTheme="minorHAnsi" w:hAnsiTheme="minorHAnsi" w:cstheme="minorHAnsi"/>
                <w:sz w:val="24"/>
                <w:lang w:val="es-ES"/>
              </w:rPr>
              <w:lastRenderedPageBreak/>
              <w:t>obtener por su cuenta, riesgo y cargo, aquellos que pueda necesitar a fin de depositar los escombros o materiales excedentes.</w:t>
            </w:r>
          </w:p>
          <w:p w:rsidR="00897A81" w:rsidRPr="006C7753" w:rsidRDefault="00AB3D5E">
            <w:pPr>
              <w:pStyle w:val="ClauseSubPara"/>
              <w:spacing w:before="0" w:after="200"/>
              <w:ind w:left="34"/>
              <w:jc w:val="both"/>
              <w:rPr>
                <w:rFonts w:asciiTheme="minorHAnsi" w:hAnsiTheme="minorHAnsi" w:cstheme="minorHAnsi"/>
                <w:b/>
                <w:sz w:val="24"/>
                <w:szCs w:val="24"/>
                <w:lang w:val="es-ES"/>
              </w:rPr>
            </w:pPr>
            <w:r w:rsidRPr="00AB3D5E">
              <w:rPr>
                <w:rFonts w:asciiTheme="minorHAnsi" w:hAnsiTheme="minorHAnsi" w:cstheme="minorHAnsi"/>
                <w:sz w:val="24"/>
                <w:lang w:val="es-ES"/>
              </w:rPr>
              <w:t>El Contratista deberá someter la ubicación de tales terrenos a la aprobación previa del Ingeniero quien podrá negar su autorización o subordinarla a disposiciones especiales que deban tomarse, particularmente para el acondicionamiento de los depósitos que vayan a constituirse, si ello se justifica por motivos de interés general, tales como la preservación del medio ambiente</w:t>
            </w:r>
          </w:p>
        </w:tc>
      </w:tr>
      <w:tr w:rsidR="00897A81" w:rsidRPr="006C7753" w:rsidTr="00FB30AD">
        <w:trPr>
          <w:cantSplit/>
          <w:trHeight w:val="432"/>
        </w:trPr>
        <w:tc>
          <w:tcPr>
            <w:tcW w:w="9896" w:type="dxa"/>
            <w:gridSpan w:val="2"/>
            <w:vAlign w:val="center"/>
          </w:tcPr>
          <w:p w:rsidR="00897A81" w:rsidRPr="006C7753" w:rsidRDefault="00AB3D5E">
            <w:pPr>
              <w:pStyle w:val="StyleSection7heading3After10pt"/>
              <w:numPr>
                <w:ilvl w:val="0"/>
                <w:numId w:val="162"/>
              </w:numPr>
              <w:rPr>
                <w:rFonts w:asciiTheme="minorHAnsi" w:hAnsiTheme="minorHAnsi" w:cstheme="minorHAnsi"/>
                <w:sz w:val="24"/>
                <w:lang w:val="es-ES"/>
              </w:rPr>
            </w:pPr>
            <w:bookmarkStart w:id="104" w:name="_Toc421875615"/>
            <w:r w:rsidRPr="00AB3D5E">
              <w:rPr>
                <w:rFonts w:asciiTheme="minorHAnsi" w:hAnsiTheme="minorHAnsi" w:cstheme="minorHAnsi"/>
                <w:lang w:val="es-ES"/>
              </w:rPr>
              <w:lastRenderedPageBreak/>
              <w:t>Inicio, Demoras y Suspensión</w:t>
            </w:r>
            <w:bookmarkEnd w:id="104"/>
          </w:p>
        </w:tc>
      </w:tr>
      <w:tr w:rsidR="00897A81" w:rsidRPr="006C7753" w:rsidTr="00FB30AD">
        <w:trPr>
          <w:hidden/>
        </w:trPr>
        <w:tc>
          <w:tcPr>
            <w:tcW w:w="2383" w:type="dxa"/>
          </w:tcPr>
          <w:p w:rsidR="00897A81" w:rsidRPr="006C7753" w:rsidRDefault="00897A81" w:rsidP="000D2077">
            <w:pPr>
              <w:pStyle w:val="Prrafodelista"/>
              <w:numPr>
                <w:ilvl w:val="0"/>
                <w:numId w:val="161"/>
              </w:numPr>
              <w:tabs>
                <w:tab w:val="left" w:pos="290"/>
              </w:tabs>
              <w:suppressAutoHyphens/>
              <w:ind w:right="-108"/>
              <w:contextualSpacing w:val="0"/>
              <w:outlineLvl w:val="2"/>
              <w:rPr>
                <w:rFonts w:asciiTheme="minorHAnsi" w:hAnsiTheme="minorHAnsi" w:cstheme="minorHAnsi"/>
                <w:b/>
                <w:vanish/>
                <w:szCs w:val="22"/>
                <w:lang w:val="es-ES"/>
              </w:rPr>
            </w:pPr>
          </w:p>
          <w:p w:rsidR="00897A81" w:rsidRPr="006C7753" w:rsidRDefault="00AB3D5E" w:rsidP="000D4F0B">
            <w:pPr>
              <w:pStyle w:val="Section7heading4"/>
              <w:numPr>
                <w:ilvl w:val="1"/>
                <w:numId w:val="161"/>
              </w:numPr>
              <w:tabs>
                <w:tab w:val="clear" w:pos="576"/>
                <w:tab w:val="left" w:pos="290"/>
              </w:tabs>
              <w:ind w:left="792" w:right="-108"/>
              <w:rPr>
                <w:rFonts w:asciiTheme="minorHAnsi" w:hAnsiTheme="minorHAnsi" w:cstheme="minorHAnsi"/>
                <w:szCs w:val="22"/>
                <w:lang w:val="es-ES"/>
              </w:rPr>
            </w:pPr>
            <w:bookmarkStart w:id="105" w:name="_Toc421875616"/>
            <w:r w:rsidRPr="00AB3D5E">
              <w:rPr>
                <w:rFonts w:asciiTheme="minorHAnsi" w:hAnsiTheme="minorHAnsi" w:cstheme="minorHAnsi"/>
                <w:szCs w:val="22"/>
                <w:lang w:val="es-ES"/>
              </w:rPr>
              <w:t>Inicio de las Obras</w:t>
            </w:r>
            <w:bookmarkEnd w:id="105"/>
          </w:p>
          <w:p w:rsidR="00897A81" w:rsidRPr="006C7753" w:rsidRDefault="00897A81" w:rsidP="00516040">
            <w:pPr>
              <w:pStyle w:val="Ttulo3"/>
              <w:tabs>
                <w:tab w:val="left" w:pos="702"/>
              </w:tabs>
              <w:ind w:left="702" w:hanging="702"/>
              <w:jc w:val="left"/>
              <w:rPr>
                <w:rFonts w:asciiTheme="minorHAnsi" w:hAnsiTheme="minorHAnsi" w:cstheme="minorHAnsi"/>
                <w:sz w:val="24"/>
                <w:lang w:val="es-ES"/>
              </w:rPr>
            </w:pPr>
          </w:p>
        </w:tc>
        <w:tc>
          <w:tcPr>
            <w:tcW w:w="7513" w:type="dxa"/>
          </w:tcPr>
          <w:p w:rsidR="00897A81" w:rsidRPr="006C7753" w:rsidRDefault="00AB3D5E" w:rsidP="001A25B8">
            <w:pPr>
              <w:tabs>
                <w:tab w:val="left" w:pos="5400"/>
              </w:tabs>
              <w:ind w:right="72"/>
              <w:rPr>
                <w:rFonts w:asciiTheme="minorHAnsi" w:hAnsiTheme="minorHAnsi" w:cstheme="minorHAnsi"/>
                <w:szCs w:val="24"/>
                <w:lang w:val="es-ES"/>
              </w:rPr>
            </w:pPr>
            <w:r w:rsidRPr="00AB3D5E">
              <w:rPr>
                <w:rFonts w:asciiTheme="minorHAnsi" w:hAnsiTheme="minorHAnsi" w:cstheme="minorHAnsi"/>
                <w:szCs w:val="24"/>
                <w:lang w:val="es-ES"/>
              </w:rPr>
              <w:t xml:space="preserve">La Fecha de Inicio será la que resulta del Acta de Iniciación, y no podrá ser superior a lo establecido en los </w:t>
            </w:r>
            <w:r w:rsidR="00F41BC0" w:rsidRPr="00F41BC0">
              <w:rPr>
                <w:rFonts w:asciiTheme="minorHAnsi" w:hAnsiTheme="minorHAnsi"/>
                <w:lang w:val="es-ES"/>
              </w:rPr>
              <w:t>Datos del Contrato</w:t>
            </w:r>
            <w:r w:rsidRPr="00AB3D5E">
              <w:rPr>
                <w:rFonts w:asciiTheme="minorHAnsi" w:hAnsiTheme="minorHAnsi" w:cstheme="minorHAnsi"/>
                <w:szCs w:val="24"/>
                <w:lang w:val="es-ES"/>
              </w:rPr>
              <w:t>, siempre que se hayan cumplido las condiciones previas que se mencionan a continuación:</w:t>
            </w:r>
          </w:p>
          <w:p w:rsidR="00897A81" w:rsidRPr="006C7753" w:rsidRDefault="00897A81" w:rsidP="001A25B8">
            <w:pPr>
              <w:tabs>
                <w:tab w:val="left" w:pos="5400"/>
              </w:tabs>
              <w:ind w:right="72"/>
              <w:rPr>
                <w:rFonts w:asciiTheme="minorHAnsi" w:hAnsiTheme="minorHAnsi" w:cstheme="minorHAnsi"/>
                <w:lang w:val="es-ES"/>
              </w:rPr>
            </w:pPr>
          </w:p>
          <w:p w:rsidR="00897A81" w:rsidRPr="006C7753" w:rsidRDefault="00AB3D5E" w:rsidP="001A25B8">
            <w:pPr>
              <w:tabs>
                <w:tab w:val="left" w:pos="5400"/>
              </w:tabs>
              <w:ind w:right="72"/>
              <w:rPr>
                <w:rFonts w:asciiTheme="minorHAnsi" w:hAnsiTheme="minorHAnsi" w:cstheme="minorHAnsi"/>
                <w:lang w:val="es-ES"/>
              </w:rPr>
            </w:pPr>
            <w:r w:rsidRPr="00AB3D5E">
              <w:rPr>
                <w:rFonts w:asciiTheme="minorHAnsi" w:hAnsiTheme="minorHAnsi" w:cstheme="minorHAnsi"/>
                <w:lang w:val="es-ES"/>
              </w:rPr>
              <w:t xml:space="preserve"> (a)     </w:t>
            </w:r>
            <w:r w:rsidRPr="00AB3D5E">
              <w:rPr>
                <w:rFonts w:asciiTheme="minorHAnsi" w:hAnsiTheme="minorHAnsi" w:cstheme="minorHAnsi"/>
                <w:szCs w:val="24"/>
                <w:lang w:val="es-ES"/>
              </w:rPr>
              <w:t>F</w:t>
            </w:r>
            <w:r w:rsidRPr="00AB3D5E">
              <w:rPr>
                <w:rFonts w:asciiTheme="minorHAnsi" w:hAnsiTheme="minorHAnsi" w:cstheme="minorHAnsi"/>
                <w:lang w:val="es-ES"/>
              </w:rPr>
              <w:t xml:space="preserve">irma del Contrato por ambas partes y si es requerido, la aprobación del Contrato por las autoridades correspondientes del país. </w:t>
            </w:r>
          </w:p>
          <w:p w:rsidR="00897A81" w:rsidRPr="006C7753" w:rsidRDefault="00897A81" w:rsidP="001A25B8">
            <w:pPr>
              <w:tabs>
                <w:tab w:val="left" w:pos="5400"/>
              </w:tabs>
              <w:ind w:right="72"/>
              <w:rPr>
                <w:rFonts w:asciiTheme="minorHAnsi" w:hAnsiTheme="minorHAnsi" w:cstheme="minorHAnsi"/>
                <w:szCs w:val="24"/>
                <w:lang w:val="es-ES"/>
              </w:rPr>
            </w:pPr>
          </w:p>
          <w:p w:rsidR="00897A81" w:rsidRPr="006C7753" w:rsidRDefault="00AB3D5E" w:rsidP="001A25B8">
            <w:pPr>
              <w:tabs>
                <w:tab w:val="left" w:pos="5400"/>
              </w:tabs>
              <w:ind w:right="72"/>
              <w:rPr>
                <w:rFonts w:asciiTheme="minorHAnsi" w:hAnsiTheme="minorHAnsi" w:cstheme="minorHAnsi"/>
                <w:szCs w:val="24"/>
                <w:lang w:val="es-ES"/>
              </w:rPr>
            </w:pPr>
            <w:r w:rsidRPr="00AB3D5E">
              <w:rPr>
                <w:rFonts w:asciiTheme="minorHAnsi" w:hAnsiTheme="minorHAnsi" w:cstheme="minorHAnsi"/>
                <w:szCs w:val="24"/>
                <w:lang w:val="es-ES"/>
              </w:rPr>
              <w:t>(b) Depósito de la Garantía de  Cumplimiento de Contrato.</w:t>
            </w:r>
          </w:p>
          <w:p w:rsidR="00897A81" w:rsidRPr="006C7753" w:rsidRDefault="00897A81" w:rsidP="001A25B8">
            <w:pPr>
              <w:tabs>
                <w:tab w:val="left" w:pos="5400"/>
              </w:tabs>
              <w:ind w:right="72"/>
              <w:rPr>
                <w:rFonts w:asciiTheme="minorHAnsi" w:hAnsiTheme="minorHAnsi" w:cstheme="minorHAnsi"/>
                <w:szCs w:val="24"/>
                <w:lang w:val="es-ES"/>
              </w:rPr>
            </w:pPr>
          </w:p>
          <w:p w:rsidR="00897A81" w:rsidRPr="006C7753" w:rsidRDefault="00AB3D5E" w:rsidP="001A25B8">
            <w:pPr>
              <w:tabs>
                <w:tab w:val="left" w:pos="5400"/>
              </w:tabs>
              <w:ind w:right="72"/>
              <w:rPr>
                <w:rFonts w:asciiTheme="minorHAnsi" w:hAnsiTheme="minorHAnsi" w:cstheme="minorHAnsi"/>
                <w:szCs w:val="24"/>
                <w:lang w:val="es-ES"/>
              </w:rPr>
            </w:pPr>
            <w:r w:rsidRPr="00AB3D5E">
              <w:rPr>
                <w:rFonts w:asciiTheme="minorHAnsi" w:hAnsiTheme="minorHAnsi" w:cstheme="minorHAnsi"/>
                <w:szCs w:val="24"/>
                <w:lang w:val="es-ES"/>
              </w:rPr>
              <w:t xml:space="preserve">(c) salvo en los casos especificados en los </w:t>
            </w:r>
            <w:r w:rsidR="00F41BC0" w:rsidRPr="00F41BC0">
              <w:rPr>
                <w:rFonts w:asciiTheme="minorHAnsi" w:hAnsiTheme="minorHAnsi"/>
                <w:lang w:val="es-ES"/>
              </w:rPr>
              <w:t>Datos del Contrato</w:t>
            </w:r>
            <w:r w:rsidRPr="00AB3D5E">
              <w:rPr>
                <w:rFonts w:asciiTheme="minorHAnsi" w:hAnsiTheme="minorHAnsi" w:cstheme="minorHAnsi"/>
                <w:szCs w:val="24"/>
                <w:lang w:val="es-ES"/>
              </w:rPr>
              <w:t>, la posesión del Sitio de la Obra debe ser entregada al Contratista de acuerdo con el inciso (a) de la Subcláusula 1.13 [Cumplimiento de la Legislación], tal como se requiere para el inicio de las Obras.</w:t>
            </w:r>
          </w:p>
          <w:p w:rsidR="00897A81" w:rsidRPr="006C7753" w:rsidRDefault="00897A81" w:rsidP="001A25B8">
            <w:pPr>
              <w:tabs>
                <w:tab w:val="left" w:pos="5400"/>
              </w:tabs>
              <w:ind w:right="72"/>
              <w:rPr>
                <w:rFonts w:asciiTheme="minorHAnsi" w:hAnsiTheme="minorHAnsi" w:cstheme="minorHAnsi"/>
                <w:szCs w:val="24"/>
                <w:lang w:val="es-ES"/>
              </w:rPr>
            </w:pPr>
          </w:p>
          <w:p w:rsidR="00897A81" w:rsidRPr="006C7753" w:rsidRDefault="00AB3D5E" w:rsidP="001A25B8">
            <w:pPr>
              <w:tabs>
                <w:tab w:val="left" w:pos="5400"/>
              </w:tabs>
              <w:ind w:right="72"/>
              <w:rPr>
                <w:rFonts w:asciiTheme="minorHAnsi" w:hAnsiTheme="minorHAnsi" w:cstheme="minorHAnsi"/>
                <w:szCs w:val="24"/>
                <w:lang w:val="es-ES"/>
              </w:rPr>
            </w:pPr>
            <w:r w:rsidRPr="00AB3D5E">
              <w:rPr>
                <w:rFonts w:asciiTheme="minorHAnsi" w:hAnsiTheme="minorHAnsi" w:cstheme="minorHAnsi"/>
                <w:szCs w:val="24"/>
                <w:lang w:val="es-ES"/>
              </w:rPr>
              <w:t>(d) Recibo del adelanto de pago por parte del Contratista de acuerdo con la Subcláusula 14.2 (Adelanto de Pago), siempre que la garantía haya sido integrada al Contratante.</w:t>
            </w:r>
          </w:p>
          <w:p w:rsidR="00897A81" w:rsidRPr="006C7753" w:rsidRDefault="00897A81" w:rsidP="001A25B8">
            <w:pPr>
              <w:pStyle w:val="P3Header1-Clauses"/>
              <w:numPr>
                <w:ilvl w:val="0"/>
                <w:numId w:val="0"/>
              </w:numPr>
              <w:jc w:val="both"/>
              <w:rPr>
                <w:rFonts w:asciiTheme="minorHAnsi" w:hAnsiTheme="minorHAnsi" w:cstheme="minorHAnsi"/>
                <w:b w:val="0"/>
                <w:lang w:val="es-ES"/>
              </w:rPr>
            </w:pPr>
          </w:p>
          <w:p w:rsidR="00897A81" w:rsidRPr="006C7753" w:rsidRDefault="00AB3D5E">
            <w:pPr>
              <w:pStyle w:val="Ttulo3"/>
              <w:keepNext/>
              <w:ind w:left="-18" w:firstLine="18"/>
              <w:jc w:val="both"/>
              <w:rPr>
                <w:rFonts w:asciiTheme="minorHAnsi" w:hAnsiTheme="minorHAnsi" w:cstheme="minorHAnsi"/>
                <w:b w:val="0"/>
                <w:sz w:val="24"/>
                <w:szCs w:val="24"/>
                <w:lang w:val="es-ES"/>
              </w:rPr>
            </w:pPr>
            <w:r w:rsidRPr="00AB3D5E">
              <w:rPr>
                <w:rFonts w:asciiTheme="minorHAnsi" w:hAnsiTheme="minorHAnsi" w:cstheme="minorHAnsi"/>
                <w:b w:val="0"/>
                <w:sz w:val="24"/>
                <w:szCs w:val="24"/>
                <w:lang w:val="es-ES"/>
              </w:rPr>
              <w:t>e) Aprobación del Plan de Gestión Ambiental de la Obra</w:t>
            </w:r>
          </w:p>
          <w:p w:rsidR="00897A81" w:rsidRPr="006C7753" w:rsidRDefault="00897A81">
            <w:pPr>
              <w:rPr>
                <w:rFonts w:asciiTheme="minorHAnsi" w:hAnsiTheme="minorHAnsi" w:cstheme="minorHAnsi"/>
                <w:lang w:val="es-ES"/>
              </w:rPr>
            </w:pPr>
          </w:p>
          <w:p w:rsidR="00897A81" w:rsidRPr="006C7753" w:rsidRDefault="00AB3D5E" w:rsidP="002217AA">
            <w:pPr>
              <w:pStyle w:val="P3Header1-Clauses"/>
              <w:numPr>
                <w:ilvl w:val="0"/>
                <w:numId w:val="0"/>
              </w:numPr>
              <w:jc w:val="both"/>
              <w:rPr>
                <w:rFonts w:asciiTheme="minorHAnsi" w:hAnsiTheme="minorHAnsi" w:cstheme="minorHAnsi"/>
                <w:b w:val="0"/>
                <w:lang w:val="es-ES"/>
              </w:rPr>
            </w:pPr>
            <w:r w:rsidRPr="00AB3D5E">
              <w:rPr>
                <w:rFonts w:asciiTheme="minorHAnsi" w:hAnsiTheme="minorHAnsi" w:cstheme="minorHAnsi"/>
                <w:b w:val="0"/>
                <w:lang w:val="es-ES"/>
              </w:rPr>
              <w:t>El Contratista comenzará la ejecución del Contrato conforme a lo establecido en el Acta de Iniciación y procederá con las Obras con la diligencia debida y sin demoras.</w:t>
            </w:r>
          </w:p>
          <w:p w:rsidR="00897A81" w:rsidRPr="006C7753" w:rsidRDefault="00897A81">
            <w:pPr>
              <w:rPr>
                <w:rFonts w:asciiTheme="minorHAnsi" w:hAnsiTheme="minorHAnsi" w:cstheme="minorHAnsi"/>
                <w:b/>
                <w:lang w:val="es-ES"/>
              </w:rPr>
            </w:pP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left="792" w:right="-108"/>
              <w:rPr>
                <w:rFonts w:asciiTheme="minorHAnsi" w:hAnsiTheme="minorHAnsi" w:cstheme="minorHAnsi"/>
                <w:szCs w:val="22"/>
                <w:lang w:val="es-ES"/>
              </w:rPr>
            </w:pPr>
            <w:bookmarkStart w:id="106" w:name="_Toc421875617"/>
            <w:r w:rsidRPr="00AB3D5E">
              <w:rPr>
                <w:rFonts w:asciiTheme="minorHAnsi" w:hAnsiTheme="minorHAnsi" w:cstheme="minorHAnsi"/>
                <w:szCs w:val="22"/>
                <w:lang w:val="es-ES"/>
              </w:rPr>
              <w:t>Plazo de Terminación</w:t>
            </w:r>
            <w:bookmarkEnd w:id="106"/>
          </w:p>
          <w:p w:rsidR="00897A81" w:rsidRPr="006C7753" w:rsidRDefault="00897A81" w:rsidP="000D4F0B">
            <w:pPr>
              <w:pStyle w:val="Ttulo3"/>
              <w:tabs>
                <w:tab w:val="left" w:pos="290"/>
                <w:tab w:val="left" w:pos="702"/>
              </w:tabs>
              <w:ind w:left="792" w:right="-108"/>
              <w:jc w:val="left"/>
              <w:rPr>
                <w:rFonts w:asciiTheme="minorHAnsi" w:hAnsiTheme="minorHAnsi" w:cstheme="minorHAnsi"/>
                <w:sz w:val="24"/>
                <w:szCs w:val="22"/>
                <w:lang w:val="es-ES"/>
              </w:rPr>
            </w:pPr>
          </w:p>
        </w:tc>
        <w:tc>
          <w:tcPr>
            <w:tcW w:w="7513" w:type="dxa"/>
          </w:tcPr>
          <w:p w:rsidR="00897A81" w:rsidRPr="006C7753" w:rsidRDefault="00AB3D5E" w:rsidP="00516040">
            <w:pPr>
              <w:pStyle w:val="ClauseSubPara"/>
              <w:spacing w:before="0" w:after="200"/>
              <w:ind w:left="-18" w:firstLine="18"/>
              <w:jc w:val="both"/>
              <w:rPr>
                <w:rFonts w:asciiTheme="minorHAnsi" w:hAnsiTheme="minorHAnsi" w:cstheme="minorHAnsi"/>
                <w:sz w:val="24"/>
                <w:lang w:val="es-ES"/>
              </w:rPr>
            </w:pPr>
            <w:r w:rsidRPr="00AB3D5E">
              <w:rPr>
                <w:rFonts w:asciiTheme="minorHAnsi" w:hAnsiTheme="minorHAnsi" w:cstheme="minorHAnsi"/>
                <w:sz w:val="24"/>
                <w:lang w:val="es-ES"/>
              </w:rPr>
              <w:t>El Contratista terminará todas las Obras, y cada Sección (si la hubiere), dentro  del Plazo de Terminación de  las Obras o la Sección (según sea el caso), incluidas:</w:t>
            </w:r>
          </w:p>
          <w:p w:rsidR="00897A81" w:rsidRPr="006C7753" w:rsidRDefault="00AB3D5E" w:rsidP="00EC7C90">
            <w:pPr>
              <w:pStyle w:val="ClauseSubList"/>
              <w:numPr>
                <w:ilvl w:val="0"/>
                <w:numId w:val="114"/>
              </w:numPr>
              <w:spacing w:after="200"/>
              <w:jc w:val="both"/>
              <w:rPr>
                <w:rFonts w:asciiTheme="minorHAnsi" w:hAnsiTheme="minorHAnsi" w:cstheme="minorHAnsi"/>
                <w:sz w:val="24"/>
                <w:lang w:val="es-ES"/>
              </w:rPr>
            </w:pPr>
            <w:r w:rsidRPr="00AB3D5E">
              <w:rPr>
                <w:rFonts w:asciiTheme="minorHAnsi" w:hAnsiTheme="minorHAnsi" w:cstheme="minorHAnsi"/>
                <w:sz w:val="24"/>
                <w:lang w:val="es-ES"/>
              </w:rPr>
              <w:t xml:space="preserve">la aprobación de las Pruebas a la Terminación, y </w:t>
            </w:r>
          </w:p>
          <w:p w:rsidR="00897A81" w:rsidRPr="006C7753" w:rsidRDefault="00AB3D5E" w:rsidP="00EC7C90">
            <w:pPr>
              <w:pStyle w:val="ClauseSubList"/>
              <w:numPr>
                <w:ilvl w:val="0"/>
                <w:numId w:val="114"/>
              </w:numPr>
              <w:spacing w:after="200"/>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la terminación de todos los trabajos exigidos en el Contrato para considerar finalizadas las Obras o la Sección, a los efectos de la recepción de obra con arreglo a la Subcláusula 10.1 [Recepción de las Obras y Secciones].</w:t>
            </w:r>
          </w:p>
          <w:p w:rsidR="00897A81" w:rsidRPr="006C7753" w:rsidRDefault="00AB3D5E">
            <w:pPr>
              <w:tabs>
                <w:tab w:val="left" w:pos="5400"/>
              </w:tabs>
              <w:spacing w:after="240"/>
              <w:ind w:right="74"/>
              <w:rPr>
                <w:rFonts w:asciiTheme="minorHAnsi" w:hAnsiTheme="minorHAnsi" w:cstheme="minorHAnsi"/>
                <w:szCs w:val="24"/>
                <w:lang w:val="es-ES"/>
              </w:rPr>
            </w:pPr>
            <w:r w:rsidRPr="00AB3D5E">
              <w:rPr>
                <w:rFonts w:asciiTheme="minorHAnsi" w:hAnsiTheme="minorHAnsi" w:cstheme="minorHAnsi"/>
                <w:szCs w:val="24"/>
                <w:lang w:val="es-ES"/>
              </w:rPr>
              <w:t xml:space="preserve">El Plazo de Terminación (también llamado Plazo de Ejecución) de las Obras comenzará a contarse a partir de la fecha del Acta de Iniciación de </w:t>
            </w:r>
            <w:r w:rsidRPr="00AB3D5E">
              <w:rPr>
                <w:rFonts w:asciiTheme="minorHAnsi" w:hAnsiTheme="minorHAnsi" w:cstheme="minorHAnsi"/>
                <w:szCs w:val="24"/>
                <w:lang w:val="es-ES"/>
              </w:rPr>
              <w:lastRenderedPageBreak/>
              <w:t>las obras.</w:t>
            </w:r>
          </w:p>
          <w:p w:rsidR="00897A81" w:rsidRPr="006C7753" w:rsidRDefault="00AB3D5E">
            <w:pPr>
              <w:tabs>
                <w:tab w:val="left" w:pos="5400"/>
              </w:tabs>
              <w:spacing w:after="240"/>
              <w:ind w:right="74"/>
              <w:rPr>
                <w:rFonts w:asciiTheme="minorHAnsi" w:hAnsiTheme="minorHAnsi" w:cstheme="minorHAnsi"/>
                <w:szCs w:val="24"/>
                <w:lang w:val="es-ES"/>
              </w:rPr>
            </w:pPr>
            <w:r w:rsidRPr="00AB3D5E">
              <w:rPr>
                <w:rFonts w:asciiTheme="minorHAnsi" w:hAnsiTheme="minorHAnsi" w:cstheme="minorHAnsi"/>
                <w:szCs w:val="24"/>
                <w:lang w:val="es-ES"/>
              </w:rPr>
              <w:t>Salvo disposición contraria en el Contrato, el Plazo de Ejecución comprenderá el retiro de las instalaciones del sitio de la obra y restablecimiento de los terrenos y lugares a las condiciones originales o previstas en las especificaciones técnicas.</w:t>
            </w:r>
          </w:p>
          <w:p w:rsidR="00897A81" w:rsidRPr="006C7753" w:rsidRDefault="00AB3D5E" w:rsidP="001A25B8">
            <w:pPr>
              <w:tabs>
                <w:tab w:val="left" w:pos="5400"/>
              </w:tabs>
              <w:ind w:right="74"/>
              <w:rPr>
                <w:rFonts w:asciiTheme="minorHAnsi" w:hAnsiTheme="minorHAnsi" w:cstheme="minorHAnsi"/>
                <w:szCs w:val="24"/>
                <w:lang w:val="es-ES"/>
              </w:rPr>
            </w:pPr>
            <w:r w:rsidRPr="00AB3D5E">
              <w:rPr>
                <w:rFonts w:asciiTheme="minorHAnsi" w:hAnsiTheme="minorHAnsi" w:cstheme="minorHAnsi"/>
                <w:szCs w:val="24"/>
                <w:lang w:val="es-ES"/>
              </w:rPr>
              <w:t>El Plazo de Terminación que se indica en los Documentos de Licitación se ha establecido suponiendo que el Contratista tendrá un ritmo de labor semanal de 48 horas de lunes a sábado, que es lo habitual en la Industria de la Construcción.</w:t>
            </w:r>
          </w:p>
          <w:p w:rsidR="00897A81" w:rsidRPr="006C7753" w:rsidRDefault="00897A81" w:rsidP="001A25B8">
            <w:pPr>
              <w:tabs>
                <w:tab w:val="left" w:pos="5400"/>
              </w:tabs>
              <w:ind w:right="74"/>
              <w:rPr>
                <w:rFonts w:asciiTheme="minorHAnsi" w:hAnsiTheme="minorHAnsi" w:cstheme="minorHAnsi"/>
                <w:szCs w:val="24"/>
                <w:lang w:val="es-ES"/>
              </w:rPr>
            </w:pPr>
          </w:p>
          <w:p w:rsidR="00897A81" w:rsidRPr="006C7753" w:rsidRDefault="00AB3D5E" w:rsidP="001A25B8">
            <w:pPr>
              <w:tabs>
                <w:tab w:val="left" w:pos="5400"/>
              </w:tabs>
              <w:ind w:right="74"/>
              <w:rPr>
                <w:rFonts w:asciiTheme="minorHAnsi" w:hAnsiTheme="minorHAnsi" w:cstheme="minorHAnsi"/>
                <w:szCs w:val="24"/>
                <w:lang w:val="es-ES"/>
              </w:rPr>
            </w:pPr>
            <w:r w:rsidRPr="00AB3D5E">
              <w:rPr>
                <w:rFonts w:asciiTheme="minorHAnsi" w:hAnsiTheme="minorHAnsi" w:cstheme="minorHAnsi"/>
                <w:szCs w:val="24"/>
                <w:lang w:val="es-ES"/>
              </w:rPr>
              <w:t xml:space="preserve">El Contratista podrá incrementar, con la previa autorización del Ingeniero, la jornada de trabajo. En tal caso será de cuenta y cargo del Contratista el costo de mantener el contralor de la obra en un horario superior al normal de 48 horas semanales de lunes a sábado. </w:t>
            </w:r>
          </w:p>
          <w:p w:rsidR="00897A81" w:rsidRPr="006C7753" w:rsidRDefault="00897A81" w:rsidP="001A25B8">
            <w:pPr>
              <w:tabs>
                <w:tab w:val="left" w:pos="5400"/>
              </w:tabs>
              <w:ind w:right="74"/>
              <w:rPr>
                <w:rFonts w:asciiTheme="minorHAnsi" w:hAnsiTheme="minorHAnsi" w:cstheme="minorHAnsi"/>
                <w:szCs w:val="24"/>
                <w:lang w:val="es-ES"/>
              </w:rPr>
            </w:pPr>
          </w:p>
          <w:p w:rsidR="00897A81" w:rsidRPr="006C7753" w:rsidRDefault="00AB3D5E" w:rsidP="002A4CA6">
            <w:pPr>
              <w:tabs>
                <w:tab w:val="left" w:pos="5400"/>
              </w:tabs>
              <w:ind w:right="74"/>
              <w:rPr>
                <w:rFonts w:asciiTheme="minorHAnsi" w:hAnsiTheme="minorHAnsi" w:cstheme="minorHAnsi"/>
                <w:szCs w:val="24"/>
                <w:lang w:val="es-ES"/>
              </w:rPr>
            </w:pPr>
            <w:r w:rsidRPr="00AB3D5E">
              <w:rPr>
                <w:rFonts w:asciiTheme="minorHAnsi" w:hAnsiTheme="minorHAnsi" w:cstheme="minorHAnsi"/>
                <w:szCs w:val="24"/>
                <w:lang w:val="es-ES"/>
              </w:rPr>
              <w:t>El plazo no se interrumpe por la licencia de la construcción.</w:t>
            </w:r>
          </w:p>
          <w:p w:rsidR="00897A81" w:rsidRPr="006C7753" w:rsidRDefault="00897A81" w:rsidP="002A4CA6">
            <w:pPr>
              <w:pStyle w:val="ClauseSubList"/>
              <w:numPr>
                <w:ilvl w:val="0"/>
                <w:numId w:val="0"/>
              </w:numPr>
              <w:jc w:val="both"/>
              <w:rPr>
                <w:rFonts w:asciiTheme="minorHAnsi" w:hAnsiTheme="minorHAnsi" w:cstheme="minorHAnsi"/>
                <w:sz w:val="24"/>
                <w:szCs w:val="24"/>
                <w:lang w:val="es-ES"/>
              </w:rPr>
            </w:pPr>
          </w:p>
          <w:p w:rsidR="00897A81" w:rsidRPr="006C7753" w:rsidRDefault="00AB3D5E" w:rsidP="002A4CA6">
            <w:pPr>
              <w:pStyle w:val="ClauseSubList"/>
              <w:numPr>
                <w:ilvl w:val="0"/>
                <w:numId w:val="0"/>
              </w:numPr>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Si al vencimiento de los plazos parciales o el final de la obra los días efectivos de trabajo fueran menos que los previstos se incrementarán los plazos parciales o totales en la diferencia que resulta de restar los días efectivos de los previstos.</w:t>
            </w: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left="792" w:right="-108"/>
              <w:rPr>
                <w:rFonts w:asciiTheme="minorHAnsi" w:hAnsiTheme="minorHAnsi" w:cstheme="minorHAnsi"/>
                <w:szCs w:val="22"/>
                <w:lang w:val="es-ES"/>
              </w:rPr>
            </w:pPr>
            <w:bookmarkStart w:id="107" w:name="_Toc421875618"/>
            <w:r w:rsidRPr="00AB3D5E">
              <w:rPr>
                <w:rFonts w:asciiTheme="minorHAnsi" w:hAnsiTheme="minorHAnsi" w:cstheme="minorHAnsi"/>
                <w:szCs w:val="22"/>
                <w:lang w:val="es-ES"/>
              </w:rPr>
              <w:lastRenderedPageBreak/>
              <w:t>Programa</w:t>
            </w:r>
            <w:bookmarkEnd w:id="107"/>
          </w:p>
          <w:p w:rsidR="00897A81" w:rsidRPr="006C7753" w:rsidRDefault="00897A81" w:rsidP="000D4F0B">
            <w:pPr>
              <w:pStyle w:val="Ttulo3"/>
              <w:tabs>
                <w:tab w:val="left" w:pos="290"/>
                <w:tab w:val="left" w:pos="702"/>
              </w:tabs>
              <w:ind w:left="792" w:right="-108"/>
              <w:jc w:val="left"/>
              <w:rPr>
                <w:rFonts w:asciiTheme="minorHAnsi" w:hAnsiTheme="minorHAnsi" w:cstheme="minorHAnsi"/>
                <w:sz w:val="24"/>
                <w:szCs w:val="22"/>
                <w:lang w:val="es-ES"/>
              </w:rPr>
            </w:pPr>
          </w:p>
        </w:tc>
        <w:tc>
          <w:tcPr>
            <w:tcW w:w="7513" w:type="dxa"/>
          </w:tcPr>
          <w:p w:rsidR="00897A81" w:rsidRPr="006C7753" w:rsidRDefault="00AB3D5E" w:rsidP="00516040">
            <w:pPr>
              <w:pStyle w:val="ClauseSubPara"/>
              <w:spacing w:before="0" w:after="200"/>
              <w:ind w:left="0" w:hanging="18"/>
              <w:jc w:val="both"/>
              <w:rPr>
                <w:rFonts w:asciiTheme="minorHAnsi" w:hAnsiTheme="minorHAnsi" w:cstheme="minorHAnsi"/>
                <w:sz w:val="24"/>
                <w:lang w:val="es-ES"/>
              </w:rPr>
            </w:pPr>
            <w:r w:rsidRPr="00AB3D5E">
              <w:rPr>
                <w:rFonts w:asciiTheme="minorHAnsi" w:hAnsiTheme="minorHAnsi" w:cstheme="minorHAnsi"/>
                <w:sz w:val="24"/>
                <w:lang w:val="es-ES"/>
              </w:rPr>
              <w:t>El Contratista presentará al Ingeniero un programa cronológico detallado dentro de  un plazo de 28 días contados a partir de la fecha en que reciba la notificación con arreglo a la Subcláusula 8.1 [Inicio de las Obras]. El Contratista presentará asimismo un programa revisado en los casos en que el programa previo  no sea consistente  con el progreso real alcanzado o con las obligaciones del Contratista. Cada uno de los programas incluirá:</w:t>
            </w:r>
          </w:p>
          <w:p w:rsidR="00897A81" w:rsidRPr="006C7753" w:rsidRDefault="00AB3D5E" w:rsidP="00EC7C90">
            <w:pPr>
              <w:pStyle w:val="ClauseSubList"/>
              <w:numPr>
                <w:ilvl w:val="0"/>
                <w:numId w:val="89"/>
              </w:numPr>
              <w:tabs>
                <w:tab w:val="left" w:pos="522"/>
              </w:tabs>
              <w:spacing w:after="200"/>
              <w:jc w:val="both"/>
              <w:rPr>
                <w:rFonts w:asciiTheme="minorHAnsi" w:hAnsiTheme="minorHAnsi" w:cstheme="minorHAnsi"/>
                <w:sz w:val="24"/>
                <w:lang w:val="es-ES"/>
              </w:rPr>
            </w:pPr>
            <w:r w:rsidRPr="00AB3D5E">
              <w:rPr>
                <w:rFonts w:asciiTheme="minorHAnsi" w:hAnsiTheme="minorHAnsi" w:cstheme="minorHAnsi"/>
                <w:sz w:val="24"/>
                <w:lang w:val="es-ES"/>
              </w:rPr>
              <w:t>el orden en que el Contratista tiene previsto llevar a cabo las Obras, incluido el calendario previsto de cada etapa de  diseño (si procede),  Documentos del Contratista, adquisiciones, fabricación del Equipo , entregas en el Lugar de las Obras, construcción, montajes y pruebas,</w:t>
            </w:r>
          </w:p>
          <w:p w:rsidR="00897A81" w:rsidRPr="006C7753" w:rsidRDefault="00AB3D5E" w:rsidP="00EC7C90">
            <w:pPr>
              <w:pStyle w:val="ClauseSubList"/>
              <w:numPr>
                <w:ilvl w:val="0"/>
                <w:numId w:val="89"/>
              </w:numPr>
              <w:tabs>
                <w:tab w:val="left" w:pos="522"/>
              </w:tabs>
              <w:spacing w:after="200"/>
              <w:jc w:val="both"/>
              <w:rPr>
                <w:rFonts w:asciiTheme="minorHAnsi" w:hAnsiTheme="minorHAnsi" w:cstheme="minorHAnsi"/>
                <w:sz w:val="24"/>
                <w:lang w:val="es-ES"/>
              </w:rPr>
            </w:pPr>
            <w:r w:rsidRPr="00AB3D5E">
              <w:rPr>
                <w:rFonts w:asciiTheme="minorHAnsi" w:hAnsiTheme="minorHAnsi" w:cstheme="minorHAnsi"/>
                <w:sz w:val="24"/>
                <w:lang w:val="es-ES"/>
              </w:rPr>
              <w:t xml:space="preserve">la secuencia y el calendario de las inspecciones y pruebas que se especifiquen en el Contrato, y </w:t>
            </w:r>
          </w:p>
          <w:p w:rsidR="00897A81" w:rsidRPr="006C7753" w:rsidRDefault="00AB3D5E" w:rsidP="00EC7C90">
            <w:pPr>
              <w:pStyle w:val="ClauseSubList"/>
              <w:numPr>
                <w:ilvl w:val="0"/>
                <w:numId w:val="89"/>
              </w:numPr>
              <w:tabs>
                <w:tab w:val="left" w:pos="522"/>
              </w:tabs>
              <w:spacing w:after="200"/>
              <w:jc w:val="both"/>
              <w:rPr>
                <w:rFonts w:asciiTheme="minorHAnsi" w:hAnsiTheme="minorHAnsi" w:cstheme="minorHAnsi"/>
                <w:sz w:val="24"/>
                <w:lang w:val="es-ES"/>
              </w:rPr>
            </w:pPr>
            <w:r w:rsidRPr="00AB3D5E">
              <w:rPr>
                <w:rFonts w:asciiTheme="minorHAnsi" w:hAnsiTheme="minorHAnsi" w:cstheme="minorHAnsi"/>
                <w:sz w:val="24"/>
                <w:lang w:val="es-ES"/>
              </w:rPr>
              <w:t>un informe de apoyo  que incluya:</w:t>
            </w:r>
          </w:p>
          <w:p w:rsidR="00897A81" w:rsidRPr="006C7753" w:rsidRDefault="00AB3D5E" w:rsidP="00EC7C90">
            <w:pPr>
              <w:pStyle w:val="ClauseSubListSubList"/>
              <w:numPr>
                <w:ilvl w:val="0"/>
                <w:numId w:val="81"/>
              </w:numPr>
              <w:spacing w:after="160"/>
              <w:jc w:val="both"/>
              <w:rPr>
                <w:rFonts w:asciiTheme="minorHAnsi" w:hAnsiTheme="minorHAnsi" w:cstheme="minorHAnsi"/>
                <w:sz w:val="24"/>
                <w:lang w:val="es-ES"/>
              </w:rPr>
            </w:pPr>
            <w:r w:rsidRPr="00AB3D5E">
              <w:rPr>
                <w:rFonts w:asciiTheme="minorHAnsi" w:hAnsiTheme="minorHAnsi" w:cstheme="minorHAnsi"/>
                <w:sz w:val="24"/>
                <w:lang w:val="es-ES"/>
              </w:rPr>
              <w:t xml:space="preserve">una descripción general de los métodos que prevé adoptar el Contratista y de las etapas principales en la ejecución de las Obras, y </w:t>
            </w:r>
          </w:p>
          <w:p w:rsidR="00897A81" w:rsidRPr="006C7753" w:rsidRDefault="00AB3D5E" w:rsidP="00EC7C90">
            <w:pPr>
              <w:pStyle w:val="ClauseSubListSubList"/>
              <w:numPr>
                <w:ilvl w:val="0"/>
                <w:numId w:val="81"/>
              </w:numPr>
              <w:spacing w:after="160"/>
              <w:jc w:val="both"/>
              <w:rPr>
                <w:rFonts w:asciiTheme="minorHAnsi" w:hAnsiTheme="minorHAnsi" w:cstheme="minorHAnsi"/>
                <w:sz w:val="24"/>
                <w:lang w:val="es-ES"/>
              </w:rPr>
            </w:pPr>
            <w:r w:rsidRPr="00AB3D5E">
              <w:rPr>
                <w:rFonts w:asciiTheme="minorHAnsi" w:hAnsiTheme="minorHAnsi" w:cstheme="minorHAnsi"/>
                <w:sz w:val="24"/>
                <w:lang w:val="es-ES"/>
              </w:rPr>
              <w:t>detalles que reflejen el cálculo estimativo razonable del Contratista en cuanto al número de cada clase de Personal del Contratista y de cada tipo de Equipos del Contratista que se requerirán en el Lugar de las Obras para cada etapa principal.</w:t>
            </w:r>
          </w:p>
          <w:p w:rsidR="00897A81" w:rsidRPr="006C7753" w:rsidRDefault="00AB3D5E" w:rsidP="00516040">
            <w:pPr>
              <w:pStyle w:val="ClauseSubPara"/>
              <w:spacing w:before="0" w:after="160"/>
              <w:ind w:left="0" w:hanging="18"/>
              <w:jc w:val="both"/>
              <w:rPr>
                <w:rFonts w:asciiTheme="minorHAnsi" w:hAnsiTheme="minorHAnsi" w:cstheme="minorHAnsi"/>
                <w:sz w:val="24"/>
                <w:lang w:val="es-ES"/>
              </w:rPr>
            </w:pPr>
            <w:r w:rsidRPr="00AB3D5E">
              <w:rPr>
                <w:rFonts w:asciiTheme="minorHAnsi" w:hAnsiTheme="minorHAnsi" w:cstheme="minorHAnsi"/>
                <w:sz w:val="24"/>
                <w:lang w:val="es-ES"/>
              </w:rPr>
              <w:t xml:space="preserve">Salvo que el Ingeniero notifique al Contratista, dentro de  un plazo de 21 </w:t>
            </w:r>
            <w:r w:rsidRPr="00AB3D5E">
              <w:rPr>
                <w:rFonts w:asciiTheme="minorHAnsi" w:hAnsiTheme="minorHAnsi" w:cstheme="minorHAnsi"/>
                <w:sz w:val="24"/>
                <w:lang w:val="es-ES"/>
              </w:rPr>
              <w:lastRenderedPageBreak/>
              <w:t>días contados a partir de la fecha en que reciba un  programa, sobre la medida en que dicho programa no se ajusta al Contrato, el Contratista procederá de conformidad con lo establecido en el programa, sujeto a sus demás obligaciones en virtud del Contrato. El Personal del Contratante tendrá derecho a planificar sus actividades en función del programa.</w:t>
            </w:r>
          </w:p>
          <w:p w:rsidR="00897A81" w:rsidRPr="006C7753" w:rsidRDefault="00AB3D5E" w:rsidP="00516040">
            <w:pPr>
              <w:pStyle w:val="ClauseSubPara"/>
              <w:spacing w:before="0" w:after="160"/>
              <w:ind w:left="0" w:hanging="18"/>
              <w:jc w:val="both"/>
              <w:rPr>
                <w:rFonts w:asciiTheme="minorHAnsi" w:hAnsiTheme="minorHAnsi" w:cstheme="minorHAnsi"/>
                <w:sz w:val="24"/>
                <w:lang w:val="es-ES"/>
              </w:rPr>
            </w:pPr>
            <w:r w:rsidRPr="00AB3D5E">
              <w:rPr>
                <w:rFonts w:asciiTheme="minorHAnsi" w:hAnsiTheme="minorHAnsi" w:cstheme="minorHAnsi"/>
                <w:sz w:val="24"/>
                <w:lang w:val="es-ES"/>
              </w:rPr>
              <w:t>El Contratista notificará sin demoras al Ingeniero acerca de cualquier posible acontecimiento o circunstancia futura que pueda afectar el trabajo de manera adversa, aumentar el Precio del Contrato o demorar la ejecución de las Obras. El Ingeniero podrá exigir al Contratista que presente un cálculo estimativo del efecto previsto de los posibles acontecimientos o circunstancias futuras, o una propuesta con arreglo a la Subcláusula 13.3 [Procedimiento de Variación].</w:t>
            </w:r>
          </w:p>
          <w:p w:rsidR="00897A81" w:rsidRPr="006C7753" w:rsidRDefault="00AB3D5E" w:rsidP="00516040">
            <w:pPr>
              <w:pStyle w:val="ClauseSubPara"/>
              <w:spacing w:before="0" w:after="160"/>
              <w:ind w:left="0" w:hanging="18"/>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Si, en cualquier momento, el Ingeniero notifica al Contratista que un programa no cumple  (en la medida señalada) con el  Contrato o no coincide con el progreso real alcanzado ni con las intenciones manifestadas por el Contratista, éste presentará al Ingeniero un programa revisado de conformidad con esta Subcláusula.</w:t>
            </w:r>
          </w:p>
          <w:p w:rsidR="00897A81" w:rsidRPr="006C7753" w:rsidRDefault="00AB3D5E">
            <w:pPr>
              <w:tabs>
                <w:tab w:val="left" w:pos="5400"/>
              </w:tabs>
              <w:spacing w:after="240"/>
              <w:ind w:right="74"/>
              <w:rPr>
                <w:rFonts w:asciiTheme="minorHAnsi" w:hAnsiTheme="minorHAnsi" w:cstheme="minorHAnsi"/>
                <w:szCs w:val="24"/>
                <w:lang w:val="es-ES"/>
              </w:rPr>
            </w:pPr>
            <w:r w:rsidRPr="00AB3D5E">
              <w:rPr>
                <w:rFonts w:asciiTheme="minorHAnsi" w:hAnsiTheme="minorHAnsi" w:cstheme="minorHAnsi"/>
                <w:szCs w:val="24"/>
                <w:lang w:val="es-ES"/>
              </w:rPr>
              <w:t>Dentro de los 28 (veintiocho) días luego de aceptación de su Oferta, el Contratista deberá presentar un programa cronológico detallado (o programa de construcción) que incluirá un Estudio de Camino Crítico (CPM), cubriendo todo el trabajo bajo este Contrato que incluirá a su vez el Plan de Gestión Ambiental de la Obra desarrollado a partir del Manual Ambiental de Obras del Contratante y que forma parte de los documentos de licitación.</w:t>
            </w:r>
          </w:p>
          <w:p w:rsidR="00897A81" w:rsidRPr="006C7753" w:rsidRDefault="00AB3D5E">
            <w:pPr>
              <w:tabs>
                <w:tab w:val="left" w:pos="5400"/>
              </w:tabs>
              <w:spacing w:after="240"/>
              <w:ind w:right="74"/>
              <w:rPr>
                <w:rFonts w:asciiTheme="minorHAnsi" w:hAnsiTheme="minorHAnsi" w:cstheme="minorHAnsi"/>
                <w:szCs w:val="24"/>
                <w:lang w:val="es-ES"/>
              </w:rPr>
            </w:pPr>
            <w:r w:rsidRPr="00AB3D5E">
              <w:rPr>
                <w:rFonts w:asciiTheme="minorHAnsi" w:hAnsiTheme="minorHAnsi" w:cstheme="minorHAnsi"/>
                <w:szCs w:val="24"/>
                <w:lang w:val="es-ES"/>
              </w:rPr>
              <w:t>El programa cronológico detallado deberá incluir suficientes detalles para permitir una evaluación semanal del progreso del trabajo.</w:t>
            </w:r>
          </w:p>
          <w:p w:rsidR="00897A81" w:rsidRPr="006C7753" w:rsidRDefault="00AB3D5E">
            <w:pPr>
              <w:tabs>
                <w:tab w:val="left" w:pos="5400"/>
              </w:tabs>
              <w:spacing w:after="240"/>
              <w:ind w:right="74"/>
              <w:rPr>
                <w:rFonts w:asciiTheme="minorHAnsi" w:hAnsiTheme="minorHAnsi" w:cstheme="minorHAnsi"/>
                <w:szCs w:val="24"/>
                <w:lang w:val="es-ES"/>
              </w:rPr>
            </w:pPr>
            <w:r w:rsidRPr="00AB3D5E">
              <w:rPr>
                <w:rFonts w:asciiTheme="minorHAnsi" w:hAnsiTheme="minorHAnsi" w:cstheme="minorHAnsi"/>
                <w:szCs w:val="24"/>
                <w:lang w:val="es-ES"/>
              </w:rPr>
              <w:t>Este programa cronológico detallado, debe ser aprobado por el Ingeniero dentro de un plazo de 14 (catorce) días, en caso de merecer observaciones las notificará por escrito al Contratista y quedará en suspenso el plazo anteriormente indicado.</w:t>
            </w:r>
          </w:p>
          <w:p w:rsidR="00897A81" w:rsidRPr="006C7753" w:rsidRDefault="00AB3D5E">
            <w:pPr>
              <w:tabs>
                <w:tab w:val="left" w:pos="5400"/>
              </w:tabs>
              <w:spacing w:after="240"/>
              <w:ind w:right="74"/>
              <w:rPr>
                <w:rFonts w:asciiTheme="minorHAnsi" w:hAnsiTheme="minorHAnsi" w:cstheme="minorHAnsi"/>
                <w:szCs w:val="24"/>
                <w:lang w:val="es-ES"/>
              </w:rPr>
            </w:pPr>
            <w:r w:rsidRPr="00AB3D5E">
              <w:rPr>
                <w:rFonts w:asciiTheme="minorHAnsi" w:hAnsiTheme="minorHAnsi" w:cstheme="minorHAnsi"/>
                <w:szCs w:val="24"/>
                <w:lang w:val="es-ES"/>
              </w:rPr>
              <w:t>Luego de esta aprobación, el Contratista proveerá al Ingeniero de tres copias papel y una magnética del programa cronológico detallado.</w:t>
            </w:r>
          </w:p>
          <w:p w:rsidR="00897A81" w:rsidRPr="006C7753" w:rsidRDefault="00AB3D5E">
            <w:pPr>
              <w:tabs>
                <w:tab w:val="left" w:pos="5400"/>
              </w:tabs>
              <w:spacing w:after="240"/>
              <w:ind w:right="74"/>
              <w:rPr>
                <w:rFonts w:asciiTheme="minorHAnsi" w:hAnsiTheme="minorHAnsi" w:cstheme="minorHAnsi"/>
                <w:szCs w:val="24"/>
                <w:lang w:val="es-ES"/>
              </w:rPr>
            </w:pPr>
            <w:r w:rsidRPr="00AB3D5E">
              <w:rPr>
                <w:rFonts w:asciiTheme="minorHAnsi" w:hAnsiTheme="minorHAnsi" w:cstheme="minorHAnsi"/>
                <w:szCs w:val="24"/>
                <w:lang w:val="es-ES"/>
              </w:rPr>
              <w:t>Si el Contratante no emitiera opinión en el plazo previsto, el programa cronológico detallado se dará por aprobado.</w:t>
            </w:r>
          </w:p>
          <w:p w:rsidR="00897A81" w:rsidRPr="006C7753" w:rsidRDefault="00AB3D5E">
            <w:pPr>
              <w:tabs>
                <w:tab w:val="left" w:pos="5400"/>
              </w:tabs>
              <w:spacing w:after="240"/>
              <w:ind w:right="74"/>
              <w:rPr>
                <w:rFonts w:asciiTheme="minorHAnsi" w:hAnsiTheme="minorHAnsi" w:cstheme="minorHAnsi"/>
                <w:szCs w:val="24"/>
                <w:lang w:val="es-ES"/>
              </w:rPr>
            </w:pPr>
            <w:r w:rsidRPr="00AB3D5E">
              <w:rPr>
                <w:rFonts w:asciiTheme="minorHAnsi" w:hAnsiTheme="minorHAnsi" w:cstheme="minorHAnsi"/>
                <w:szCs w:val="24"/>
                <w:lang w:val="es-ES"/>
              </w:rPr>
              <w:t>La aprobación de este programa por el Ingeniero no exonerará al Contratista de ninguna de sus responsabilidades.</w:t>
            </w:r>
          </w:p>
          <w:p w:rsidR="00897A81" w:rsidRPr="006C7753" w:rsidRDefault="00AB3D5E">
            <w:pPr>
              <w:tabs>
                <w:tab w:val="left" w:pos="5400"/>
              </w:tabs>
              <w:spacing w:after="240"/>
              <w:ind w:right="74"/>
              <w:rPr>
                <w:rFonts w:asciiTheme="minorHAnsi" w:hAnsiTheme="minorHAnsi" w:cstheme="minorHAnsi"/>
                <w:szCs w:val="24"/>
                <w:lang w:val="es-ES"/>
              </w:rPr>
            </w:pPr>
            <w:r w:rsidRPr="00AB3D5E">
              <w:rPr>
                <w:rFonts w:asciiTheme="minorHAnsi" w:hAnsiTheme="minorHAnsi" w:cstheme="minorHAnsi"/>
                <w:szCs w:val="24"/>
                <w:lang w:val="es-ES"/>
              </w:rPr>
              <w:t>El programa cronológico detallado deberá ser revisado, actualizado y sometido a la aprobación del Ingeniero cuando éste lo juzgue necesario, pero como mínimo cada 4 meses.</w:t>
            </w:r>
          </w:p>
          <w:p w:rsidR="00897A81" w:rsidRPr="006C7753" w:rsidRDefault="00AB3D5E">
            <w:pPr>
              <w:tabs>
                <w:tab w:val="left" w:pos="5400"/>
              </w:tabs>
              <w:spacing w:after="240"/>
              <w:ind w:right="74"/>
              <w:rPr>
                <w:rFonts w:asciiTheme="minorHAnsi" w:hAnsiTheme="minorHAnsi" w:cstheme="minorHAnsi"/>
                <w:szCs w:val="24"/>
                <w:lang w:val="es-ES"/>
              </w:rPr>
            </w:pPr>
            <w:r w:rsidRPr="00AB3D5E">
              <w:rPr>
                <w:rFonts w:asciiTheme="minorHAnsi" w:hAnsiTheme="minorHAnsi" w:cstheme="minorHAnsi"/>
                <w:szCs w:val="24"/>
                <w:lang w:val="es-ES"/>
              </w:rPr>
              <w:t xml:space="preserve">El Ingeniero podrá rechazar el referido programa cronológico cuando, a </w:t>
            </w:r>
            <w:r w:rsidRPr="00AB3D5E">
              <w:rPr>
                <w:rFonts w:asciiTheme="minorHAnsi" w:hAnsiTheme="minorHAnsi" w:cstheme="minorHAnsi"/>
                <w:szCs w:val="24"/>
                <w:lang w:val="es-ES"/>
              </w:rPr>
              <w:lastRenderedPageBreak/>
              <w:t>su exclusivo juicio, sea inconveniente el período de tiempo donde se planifica el trabajo en determinado frente.</w:t>
            </w:r>
          </w:p>
          <w:p w:rsidR="00897A81" w:rsidRPr="006C7753" w:rsidRDefault="00AB3D5E">
            <w:pPr>
              <w:tabs>
                <w:tab w:val="left" w:pos="5400"/>
              </w:tabs>
              <w:spacing w:after="240"/>
              <w:ind w:right="74"/>
              <w:rPr>
                <w:rFonts w:asciiTheme="minorHAnsi" w:hAnsiTheme="minorHAnsi" w:cstheme="minorHAnsi"/>
                <w:szCs w:val="24"/>
                <w:lang w:val="es-ES"/>
              </w:rPr>
            </w:pPr>
            <w:r w:rsidRPr="00AB3D5E">
              <w:rPr>
                <w:rFonts w:asciiTheme="minorHAnsi" w:hAnsiTheme="minorHAnsi" w:cstheme="minorHAnsi"/>
                <w:szCs w:val="24"/>
                <w:lang w:val="es-ES"/>
              </w:rPr>
              <w:t xml:space="preserve">Cada vez que en los Informes de Avance </w:t>
            </w:r>
            <w:r w:rsidRPr="00AB3D5E">
              <w:rPr>
                <w:rFonts w:asciiTheme="minorHAnsi" w:hAnsiTheme="minorHAnsi" w:cstheme="minorHAnsi"/>
                <w:lang w:val="es-ES"/>
              </w:rPr>
              <w:t>[</w:t>
            </w:r>
            <w:r w:rsidRPr="00AB3D5E">
              <w:rPr>
                <w:rFonts w:asciiTheme="minorHAnsi" w:hAnsiTheme="minorHAnsi" w:cstheme="minorHAnsi"/>
                <w:szCs w:val="24"/>
                <w:lang w:val="es-ES"/>
              </w:rPr>
              <w:t>Subcláusula 4.19 Informe de Avance</w:t>
            </w:r>
            <w:r w:rsidRPr="00AB3D5E">
              <w:rPr>
                <w:rFonts w:asciiTheme="minorHAnsi" w:hAnsiTheme="minorHAnsi" w:cstheme="minorHAnsi"/>
                <w:lang w:val="es-ES"/>
              </w:rPr>
              <w:t>]</w:t>
            </w:r>
            <w:r w:rsidRPr="00AB3D5E">
              <w:rPr>
                <w:rFonts w:asciiTheme="minorHAnsi" w:hAnsiTheme="minorHAnsi" w:cstheme="minorHAnsi"/>
                <w:szCs w:val="24"/>
                <w:lang w:val="es-ES"/>
              </w:rPr>
              <w:t xml:space="preserve"> queden de manifiesto atrasos en el avance de las obras respecto al último programa cronológico aprobado,  deberá incorporarse en su próxima actualización todas las medidas previstas para recuperar dichos atrasos y todas sus consecuencias. Todos los atrasos en que se hayan incurrido deberán estar perfectamente documentados para determinar si son responsabilidad del Contratista o del Contratante.</w:t>
            </w:r>
          </w:p>
          <w:p w:rsidR="00897A81" w:rsidRPr="006C7753" w:rsidRDefault="00AB3D5E">
            <w:pPr>
              <w:tabs>
                <w:tab w:val="left" w:pos="5400"/>
              </w:tabs>
              <w:spacing w:after="240"/>
              <w:ind w:right="74"/>
              <w:rPr>
                <w:rFonts w:asciiTheme="minorHAnsi" w:hAnsiTheme="minorHAnsi" w:cstheme="minorHAnsi"/>
                <w:szCs w:val="24"/>
                <w:lang w:val="es-ES"/>
              </w:rPr>
            </w:pPr>
            <w:r w:rsidRPr="00AB3D5E">
              <w:rPr>
                <w:rFonts w:asciiTheme="minorHAnsi" w:hAnsiTheme="minorHAnsi" w:cstheme="minorHAnsi"/>
                <w:szCs w:val="24"/>
                <w:lang w:val="es-ES"/>
              </w:rPr>
              <w:t>El certificado mensual de pago puede ser retenido por el Contratante, y quedan suspendidos los plazos fijados en los Pliegos para su liquidación y pago, si un Plan revisado ha sido solicitado pero no fue presentado o si fue presentado pero no ha sido aprobado.</w:t>
            </w:r>
          </w:p>
          <w:p w:rsidR="00897A81" w:rsidRPr="006C7753" w:rsidRDefault="00AB3D5E">
            <w:pPr>
              <w:tabs>
                <w:tab w:val="left" w:pos="5400"/>
              </w:tabs>
              <w:spacing w:after="240"/>
              <w:ind w:right="74"/>
              <w:rPr>
                <w:rFonts w:asciiTheme="minorHAnsi" w:hAnsiTheme="minorHAnsi" w:cstheme="minorHAnsi"/>
                <w:szCs w:val="24"/>
                <w:lang w:val="es-ES"/>
              </w:rPr>
            </w:pPr>
            <w:r w:rsidRPr="00AB3D5E">
              <w:rPr>
                <w:rFonts w:asciiTheme="minorHAnsi" w:hAnsiTheme="minorHAnsi" w:cstheme="minorHAnsi"/>
                <w:szCs w:val="24"/>
                <w:lang w:val="es-ES"/>
              </w:rPr>
              <w:t xml:space="preserve">Sin perjuicio de los programas cronológicos detallados presentados y/o aprobados, el Contratante mediante Resolución fundada podrá exigir al Contratista ejecutar obra en un frente diferente al previsto. Estas solicitudes no podrán alterar la ejecución de las obras al punto de provocar su detención. </w:t>
            </w:r>
          </w:p>
          <w:p w:rsidR="00897A81" w:rsidRPr="006C7753" w:rsidRDefault="00AB3D5E">
            <w:pPr>
              <w:pStyle w:val="ClauseSubPara"/>
              <w:spacing w:before="0" w:after="240"/>
              <w:ind w:left="0" w:hanging="18"/>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 xml:space="preserve">En caso de generarse controversia se aplica la Cláusula  20 </w:t>
            </w:r>
            <w:r w:rsidRPr="00AB3D5E">
              <w:rPr>
                <w:rFonts w:asciiTheme="minorHAnsi" w:hAnsiTheme="minorHAnsi" w:cstheme="minorHAnsi"/>
                <w:lang w:val="es-ES"/>
              </w:rPr>
              <w:t>[</w:t>
            </w:r>
            <w:r w:rsidRPr="00AB3D5E">
              <w:rPr>
                <w:rFonts w:asciiTheme="minorHAnsi" w:hAnsiTheme="minorHAnsi" w:cstheme="minorHAnsi"/>
                <w:sz w:val="24"/>
                <w:szCs w:val="24"/>
                <w:lang w:val="es-ES"/>
              </w:rPr>
              <w:t>Reclamaciones, Controversias y Arbitraje</w:t>
            </w:r>
            <w:r w:rsidRPr="00AB3D5E">
              <w:rPr>
                <w:rFonts w:asciiTheme="minorHAnsi" w:hAnsiTheme="minorHAnsi" w:cstheme="minorHAnsi"/>
                <w:lang w:val="es-ES"/>
              </w:rPr>
              <w:t>]</w:t>
            </w:r>
            <w:r w:rsidRPr="00AB3D5E">
              <w:rPr>
                <w:rFonts w:asciiTheme="minorHAnsi" w:hAnsiTheme="minorHAnsi" w:cstheme="minorHAnsi"/>
                <w:sz w:val="24"/>
                <w:szCs w:val="24"/>
                <w:lang w:val="es-ES"/>
              </w:rPr>
              <w:t>.</w:t>
            </w: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left="792" w:right="-108"/>
              <w:rPr>
                <w:rFonts w:asciiTheme="minorHAnsi" w:hAnsiTheme="minorHAnsi" w:cstheme="minorHAnsi"/>
                <w:szCs w:val="22"/>
                <w:lang w:val="es-ES"/>
              </w:rPr>
            </w:pPr>
            <w:bookmarkStart w:id="108" w:name="_Toc421875619"/>
            <w:r w:rsidRPr="00AB3D5E">
              <w:rPr>
                <w:rFonts w:asciiTheme="minorHAnsi" w:hAnsiTheme="minorHAnsi" w:cstheme="minorHAnsi"/>
                <w:szCs w:val="22"/>
                <w:lang w:val="es-ES"/>
              </w:rPr>
              <w:lastRenderedPageBreak/>
              <w:t>Prórroga del Plazo de Terminación</w:t>
            </w:r>
            <w:bookmarkEnd w:id="108"/>
          </w:p>
        </w:tc>
        <w:tc>
          <w:tcPr>
            <w:tcW w:w="7513" w:type="dxa"/>
          </w:tcPr>
          <w:p w:rsidR="00897A81" w:rsidRPr="006C7753" w:rsidRDefault="00AB3D5E" w:rsidP="00516040">
            <w:pPr>
              <w:pStyle w:val="ClauseSubPara"/>
              <w:spacing w:before="0" w:after="160"/>
              <w:ind w:left="-18"/>
              <w:jc w:val="both"/>
              <w:rPr>
                <w:rFonts w:asciiTheme="minorHAnsi" w:hAnsiTheme="minorHAnsi" w:cstheme="minorHAnsi"/>
                <w:sz w:val="24"/>
                <w:lang w:val="es-ES"/>
              </w:rPr>
            </w:pPr>
            <w:r w:rsidRPr="00AB3D5E">
              <w:rPr>
                <w:rFonts w:asciiTheme="minorHAnsi" w:hAnsiTheme="minorHAnsi" w:cstheme="minorHAnsi"/>
                <w:sz w:val="24"/>
                <w:lang w:val="es-ES"/>
              </w:rPr>
              <w:t>De conformidad con  la Subcláusula 20.1 [Reclamaciones del Contratista], el Contratista tendrá derecho a una prórroga del Plazo de Terminación en el caso y en la medida en que la terminación para los efectos de la Subcláusula 10.1 [Recepción de las Obras y Secciones] se haya demorado o vaya a demorarse por cualquiera de las siguientes razones:</w:t>
            </w:r>
          </w:p>
          <w:p w:rsidR="00897A81" w:rsidRPr="006C7753" w:rsidRDefault="00AB3D5E" w:rsidP="00EC7C90">
            <w:pPr>
              <w:pStyle w:val="ClauseSubList"/>
              <w:numPr>
                <w:ilvl w:val="0"/>
                <w:numId w:val="115"/>
              </w:numPr>
              <w:spacing w:after="160"/>
              <w:jc w:val="both"/>
              <w:rPr>
                <w:rFonts w:asciiTheme="minorHAnsi" w:hAnsiTheme="minorHAnsi" w:cstheme="minorHAnsi"/>
                <w:sz w:val="24"/>
                <w:lang w:val="es-ES"/>
              </w:rPr>
            </w:pPr>
            <w:r w:rsidRPr="00AB3D5E">
              <w:rPr>
                <w:rFonts w:asciiTheme="minorHAnsi" w:hAnsiTheme="minorHAnsi" w:cstheme="minorHAnsi"/>
                <w:sz w:val="24"/>
                <w:szCs w:val="24"/>
                <w:lang w:val="es-ES"/>
              </w:rPr>
              <w:t>una Variación (salvo que se llegue a un acuerdo para ajustar el Plazo de Terminación con arreglo a la Subcláusula 13.3  [Procedimiento de Variación]) o cualquier otro cambio sustancial de la cantidad de un rubro de trabajo incluido en el Contrato (siempre con las limitaciones previstas en la Subcláusula 12.3)</w:t>
            </w:r>
            <w:r w:rsidRPr="00AB3D5E">
              <w:rPr>
                <w:rFonts w:asciiTheme="minorHAnsi" w:hAnsiTheme="minorHAnsi" w:cstheme="minorHAnsi"/>
                <w:sz w:val="24"/>
                <w:lang w:val="es-ES"/>
              </w:rPr>
              <w:t>,</w:t>
            </w:r>
          </w:p>
          <w:p w:rsidR="00897A81" w:rsidRPr="006C7753" w:rsidRDefault="00AB3D5E" w:rsidP="00EC7C90">
            <w:pPr>
              <w:pStyle w:val="ClauseSubList"/>
              <w:numPr>
                <w:ilvl w:val="0"/>
                <w:numId w:val="115"/>
              </w:numPr>
              <w:spacing w:after="160"/>
              <w:jc w:val="both"/>
              <w:rPr>
                <w:rFonts w:asciiTheme="minorHAnsi" w:hAnsiTheme="minorHAnsi" w:cstheme="minorHAnsi"/>
                <w:sz w:val="24"/>
                <w:lang w:val="es-ES"/>
              </w:rPr>
            </w:pPr>
            <w:r w:rsidRPr="00AB3D5E">
              <w:rPr>
                <w:rFonts w:asciiTheme="minorHAnsi" w:hAnsiTheme="minorHAnsi" w:cstheme="minorHAnsi"/>
                <w:sz w:val="24"/>
                <w:lang w:val="es-ES"/>
              </w:rPr>
              <w:t>una causa de demora que dé derecho a una prórroga del plazo en virtud de una  Subcláusula de estas Condiciones,</w:t>
            </w:r>
          </w:p>
          <w:p w:rsidR="00897A81" w:rsidRPr="006C7753" w:rsidRDefault="00AB3D5E" w:rsidP="00EC7C90">
            <w:pPr>
              <w:pStyle w:val="ClauseSubList"/>
              <w:numPr>
                <w:ilvl w:val="0"/>
                <w:numId w:val="115"/>
              </w:numPr>
              <w:spacing w:after="200"/>
              <w:jc w:val="both"/>
              <w:rPr>
                <w:rFonts w:asciiTheme="minorHAnsi" w:hAnsiTheme="minorHAnsi" w:cstheme="minorHAnsi"/>
                <w:sz w:val="24"/>
                <w:lang w:val="es-ES"/>
              </w:rPr>
            </w:pPr>
            <w:r w:rsidRPr="00AB3D5E">
              <w:rPr>
                <w:rFonts w:asciiTheme="minorHAnsi" w:hAnsiTheme="minorHAnsi" w:cstheme="minorHAnsi"/>
                <w:sz w:val="24"/>
                <w:lang w:val="es-ES"/>
              </w:rPr>
              <w:t>condiciones climáticas excepcionalmente adversas,</w:t>
            </w:r>
          </w:p>
          <w:p w:rsidR="00897A81" w:rsidRPr="006C7753" w:rsidRDefault="00AB3D5E" w:rsidP="00EC7C90">
            <w:pPr>
              <w:pStyle w:val="ClauseSubList"/>
              <w:numPr>
                <w:ilvl w:val="0"/>
                <w:numId w:val="115"/>
              </w:numPr>
              <w:spacing w:after="200"/>
              <w:jc w:val="both"/>
              <w:rPr>
                <w:rFonts w:asciiTheme="minorHAnsi" w:hAnsiTheme="minorHAnsi" w:cstheme="minorHAnsi"/>
                <w:sz w:val="24"/>
                <w:lang w:val="es-ES"/>
              </w:rPr>
            </w:pPr>
            <w:r w:rsidRPr="00AB3D5E">
              <w:rPr>
                <w:rFonts w:asciiTheme="minorHAnsi" w:hAnsiTheme="minorHAnsi" w:cstheme="minorHAnsi"/>
                <w:sz w:val="24"/>
                <w:lang w:val="es-ES"/>
              </w:rPr>
              <w:t>escasez imprevista de personal o Bienes a raíz de epidemias o medidas gubernamentales, o</w:t>
            </w:r>
          </w:p>
          <w:p w:rsidR="00897A81" w:rsidRPr="006C7753" w:rsidRDefault="00AB3D5E" w:rsidP="00EC7C90">
            <w:pPr>
              <w:pStyle w:val="ClauseSubList"/>
              <w:numPr>
                <w:ilvl w:val="0"/>
                <w:numId w:val="115"/>
              </w:numPr>
              <w:spacing w:after="200"/>
              <w:jc w:val="both"/>
              <w:rPr>
                <w:rFonts w:asciiTheme="minorHAnsi" w:hAnsiTheme="minorHAnsi" w:cstheme="minorHAnsi"/>
                <w:sz w:val="24"/>
                <w:lang w:val="es-ES"/>
              </w:rPr>
            </w:pPr>
            <w:r w:rsidRPr="00AB3D5E">
              <w:rPr>
                <w:rFonts w:asciiTheme="minorHAnsi" w:hAnsiTheme="minorHAnsi" w:cstheme="minorHAnsi"/>
                <w:sz w:val="24"/>
                <w:szCs w:val="24"/>
                <w:lang w:val="es-ES"/>
              </w:rPr>
              <w:t>Cualquier demora, impedimento o prevención que obedezca o se atribuya al Contratante</w:t>
            </w:r>
            <w:r w:rsidRPr="00AB3D5E">
              <w:rPr>
                <w:rFonts w:asciiTheme="minorHAnsi" w:hAnsiTheme="minorHAnsi" w:cstheme="minorHAnsi"/>
                <w:sz w:val="24"/>
                <w:lang w:val="es-ES"/>
              </w:rPr>
              <w:t>.</w:t>
            </w:r>
          </w:p>
          <w:p w:rsidR="00897A81" w:rsidRPr="006C7753" w:rsidRDefault="00AB3D5E">
            <w:pPr>
              <w:pStyle w:val="ClauseSubList"/>
              <w:numPr>
                <w:ilvl w:val="0"/>
                <w:numId w:val="115"/>
              </w:numPr>
              <w:spacing w:after="200"/>
              <w:jc w:val="both"/>
              <w:rPr>
                <w:rFonts w:asciiTheme="minorHAnsi" w:hAnsiTheme="minorHAnsi" w:cstheme="minorHAnsi"/>
                <w:b/>
                <w:szCs w:val="24"/>
                <w:lang w:val="es-ES"/>
              </w:rPr>
            </w:pPr>
            <w:r w:rsidRPr="00AB3D5E">
              <w:rPr>
                <w:rFonts w:asciiTheme="minorHAnsi" w:hAnsiTheme="minorHAnsi" w:cstheme="minorHAnsi"/>
                <w:sz w:val="24"/>
                <w:szCs w:val="24"/>
                <w:lang w:val="es-ES"/>
              </w:rPr>
              <w:t>Las actividades del Contratista fueran afectadas por huelgas o paros de carácter general por causas no imputables al mismo.</w:t>
            </w:r>
          </w:p>
          <w:p w:rsidR="00897A81" w:rsidRPr="006C7753" w:rsidRDefault="00AB3D5E">
            <w:pPr>
              <w:pStyle w:val="P3Header1-Clauses"/>
              <w:numPr>
                <w:ilvl w:val="0"/>
                <w:numId w:val="0"/>
              </w:numPr>
              <w:jc w:val="both"/>
              <w:rPr>
                <w:rFonts w:asciiTheme="minorHAnsi" w:hAnsiTheme="minorHAnsi" w:cstheme="minorHAnsi"/>
                <w:b w:val="0"/>
                <w:lang w:val="es-ES"/>
              </w:rPr>
            </w:pPr>
            <w:r w:rsidRPr="00AB3D5E">
              <w:rPr>
                <w:rFonts w:asciiTheme="minorHAnsi" w:hAnsiTheme="minorHAnsi" w:cstheme="minorHAnsi"/>
                <w:b w:val="0"/>
                <w:lang w:val="es-ES"/>
              </w:rPr>
              <w:lastRenderedPageBreak/>
              <w:t>Fuera de los casos previstos, el Contratista no tendrá derecho a una prórroga de los plazos de ejecución si no es en los casos siguientes:</w:t>
            </w:r>
          </w:p>
          <w:p w:rsidR="00897A81" w:rsidRPr="006C7753" w:rsidRDefault="00897A81">
            <w:pPr>
              <w:pStyle w:val="P3Header1-Clauses"/>
              <w:numPr>
                <w:ilvl w:val="0"/>
                <w:numId w:val="0"/>
              </w:numPr>
              <w:ind w:left="518"/>
              <w:jc w:val="both"/>
              <w:rPr>
                <w:rFonts w:asciiTheme="minorHAnsi" w:hAnsiTheme="minorHAnsi" w:cstheme="minorHAnsi"/>
                <w:b w:val="0"/>
                <w:lang w:val="es-ES"/>
              </w:rPr>
            </w:pPr>
          </w:p>
          <w:p w:rsidR="00897A81" w:rsidRPr="006C7753" w:rsidRDefault="00AB3D5E">
            <w:pPr>
              <w:pStyle w:val="P3Header1-Clauses"/>
              <w:numPr>
                <w:ilvl w:val="0"/>
                <w:numId w:val="0"/>
              </w:numPr>
              <w:ind w:left="518"/>
              <w:jc w:val="both"/>
              <w:rPr>
                <w:rFonts w:asciiTheme="minorHAnsi" w:hAnsiTheme="minorHAnsi" w:cstheme="minorHAnsi"/>
                <w:b w:val="0"/>
                <w:lang w:val="es-ES"/>
              </w:rPr>
            </w:pPr>
            <w:r w:rsidRPr="00AB3D5E">
              <w:rPr>
                <w:rFonts w:asciiTheme="minorHAnsi" w:hAnsiTheme="minorHAnsi" w:cstheme="minorHAnsi"/>
                <w:b w:val="0"/>
                <w:lang w:val="es-ES"/>
              </w:rPr>
              <w:t>(i) Aplicación de las disposiciones sobre Fuerza Mayor,</w:t>
            </w:r>
          </w:p>
          <w:p w:rsidR="00897A81" w:rsidRPr="006C7753" w:rsidRDefault="00AB3D5E">
            <w:pPr>
              <w:pStyle w:val="P3Header1-Clauses"/>
              <w:numPr>
                <w:ilvl w:val="0"/>
                <w:numId w:val="0"/>
              </w:numPr>
              <w:ind w:left="518"/>
              <w:jc w:val="both"/>
              <w:rPr>
                <w:rFonts w:asciiTheme="minorHAnsi" w:hAnsiTheme="minorHAnsi" w:cstheme="minorHAnsi"/>
                <w:b w:val="0"/>
                <w:lang w:val="es-ES"/>
              </w:rPr>
            </w:pPr>
            <w:r w:rsidRPr="00AB3D5E">
              <w:rPr>
                <w:rFonts w:asciiTheme="minorHAnsi" w:hAnsiTheme="minorHAnsi" w:cstheme="minorHAnsi"/>
                <w:b w:val="0"/>
                <w:lang w:val="es-ES"/>
              </w:rPr>
              <w:t>(ii) Incumplimiento por el Contratante de sus propias obligaciones,</w:t>
            </w:r>
          </w:p>
          <w:p w:rsidR="00897A81" w:rsidRPr="006C7753" w:rsidRDefault="00AB3D5E">
            <w:pPr>
              <w:pStyle w:val="P3Header1-Clauses"/>
              <w:numPr>
                <w:ilvl w:val="0"/>
                <w:numId w:val="0"/>
              </w:numPr>
              <w:ind w:left="518"/>
              <w:jc w:val="both"/>
              <w:rPr>
                <w:rFonts w:asciiTheme="minorHAnsi" w:hAnsiTheme="minorHAnsi" w:cstheme="minorHAnsi"/>
                <w:b w:val="0"/>
                <w:lang w:val="es-ES"/>
              </w:rPr>
            </w:pPr>
            <w:r w:rsidRPr="00AB3D5E">
              <w:rPr>
                <w:rFonts w:asciiTheme="minorHAnsi" w:hAnsiTheme="minorHAnsi" w:cstheme="minorHAnsi"/>
                <w:b w:val="0"/>
                <w:lang w:val="es-ES"/>
              </w:rPr>
              <w:t>(iii) Modificación del Contrato.</w:t>
            </w:r>
          </w:p>
          <w:p w:rsidR="00897A81" w:rsidRPr="006C7753" w:rsidRDefault="00897A81">
            <w:pPr>
              <w:pStyle w:val="ClauseSubList"/>
              <w:numPr>
                <w:ilvl w:val="0"/>
                <w:numId w:val="0"/>
              </w:numPr>
              <w:spacing w:after="200"/>
              <w:ind w:left="34"/>
              <w:jc w:val="both"/>
              <w:rPr>
                <w:rFonts w:asciiTheme="minorHAnsi" w:hAnsiTheme="minorHAnsi" w:cstheme="minorHAnsi"/>
                <w:sz w:val="24"/>
                <w:szCs w:val="24"/>
                <w:lang w:val="es-ES"/>
              </w:rPr>
            </w:pPr>
          </w:p>
          <w:p w:rsidR="00897A81" w:rsidRPr="006C7753" w:rsidRDefault="00AB3D5E">
            <w:pPr>
              <w:pStyle w:val="ClauseSubList"/>
              <w:numPr>
                <w:ilvl w:val="0"/>
                <w:numId w:val="0"/>
              </w:numPr>
              <w:spacing w:after="200"/>
              <w:ind w:left="34"/>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En todos los casos de prórroga del plazo de ejecución se deberá extender la validez de la Garantía de Cumplimiento del Contrato.</w:t>
            </w:r>
          </w:p>
          <w:p w:rsidR="00897A81" w:rsidRPr="006C7753" w:rsidRDefault="00AB3D5E" w:rsidP="00516040">
            <w:pPr>
              <w:pStyle w:val="ClauseSubPara"/>
              <w:spacing w:before="0" w:after="200"/>
              <w:ind w:left="-18"/>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Si el Contratista considera que tiene derecho a una prórroga del Plazo de Terminación, notificará de ello al Ingeniero de conformidad con la Subcláusula 20.1 [Reclamaciones del Contratista]. Al decidir cada prórroga en virtud de la Subcláusula 20.1, el Ingeniero revisará  las decisiones  previas y podrá aumentar, más no reducir, el tiempo total de prórroga.</w:t>
            </w: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left="792" w:right="-108"/>
              <w:rPr>
                <w:rFonts w:asciiTheme="minorHAnsi" w:hAnsiTheme="minorHAnsi" w:cstheme="minorHAnsi"/>
                <w:szCs w:val="22"/>
                <w:lang w:val="es-ES"/>
              </w:rPr>
            </w:pPr>
            <w:bookmarkStart w:id="109" w:name="_Toc421875620"/>
            <w:r w:rsidRPr="00AB3D5E">
              <w:rPr>
                <w:rFonts w:asciiTheme="minorHAnsi" w:hAnsiTheme="minorHAnsi" w:cstheme="minorHAnsi"/>
                <w:szCs w:val="22"/>
                <w:lang w:val="es-ES"/>
              </w:rPr>
              <w:lastRenderedPageBreak/>
              <w:t>Demoras Ocasionadas por las Autoridades</w:t>
            </w:r>
            <w:bookmarkEnd w:id="109"/>
          </w:p>
          <w:p w:rsidR="00897A81" w:rsidRPr="006C7753" w:rsidRDefault="00897A81" w:rsidP="000D4F0B">
            <w:pPr>
              <w:pStyle w:val="Ttulo3"/>
              <w:tabs>
                <w:tab w:val="left" w:pos="290"/>
                <w:tab w:val="left" w:pos="702"/>
              </w:tabs>
              <w:ind w:left="792" w:right="-108"/>
              <w:jc w:val="left"/>
              <w:rPr>
                <w:rFonts w:asciiTheme="minorHAnsi" w:hAnsiTheme="minorHAnsi" w:cstheme="minorHAnsi"/>
                <w:sz w:val="24"/>
                <w:szCs w:val="22"/>
                <w:lang w:val="es-ES"/>
              </w:rPr>
            </w:pPr>
          </w:p>
        </w:tc>
        <w:tc>
          <w:tcPr>
            <w:tcW w:w="7513" w:type="dxa"/>
          </w:tcPr>
          <w:p w:rsidR="00897A81" w:rsidRPr="006C7753" w:rsidRDefault="00AB3D5E" w:rsidP="00516040">
            <w:pPr>
              <w:pStyle w:val="ClauseSubPara"/>
              <w:spacing w:before="0" w:after="200"/>
              <w:ind w:left="-18"/>
              <w:jc w:val="both"/>
              <w:rPr>
                <w:rFonts w:asciiTheme="minorHAnsi" w:hAnsiTheme="minorHAnsi" w:cstheme="minorHAnsi"/>
                <w:sz w:val="24"/>
                <w:lang w:val="es-ES"/>
              </w:rPr>
            </w:pPr>
            <w:r w:rsidRPr="00AB3D5E">
              <w:rPr>
                <w:rFonts w:asciiTheme="minorHAnsi" w:hAnsiTheme="minorHAnsi" w:cstheme="minorHAnsi"/>
                <w:sz w:val="24"/>
                <w:lang w:val="es-ES"/>
              </w:rPr>
              <w:t>En los casos en que se apliquen las condiciones que se enumeran a continuación, a saber:</w:t>
            </w:r>
          </w:p>
          <w:p w:rsidR="00897A81" w:rsidRPr="006C7753" w:rsidRDefault="00AB3D5E" w:rsidP="00EC7C90">
            <w:pPr>
              <w:pStyle w:val="ClauseSubList"/>
              <w:numPr>
                <w:ilvl w:val="0"/>
                <w:numId w:val="116"/>
              </w:numPr>
              <w:spacing w:after="200"/>
              <w:jc w:val="both"/>
              <w:rPr>
                <w:rFonts w:asciiTheme="minorHAnsi" w:hAnsiTheme="minorHAnsi" w:cstheme="minorHAnsi"/>
                <w:sz w:val="24"/>
                <w:lang w:val="es-ES"/>
              </w:rPr>
            </w:pPr>
            <w:r w:rsidRPr="00AB3D5E">
              <w:rPr>
                <w:rFonts w:asciiTheme="minorHAnsi" w:hAnsiTheme="minorHAnsi" w:cstheme="minorHAnsi"/>
                <w:sz w:val="24"/>
                <w:lang w:val="es-ES"/>
              </w:rPr>
              <w:t>el Contratista se ha ceñido diligentemente a los procedimientos pertinentes establecidos por las autoridades públicas legalmente constituidas en el País,</w:t>
            </w:r>
          </w:p>
          <w:p w:rsidR="00897A81" w:rsidRPr="006C7753" w:rsidRDefault="00AB3D5E" w:rsidP="00EC7C90">
            <w:pPr>
              <w:pStyle w:val="ClauseSubList"/>
              <w:numPr>
                <w:ilvl w:val="0"/>
                <w:numId w:val="116"/>
              </w:numPr>
              <w:spacing w:after="200"/>
              <w:jc w:val="both"/>
              <w:rPr>
                <w:rFonts w:asciiTheme="minorHAnsi" w:hAnsiTheme="minorHAnsi" w:cstheme="minorHAnsi"/>
                <w:sz w:val="24"/>
                <w:lang w:val="es-ES"/>
              </w:rPr>
            </w:pPr>
            <w:r w:rsidRPr="00AB3D5E">
              <w:rPr>
                <w:rFonts w:asciiTheme="minorHAnsi" w:hAnsiTheme="minorHAnsi" w:cstheme="minorHAnsi"/>
                <w:sz w:val="24"/>
                <w:lang w:val="es-ES"/>
              </w:rPr>
              <w:t xml:space="preserve">dichas autoridades demoran o interrumpen el trabajo del Contratista, y </w:t>
            </w:r>
          </w:p>
          <w:p w:rsidR="00897A81" w:rsidRPr="006C7753" w:rsidRDefault="00AB3D5E" w:rsidP="00EC7C90">
            <w:pPr>
              <w:pStyle w:val="ClauseSubList"/>
              <w:numPr>
                <w:ilvl w:val="0"/>
                <w:numId w:val="116"/>
              </w:numPr>
              <w:spacing w:after="200"/>
              <w:jc w:val="both"/>
              <w:rPr>
                <w:rFonts w:asciiTheme="minorHAnsi" w:hAnsiTheme="minorHAnsi" w:cstheme="minorHAnsi"/>
                <w:sz w:val="24"/>
                <w:lang w:val="es-ES"/>
              </w:rPr>
            </w:pPr>
            <w:r w:rsidRPr="00AB3D5E">
              <w:rPr>
                <w:rFonts w:asciiTheme="minorHAnsi" w:hAnsiTheme="minorHAnsi" w:cstheme="minorHAnsi"/>
                <w:sz w:val="24"/>
                <w:lang w:val="es-ES"/>
              </w:rPr>
              <w:t>la demora o interrupción era Imprevisible,</w:t>
            </w:r>
          </w:p>
          <w:p w:rsidR="00897A81" w:rsidRPr="006C7753" w:rsidRDefault="00AB3D5E" w:rsidP="00516040">
            <w:pPr>
              <w:pStyle w:val="ClauseSubPara"/>
              <w:spacing w:before="0" w:after="200"/>
              <w:ind w:left="-18"/>
              <w:jc w:val="both"/>
              <w:rPr>
                <w:rFonts w:asciiTheme="minorHAnsi" w:hAnsiTheme="minorHAnsi" w:cstheme="minorHAnsi"/>
                <w:sz w:val="24"/>
                <w:lang w:val="es-ES"/>
              </w:rPr>
            </w:pPr>
            <w:r w:rsidRPr="00AB3D5E">
              <w:rPr>
                <w:rFonts w:asciiTheme="minorHAnsi" w:hAnsiTheme="minorHAnsi" w:cstheme="minorHAnsi"/>
                <w:sz w:val="24"/>
                <w:lang w:val="es-ES"/>
              </w:rPr>
              <w:t>dicha demora o interrupción se considerará causa de demora de conformidad con el inciso (b) de la Subcláusula 8.4 [Prórroga del Plazo de Terminación].</w:t>
            </w:r>
          </w:p>
          <w:p w:rsidR="00897A81" w:rsidRPr="006C7753" w:rsidRDefault="00AB3D5E" w:rsidP="00516040">
            <w:pPr>
              <w:pStyle w:val="ClauseSubPara"/>
              <w:spacing w:before="0" w:after="200"/>
              <w:ind w:left="-18"/>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El Contratista deberá documentar y notificar al Ingeniero, dentro de las 48 (cuarenta y ocho) horas, desde que se inició la demora.</w:t>
            </w: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left="792" w:right="-108"/>
              <w:rPr>
                <w:rFonts w:asciiTheme="minorHAnsi" w:hAnsiTheme="minorHAnsi" w:cstheme="minorHAnsi"/>
                <w:szCs w:val="22"/>
                <w:lang w:val="es-ES"/>
              </w:rPr>
            </w:pPr>
            <w:bookmarkStart w:id="110" w:name="_Toc421875621"/>
            <w:r w:rsidRPr="00AB3D5E">
              <w:rPr>
                <w:rFonts w:asciiTheme="minorHAnsi" w:hAnsiTheme="minorHAnsi" w:cstheme="minorHAnsi"/>
                <w:szCs w:val="22"/>
                <w:lang w:val="es-ES"/>
              </w:rPr>
              <w:t>Avance</w:t>
            </w:r>
            <w:bookmarkEnd w:id="110"/>
            <w:r w:rsidRPr="00AB3D5E">
              <w:rPr>
                <w:rFonts w:asciiTheme="minorHAnsi" w:hAnsiTheme="minorHAnsi" w:cstheme="minorHAnsi"/>
                <w:szCs w:val="22"/>
                <w:lang w:val="es-ES"/>
              </w:rPr>
              <w:t xml:space="preserve"> </w:t>
            </w:r>
          </w:p>
          <w:p w:rsidR="00897A81" w:rsidRPr="006C7753" w:rsidRDefault="00897A81" w:rsidP="000D4F0B">
            <w:pPr>
              <w:pStyle w:val="Ttulo3"/>
              <w:tabs>
                <w:tab w:val="left" w:pos="290"/>
                <w:tab w:val="left" w:pos="702"/>
              </w:tabs>
              <w:ind w:left="792" w:right="-108"/>
              <w:jc w:val="left"/>
              <w:rPr>
                <w:rFonts w:asciiTheme="minorHAnsi" w:hAnsiTheme="minorHAnsi" w:cstheme="minorHAnsi"/>
                <w:sz w:val="24"/>
                <w:szCs w:val="22"/>
                <w:lang w:val="es-ES"/>
              </w:rPr>
            </w:pPr>
          </w:p>
        </w:tc>
        <w:tc>
          <w:tcPr>
            <w:tcW w:w="7513" w:type="dxa"/>
          </w:tcPr>
          <w:p w:rsidR="00897A81" w:rsidRPr="006C7753" w:rsidRDefault="00AB3D5E" w:rsidP="00516040">
            <w:pPr>
              <w:pStyle w:val="ClauseSubPara"/>
              <w:spacing w:before="0" w:after="200"/>
              <w:ind w:left="0" w:hanging="18"/>
              <w:jc w:val="both"/>
              <w:rPr>
                <w:rFonts w:asciiTheme="minorHAnsi" w:hAnsiTheme="minorHAnsi" w:cstheme="minorHAnsi"/>
                <w:sz w:val="24"/>
                <w:lang w:val="es-ES"/>
              </w:rPr>
            </w:pPr>
            <w:r w:rsidRPr="00AB3D5E">
              <w:rPr>
                <w:rFonts w:asciiTheme="minorHAnsi" w:hAnsiTheme="minorHAnsi" w:cstheme="minorHAnsi"/>
                <w:sz w:val="24"/>
                <w:lang w:val="es-ES"/>
              </w:rPr>
              <w:t>Si en cualquier momento:</w:t>
            </w:r>
          </w:p>
          <w:p w:rsidR="00897A81" w:rsidRPr="006C7753" w:rsidRDefault="00AB3D5E" w:rsidP="00EC7C90">
            <w:pPr>
              <w:pStyle w:val="ClauseSubList"/>
              <w:numPr>
                <w:ilvl w:val="0"/>
                <w:numId w:val="117"/>
              </w:numPr>
              <w:spacing w:after="200"/>
              <w:jc w:val="both"/>
              <w:rPr>
                <w:rFonts w:asciiTheme="minorHAnsi" w:hAnsiTheme="minorHAnsi" w:cstheme="minorHAnsi"/>
                <w:sz w:val="24"/>
                <w:lang w:val="es-ES"/>
              </w:rPr>
            </w:pPr>
            <w:r w:rsidRPr="00AB3D5E">
              <w:rPr>
                <w:rFonts w:asciiTheme="minorHAnsi" w:hAnsiTheme="minorHAnsi" w:cstheme="minorHAnsi"/>
                <w:sz w:val="24"/>
                <w:lang w:val="es-ES"/>
              </w:rPr>
              <w:t>el avance real es muy lento para concluir dentro del Plazo de Terminación, y/o</w:t>
            </w:r>
          </w:p>
          <w:p w:rsidR="00897A81" w:rsidRPr="006C7753" w:rsidRDefault="00AB3D5E" w:rsidP="00EC7C90">
            <w:pPr>
              <w:pStyle w:val="ClauseSubList"/>
              <w:numPr>
                <w:ilvl w:val="0"/>
                <w:numId w:val="117"/>
              </w:numPr>
              <w:spacing w:after="200"/>
              <w:jc w:val="both"/>
              <w:rPr>
                <w:rFonts w:asciiTheme="minorHAnsi" w:hAnsiTheme="minorHAnsi" w:cstheme="minorHAnsi"/>
                <w:sz w:val="24"/>
                <w:lang w:val="es-ES"/>
              </w:rPr>
            </w:pPr>
            <w:r w:rsidRPr="00AB3D5E">
              <w:rPr>
                <w:rFonts w:asciiTheme="minorHAnsi" w:hAnsiTheme="minorHAnsi" w:cstheme="minorHAnsi"/>
                <w:sz w:val="24"/>
                <w:lang w:val="es-ES"/>
              </w:rPr>
              <w:t>el avance se ha rezagado (o se rezagará) con respecto al programa actual objeto de la Subcláusula 8.3 [Programa],</w:t>
            </w:r>
          </w:p>
          <w:p w:rsidR="00897A81" w:rsidRPr="006C7753" w:rsidRDefault="00AB3D5E" w:rsidP="00516040">
            <w:pPr>
              <w:pStyle w:val="ClauseSubPara"/>
              <w:spacing w:before="0" w:after="200"/>
              <w:ind w:left="0" w:hanging="18"/>
              <w:jc w:val="both"/>
              <w:rPr>
                <w:rFonts w:asciiTheme="minorHAnsi" w:hAnsiTheme="minorHAnsi" w:cstheme="minorHAnsi"/>
                <w:sz w:val="24"/>
                <w:lang w:val="es-ES"/>
              </w:rPr>
            </w:pPr>
            <w:r w:rsidRPr="00AB3D5E">
              <w:rPr>
                <w:rFonts w:asciiTheme="minorHAnsi" w:hAnsiTheme="minorHAnsi" w:cstheme="minorHAnsi"/>
                <w:sz w:val="24"/>
                <w:lang w:val="es-ES"/>
              </w:rPr>
              <w:t xml:space="preserve">por cualquier razón que no sean  las que se enumeran en la Subcláusula 8.4 [Prórroga del Plazo de Terminación], entonces el Ingeniero podrá exigir al Contratista que presente, con arreglo a la Subcláusula 8.3 [Programa], un programa modificado  y un informe complementario en el que se describan los métodos modificados  que el Contratista tiene previsto adoptar para acelerar el progreso y terminar las Obras dentro del Plazo de </w:t>
            </w:r>
            <w:r w:rsidRPr="00AB3D5E">
              <w:rPr>
                <w:rFonts w:asciiTheme="minorHAnsi" w:hAnsiTheme="minorHAnsi" w:cstheme="minorHAnsi"/>
                <w:sz w:val="24"/>
                <w:lang w:val="es-ES"/>
              </w:rPr>
              <w:lastRenderedPageBreak/>
              <w:t xml:space="preserve">Terminación. </w:t>
            </w:r>
          </w:p>
          <w:p w:rsidR="00897A81" w:rsidRPr="006C7753" w:rsidRDefault="00AB3D5E" w:rsidP="00516040">
            <w:pPr>
              <w:pStyle w:val="ClauseSubPara"/>
              <w:spacing w:before="0" w:after="200"/>
              <w:ind w:left="0" w:hanging="18"/>
              <w:jc w:val="both"/>
              <w:rPr>
                <w:rFonts w:asciiTheme="minorHAnsi" w:hAnsiTheme="minorHAnsi" w:cstheme="minorHAnsi"/>
                <w:sz w:val="24"/>
                <w:lang w:val="es-ES"/>
              </w:rPr>
            </w:pPr>
            <w:r w:rsidRPr="00AB3D5E">
              <w:rPr>
                <w:rFonts w:asciiTheme="minorHAnsi" w:hAnsiTheme="minorHAnsi" w:cstheme="minorHAnsi"/>
                <w:sz w:val="24"/>
                <w:lang w:val="es-ES"/>
              </w:rPr>
              <w:t xml:space="preserve">Salvo que el Ingeniero notifique otra cosa, el Contratista adoptará esos métodos modificados, que podrán requerir aumentos en las horas de trabajo y en el número de miembros del Personal del Contratista y de Bienes, bajo el riesgo y expensas del Contratista. Si esos métodos modificados  obligan al Contratante a incurrir en costos adicionales, el Contratista, sujeto a la notificación establecida en la Subcláusula 2.5 [Reclamaciones del  Contratante], pagará dichos costos al Contratante, además de una indemnización por demora (si corresponde) en virtud de la Subcláusula 8.7 </w:t>
            </w:r>
            <w:r w:rsidRPr="00AB3D5E">
              <w:rPr>
                <w:rFonts w:asciiTheme="minorHAnsi" w:hAnsiTheme="minorHAnsi" w:cstheme="minorHAnsi"/>
                <w:i/>
                <w:sz w:val="24"/>
                <w:lang w:val="es-ES"/>
              </w:rPr>
              <w:t>infra</w:t>
            </w:r>
            <w:r w:rsidRPr="00AB3D5E">
              <w:rPr>
                <w:rFonts w:asciiTheme="minorHAnsi" w:hAnsiTheme="minorHAnsi" w:cstheme="minorHAnsi"/>
                <w:sz w:val="24"/>
                <w:lang w:val="es-ES"/>
              </w:rPr>
              <w:t>.</w:t>
            </w:r>
          </w:p>
          <w:p w:rsidR="00897A81" w:rsidRPr="006C7753" w:rsidRDefault="00AB3D5E" w:rsidP="00516040">
            <w:pPr>
              <w:pStyle w:val="ClauseSubPara"/>
              <w:spacing w:before="0" w:after="200"/>
              <w:ind w:left="0" w:hanging="18"/>
              <w:jc w:val="both"/>
              <w:rPr>
                <w:rFonts w:asciiTheme="minorHAnsi" w:hAnsiTheme="minorHAnsi" w:cstheme="minorHAnsi"/>
                <w:sz w:val="24"/>
                <w:lang w:val="es-ES"/>
              </w:rPr>
            </w:pPr>
            <w:r w:rsidRPr="00AB3D5E">
              <w:rPr>
                <w:rFonts w:asciiTheme="minorHAnsi" w:hAnsiTheme="minorHAnsi" w:cstheme="minorHAnsi"/>
                <w:sz w:val="24"/>
                <w:lang w:val="es-ES"/>
              </w:rPr>
              <w:t>Los costos adicionales de los métodos revisados incluyendo medidas para acelerar el progreso, exigidas por el Ingeniero para reducir los atrasos resultantes de las razones enumeradas en la Subcláusula 8.4 [Prórroga del Plazo de Terminación] deberán ser pagadas por el Contratante sin generar, sin embargo, ningún beneficio de pago adicional al Contratista.</w:t>
            </w: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left="792" w:right="-108"/>
              <w:rPr>
                <w:rFonts w:asciiTheme="minorHAnsi" w:hAnsiTheme="minorHAnsi" w:cstheme="minorHAnsi"/>
                <w:szCs w:val="22"/>
                <w:lang w:val="es-ES"/>
              </w:rPr>
            </w:pPr>
            <w:bookmarkStart w:id="111" w:name="_Toc421875622"/>
            <w:r w:rsidRPr="00AB3D5E">
              <w:rPr>
                <w:rFonts w:asciiTheme="minorHAnsi" w:hAnsiTheme="minorHAnsi" w:cstheme="minorHAnsi"/>
                <w:szCs w:val="22"/>
                <w:lang w:val="es-ES"/>
              </w:rPr>
              <w:lastRenderedPageBreak/>
              <w:t>Indemnizaciones</w:t>
            </w:r>
            <w:bookmarkEnd w:id="111"/>
          </w:p>
          <w:p w:rsidR="00897A81" w:rsidRPr="006C7753" w:rsidRDefault="00897A81" w:rsidP="000D4F0B">
            <w:pPr>
              <w:pStyle w:val="Ttulo3"/>
              <w:tabs>
                <w:tab w:val="left" w:pos="290"/>
                <w:tab w:val="left" w:pos="702"/>
              </w:tabs>
              <w:ind w:left="792" w:right="-108"/>
              <w:jc w:val="left"/>
              <w:rPr>
                <w:rFonts w:asciiTheme="minorHAnsi" w:hAnsiTheme="minorHAnsi" w:cstheme="minorHAnsi"/>
                <w:sz w:val="24"/>
                <w:szCs w:val="22"/>
                <w:lang w:val="es-ES"/>
              </w:rPr>
            </w:pPr>
          </w:p>
        </w:tc>
        <w:tc>
          <w:tcPr>
            <w:tcW w:w="7513" w:type="dxa"/>
          </w:tcPr>
          <w:p w:rsidR="00897A81" w:rsidRPr="006C7753" w:rsidRDefault="00AB3D5E" w:rsidP="00EE6B19">
            <w:pPr>
              <w:pStyle w:val="ClauseSubPara"/>
              <w:spacing w:before="0" w:after="200"/>
              <w:ind w:left="0"/>
              <w:jc w:val="both"/>
              <w:rPr>
                <w:rFonts w:asciiTheme="minorHAnsi" w:hAnsiTheme="minorHAnsi" w:cstheme="minorHAnsi"/>
                <w:sz w:val="24"/>
                <w:lang w:val="es-ES"/>
              </w:rPr>
            </w:pPr>
            <w:r w:rsidRPr="00AB3D5E">
              <w:rPr>
                <w:rFonts w:asciiTheme="minorHAnsi" w:hAnsiTheme="minorHAnsi" w:cstheme="minorHAnsi"/>
                <w:b/>
                <w:sz w:val="24"/>
                <w:lang w:val="es-ES"/>
              </w:rPr>
              <w:t>a)</w:t>
            </w:r>
            <w:r w:rsidRPr="00AB3D5E">
              <w:rPr>
                <w:rFonts w:asciiTheme="minorHAnsi" w:hAnsiTheme="minorHAnsi" w:cstheme="minorHAnsi"/>
                <w:sz w:val="24"/>
                <w:lang w:val="es-ES"/>
              </w:rPr>
              <w:t xml:space="preserve"> </w:t>
            </w:r>
            <w:r w:rsidRPr="00AB3D5E">
              <w:rPr>
                <w:rFonts w:asciiTheme="minorHAnsi" w:hAnsiTheme="minorHAnsi" w:cstheme="minorHAnsi"/>
                <w:b/>
                <w:sz w:val="24"/>
                <w:u w:val="single"/>
                <w:lang w:val="es-ES"/>
              </w:rPr>
              <w:t>Indemnización por Demora</w:t>
            </w:r>
            <w:r w:rsidRPr="00AB3D5E">
              <w:rPr>
                <w:rFonts w:asciiTheme="minorHAnsi" w:hAnsiTheme="minorHAnsi" w:cstheme="minorHAnsi"/>
                <w:sz w:val="24"/>
                <w:lang w:val="es-ES"/>
              </w:rPr>
              <w:t>:</w:t>
            </w:r>
          </w:p>
          <w:p w:rsidR="00897A81" w:rsidRPr="006C7753" w:rsidRDefault="00AB3D5E" w:rsidP="00EE6B19">
            <w:pPr>
              <w:pStyle w:val="ClauseSubPara"/>
              <w:spacing w:before="0" w:after="200"/>
              <w:ind w:left="0"/>
              <w:jc w:val="both"/>
              <w:rPr>
                <w:rFonts w:asciiTheme="minorHAnsi" w:hAnsiTheme="minorHAnsi" w:cstheme="minorHAnsi"/>
                <w:sz w:val="24"/>
                <w:lang w:val="es-ES"/>
              </w:rPr>
            </w:pPr>
            <w:r w:rsidRPr="00AB3D5E">
              <w:rPr>
                <w:rFonts w:asciiTheme="minorHAnsi" w:hAnsiTheme="minorHAnsi" w:cstheme="minorHAnsi"/>
                <w:sz w:val="24"/>
                <w:lang w:val="es-ES"/>
              </w:rPr>
              <w:t>Si el Contratista no cumple con lo dispuesto en la Subcláusula 8.2 [Plazo de Terminación], el Contratista deberá indemnizar al Contratante por dicho incumplimiento, con arreglo a la Subcláusula 2.5 [Reclamaciones del  Contratante]. La indemnización por demora será del 0.</w:t>
            </w:r>
            <w:r w:rsidRPr="00AB3D5E">
              <w:rPr>
                <w:rFonts w:ascii="Calibri" w:hAnsi="Calibri"/>
                <w:sz w:val="24"/>
                <w:szCs w:val="24"/>
                <w:lang w:val="es-ES"/>
              </w:rPr>
              <w:t>3</w:t>
            </w:r>
            <w:r w:rsidRPr="00AB3D5E">
              <w:rPr>
                <w:rFonts w:asciiTheme="minorHAnsi" w:hAnsiTheme="minorHAnsi" w:cstheme="minorHAnsi"/>
                <w:sz w:val="24"/>
                <w:lang w:val="es-ES"/>
              </w:rPr>
              <w:t xml:space="preserve"> por mil (cero punto tres por mil) del Precio del Contrato, que se pagará por cada día que transcurra entre la fecha de vencimiento del Plazo de Terminación pertinente y la fecha que se señale en el Certificado de Recepción de Obra. Sin embargo, el importe total adeudado con arreglo a esta Subcláusula no superará el monto máximo equivalente al 10% (diez por ciento) del Precio total del Contrato.</w:t>
            </w:r>
          </w:p>
          <w:p w:rsidR="0058450A" w:rsidRPr="006C7753" w:rsidRDefault="00AB3D5E" w:rsidP="0058450A">
            <w:pPr>
              <w:tabs>
                <w:tab w:val="left" w:pos="0"/>
                <w:tab w:val="left" w:pos="5400"/>
              </w:tabs>
              <w:suppressAutoHyphens/>
              <w:ind w:left="64" w:right="72"/>
              <w:rPr>
                <w:rFonts w:asciiTheme="minorHAnsi" w:hAnsiTheme="minorHAnsi" w:cstheme="minorHAnsi"/>
                <w:lang w:val="es-ES"/>
              </w:rPr>
            </w:pPr>
            <w:r w:rsidRPr="00AB3D5E">
              <w:rPr>
                <w:rFonts w:asciiTheme="minorHAnsi" w:hAnsiTheme="minorHAnsi" w:cstheme="minorHAnsi"/>
                <w:lang w:val="es-ES"/>
              </w:rPr>
              <w:t xml:space="preserve">Esta  indemnización por demora será la única indemnización  que deberá pagar el Contratista por dicho incumplimiento, salvo en el caso de  terminación del Contrato  en virtud de la Subcláusula 15.2 [Terminación por parte del Contratante], antes de la terminación de las Obras.  </w:t>
            </w:r>
          </w:p>
          <w:p w:rsidR="00957892" w:rsidRPr="006C7753" w:rsidRDefault="00957892" w:rsidP="0058450A">
            <w:pPr>
              <w:tabs>
                <w:tab w:val="left" w:pos="0"/>
                <w:tab w:val="left" w:pos="5400"/>
              </w:tabs>
              <w:suppressAutoHyphens/>
              <w:ind w:left="62" w:right="74"/>
              <w:rPr>
                <w:rFonts w:asciiTheme="minorHAnsi" w:hAnsiTheme="minorHAnsi" w:cstheme="minorHAnsi"/>
                <w:lang w:val="es-ES"/>
              </w:rPr>
            </w:pPr>
          </w:p>
          <w:p w:rsidR="00897A81" w:rsidRPr="006C7753" w:rsidRDefault="00AB3D5E" w:rsidP="0058450A">
            <w:pPr>
              <w:tabs>
                <w:tab w:val="left" w:pos="0"/>
                <w:tab w:val="left" w:pos="5400"/>
              </w:tabs>
              <w:suppressAutoHyphens/>
              <w:ind w:left="62" w:right="74"/>
              <w:rPr>
                <w:rFonts w:asciiTheme="minorHAnsi" w:hAnsiTheme="minorHAnsi" w:cstheme="minorHAnsi"/>
                <w:lang w:val="es-ES"/>
              </w:rPr>
            </w:pPr>
            <w:r w:rsidRPr="00AB3D5E">
              <w:rPr>
                <w:rFonts w:asciiTheme="minorHAnsi" w:hAnsiTheme="minorHAnsi" w:cstheme="minorHAnsi"/>
                <w:lang w:val="es-ES"/>
              </w:rPr>
              <w:t>Estas multas serán deducidas de los certificados a pagar por el Contratante. Si el monto excediera los últimos certificados, serán descontadas de la Garantía de Buena Ejecución.</w:t>
            </w:r>
          </w:p>
          <w:p w:rsidR="0058450A" w:rsidRPr="006C7753" w:rsidRDefault="0058450A" w:rsidP="0058450A">
            <w:pPr>
              <w:tabs>
                <w:tab w:val="left" w:pos="0"/>
                <w:tab w:val="left" w:pos="5400"/>
              </w:tabs>
              <w:suppressAutoHyphens/>
              <w:ind w:left="62" w:right="74"/>
              <w:rPr>
                <w:rFonts w:asciiTheme="minorHAnsi" w:hAnsiTheme="minorHAnsi" w:cstheme="minorHAnsi"/>
                <w:lang w:val="es-ES"/>
              </w:rPr>
            </w:pPr>
          </w:p>
          <w:p w:rsidR="00897A81" w:rsidRPr="006C7753" w:rsidRDefault="00AB3D5E" w:rsidP="000973E8">
            <w:pPr>
              <w:tabs>
                <w:tab w:val="left" w:pos="0"/>
                <w:tab w:val="left" w:pos="5400"/>
              </w:tabs>
              <w:suppressAutoHyphens/>
              <w:ind w:left="64" w:right="72"/>
              <w:rPr>
                <w:rFonts w:asciiTheme="minorHAnsi" w:hAnsiTheme="minorHAnsi" w:cstheme="minorHAnsi"/>
                <w:lang w:val="es-ES"/>
              </w:rPr>
            </w:pPr>
            <w:r w:rsidRPr="00AB3D5E">
              <w:rPr>
                <w:rFonts w:asciiTheme="minorHAnsi" w:hAnsiTheme="minorHAnsi" w:cstheme="minorHAnsi"/>
                <w:lang w:val="es-ES"/>
              </w:rPr>
              <w:t>Las Indemnizaciones mencionadas no eximirán al Contratista de su obligación de terminar las Obras ni de otros deberes, obligaciones o responsabilidades que tenga en virtud del Contrato.</w:t>
            </w:r>
          </w:p>
          <w:p w:rsidR="00897A81" w:rsidRPr="006C7753" w:rsidRDefault="00897A81" w:rsidP="000973E8">
            <w:pPr>
              <w:tabs>
                <w:tab w:val="left" w:pos="0"/>
                <w:tab w:val="left" w:pos="5400"/>
              </w:tabs>
              <w:suppressAutoHyphens/>
              <w:ind w:left="64" w:right="72"/>
              <w:rPr>
                <w:rFonts w:asciiTheme="minorHAnsi" w:hAnsiTheme="minorHAnsi" w:cstheme="minorHAnsi"/>
                <w:lang w:val="es-ES"/>
              </w:rPr>
            </w:pPr>
          </w:p>
          <w:p w:rsidR="00897A81" w:rsidRPr="006C7753" w:rsidRDefault="00AB3D5E" w:rsidP="000973E8">
            <w:pPr>
              <w:tabs>
                <w:tab w:val="left" w:pos="0"/>
                <w:tab w:val="left" w:pos="5400"/>
              </w:tabs>
              <w:suppressAutoHyphens/>
              <w:ind w:left="64" w:right="72"/>
              <w:rPr>
                <w:rFonts w:asciiTheme="minorHAnsi" w:hAnsiTheme="minorHAnsi" w:cstheme="minorHAnsi"/>
                <w:b/>
                <w:lang w:val="es-ES"/>
              </w:rPr>
            </w:pPr>
            <w:r w:rsidRPr="00AB3D5E">
              <w:rPr>
                <w:rFonts w:asciiTheme="minorHAnsi" w:hAnsiTheme="minorHAnsi" w:cstheme="minorHAnsi"/>
                <w:b/>
                <w:lang w:val="es-ES"/>
              </w:rPr>
              <w:t xml:space="preserve">b) </w:t>
            </w:r>
            <w:r w:rsidRPr="00AB3D5E">
              <w:rPr>
                <w:rFonts w:asciiTheme="minorHAnsi" w:hAnsiTheme="minorHAnsi" w:cstheme="minorHAnsi"/>
                <w:b/>
                <w:u w:val="single"/>
                <w:lang w:val="es-ES"/>
              </w:rPr>
              <w:t>Indemnización por Incumplimiento de una Orden de Servicio</w:t>
            </w:r>
            <w:r w:rsidRPr="00AB3D5E">
              <w:rPr>
                <w:rFonts w:asciiTheme="minorHAnsi" w:hAnsiTheme="minorHAnsi" w:cstheme="minorHAnsi"/>
                <w:b/>
                <w:lang w:val="es-ES"/>
              </w:rPr>
              <w:t>:</w:t>
            </w:r>
          </w:p>
          <w:p w:rsidR="0058450A" w:rsidRPr="006C7753" w:rsidRDefault="0058450A" w:rsidP="000973E8">
            <w:pPr>
              <w:tabs>
                <w:tab w:val="left" w:pos="0"/>
                <w:tab w:val="left" w:pos="5400"/>
              </w:tabs>
              <w:suppressAutoHyphens/>
              <w:ind w:left="64" w:right="72"/>
              <w:rPr>
                <w:rFonts w:asciiTheme="minorHAnsi" w:hAnsiTheme="minorHAnsi" w:cstheme="minorHAnsi"/>
                <w:szCs w:val="22"/>
              </w:rPr>
            </w:pPr>
          </w:p>
          <w:p w:rsidR="00897A81" w:rsidRPr="006C7753" w:rsidRDefault="00AB3D5E" w:rsidP="000973E8">
            <w:pPr>
              <w:tabs>
                <w:tab w:val="left" w:pos="0"/>
                <w:tab w:val="left" w:pos="5400"/>
              </w:tabs>
              <w:suppressAutoHyphens/>
              <w:ind w:left="64" w:right="72"/>
              <w:rPr>
                <w:rFonts w:asciiTheme="minorHAnsi" w:hAnsiTheme="minorHAnsi" w:cstheme="minorHAnsi"/>
                <w:lang w:val="es-ES"/>
              </w:rPr>
            </w:pPr>
            <w:r w:rsidRPr="00AB3D5E">
              <w:rPr>
                <w:rFonts w:asciiTheme="minorHAnsi" w:hAnsiTheme="minorHAnsi" w:cstheme="minorHAnsi"/>
                <w:szCs w:val="22"/>
              </w:rPr>
              <w:t xml:space="preserve">El no cumplimiento de la orden de servicio, generará automáticamente una multa de UI 5.000 (cinco mil unidades indexadas) por día de atraso en la ejecución, dicha multa podrá ser descontada del certificado del mes </w:t>
            </w:r>
            <w:r w:rsidRPr="00AB3D5E">
              <w:rPr>
                <w:rFonts w:asciiTheme="minorHAnsi" w:hAnsiTheme="minorHAnsi" w:cstheme="minorHAnsi"/>
                <w:szCs w:val="22"/>
              </w:rPr>
              <w:lastRenderedPageBreak/>
              <w:t>en que ocurra el incumplimiento.</w:t>
            </w:r>
          </w:p>
          <w:p w:rsidR="00897A81" w:rsidRPr="006C7753" w:rsidRDefault="00897A81" w:rsidP="000973E8">
            <w:pPr>
              <w:tabs>
                <w:tab w:val="left" w:pos="0"/>
                <w:tab w:val="left" w:pos="5400"/>
              </w:tabs>
              <w:suppressAutoHyphens/>
              <w:ind w:left="64" w:right="72"/>
              <w:rPr>
                <w:rFonts w:asciiTheme="minorHAnsi" w:hAnsiTheme="minorHAnsi" w:cstheme="minorHAnsi"/>
                <w:lang w:val="es-ES"/>
              </w:rPr>
            </w:pP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left="792" w:right="-108"/>
              <w:rPr>
                <w:rFonts w:asciiTheme="minorHAnsi" w:hAnsiTheme="minorHAnsi" w:cstheme="minorHAnsi"/>
                <w:szCs w:val="22"/>
                <w:lang w:val="es-ES"/>
              </w:rPr>
            </w:pPr>
            <w:bookmarkStart w:id="112" w:name="_Toc421875623"/>
            <w:r w:rsidRPr="00AB3D5E">
              <w:rPr>
                <w:rFonts w:asciiTheme="minorHAnsi" w:hAnsiTheme="minorHAnsi" w:cstheme="minorHAnsi"/>
                <w:szCs w:val="22"/>
                <w:lang w:val="es-ES"/>
              </w:rPr>
              <w:lastRenderedPageBreak/>
              <w:t>Suspensión de las Obras</w:t>
            </w:r>
            <w:bookmarkEnd w:id="112"/>
            <w:r w:rsidRPr="00AB3D5E">
              <w:rPr>
                <w:rFonts w:asciiTheme="minorHAnsi" w:hAnsiTheme="minorHAnsi" w:cstheme="minorHAnsi"/>
                <w:szCs w:val="22"/>
                <w:lang w:val="es-ES"/>
              </w:rPr>
              <w:t xml:space="preserve"> </w:t>
            </w:r>
          </w:p>
          <w:p w:rsidR="00897A81" w:rsidRPr="006C7753" w:rsidRDefault="00897A81" w:rsidP="000D4F0B">
            <w:pPr>
              <w:pStyle w:val="Ttulo3"/>
              <w:tabs>
                <w:tab w:val="left" w:pos="290"/>
                <w:tab w:val="left" w:pos="702"/>
              </w:tabs>
              <w:ind w:left="792" w:right="-108"/>
              <w:jc w:val="left"/>
              <w:rPr>
                <w:rFonts w:asciiTheme="minorHAnsi" w:hAnsiTheme="minorHAnsi" w:cstheme="minorHAnsi"/>
                <w:sz w:val="24"/>
                <w:szCs w:val="22"/>
                <w:lang w:val="es-ES"/>
              </w:rPr>
            </w:pPr>
          </w:p>
        </w:tc>
        <w:tc>
          <w:tcPr>
            <w:tcW w:w="7513" w:type="dxa"/>
          </w:tcPr>
          <w:p w:rsidR="00897A81" w:rsidRPr="006C7753" w:rsidRDefault="00AB3D5E" w:rsidP="00516040">
            <w:pPr>
              <w:pStyle w:val="ClauseSubPara"/>
              <w:spacing w:before="0" w:after="200"/>
              <w:ind w:left="0" w:hanging="18"/>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 xml:space="preserve">El Ingeniero podrá en cualquier momento exigir al Contratista que suspenda total o parcialmente las Obras. Durante dicha suspensión, el Contratista protegerá, guardará y resguardará la Obra o la correspondiente parte de la misma contra deterioros, pérdidas o daños. </w:t>
            </w:r>
          </w:p>
          <w:p w:rsidR="00897A81" w:rsidRPr="006C7753" w:rsidRDefault="00AB3D5E" w:rsidP="00516040">
            <w:pPr>
              <w:pStyle w:val="ClauseSubPara"/>
              <w:spacing w:before="0" w:after="200"/>
              <w:ind w:left="0" w:hanging="18"/>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El Ingeniero también podrá notificar la causa de la suspensión. Siempre y cuando se notifique la causa y ésta sea responsabilidad del Contratista, no se aplicarán las siguientes Subcláusulas 8.9, 8.10 y 8.11.</w:t>
            </w:r>
          </w:p>
          <w:p w:rsidR="00897A81" w:rsidRPr="006C7753" w:rsidRDefault="00AB3D5E" w:rsidP="005A1179">
            <w:pPr>
              <w:tabs>
                <w:tab w:val="left" w:pos="5400"/>
              </w:tabs>
              <w:ind w:right="72"/>
              <w:rPr>
                <w:rFonts w:asciiTheme="minorHAnsi" w:hAnsiTheme="minorHAnsi" w:cstheme="minorHAnsi"/>
                <w:szCs w:val="24"/>
                <w:lang w:val="es-ES"/>
              </w:rPr>
            </w:pPr>
            <w:r w:rsidRPr="00AB3D5E">
              <w:rPr>
                <w:rFonts w:asciiTheme="minorHAnsi" w:hAnsiTheme="minorHAnsi" w:cstheme="minorHAnsi"/>
                <w:szCs w:val="24"/>
                <w:lang w:val="es-ES"/>
              </w:rPr>
              <w:t>Si el Contratante ordenara la suspensión de la totalidad de la obra o de una parte de la misma, se notificará la Resolución al Contratista quien suspenderá de inmediato los trabajos, no obstante deberá dar término a aquellos que indique el Ingeniero, cuya suspensión pudiera resultar peligrosa para la propia obra, o para la propiedad o integridad física de las personas.</w:t>
            </w:r>
          </w:p>
          <w:p w:rsidR="00897A81" w:rsidRPr="006C7753" w:rsidRDefault="00897A81" w:rsidP="005A1179">
            <w:pPr>
              <w:tabs>
                <w:tab w:val="left" w:pos="5400"/>
              </w:tabs>
              <w:ind w:right="72"/>
              <w:rPr>
                <w:rFonts w:asciiTheme="minorHAnsi" w:hAnsiTheme="minorHAnsi" w:cstheme="minorHAnsi"/>
                <w:szCs w:val="24"/>
                <w:lang w:val="es-ES"/>
              </w:rPr>
            </w:pPr>
          </w:p>
          <w:p w:rsidR="00897A81" w:rsidRPr="006C7753" w:rsidRDefault="00AB3D5E" w:rsidP="005A1179">
            <w:pPr>
              <w:tabs>
                <w:tab w:val="left" w:pos="5400"/>
              </w:tabs>
              <w:ind w:right="72"/>
              <w:rPr>
                <w:rFonts w:asciiTheme="minorHAnsi" w:hAnsiTheme="minorHAnsi" w:cstheme="minorHAnsi"/>
                <w:szCs w:val="24"/>
                <w:lang w:val="es-ES"/>
              </w:rPr>
            </w:pPr>
            <w:r w:rsidRPr="00AB3D5E">
              <w:rPr>
                <w:rFonts w:asciiTheme="minorHAnsi" w:hAnsiTheme="minorHAnsi" w:cstheme="minorHAnsi"/>
                <w:szCs w:val="24"/>
                <w:lang w:val="es-ES"/>
              </w:rPr>
              <w:t>Una vez suspendida la obra deberá procederse a la medición de la parte ejecutada de la misma (según se establece en la Subcláusula 15.3 (Valoración en la Fecha de Terminación), extendiéndose acta de su resultado en dos ejemplares, uno para cada parte.</w:t>
            </w:r>
          </w:p>
          <w:p w:rsidR="00897A81" w:rsidRPr="006C7753" w:rsidRDefault="00897A81" w:rsidP="005A1179">
            <w:pPr>
              <w:tabs>
                <w:tab w:val="left" w:pos="5400"/>
              </w:tabs>
              <w:ind w:right="72"/>
              <w:rPr>
                <w:rFonts w:asciiTheme="minorHAnsi" w:hAnsiTheme="minorHAnsi" w:cstheme="minorHAnsi"/>
                <w:szCs w:val="24"/>
                <w:lang w:val="es-ES"/>
              </w:rPr>
            </w:pPr>
          </w:p>
          <w:p w:rsidR="00897A81" w:rsidRPr="006C7753" w:rsidRDefault="00AB3D5E" w:rsidP="005A1179">
            <w:pPr>
              <w:tabs>
                <w:tab w:val="left" w:pos="5400"/>
              </w:tabs>
              <w:ind w:right="72"/>
              <w:rPr>
                <w:rFonts w:asciiTheme="minorHAnsi" w:hAnsiTheme="minorHAnsi" w:cstheme="minorHAnsi"/>
                <w:szCs w:val="24"/>
                <w:lang w:val="es-ES"/>
              </w:rPr>
            </w:pPr>
            <w:r w:rsidRPr="00AB3D5E">
              <w:rPr>
                <w:rFonts w:asciiTheme="minorHAnsi" w:hAnsiTheme="minorHAnsi" w:cstheme="minorHAnsi"/>
                <w:szCs w:val="24"/>
                <w:lang w:val="es-ES"/>
              </w:rPr>
              <w:t>En caso de suspensión temporal de las obras, ésta no podrá exceder el plazo de ejecución previsto para la totalidad de la misma.</w:t>
            </w:r>
          </w:p>
          <w:p w:rsidR="00897A81" w:rsidRPr="006C7753" w:rsidRDefault="00897A81" w:rsidP="005A1179">
            <w:pPr>
              <w:tabs>
                <w:tab w:val="left" w:pos="5400"/>
              </w:tabs>
              <w:ind w:right="72"/>
              <w:rPr>
                <w:rFonts w:asciiTheme="minorHAnsi" w:hAnsiTheme="minorHAnsi" w:cstheme="minorHAnsi"/>
                <w:szCs w:val="24"/>
                <w:lang w:val="es-ES"/>
              </w:rPr>
            </w:pPr>
          </w:p>
          <w:p w:rsidR="00897A81" w:rsidRPr="006C7753" w:rsidRDefault="00AB3D5E" w:rsidP="005A1179">
            <w:pPr>
              <w:tabs>
                <w:tab w:val="left" w:pos="5400"/>
              </w:tabs>
              <w:ind w:right="72"/>
              <w:rPr>
                <w:rFonts w:asciiTheme="minorHAnsi" w:hAnsiTheme="minorHAnsi" w:cstheme="minorHAnsi"/>
                <w:szCs w:val="24"/>
                <w:lang w:val="es-ES"/>
              </w:rPr>
            </w:pPr>
            <w:r w:rsidRPr="00AB3D5E">
              <w:rPr>
                <w:rFonts w:asciiTheme="minorHAnsi" w:hAnsiTheme="minorHAnsi" w:cstheme="minorHAnsi"/>
                <w:szCs w:val="24"/>
                <w:lang w:val="es-ES"/>
              </w:rPr>
              <w:t>No se considerará una suspensión de una parte de la obra cuando el Contratante ordene detener algún frente de obra, en tanto esto no se generalice y se ofrezcan al Contratista frentes de obra alternativos.</w:t>
            </w:r>
          </w:p>
          <w:p w:rsidR="00897A81" w:rsidRPr="006C7753" w:rsidRDefault="00897A81" w:rsidP="005A1179">
            <w:pPr>
              <w:tabs>
                <w:tab w:val="left" w:pos="5400"/>
              </w:tabs>
              <w:ind w:right="72"/>
              <w:rPr>
                <w:rFonts w:asciiTheme="minorHAnsi" w:hAnsiTheme="minorHAnsi" w:cstheme="minorHAnsi"/>
                <w:szCs w:val="24"/>
                <w:lang w:val="es-ES"/>
              </w:rPr>
            </w:pPr>
          </w:p>
          <w:p w:rsidR="00897A81" w:rsidRPr="006C7753" w:rsidRDefault="00AB3D5E" w:rsidP="005A1179">
            <w:pPr>
              <w:tabs>
                <w:tab w:val="left" w:pos="5400"/>
              </w:tabs>
              <w:ind w:right="72"/>
              <w:rPr>
                <w:rFonts w:asciiTheme="minorHAnsi" w:hAnsiTheme="minorHAnsi" w:cstheme="minorHAnsi"/>
                <w:szCs w:val="24"/>
                <w:lang w:val="es-ES"/>
              </w:rPr>
            </w:pPr>
            <w:r w:rsidRPr="00AB3D5E">
              <w:rPr>
                <w:rFonts w:asciiTheme="minorHAnsi" w:hAnsiTheme="minorHAnsi" w:cstheme="minorHAnsi"/>
                <w:szCs w:val="24"/>
                <w:lang w:val="es-ES"/>
              </w:rPr>
              <w:t>Cuando la suspensión no ha sido originada por falta de cumplimiento del Contratista a las obligaciones contraídas o por mala ejecución de las obras, tendrá derecho a reclamar el pago de los gastos de mantenimiento autorizados u ordenados por el Ingeniero, que dicha suspensión requiera.</w:t>
            </w:r>
          </w:p>
          <w:p w:rsidR="00897A81" w:rsidRPr="006C7753" w:rsidRDefault="00897A81" w:rsidP="005A1179">
            <w:pPr>
              <w:tabs>
                <w:tab w:val="left" w:pos="5400"/>
              </w:tabs>
              <w:ind w:right="72"/>
              <w:rPr>
                <w:rFonts w:asciiTheme="minorHAnsi" w:hAnsiTheme="minorHAnsi" w:cstheme="minorHAnsi"/>
                <w:szCs w:val="24"/>
                <w:lang w:val="es-ES"/>
              </w:rPr>
            </w:pPr>
          </w:p>
          <w:p w:rsidR="00897A81" w:rsidRPr="006C7753" w:rsidRDefault="00AB3D5E" w:rsidP="005A1179">
            <w:pPr>
              <w:tabs>
                <w:tab w:val="left" w:pos="5400"/>
              </w:tabs>
              <w:ind w:right="72"/>
              <w:rPr>
                <w:rFonts w:asciiTheme="minorHAnsi" w:hAnsiTheme="minorHAnsi" w:cstheme="minorHAnsi"/>
                <w:szCs w:val="24"/>
                <w:lang w:val="es-ES"/>
              </w:rPr>
            </w:pPr>
            <w:r w:rsidRPr="00AB3D5E">
              <w:rPr>
                <w:rFonts w:asciiTheme="minorHAnsi" w:hAnsiTheme="minorHAnsi" w:cstheme="minorHAnsi"/>
                <w:szCs w:val="24"/>
                <w:lang w:val="es-ES"/>
              </w:rPr>
              <w:t>Cuando la suspensión exceda de tres meses de duración, el Contratista podrá exigir la terminación (o rescisión) del Contrato para lo cual deberá cumplir con las formalidades establecidas en la Subcláusula 8.11, de no cumplirlas, el Contratista no podrá hacer uso de la opción de terminación (o rescisión) del contrato.</w:t>
            </w:r>
          </w:p>
          <w:p w:rsidR="00897A81" w:rsidRPr="006C7753" w:rsidRDefault="00897A81" w:rsidP="005A1179">
            <w:pPr>
              <w:tabs>
                <w:tab w:val="left" w:pos="5400"/>
              </w:tabs>
              <w:ind w:right="72"/>
              <w:rPr>
                <w:rFonts w:asciiTheme="minorHAnsi" w:hAnsiTheme="minorHAnsi" w:cstheme="minorHAnsi"/>
                <w:szCs w:val="24"/>
                <w:lang w:val="es-ES"/>
              </w:rPr>
            </w:pPr>
          </w:p>
          <w:p w:rsidR="00897A81" w:rsidRPr="006C7753" w:rsidRDefault="00AB3D5E" w:rsidP="005A1179">
            <w:pPr>
              <w:pStyle w:val="ClauseSubPara"/>
              <w:spacing w:before="0" w:after="200"/>
              <w:ind w:left="0" w:hanging="18"/>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Una vez ordenada la prosecución de las obras, el Contratista deberá reanudarlas dentro de los quince (15) días de notificado.</w:t>
            </w: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left="792" w:right="-108"/>
              <w:rPr>
                <w:rFonts w:asciiTheme="minorHAnsi" w:hAnsiTheme="minorHAnsi" w:cstheme="minorHAnsi"/>
                <w:szCs w:val="22"/>
                <w:lang w:val="es-ES"/>
              </w:rPr>
            </w:pPr>
            <w:bookmarkStart w:id="113" w:name="_Toc421875624"/>
            <w:r w:rsidRPr="00AB3D5E">
              <w:rPr>
                <w:rFonts w:asciiTheme="minorHAnsi" w:hAnsiTheme="minorHAnsi" w:cstheme="minorHAnsi"/>
                <w:szCs w:val="22"/>
                <w:lang w:val="es-ES"/>
              </w:rPr>
              <w:t>Consecuencias de la Suspensión</w:t>
            </w:r>
            <w:bookmarkEnd w:id="113"/>
            <w:r w:rsidRPr="00AB3D5E">
              <w:rPr>
                <w:rFonts w:asciiTheme="minorHAnsi" w:hAnsiTheme="minorHAnsi" w:cstheme="minorHAnsi"/>
                <w:szCs w:val="22"/>
                <w:lang w:val="es-ES"/>
              </w:rPr>
              <w:t xml:space="preserve"> </w:t>
            </w:r>
          </w:p>
          <w:p w:rsidR="00897A81" w:rsidRPr="006C7753" w:rsidRDefault="00897A81" w:rsidP="000D4F0B">
            <w:pPr>
              <w:pStyle w:val="Ttulo3"/>
              <w:tabs>
                <w:tab w:val="left" w:pos="290"/>
                <w:tab w:val="left" w:pos="702"/>
              </w:tabs>
              <w:ind w:left="792" w:right="-108"/>
              <w:jc w:val="left"/>
              <w:rPr>
                <w:rFonts w:asciiTheme="minorHAnsi" w:hAnsiTheme="minorHAnsi" w:cstheme="minorHAnsi"/>
                <w:sz w:val="24"/>
                <w:szCs w:val="22"/>
                <w:lang w:val="es-ES"/>
              </w:rPr>
            </w:pPr>
          </w:p>
        </w:tc>
        <w:tc>
          <w:tcPr>
            <w:tcW w:w="7513" w:type="dxa"/>
          </w:tcPr>
          <w:p w:rsidR="00897A81" w:rsidRPr="006C7753" w:rsidRDefault="00AB3D5E" w:rsidP="00516040">
            <w:pPr>
              <w:pStyle w:val="ClauseSubPara"/>
              <w:spacing w:before="0" w:after="240"/>
              <w:ind w:left="0"/>
              <w:jc w:val="both"/>
              <w:rPr>
                <w:rFonts w:asciiTheme="minorHAnsi" w:hAnsiTheme="minorHAnsi" w:cstheme="minorHAnsi"/>
                <w:sz w:val="24"/>
                <w:lang w:val="es-ES"/>
              </w:rPr>
            </w:pPr>
            <w:r w:rsidRPr="00AB3D5E">
              <w:rPr>
                <w:rFonts w:asciiTheme="minorHAnsi" w:hAnsiTheme="minorHAnsi" w:cstheme="minorHAnsi"/>
                <w:sz w:val="24"/>
                <w:lang w:val="es-ES"/>
              </w:rPr>
              <w:t xml:space="preserve">Si el Contratista sufre una demora o incurre en algún Costo por cumplir las instrucciones del Ingeniero en virtud de la Subcláusula 8.8 [Suspensión de las Obras] o por reanudar los trabajos, notificará de ello al Ingeniero y, sujeto a la Subcláusula 20.1 [Reclamaciones del Contratista], tendrá </w:t>
            </w:r>
            <w:r w:rsidRPr="00AB3D5E">
              <w:rPr>
                <w:rFonts w:asciiTheme="minorHAnsi" w:hAnsiTheme="minorHAnsi" w:cstheme="minorHAnsi"/>
                <w:sz w:val="24"/>
                <w:lang w:val="es-ES"/>
              </w:rPr>
              <w:lastRenderedPageBreak/>
              <w:t>derecho a:</w:t>
            </w:r>
          </w:p>
          <w:p w:rsidR="00897A81" w:rsidRPr="006C7753" w:rsidRDefault="00AB3D5E" w:rsidP="00EC7C90">
            <w:pPr>
              <w:pStyle w:val="ClauseSubList"/>
              <w:numPr>
                <w:ilvl w:val="0"/>
                <w:numId w:val="118"/>
              </w:numPr>
              <w:spacing w:after="240"/>
              <w:jc w:val="both"/>
              <w:rPr>
                <w:rFonts w:asciiTheme="minorHAnsi" w:hAnsiTheme="minorHAnsi" w:cstheme="minorHAnsi"/>
                <w:sz w:val="24"/>
                <w:lang w:val="es-ES"/>
              </w:rPr>
            </w:pPr>
            <w:r w:rsidRPr="00AB3D5E">
              <w:rPr>
                <w:rFonts w:asciiTheme="minorHAnsi" w:hAnsiTheme="minorHAnsi" w:cstheme="minorHAnsi"/>
                <w:sz w:val="24"/>
                <w:lang w:val="es-ES"/>
              </w:rPr>
              <w:t xml:space="preserve">una prórroga del plazo por el tiempo de la  demora, si se ha retrasado o se retrasará la Terminación de las Obras, en virtud de la Subcláusula 8.4 [Prórroga del Plazo de Terminación], y </w:t>
            </w:r>
          </w:p>
          <w:p w:rsidR="00897A81" w:rsidRPr="006C7753" w:rsidRDefault="00AB3D5E">
            <w:pPr>
              <w:pStyle w:val="ClauseSubList"/>
              <w:numPr>
                <w:ilvl w:val="0"/>
                <w:numId w:val="118"/>
              </w:numPr>
              <w:spacing w:after="240"/>
              <w:jc w:val="both"/>
              <w:rPr>
                <w:rFonts w:asciiTheme="minorHAnsi" w:hAnsiTheme="minorHAnsi" w:cstheme="minorHAnsi"/>
                <w:sz w:val="24"/>
                <w:lang w:val="es-ES"/>
              </w:rPr>
            </w:pPr>
            <w:r w:rsidRPr="00AB3D5E">
              <w:rPr>
                <w:rFonts w:asciiTheme="minorHAnsi" w:hAnsiTheme="minorHAnsi" w:cstheme="minorHAnsi"/>
                <w:sz w:val="24"/>
                <w:lang w:val="es-ES"/>
              </w:rPr>
              <w:t>a solicitar el pago de los Costos que la paralización le haya ocasionado, los cuales serán analizados por el Ingeniero y en caso de corresponder el pago se procederá con el procedimiento previsto para las Variaciones de obra. Sin embargo no se considerará como una suspensión que de derecho a reclamar el pago de Costos por parte del Contratante la orden de detener algún frente de obra, en tanto esto no se generalice y se ofrezcan al Contratista frentes de obra alternativos que le permitan mantener la carga de trabajo. Tampoco se considerará como una suspensión que de derecho a reclamar el pago de Costos por parte del Contratista cuando se altere el orden de entrega de padrones expropiados o en los cuales se impongan servidumbres pero siempre que el Ingeniero ofrezca frentes alternativos razonables.</w:t>
            </w:r>
          </w:p>
          <w:p w:rsidR="00897A81" w:rsidRPr="006C7753" w:rsidRDefault="00AB3D5E" w:rsidP="005A1179">
            <w:pPr>
              <w:pStyle w:val="ClauseSubList"/>
              <w:numPr>
                <w:ilvl w:val="0"/>
                <w:numId w:val="118"/>
              </w:numPr>
              <w:spacing w:after="240"/>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cuando la suspensión exceda de 3 (tres) meses de duración, el Contratista podrá exigir la terminación (o rescisión) del Contrato. Para esto, sin perjuicio de lo establecido en la Subcláusula 16, deberá notificar al Contratante por escrito al menos 14 (catorce) días antes del vencimiento del plazo de 3 (tres) meses, de su intención de terminar (o rescindir) el Contrato. De no cumplir con esa notificación, el Contratista perderá el derecho a terminar (o rescindir) el Contrato por causa de la suspensión decidida por el Contratante.</w:t>
            </w:r>
          </w:p>
          <w:p w:rsidR="00897A81" w:rsidRPr="006C7753" w:rsidRDefault="00AB3D5E" w:rsidP="00516040">
            <w:pPr>
              <w:pStyle w:val="ClauseSubPara"/>
              <w:spacing w:before="0" w:after="240"/>
              <w:ind w:left="0"/>
              <w:jc w:val="both"/>
              <w:rPr>
                <w:rFonts w:asciiTheme="minorHAnsi" w:hAnsiTheme="minorHAnsi" w:cstheme="minorHAnsi"/>
                <w:sz w:val="24"/>
                <w:lang w:val="es-ES"/>
              </w:rPr>
            </w:pPr>
            <w:r w:rsidRPr="00AB3D5E">
              <w:rPr>
                <w:rFonts w:asciiTheme="minorHAnsi" w:hAnsiTheme="minorHAnsi" w:cstheme="minorHAnsi"/>
                <w:sz w:val="24"/>
                <w:lang w:val="es-ES"/>
              </w:rPr>
              <w:t>Tras recibir esa notificación, el Ingeniero procederá de conformidad con la Subcláusula 3.5 [Decisiones] a fin de llegar a un acuerdo o una decisión al respecto.</w:t>
            </w:r>
          </w:p>
          <w:p w:rsidR="00897A81" w:rsidRPr="006C7753" w:rsidRDefault="00AB3D5E" w:rsidP="00516040">
            <w:pPr>
              <w:pStyle w:val="ClauseSubPara"/>
              <w:spacing w:before="0" w:after="240"/>
              <w:ind w:left="-18"/>
              <w:jc w:val="both"/>
              <w:rPr>
                <w:rFonts w:asciiTheme="minorHAnsi" w:hAnsiTheme="minorHAnsi" w:cstheme="minorHAnsi"/>
                <w:sz w:val="24"/>
                <w:lang w:val="es-ES"/>
              </w:rPr>
            </w:pPr>
            <w:r w:rsidRPr="00AB3D5E">
              <w:rPr>
                <w:rFonts w:asciiTheme="minorHAnsi" w:hAnsiTheme="minorHAnsi" w:cstheme="minorHAnsi"/>
                <w:sz w:val="24"/>
                <w:lang w:val="es-ES"/>
              </w:rPr>
              <w:t>El Contratista no tendrá derecho a una prórroga del plazo, ni al pago del Costo, en que incurra para corregir las consecuencias derivadas de diseños, mano de obra o materiales defectuosos atribuibles al Contratista o al incumplimiento  del Contratista en cuanto a proteger, guardar o resguardar las Obras de conformidad con la Subcláusula 8.8 [Suspensión de las Obras].</w:t>
            </w: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left="792" w:right="-108" w:hanging="502"/>
              <w:rPr>
                <w:rFonts w:asciiTheme="minorHAnsi" w:hAnsiTheme="minorHAnsi" w:cstheme="minorHAnsi"/>
                <w:szCs w:val="22"/>
                <w:lang w:val="es-ES"/>
              </w:rPr>
            </w:pPr>
            <w:bookmarkStart w:id="114" w:name="_Toc421875625"/>
            <w:r w:rsidRPr="00AB3D5E">
              <w:rPr>
                <w:rFonts w:asciiTheme="minorHAnsi" w:hAnsiTheme="minorHAnsi" w:cstheme="minorHAnsi"/>
                <w:szCs w:val="22"/>
                <w:lang w:val="es-ES"/>
              </w:rPr>
              <w:lastRenderedPageBreak/>
              <w:t>Pago de los Equipos y  Materiales en Caso de Suspensión</w:t>
            </w:r>
            <w:bookmarkEnd w:id="114"/>
          </w:p>
          <w:p w:rsidR="00897A81" w:rsidRPr="006C7753" w:rsidRDefault="00897A81" w:rsidP="000D4F0B">
            <w:pPr>
              <w:pStyle w:val="Ttulo3"/>
              <w:tabs>
                <w:tab w:val="left" w:pos="290"/>
                <w:tab w:val="left" w:pos="702"/>
              </w:tabs>
              <w:ind w:left="792" w:right="-108"/>
              <w:jc w:val="left"/>
              <w:rPr>
                <w:rFonts w:asciiTheme="minorHAnsi" w:hAnsiTheme="minorHAnsi" w:cstheme="minorHAnsi"/>
                <w:sz w:val="24"/>
                <w:szCs w:val="22"/>
                <w:lang w:val="es-ES"/>
              </w:rPr>
            </w:pPr>
          </w:p>
        </w:tc>
        <w:tc>
          <w:tcPr>
            <w:tcW w:w="7513" w:type="dxa"/>
          </w:tcPr>
          <w:p w:rsidR="00897A81" w:rsidRPr="006C7753" w:rsidRDefault="00AB3D5E" w:rsidP="00516040">
            <w:pPr>
              <w:pStyle w:val="ClauseSubPara"/>
              <w:spacing w:before="0" w:after="200"/>
              <w:ind w:left="0"/>
              <w:jc w:val="both"/>
              <w:rPr>
                <w:rFonts w:asciiTheme="minorHAnsi" w:hAnsiTheme="minorHAnsi" w:cstheme="minorHAnsi"/>
                <w:b/>
                <w:bCs/>
                <w:sz w:val="24"/>
                <w:lang w:val="es-ES"/>
              </w:rPr>
            </w:pPr>
            <w:r w:rsidRPr="00AB3D5E">
              <w:rPr>
                <w:rFonts w:asciiTheme="minorHAnsi" w:hAnsiTheme="minorHAnsi" w:cstheme="minorHAnsi"/>
                <w:sz w:val="24"/>
                <w:lang w:val="es-ES"/>
              </w:rPr>
              <w:t>El Contratista tendrá derecho a recibir un pago por el valor (a la fecha de la suspensión)</w:t>
            </w:r>
            <w:r w:rsidRPr="00AB3D5E">
              <w:rPr>
                <w:rFonts w:asciiTheme="minorHAnsi" w:hAnsiTheme="minorHAnsi" w:cstheme="minorHAnsi"/>
                <w:b/>
                <w:bCs/>
                <w:sz w:val="24"/>
                <w:lang w:val="es-ES"/>
              </w:rPr>
              <w:t xml:space="preserve"> </w:t>
            </w:r>
            <w:r w:rsidRPr="00AB3D5E">
              <w:rPr>
                <w:rFonts w:asciiTheme="minorHAnsi" w:hAnsiTheme="minorHAnsi" w:cstheme="minorHAnsi"/>
                <w:bCs/>
                <w:sz w:val="24"/>
                <w:lang w:val="es-ES"/>
              </w:rPr>
              <w:t>de los Equipos y los Materiales que no se hayan entregado en el Lugar de las Obras</w:t>
            </w:r>
            <w:r w:rsidRPr="00AB3D5E">
              <w:rPr>
                <w:rFonts w:asciiTheme="minorHAnsi" w:hAnsiTheme="minorHAnsi" w:cstheme="minorHAnsi"/>
                <w:sz w:val="24"/>
                <w:lang w:val="es-ES"/>
              </w:rPr>
              <w:t>, si:</w:t>
            </w:r>
          </w:p>
          <w:p w:rsidR="00897A81" w:rsidRPr="006C7753" w:rsidRDefault="00AB3D5E" w:rsidP="00EC7C90">
            <w:pPr>
              <w:pStyle w:val="ClauseSubList"/>
              <w:numPr>
                <w:ilvl w:val="0"/>
                <w:numId w:val="119"/>
              </w:numPr>
              <w:spacing w:after="200"/>
              <w:jc w:val="both"/>
              <w:rPr>
                <w:rFonts w:asciiTheme="minorHAnsi" w:hAnsiTheme="minorHAnsi" w:cstheme="minorHAnsi"/>
                <w:sz w:val="24"/>
                <w:lang w:val="es-ES"/>
              </w:rPr>
            </w:pPr>
            <w:r w:rsidRPr="00AB3D5E">
              <w:rPr>
                <w:rFonts w:asciiTheme="minorHAnsi" w:hAnsiTheme="minorHAnsi" w:cstheme="minorHAnsi"/>
                <w:sz w:val="24"/>
                <w:lang w:val="es-ES"/>
              </w:rPr>
              <w:t xml:space="preserve">se ha suspendido el trabajo en  los Equipos o la entrega de los Equipos y los Materiales por más de 28 días, y </w:t>
            </w:r>
          </w:p>
          <w:p w:rsidR="00897A81" w:rsidRPr="006C7753" w:rsidRDefault="00AB3D5E" w:rsidP="00EC7C90">
            <w:pPr>
              <w:pStyle w:val="ClauseSubList"/>
              <w:numPr>
                <w:ilvl w:val="0"/>
                <w:numId w:val="119"/>
              </w:numPr>
              <w:spacing w:after="200"/>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 xml:space="preserve">el Contratista ha marcado los Equipos y los Materiales como propiedad del Contratante de conformidad con las instrucciones del </w:t>
            </w:r>
            <w:r w:rsidRPr="00AB3D5E">
              <w:rPr>
                <w:rFonts w:asciiTheme="minorHAnsi" w:hAnsiTheme="minorHAnsi" w:cstheme="minorHAnsi"/>
                <w:sz w:val="24"/>
                <w:szCs w:val="24"/>
                <w:lang w:val="es-ES"/>
              </w:rPr>
              <w:lastRenderedPageBreak/>
              <w:t>Ingeniero.</w:t>
            </w:r>
          </w:p>
          <w:p w:rsidR="00897A81" w:rsidRPr="006C7753" w:rsidRDefault="00AB3D5E" w:rsidP="00FD4A27">
            <w:pPr>
              <w:tabs>
                <w:tab w:val="left" w:pos="5400"/>
              </w:tabs>
              <w:ind w:right="72"/>
              <w:rPr>
                <w:rFonts w:asciiTheme="minorHAnsi" w:hAnsiTheme="minorHAnsi" w:cstheme="minorHAnsi"/>
                <w:szCs w:val="24"/>
                <w:lang w:val="es-ES"/>
              </w:rPr>
            </w:pPr>
            <w:r w:rsidRPr="00AB3D5E">
              <w:rPr>
                <w:rFonts w:asciiTheme="minorHAnsi" w:hAnsiTheme="minorHAnsi" w:cstheme="minorHAnsi"/>
                <w:szCs w:val="24"/>
                <w:lang w:val="es-ES"/>
              </w:rPr>
              <w:t>Cuando se menciona un pago (a la fecha de la suspensión) se debe interpretar que los pagos serán a los valores de la fecha de la licitación (o valores básicos) actualizados a la fecha de la suspensión.</w:t>
            </w:r>
          </w:p>
          <w:p w:rsidR="00897A81" w:rsidRPr="006C7753" w:rsidRDefault="00897A81" w:rsidP="00FD4A27">
            <w:pPr>
              <w:tabs>
                <w:tab w:val="left" w:pos="5400"/>
              </w:tabs>
              <w:ind w:right="72"/>
              <w:rPr>
                <w:rFonts w:asciiTheme="minorHAnsi" w:hAnsiTheme="minorHAnsi" w:cstheme="minorHAnsi"/>
                <w:szCs w:val="24"/>
                <w:lang w:val="es-ES"/>
              </w:rPr>
            </w:pPr>
          </w:p>
          <w:p w:rsidR="00897A81" w:rsidRPr="006C7753" w:rsidRDefault="00AB3D5E" w:rsidP="00FD4A27">
            <w:pPr>
              <w:tabs>
                <w:tab w:val="left" w:pos="5400"/>
              </w:tabs>
              <w:ind w:right="72"/>
              <w:rPr>
                <w:rFonts w:asciiTheme="minorHAnsi" w:hAnsiTheme="minorHAnsi" w:cstheme="minorHAnsi"/>
                <w:szCs w:val="24"/>
                <w:lang w:val="es-ES"/>
              </w:rPr>
            </w:pPr>
            <w:r w:rsidRPr="00AB3D5E">
              <w:rPr>
                <w:rFonts w:asciiTheme="minorHAnsi" w:hAnsiTheme="minorHAnsi" w:cstheme="minorHAnsi"/>
                <w:szCs w:val="24"/>
                <w:lang w:val="es-ES"/>
              </w:rPr>
              <w:t>Los Equipos y Materiales a los que se hace referencia en esta Cláusula serán aquellos que hayan sido aprobados previamente a la suspensión, por el Ingeniero para su incorporación a las obras.</w:t>
            </w:r>
          </w:p>
          <w:p w:rsidR="00897A81" w:rsidRPr="006C7753" w:rsidRDefault="00897A81" w:rsidP="00FD4A27">
            <w:pPr>
              <w:tabs>
                <w:tab w:val="left" w:pos="5400"/>
              </w:tabs>
              <w:ind w:right="72"/>
              <w:rPr>
                <w:rFonts w:asciiTheme="minorHAnsi" w:hAnsiTheme="minorHAnsi" w:cstheme="minorHAnsi"/>
                <w:szCs w:val="24"/>
                <w:lang w:val="es-ES"/>
              </w:rPr>
            </w:pPr>
          </w:p>
          <w:p w:rsidR="00897A81" w:rsidRPr="006C7753" w:rsidRDefault="00AB3D5E">
            <w:pPr>
              <w:pStyle w:val="ClauseSubList"/>
              <w:numPr>
                <w:ilvl w:val="0"/>
                <w:numId w:val="0"/>
              </w:numPr>
              <w:spacing w:after="200"/>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En este caso el Contratista asumirá las responsabilidades de depositario, debiendo cumplir con todas las obligaciones prevista en los Documentos de Licitación, en particular las referidas a la protección, resguardo, custodia, etc. de obras, equipos y materiales, contra deterioros, pérdidas, daños o robos.</w:t>
            </w:r>
          </w:p>
          <w:p w:rsidR="00897A81" w:rsidRPr="006C7753" w:rsidRDefault="00897A81">
            <w:pPr>
              <w:pStyle w:val="ClauseSubList"/>
              <w:numPr>
                <w:ilvl w:val="0"/>
                <w:numId w:val="0"/>
              </w:numPr>
              <w:spacing w:after="200"/>
              <w:jc w:val="both"/>
              <w:rPr>
                <w:rFonts w:asciiTheme="minorHAnsi" w:hAnsiTheme="minorHAnsi" w:cstheme="minorHAnsi"/>
                <w:sz w:val="24"/>
                <w:szCs w:val="24"/>
                <w:lang w:val="es-ES"/>
              </w:rPr>
            </w:pP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left="792" w:right="-108" w:hanging="502"/>
              <w:rPr>
                <w:rFonts w:asciiTheme="minorHAnsi" w:hAnsiTheme="minorHAnsi" w:cstheme="minorHAnsi"/>
                <w:szCs w:val="22"/>
                <w:lang w:val="es-ES"/>
              </w:rPr>
            </w:pPr>
            <w:bookmarkStart w:id="115" w:name="_Toc421875626"/>
            <w:r w:rsidRPr="00AB3D5E">
              <w:rPr>
                <w:rFonts w:asciiTheme="minorHAnsi" w:hAnsiTheme="minorHAnsi" w:cstheme="minorHAnsi"/>
                <w:szCs w:val="22"/>
                <w:lang w:val="es-ES"/>
              </w:rPr>
              <w:lastRenderedPageBreak/>
              <w:t>Suspensión Prolongada</w:t>
            </w:r>
            <w:bookmarkEnd w:id="115"/>
          </w:p>
          <w:p w:rsidR="00897A81" w:rsidRPr="006C7753" w:rsidRDefault="00897A81" w:rsidP="000D4F0B">
            <w:pPr>
              <w:pStyle w:val="Ttulo3"/>
              <w:tabs>
                <w:tab w:val="left" w:pos="290"/>
                <w:tab w:val="left" w:pos="702"/>
              </w:tabs>
              <w:ind w:left="792" w:right="-108"/>
              <w:jc w:val="left"/>
              <w:rPr>
                <w:rFonts w:asciiTheme="minorHAnsi" w:hAnsiTheme="minorHAnsi" w:cstheme="minorHAnsi"/>
                <w:sz w:val="24"/>
                <w:szCs w:val="22"/>
                <w:lang w:val="es-ES"/>
              </w:rPr>
            </w:pPr>
          </w:p>
        </w:tc>
        <w:tc>
          <w:tcPr>
            <w:tcW w:w="7513" w:type="dxa"/>
          </w:tcPr>
          <w:p w:rsidR="00897A81" w:rsidRPr="006C7753" w:rsidRDefault="00AB3D5E" w:rsidP="00516040">
            <w:pPr>
              <w:pStyle w:val="ClauseSubPara"/>
              <w:spacing w:before="0" w:after="200"/>
              <w:ind w:left="-18"/>
              <w:jc w:val="both"/>
              <w:rPr>
                <w:rFonts w:asciiTheme="minorHAnsi" w:hAnsiTheme="minorHAnsi" w:cstheme="minorHAnsi"/>
                <w:sz w:val="24"/>
                <w:lang w:val="es-ES"/>
              </w:rPr>
            </w:pPr>
            <w:r w:rsidRPr="00AB3D5E">
              <w:rPr>
                <w:rFonts w:asciiTheme="minorHAnsi" w:hAnsiTheme="minorHAnsi" w:cstheme="minorHAnsi"/>
                <w:sz w:val="24"/>
                <w:lang w:val="es-ES"/>
              </w:rPr>
              <w:t xml:space="preserve">Si la suspensión prevista en la Subcláusula 8.8 [Suspensión de las Obras] continúa por más de 84 días, el Contratista podrá pedir permiso al Ingeniero para proceder con los trabajos. Si el Ingeniero no concede dicho permiso dentro de un plazo de 28 días a partir de la solicitud, el Contratista, mediante notificación al Ingeniero, podrá considerar la suspensión como una omisión de la parte afectada de las Obras en virtud de la Cláusula 13 [Variaciones y Ajustes] . </w:t>
            </w:r>
          </w:p>
          <w:p w:rsidR="00897A81" w:rsidRPr="006C7753" w:rsidRDefault="00AB3D5E" w:rsidP="00516040">
            <w:pPr>
              <w:pStyle w:val="ClauseSubPara"/>
              <w:spacing w:before="0" w:after="200"/>
              <w:ind w:left="-18"/>
              <w:jc w:val="both"/>
              <w:rPr>
                <w:rFonts w:asciiTheme="minorHAnsi" w:hAnsiTheme="minorHAnsi" w:cstheme="minorHAnsi"/>
                <w:sz w:val="24"/>
                <w:lang w:val="es-ES"/>
              </w:rPr>
            </w:pPr>
            <w:r w:rsidRPr="00AB3D5E">
              <w:rPr>
                <w:rFonts w:asciiTheme="minorHAnsi" w:hAnsiTheme="minorHAnsi" w:cstheme="minorHAnsi"/>
                <w:sz w:val="24"/>
                <w:lang w:val="es-ES"/>
              </w:rPr>
              <w:t>Si la suspensión afecta la totalidad de las Obras, el Contratista podrá hacer una notificación de terminación con arreglo a la Subcláusula 16.2 [Terminación por parte del Contratista].</w:t>
            </w:r>
          </w:p>
          <w:p w:rsidR="00897A81" w:rsidRPr="006C7753" w:rsidRDefault="00AB3D5E" w:rsidP="00FD4A27">
            <w:pPr>
              <w:tabs>
                <w:tab w:val="left" w:pos="5400"/>
              </w:tabs>
              <w:ind w:right="72"/>
              <w:rPr>
                <w:rFonts w:asciiTheme="minorHAnsi" w:hAnsiTheme="minorHAnsi" w:cstheme="minorHAnsi"/>
                <w:szCs w:val="24"/>
                <w:lang w:val="es-ES"/>
              </w:rPr>
            </w:pPr>
            <w:r w:rsidRPr="00AB3D5E">
              <w:rPr>
                <w:rFonts w:asciiTheme="minorHAnsi" w:hAnsiTheme="minorHAnsi" w:cstheme="minorHAnsi"/>
                <w:szCs w:val="24"/>
                <w:lang w:val="es-ES"/>
              </w:rPr>
              <w:t>Una vez que el Contratista haga una notificación de terminación con arreglo de la Subcláusula 16.2 (Terminación por parte del Contratista) transcurrirán sesenta y tres (63) días para que esta notificación comience a surtir sus efectos.</w:t>
            </w:r>
          </w:p>
          <w:p w:rsidR="00897A81" w:rsidRPr="006C7753" w:rsidRDefault="00897A81">
            <w:pPr>
              <w:pStyle w:val="ClauseSubPara"/>
              <w:spacing w:before="0" w:after="0"/>
              <w:ind w:left="-18"/>
              <w:jc w:val="both"/>
              <w:rPr>
                <w:rFonts w:asciiTheme="minorHAnsi" w:hAnsiTheme="minorHAnsi" w:cstheme="minorHAnsi"/>
                <w:sz w:val="24"/>
                <w:szCs w:val="24"/>
                <w:lang w:val="es-ES"/>
              </w:rPr>
            </w:pPr>
          </w:p>
          <w:p w:rsidR="00897A81" w:rsidRPr="006C7753" w:rsidRDefault="00AB3D5E">
            <w:pPr>
              <w:pStyle w:val="ClauseSubPara"/>
              <w:spacing w:before="0" w:after="0"/>
              <w:ind w:left="-18"/>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De no cumplirse con la notificación indicada, la empresa no podrá hacer uso de la opción de omisión o rescisión del Contrato.</w:t>
            </w:r>
          </w:p>
          <w:p w:rsidR="00897A81" w:rsidRPr="006C7753" w:rsidRDefault="00897A81">
            <w:pPr>
              <w:pStyle w:val="ClauseSubPara"/>
              <w:spacing w:before="0" w:after="0"/>
              <w:ind w:left="-18"/>
              <w:jc w:val="both"/>
              <w:rPr>
                <w:rFonts w:asciiTheme="minorHAnsi" w:hAnsiTheme="minorHAnsi" w:cstheme="minorHAnsi"/>
                <w:sz w:val="24"/>
                <w:lang w:val="es-ES"/>
              </w:rPr>
            </w:pP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left="792" w:right="-108" w:hanging="502"/>
              <w:rPr>
                <w:rFonts w:asciiTheme="minorHAnsi" w:hAnsiTheme="minorHAnsi" w:cstheme="minorHAnsi"/>
                <w:szCs w:val="22"/>
                <w:lang w:val="es-ES"/>
              </w:rPr>
            </w:pPr>
            <w:bookmarkStart w:id="116" w:name="_Toc421875627"/>
            <w:r w:rsidRPr="00AB3D5E">
              <w:rPr>
                <w:rFonts w:asciiTheme="minorHAnsi" w:hAnsiTheme="minorHAnsi" w:cstheme="minorHAnsi"/>
                <w:szCs w:val="22"/>
                <w:lang w:val="es-ES"/>
              </w:rPr>
              <w:t>Reanudación de las Obras</w:t>
            </w:r>
            <w:bookmarkEnd w:id="116"/>
          </w:p>
          <w:p w:rsidR="00897A81" w:rsidRPr="006C7753" w:rsidRDefault="00897A81" w:rsidP="000D4F0B">
            <w:pPr>
              <w:pStyle w:val="Ttulo3"/>
              <w:tabs>
                <w:tab w:val="left" w:pos="290"/>
                <w:tab w:val="left" w:pos="702"/>
              </w:tabs>
              <w:ind w:left="792" w:right="-108"/>
              <w:jc w:val="left"/>
              <w:rPr>
                <w:rFonts w:asciiTheme="minorHAnsi" w:hAnsiTheme="minorHAnsi" w:cstheme="minorHAnsi"/>
                <w:sz w:val="24"/>
                <w:szCs w:val="22"/>
                <w:lang w:val="es-ES"/>
              </w:rPr>
            </w:pPr>
          </w:p>
        </w:tc>
        <w:tc>
          <w:tcPr>
            <w:tcW w:w="7513" w:type="dxa"/>
          </w:tcPr>
          <w:p w:rsidR="00897A81" w:rsidRPr="006C7753" w:rsidRDefault="00AB3D5E" w:rsidP="00DF2602">
            <w:pPr>
              <w:pStyle w:val="ClauseSubPara"/>
              <w:spacing w:before="0" w:after="200"/>
              <w:ind w:left="-18"/>
              <w:jc w:val="both"/>
              <w:rPr>
                <w:rFonts w:asciiTheme="minorHAnsi" w:hAnsiTheme="minorHAnsi" w:cstheme="minorHAnsi"/>
                <w:sz w:val="24"/>
                <w:lang w:val="es-ES"/>
              </w:rPr>
            </w:pPr>
            <w:r w:rsidRPr="00AB3D5E">
              <w:rPr>
                <w:rFonts w:asciiTheme="minorHAnsi" w:hAnsiTheme="minorHAnsi" w:cstheme="minorHAnsi"/>
                <w:sz w:val="24"/>
                <w:lang w:val="es-ES"/>
              </w:rPr>
              <w:t>Después de que se conceda el permiso o instrucción para proceder con los trabajos, el Contratista y el Ingeniero examinarán conjuntamente las Obras, los Equipos y los Materiales afectados por la suspensión. El Contratista subsanará cualquier deterioro, defecto o pérdida ocasionado en las Obras, los Equipos o los Materiales durante la suspensión luego de recibir del Ingeniero la respectiva orden según la Cláusula 13 [Variaciones y Ajustes].</w:t>
            </w:r>
          </w:p>
        </w:tc>
      </w:tr>
      <w:tr w:rsidR="00897A81" w:rsidRPr="006C7753" w:rsidTr="00CF64E7">
        <w:trPr>
          <w:cantSplit/>
          <w:trHeight w:val="672"/>
        </w:trPr>
        <w:tc>
          <w:tcPr>
            <w:tcW w:w="9896" w:type="dxa"/>
            <w:gridSpan w:val="2"/>
            <w:vAlign w:val="center"/>
          </w:tcPr>
          <w:p w:rsidR="00897A81" w:rsidRPr="006C7753" w:rsidRDefault="00AB3D5E">
            <w:pPr>
              <w:pStyle w:val="StyleSection7heading3After10pt"/>
              <w:numPr>
                <w:ilvl w:val="0"/>
                <w:numId w:val="162"/>
              </w:numPr>
              <w:rPr>
                <w:rFonts w:asciiTheme="minorHAnsi" w:hAnsiTheme="minorHAnsi" w:cstheme="minorHAnsi"/>
                <w:lang w:val="es-ES"/>
              </w:rPr>
            </w:pPr>
            <w:bookmarkStart w:id="117" w:name="_Toc421875628"/>
            <w:r w:rsidRPr="00AB3D5E">
              <w:rPr>
                <w:rFonts w:asciiTheme="minorHAnsi" w:hAnsiTheme="minorHAnsi" w:cstheme="minorHAnsi"/>
                <w:lang w:val="es-ES"/>
              </w:rPr>
              <w:t>Pruebas a la Terminación</w:t>
            </w:r>
            <w:bookmarkEnd w:id="117"/>
          </w:p>
        </w:tc>
      </w:tr>
      <w:tr w:rsidR="00897A81" w:rsidRPr="006C7753" w:rsidTr="00CF64E7">
        <w:trPr>
          <w:trHeight w:val="5245"/>
          <w:hidden/>
        </w:trPr>
        <w:tc>
          <w:tcPr>
            <w:tcW w:w="2383" w:type="dxa"/>
          </w:tcPr>
          <w:p w:rsidR="00897A81" w:rsidRPr="006C7753" w:rsidRDefault="00897A81" w:rsidP="00122E33">
            <w:pPr>
              <w:pStyle w:val="Prrafodelista"/>
              <w:numPr>
                <w:ilvl w:val="0"/>
                <w:numId w:val="161"/>
              </w:numPr>
              <w:tabs>
                <w:tab w:val="left" w:pos="290"/>
              </w:tabs>
              <w:suppressAutoHyphens/>
              <w:ind w:right="-108"/>
              <w:contextualSpacing w:val="0"/>
              <w:outlineLvl w:val="2"/>
              <w:rPr>
                <w:rFonts w:asciiTheme="minorHAnsi" w:hAnsiTheme="minorHAnsi" w:cstheme="minorHAnsi"/>
                <w:b/>
                <w:vanish/>
                <w:szCs w:val="22"/>
                <w:lang w:val="es-ES"/>
              </w:rPr>
            </w:pPr>
          </w:p>
          <w:p w:rsidR="00897A81" w:rsidRPr="006C7753" w:rsidRDefault="00AB3D5E" w:rsidP="000D4F0B">
            <w:pPr>
              <w:pStyle w:val="Section7heading4"/>
              <w:numPr>
                <w:ilvl w:val="1"/>
                <w:numId w:val="161"/>
              </w:numPr>
              <w:tabs>
                <w:tab w:val="clear" w:pos="576"/>
                <w:tab w:val="left" w:pos="290"/>
              </w:tabs>
              <w:ind w:left="722" w:right="-108"/>
              <w:rPr>
                <w:rFonts w:asciiTheme="minorHAnsi" w:hAnsiTheme="minorHAnsi" w:cstheme="minorHAnsi"/>
                <w:szCs w:val="22"/>
                <w:lang w:val="es-ES"/>
              </w:rPr>
            </w:pPr>
            <w:bookmarkStart w:id="118" w:name="_Toc421875629"/>
            <w:r w:rsidRPr="00AB3D5E">
              <w:rPr>
                <w:rFonts w:asciiTheme="minorHAnsi" w:hAnsiTheme="minorHAnsi" w:cstheme="minorHAnsi"/>
                <w:szCs w:val="22"/>
                <w:lang w:val="es-ES"/>
              </w:rPr>
              <w:t>Obligaciones del Contratista</w:t>
            </w:r>
            <w:bookmarkEnd w:id="118"/>
          </w:p>
          <w:p w:rsidR="00897A81" w:rsidRPr="006C7753" w:rsidRDefault="00897A81" w:rsidP="00516040">
            <w:pPr>
              <w:pStyle w:val="Ttulo3"/>
              <w:ind w:left="702" w:hanging="702"/>
              <w:jc w:val="left"/>
              <w:rPr>
                <w:rFonts w:asciiTheme="minorHAnsi" w:hAnsiTheme="minorHAnsi" w:cstheme="minorHAnsi"/>
                <w:sz w:val="24"/>
                <w:lang w:val="es-ES"/>
              </w:rPr>
            </w:pPr>
          </w:p>
        </w:tc>
        <w:tc>
          <w:tcPr>
            <w:tcW w:w="7513" w:type="dxa"/>
          </w:tcPr>
          <w:p w:rsidR="00897A81" w:rsidRPr="006C7753" w:rsidRDefault="00AB3D5E" w:rsidP="00516040">
            <w:pPr>
              <w:pStyle w:val="ClauseSubList"/>
              <w:numPr>
                <w:ilvl w:val="0"/>
                <w:numId w:val="0"/>
              </w:numPr>
              <w:spacing w:after="160"/>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El Contratista llevará a cabo las Pruebas a la Terminación de acuerdo con lo dispuesto en esta Cláusula y en la Subcláusula 7.4 [Pruebas], tras suministrar los documentos de conformidad con el inciso (d) de la Subcláusula 4.1 [Obligaciones Generales del Contratista].</w:t>
            </w:r>
          </w:p>
          <w:p w:rsidR="00897A81" w:rsidRPr="006C7753" w:rsidRDefault="00AB3D5E" w:rsidP="00516040">
            <w:pPr>
              <w:pStyle w:val="ClauseSubPara"/>
              <w:spacing w:before="0" w:after="160"/>
              <w:ind w:left="0"/>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 xml:space="preserve">El Contratista notificará al Ingeniero con al menos 21 días de anticipación sobre la fecha a partir de la cual el Contratista podrá realizar cada una de las Pruebas a la Terminación. Salvo que se convenga en otra cosa, las Pruebas a la Terminación se llevarán a cabo dentro de los 14 días posteriores a dicha fecha, o en el o los días que indique el Ingeniero. </w:t>
            </w:r>
          </w:p>
          <w:p w:rsidR="00897A81" w:rsidRPr="006C7753" w:rsidRDefault="00AB3D5E" w:rsidP="00516040">
            <w:pPr>
              <w:pStyle w:val="ClauseSubPara"/>
              <w:spacing w:before="0" w:after="160"/>
              <w:ind w:left="-18"/>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Al considerar los resultados de las Pruebas a la Terminación, el Ingeniero hará lugar a un margen para tener en cuenta el efecto que pueda tener en el desempeño y otras características de las Obras cualquier uso de las mismas por parte del  Contratante. Tan pronto como las Obras o una Sección de las mismas hayan aprobado cualesquiera Pruebas a la Terminación, el Contratista presentará al Ingeniero un informe certificado de los resultados de dichas pruebas.</w:t>
            </w: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left="722" w:right="-108"/>
              <w:rPr>
                <w:rFonts w:asciiTheme="minorHAnsi" w:hAnsiTheme="minorHAnsi" w:cstheme="minorHAnsi"/>
                <w:szCs w:val="22"/>
                <w:lang w:val="es-ES"/>
              </w:rPr>
            </w:pPr>
            <w:bookmarkStart w:id="119" w:name="_Toc421875630"/>
            <w:r w:rsidRPr="00AB3D5E">
              <w:rPr>
                <w:rFonts w:asciiTheme="minorHAnsi" w:hAnsiTheme="minorHAnsi" w:cstheme="minorHAnsi"/>
                <w:szCs w:val="22"/>
                <w:lang w:val="es-ES"/>
              </w:rPr>
              <w:t>Demora en las Pruebas</w:t>
            </w:r>
            <w:bookmarkEnd w:id="119"/>
            <w:r w:rsidRPr="00AB3D5E">
              <w:rPr>
                <w:rFonts w:asciiTheme="minorHAnsi" w:hAnsiTheme="minorHAnsi" w:cstheme="minorHAnsi"/>
                <w:szCs w:val="22"/>
                <w:lang w:val="es-ES"/>
              </w:rPr>
              <w:t xml:space="preserve"> </w:t>
            </w:r>
          </w:p>
          <w:p w:rsidR="00897A81" w:rsidRPr="006C7753" w:rsidRDefault="00897A81" w:rsidP="00516040">
            <w:pPr>
              <w:pStyle w:val="Ttulo3"/>
              <w:ind w:left="702" w:hanging="702"/>
              <w:jc w:val="left"/>
              <w:rPr>
                <w:rFonts w:asciiTheme="minorHAnsi" w:hAnsiTheme="minorHAnsi" w:cstheme="minorHAnsi"/>
                <w:sz w:val="24"/>
                <w:lang w:val="es-ES"/>
              </w:rPr>
            </w:pPr>
          </w:p>
        </w:tc>
        <w:tc>
          <w:tcPr>
            <w:tcW w:w="7513" w:type="dxa"/>
          </w:tcPr>
          <w:p w:rsidR="00897A81" w:rsidRPr="006C7753" w:rsidRDefault="00AB3D5E" w:rsidP="00516040">
            <w:pPr>
              <w:pStyle w:val="ClauseSubPara"/>
              <w:spacing w:before="0" w:after="160"/>
              <w:ind w:left="0"/>
              <w:jc w:val="both"/>
              <w:rPr>
                <w:rFonts w:asciiTheme="minorHAnsi" w:hAnsiTheme="minorHAnsi" w:cstheme="minorHAnsi"/>
                <w:sz w:val="24"/>
                <w:lang w:val="es-ES"/>
              </w:rPr>
            </w:pPr>
            <w:r w:rsidRPr="00AB3D5E">
              <w:rPr>
                <w:rFonts w:asciiTheme="minorHAnsi" w:hAnsiTheme="minorHAnsi" w:cstheme="minorHAnsi"/>
                <w:sz w:val="24"/>
                <w:lang w:val="es-ES"/>
              </w:rPr>
              <w:t>Si el Contratante demora indebidamente las Pruebas a la Terminación, se aplicarán la Subcláusula 7.4 [Pruebas] (inciso quinto) y/o la Subcláusula 10.3 [Interferencia con las Pruebas a la Terminación].</w:t>
            </w:r>
          </w:p>
          <w:p w:rsidR="00897A81" w:rsidRPr="006C7753" w:rsidRDefault="00AB3D5E" w:rsidP="00516040">
            <w:pPr>
              <w:pStyle w:val="ClauseSubPara"/>
              <w:spacing w:before="0" w:after="160"/>
              <w:ind w:left="0"/>
              <w:jc w:val="both"/>
              <w:rPr>
                <w:rFonts w:asciiTheme="minorHAnsi" w:hAnsiTheme="minorHAnsi" w:cstheme="minorHAnsi"/>
                <w:sz w:val="24"/>
                <w:lang w:val="es-ES"/>
              </w:rPr>
            </w:pPr>
            <w:r w:rsidRPr="00AB3D5E">
              <w:rPr>
                <w:rFonts w:asciiTheme="minorHAnsi" w:hAnsiTheme="minorHAnsi" w:cstheme="minorHAnsi"/>
                <w:sz w:val="24"/>
                <w:lang w:val="es-ES"/>
              </w:rPr>
              <w:t xml:space="preserve">Si el Contratista demora indebidamente las Pruebas a la Terminación, el Ingeniero podrá exigirle, mediante notificación, que lleve a cabo las pruebas dentro de 21 días después de  recibida dicha notificación. El Contratista realizará las pruebas en el día o los días que determine dentro de ese plazo y notificará de ello al Ingeniero. </w:t>
            </w:r>
          </w:p>
          <w:p w:rsidR="00897A81" w:rsidRPr="006C7753" w:rsidRDefault="00AB3D5E" w:rsidP="00516040">
            <w:pPr>
              <w:pStyle w:val="ClauseSubPara"/>
              <w:spacing w:before="0" w:after="160"/>
              <w:ind w:left="-18"/>
              <w:jc w:val="both"/>
              <w:rPr>
                <w:rFonts w:asciiTheme="minorHAnsi" w:hAnsiTheme="minorHAnsi" w:cstheme="minorHAnsi"/>
                <w:sz w:val="24"/>
                <w:lang w:val="es-ES"/>
              </w:rPr>
            </w:pPr>
            <w:r w:rsidRPr="00AB3D5E">
              <w:rPr>
                <w:rFonts w:asciiTheme="minorHAnsi" w:hAnsiTheme="minorHAnsi" w:cstheme="minorHAnsi"/>
                <w:sz w:val="24"/>
                <w:lang w:val="es-ES"/>
              </w:rPr>
              <w:t>Si el Contratista no lleva a cabo las Pruebas a la Terminación dentro del plazo de 21 días, el Personal del Contratante podrá proceder con las pruebas, a riesgo y expensas del Contratista.  En ese caso se considerará que las Pruebas a la Terminación se han realizado en presencia del Contratista, y los respectivos resultados se aceptarán como precisos.</w:t>
            </w: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left="722" w:right="-108"/>
              <w:rPr>
                <w:rFonts w:asciiTheme="minorHAnsi" w:hAnsiTheme="minorHAnsi" w:cstheme="minorHAnsi"/>
                <w:szCs w:val="22"/>
                <w:lang w:val="es-ES"/>
              </w:rPr>
            </w:pPr>
            <w:bookmarkStart w:id="120" w:name="_Toc421875631"/>
            <w:r w:rsidRPr="00AB3D5E">
              <w:rPr>
                <w:rFonts w:asciiTheme="minorHAnsi" w:hAnsiTheme="minorHAnsi" w:cstheme="minorHAnsi"/>
                <w:szCs w:val="22"/>
                <w:lang w:val="es-ES"/>
              </w:rPr>
              <w:t>Repetición de las Pruebas</w:t>
            </w:r>
            <w:bookmarkEnd w:id="120"/>
            <w:r w:rsidRPr="00AB3D5E">
              <w:rPr>
                <w:rFonts w:asciiTheme="minorHAnsi" w:hAnsiTheme="minorHAnsi" w:cstheme="minorHAnsi"/>
                <w:szCs w:val="22"/>
                <w:lang w:val="es-ES"/>
              </w:rPr>
              <w:t xml:space="preserve"> </w:t>
            </w:r>
          </w:p>
          <w:p w:rsidR="00897A81" w:rsidRPr="006C7753" w:rsidRDefault="00897A81" w:rsidP="00516040">
            <w:pPr>
              <w:pStyle w:val="Ttulo3"/>
              <w:ind w:left="702" w:hanging="702"/>
              <w:jc w:val="left"/>
              <w:rPr>
                <w:rFonts w:asciiTheme="minorHAnsi" w:hAnsiTheme="minorHAnsi" w:cstheme="minorHAnsi"/>
                <w:sz w:val="24"/>
                <w:lang w:val="es-ES"/>
              </w:rPr>
            </w:pPr>
          </w:p>
        </w:tc>
        <w:tc>
          <w:tcPr>
            <w:tcW w:w="7513" w:type="dxa"/>
          </w:tcPr>
          <w:p w:rsidR="00897A81" w:rsidRPr="006C7753" w:rsidRDefault="00AB3D5E" w:rsidP="00516040">
            <w:pPr>
              <w:pStyle w:val="ClauseSubPara"/>
              <w:spacing w:before="0" w:after="200"/>
              <w:ind w:left="-18"/>
              <w:jc w:val="both"/>
              <w:rPr>
                <w:rFonts w:asciiTheme="minorHAnsi" w:hAnsiTheme="minorHAnsi" w:cstheme="minorHAnsi"/>
                <w:sz w:val="24"/>
                <w:lang w:val="es-ES"/>
              </w:rPr>
            </w:pPr>
            <w:r w:rsidRPr="00AB3D5E">
              <w:rPr>
                <w:rFonts w:asciiTheme="minorHAnsi" w:hAnsiTheme="minorHAnsi" w:cstheme="minorHAnsi"/>
                <w:sz w:val="24"/>
                <w:lang w:val="es-ES"/>
              </w:rPr>
              <w:t>Si las Obras, o una Sección, no pasan las Pruebas a la Terminación, se aplicará la Subcláusula 7.5 [Rechazo], y el Ingeniero o el Contratista podrán exigir que se repitan las pruebas fallidas y las Pruebas a la Terminación sobre cualquier trabajo conexo bajo los mismos términos y condiciones.</w:t>
            </w:r>
          </w:p>
          <w:p w:rsidR="00897A81" w:rsidRPr="006C7753" w:rsidRDefault="00AB3D5E" w:rsidP="00516040">
            <w:pPr>
              <w:pStyle w:val="ClauseSubPara"/>
              <w:spacing w:before="0" w:after="200"/>
              <w:ind w:left="-18"/>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Sin embargo las indicaciones sobre trabajos y/o reparaciones que haga el Ingeniero (sean exitosas o no) no exoneran al Contratista de sus responsabilidades y de su obligación de proponer soluciones a los problemas que hayan puesto de manifiesto las Pruebas no aprobadas.</w:t>
            </w: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left="722" w:right="-108"/>
              <w:rPr>
                <w:rFonts w:asciiTheme="minorHAnsi" w:hAnsiTheme="minorHAnsi" w:cstheme="minorHAnsi"/>
                <w:szCs w:val="22"/>
                <w:lang w:val="es-ES"/>
              </w:rPr>
            </w:pPr>
            <w:bookmarkStart w:id="121" w:name="_Toc421875632"/>
            <w:r w:rsidRPr="00AB3D5E">
              <w:rPr>
                <w:rFonts w:asciiTheme="minorHAnsi" w:hAnsiTheme="minorHAnsi" w:cstheme="minorHAnsi"/>
                <w:szCs w:val="22"/>
                <w:lang w:val="es-ES"/>
              </w:rPr>
              <w:t>Fracaso de  las Pruebas a la Terminación</w:t>
            </w:r>
            <w:bookmarkEnd w:id="121"/>
            <w:r w:rsidRPr="00AB3D5E">
              <w:rPr>
                <w:rFonts w:asciiTheme="minorHAnsi" w:hAnsiTheme="minorHAnsi" w:cstheme="minorHAnsi"/>
                <w:szCs w:val="22"/>
                <w:lang w:val="es-ES"/>
              </w:rPr>
              <w:t xml:space="preserve"> </w:t>
            </w:r>
          </w:p>
          <w:p w:rsidR="00897A81" w:rsidRPr="006C7753" w:rsidRDefault="00897A81" w:rsidP="00516040">
            <w:pPr>
              <w:pStyle w:val="Ttulo3"/>
              <w:ind w:left="702" w:hanging="702"/>
              <w:jc w:val="left"/>
              <w:rPr>
                <w:rFonts w:asciiTheme="minorHAnsi" w:hAnsiTheme="minorHAnsi" w:cstheme="minorHAnsi"/>
                <w:sz w:val="24"/>
                <w:lang w:val="es-ES"/>
              </w:rPr>
            </w:pPr>
          </w:p>
        </w:tc>
        <w:tc>
          <w:tcPr>
            <w:tcW w:w="7513" w:type="dxa"/>
          </w:tcPr>
          <w:p w:rsidR="00897A81" w:rsidRPr="006C7753" w:rsidRDefault="00AB3D5E" w:rsidP="00516040">
            <w:pPr>
              <w:pStyle w:val="ClauseSubPara"/>
              <w:spacing w:before="0" w:after="200"/>
              <w:ind w:left="-18" w:firstLine="18"/>
              <w:jc w:val="both"/>
              <w:rPr>
                <w:rFonts w:asciiTheme="minorHAnsi" w:hAnsiTheme="minorHAnsi" w:cstheme="minorHAnsi"/>
                <w:sz w:val="24"/>
                <w:szCs w:val="24"/>
                <w:lang w:val="es-ES"/>
              </w:rPr>
            </w:pPr>
            <w:r w:rsidRPr="00AB3D5E">
              <w:rPr>
                <w:rFonts w:asciiTheme="minorHAnsi" w:hAnsiTheme="minorHAnsi" w:cstheme="minorHAnsi"/>
                <w:sz w:val="24"/>
                <w:lang w:val="es-ES"/>
              </w:rPr>
              <w:t>Si las Obras, o una Sección, no aprueban las Pruebas a la Terminación que se hayan repetido en virtud de la Subcláusula 9.3 [Repetición de las Pruebas], el Ingeniero tendrá derecho a:</w:t>
            </w:r>
          </w:p>
          <w:p w:rsidR="00897A81" w:rsidRPr="006C7753" w:rsidRDefault="00AB3D5E" w:rsidP="00EC7C90">
            <w:pPr>
              <w:pStyle w:val="ClauseSubList"/>
              <w:numPr>
                <w:ilvl w:val="0"/>
                <w:numId w:val="120"/>
              </w:numPr>
              <w:spacing w:after="200"/>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 xml:space="preserve">ordenar nuevas Pruebas a la Terminación con arreglo a la </w:t>
            </w:r>
            <w:r w:rsidRPr="00AB3D5E">
              <w:rPr>
                <w:rFonts w:asciiTheme="minorHAnsi" w:hAnsiTheme="minorHAnsi" w:cstheme="minorHAnsi"/>
                <w:sz w:val="24"/>
                <w:szCs w:val="24"/>
                <w:lang w:val="es-ES"/>
              </w:rPr>
              <w:lastRenderedPageBreak/>
              <w:t>Subcláusula 9.3;</w:t>
            </w:r>
          </w:p>
          <w:p w:rsidR="00897A81" w:rsidRPr="006C7753" w:rsidRDefault="00AB3D5E" w:rsidP="00EC7C90">
            <w:pPr>
              <w:pStyle w:val="ClauseSubList"/>
              <w:numPr>
                <w:ilvl w:val="0"/>
                <w:numId w:val="120"/>
              </w:numPr>
              <w:spacing w:after="200"/>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si el fracaso no permite al Contratante obtener sustancialmente el beneficio total de las Obras o de la correspondiente Sección, rechazar las Obras o la Sección (conforme proceda), en cuyo caso el Contratante tendrá los mismos recursos que se contemplan en el inciso (c) de la Subcláusula 11.4 [Incumplimiento en Cuanto a la Reparación de los Defectos].</w:t>
            </w:r>
          </w:p>
          <w:p w:rsidR="00897A81" w:rsidRPr="006C7753" w:rsidRDefault="00897A81" w:rsidP="00516040">
            <w:pPr>
              <w:pStyle w:val="ClauseSubPara"/>
              <w:spacing w:before="0" w:after="200"/>
              <w:ind w:left="-18" w:firstLine="18"/>
              <w:jc w:val="both"/>
              <w:rPr>
                <w:rFonts w:asciiTheme="minorHAnsi" w:hAnsiTheme="minorHAnsi" w:cstheme="minorHAnsi"/>
                <w:sz w:val="24"/>
                <w:lang w:val="es-ES"/>
              </w:rPr>
            </w:pPr>
          </w:p>
        </w:tc>
      </w:tr>
      <w:tr w:rsidR="00897A81" w:rsidRPr="006C7753" w:rsidTr="00FB30AD">
        <w:trPr>
          <w:cantSplit/>
        </w:trPr>
        <w:tc>
          <w:tcPr>
            <w:tcW w:w="9896" w:type="dxa"/>
            <w:gridSpan w:val="2"/>
            <w:vAlign w:val="center"/>
          </w:tcPr>
          <w:p w:rsidR="00897A81" w:rsidRPr="006C7753" w:rsidRDefault="00AB3D5E">
            <w:pPr>
              <w:pStyle w:val="StyleSection7heading3After10pt"/>
              <w:numPr>
                <w:ilvl w:val="0"/>
                <w:numId w:val="162"/>
              </w:numPr>
              <w:rPr>
                <w:rFonts w:asciiTheme="minorHAnsi" w:hAnsiTheme="minorHAnsi" w:cstheme="minorHAnsi"/>
                <w:lang w:val="es-ES"/>
              </w:rPr>
            </w:pPr>
            <w:r w:rsidRPr="00AB3D5E">
              <w:rPr>
                <w:rFonts w:asciiTheme="minorHAnsi" w:hAnsiTheme="minorHAnsi" w:cstheme="minorHAnsi"/>
                <w:lang w:val="es-ES"/>
              </w:rPr>
              <w:lastRenderedPageBreak/>
              <w:tab/>
            </w:r>
            <w:bookmarkStart w:id="122" w:name="_Toc421875633"/>
            <w:r w:rsidRPr="00AB3D5E">
              <w:rPr>
                <w:rFonts w:asciiTheme="minorHAnsi" w:hAnsiTheme="minorHAnsi" w:cstheme="minorHAnsi"/>
                <w:lang w:val="es-ES"/>
              </w:rPr>
              <w:t>Recepción de las Obras por parte del  Contratante</w:t>
            </w:r>
            <w:bookmarkEnd w:id="122"/>
          </w:p>
        </w:tc>
      </w:tr>
      <w:tr w:rsidR="00897A81" w:rsidRPr="006C7753" w:rsidTr="00FB30AD">
        <w:trPr>
          <w:hidden/>
        </w:trPr>
        <w:tc>
          <w:tcPr>
            <w:tcW w:w="2383" w:type="dxa"/>
          </w:tcPr>
          <w:p w:rsidR="00897A81" w:rsidRPr="006C7753" w:rsidRDefault="00897A81" w:rsidP="00122E33">
            <w:pPr>
              <w:pStyle w:val="Prrafodelista"/>
              <w:numPr>
                <w:ilvl w:val="0"/>
                <w:numId w:val="161"/>
              </w:numPr>
              <w:tabs>
                <w:tab w:val="left" w:pos="290"/>
              </w:tabs>
              <w:suppressAutoHyphens/>
              <w:ind w:right="-108"/>
              <w:contextualSpacing w:val="0"/>
              <w:outlineLvl w:val="2"/>
              <w:rPr>
                <w:rFonts w:asciiTheme="minorHAnsi" w:hAnsiTheme="minorHAnsi" w:cstheme="minorHAnsi"/>
                <w:b/>
                <w:vanish/>
                <w:szCs w:val="22"/>
                <w:lang w:val="es-ES"/>
              </w:rPr>
            </w:pPr>
          </w:p>
          <w:p w:rsidR="00897A81" w:rsidRPr="006C7753" w:rsidRDefault="00AB3D5E" w:rsidP="000D4F0B">
            <w:pPr>
              <w:pStyle w:val="Section7heading4"/>
              <w:numPr>
                <w:ilvl w:val="1"/>
                <w:numId w:val="161"/>
              </w:numPr>
              <w:tabs>
                <w:tab w:val="clear" w:pos="576"/>
                <w:tab w:val="left" w:pos="290"/>
              </w:tabs>
              <w:ind w:left="722" w:right="-108" w:hanging="574"/>
              <w:rPr>
                <w:rFonts w:asciiTheme="minorHAnsi" w:hAnsiTheme="minorHAnsi" w:cstheme="minorHAnsi"/>
                <w:lang w:val="es-ES"/>
              </w:rPr>
            </w:pPr>
            <w:bookmarkStart w:id="123" w:name="_Toc421875634"/>
            <w:r w:rsidRPr="00AB3D5E">
              <w:rPr>
                <w:rFonts w:asciiTheme="minorHAnsi" w:hAnsiTheme="minorHAnsi" w:cstheme="minorHAnsi"/>
                <w:szCs w:val="22"/>
                <w:lang w:val="es-ES"/>
              </w:rPr>
              <w:t>Recepción de las Obras y Secciones</w:t>
            </w:r>
            <w:bookmarkEnd w:id="123"/>
          </w:p>
        </w:tc>
        <w:tc>
          <w:tcPr>
            <w:tcW w:w="7513" w:type="dxa"/>
          </w:tcPr>
          <w:p w:rsidR="00897A81" w:rsidRPr="006C7753" w:rsidRDefault="00AB3D5E" w:rsidP="00FD4A27">
            <w:pPr>
              <w:tabs>
                <w:tab w:val="left" w:pos="5400"/>
              </w:tabs>
              <w:ind w:right="72"/>
              <w:rPr>
                <w:rFonts w:asciiTheme="minorHAnsi" w:hAnsiTheme="minorHAnsi" w:cstheme="minorHAnsi"/>
                <w:szCs w:val="24"/>
                <w:lang w:val="es-ES"/>
              </w:rPr>
            </w:pPr>
            <w:r w:rsidRPr="00AB3D5E">
              <w:rPr>
                <w:rFonts w:asciiTheme="minorHAnsi" w:hAnsiTheme="minorHAnsi" w:cstheme="minorHAnsi"/>
                <w:szCs w:val="24"/>
                <w:lang w:val="es-ES"/>
              </w:rPr>
              <w:t>Las Obras serán recibidas provisoriamente al término de su ejecución y definitivamente (Subcláusula 11.9 - Certificado de cumplimiento) una vez cumplidos los plazos que fija la Subcláusula 1.1.3.7 (período para notificación de Defectos).</w:t>
            </w:r>
          </w:p>
          <w:p w:rsidR="00897A81" w:rsidRPr="006C7753" w:rsidRDefault="00897A81" w:rsidP="00FD4A27">
            <w:pPr>
              <w:tabs>
                <w:tab w:val="left" w:pos="5400"/>
              </w:tabs>
              <w:ind w:right="72"/>
              <w:rPr>
                <w:rFonts w:asciiTheme="minorHAnsi" w:hAnsiTheme="minorHAnsi" w:cstheme="minorHAnsi"/>
                <w:szCs w:val="24"/>
                <w:lang w:val="es-ES"/>
              </w:rPr>
            </w:pPr>
          </w:p>
          <w:p w:rsidR="00897A81" w:rsidRPr="006C7753" w:rsidRDefault="00AB3D5E" w:rsidP="00FD4A27">
            <w:pPr>
              <w:tabs>
                <w:tab w:val="left" w:pos="5400"/>
              </w:tabs>
              <w:ind w:right="72"/>
              <w:rPr>
                <w:rFonts w:asciiTheme="minorHAnsi" w:hAnsiTheme="minorHAnsi" w:cstheme="minorHAnsi"/>
                <w:szCs w:val="24"/>
                <w:lang w:val="es-ES"/>
              </w:rPr>
            </w:pPr>
            <w:r w:rsidRPr="00AB3D5E">
              <w:rPr>
                <w:rFonts w:asciiTheme="minorHAnsi" w:hAnsiTheme="minorHAnsi" w:cstheme="minorHAnsi"/>
                <w:szCs w:val="24"/>
                <w:lang w:val="es-ES"/>
              </w:rPr>
              <w:t>La Recepción Provisoria que se produce cuando se ha emitido el Certificado de Recepción de Obra, estará a cargo del Contratante y podrá llevarse a cabo en forma de recepciones parciales o bien por medio de una única recepción a su terminación.</w:t>
            </w:r>
          </w:p>
          <w:p w:rsidR="00897A81" w:rsidRPr="006C7753" w:rsidRDefault="00897A81" w:rsidP="00FD4A27">
            <w:pPr>
              <w:tabs>
                <w:tab w:val="left" w:pos="5400"/>
              </w:tabs>
              <w:ind w:right="72"/>
              <w:rPr>
                <w:rFonts w:asciiTheme="minorHAnsi" w:hAnsiTheme="minorHAnsi" w:cstheme="minorHAnsi"/>
                <w:szCs w:val="24"/>
                <w:lang w:val="es-ES"/>
              </w:rPr>
            </w:pPr>
          </w:p>
          <w:p w:rsidR="00897A81" w:rsidRPr="006C7753" w:rsidRDefault="00AB3D5E" w:rsidP="00FD4A27">
            <w:pPr>
              <w:tabs>
                <w:tab w:val="left" w:pos="5400"/>
              </w:tabs>
              <w:ind w:right="72"/>
              <w:rPr>
                <w:rFonts w:asciiTheme="minorHAnsi" w:hAnsiTheme="minorHAnsi" w:cstheme="minorHAnsi"/>
                <w:szCs w:val="24"/>
                <w:lang w:val="es-ES"/>
              </w:rPr>
            </w:pPr>
            <w:r w:rsidRPr="00AB3D5E">
              <w:rPr>
                <w:rFonts w:asciiTheme="minorHAnsi" w:hAnsiTheme="minorHAnsi" w:cstheme="minorHAnsi"/>
                <w:szCs w:val="24"/>
                <w:lang w:val="es-ES"/>
              </w:rPr>
              <w:t xml:space="preserve">Salvo en los casos que se contemplan en la Subcláusula 9.4 (Fracaso de las Pruebas a la Terminación), el Contratante recibirá las Obras  </w:t>
            </w:r>
          </w:p>
          <w:p w:rsidR="00897A81" w:rsidRPr="006C7753" w:rsidRDefault="00897A81" w:rsidP="00FD4A27">
            <w:pPr>
              <w:tabs>
                <w:tab w:val="left" w:pos="5400"/>
              </w:tabs>
              <w:ind w:right="72"/>
              <w:rPr>
                <w:rFonts w:asciiTheme="minorHAnsi" w:hAnsiTheme="minorHAnsi" w:cstheme="minorHAnsi"/>
                <w:szCs w:val="24"/>
                <w:lang w:val="es-ES"/>
              </w:rPr>
            </w:pPr>
          </w:p>
          <w:p w:rsidR="00897A81" w:rsidRPr="006C7753" w:rsidRDefault="00AB3D5E" w:rsidP="00FD4A27">
            <w:pPr>
              <w:tabs>
                <w:tab w:val="left" w:pos="5400"/>
              </w:tabs>
              <w:ind w:right="72"/>
              <w:rPr>
                <w:rFonts w:asciiTheme="minorHAnsi" w:hAnsiTheme="minorHAnsi" w:cstheme="minorHAnsi"/>
                <w:szCs w:val="24"/>
                <w:lang w:val="es-ES"/>
              </w:rPr>
            </w:pPr>
            <w:r w:rsidRPr="00AB3D5E">
              <w:rPr>
                <w:rFonts w:asciiTheme="minorHAnsi" w:hAnsiTheme="minorHAnsi" w:cstheme="minorHAnsi"/>
                <w:szCs w:val="24"/>
                <w:lang w:val="es-ES"/>
              </w:rPr>
              <w:t xml:space="preserve">(i) cuando se hayan terminado de conformidad con el Contrato, incluidos los asuntos que se señalan en la Subcláusula 8.2 (Plazo de Terminación), a excepción de los casos permitidos que figuran en el inciso (a) de esta subcláusula; y </w:t>
            </w:r>
          </w:p>
          <w:p w:rsidR="00897A81" w:rsidRPr="006C7753" w:rsidRDefault="00AB3D5E" w:rsidP="00FD4A27">
            <w:pPr>
              <w:tabs>
                <w:tab w:val="left" w:pos="5400"/>
              </w:tabs>
              <w:ind w:right="72"/>
              <w:rPr>
                <w:rFonts w:asciiTheme="minorHAnsi" w:hAnsiTheme="minorHAnsi" w:cstheme="minorHAnsi"/>
                <w:szCs w:val="24"/>
                <w:lang w:val="es-ES"/>
              </w:rPr>
            </w:pPr>
            <w:r w:rsidRPr="00AB3D5E">
              <w:rPr>
                <w:rFonts w:asciiTheme="minorHAnsi" w:hAnsiTheme="minorHAnsi" w:cstheme="minorHAnsi"/>
                <w:szCs w:val="24"/>
                <w:lang w:val="es-ES"/>
              </w:rPr>
              <w:t>(ii) cuando se haya emitido un Certificado de Recepción de Obra, o se lo considere emitido de conformidad con esta  Subcláusula.</w:t>
            </w:r>
          </w:p>
          <w:p w:rsidR="00897A81" w:rsidRPr="006C7753" w:rsidRDefault="00897A81" w:rsidP="00FD4A27">
            <w:pPr>
              <w:tabs>
                <w:tab w:val="left" w:pos="5400"/>
              </w:tabs>
              <w:ind w:right="72"/>
              <w:rPr>
                <w:rFonts w:asciiTheme="minorHAnsi" w:hAnsiTheme="minorHAnsi" w:cstheme="minorHAnsi"/>
                <w:szCs w:val="24"/>
                <w:lang w:val="es-ES"/>
              </w:rPr>
            </w:pPr>
          </w:p>
          <w:p w:rsidR="00897A81" w:rsidRPr="006C7753" w:rsidRDefault="00AB3D5E" w:rsidP="00FD4A27">
            <w:pPr>
              <w:tabs>
                <w:tab w:val="left" w:pos="5400"/>
              </w:tabs>
              <w:ind w:right="72"/>
              <w:rPr>
                <w:rFonts w:asciiTheme="minorHAnsi" w:hAnsiTheme="minorHAnsi" w:cstheme="minorHAnsi"/>
                <w:szCs w:val="24"/>
                <w:lang w:val="es-ES"/>
              </w:rPr>
            </w:pPr>
            <w:r w:rsidRPr="00AB3D5E">
              <w:rPr>
                <w:rFonts w:asciiTheme="minorHAnsi" w:hAnsiTheme="minorHAnsi" w:cstheme="minorHAnsi"/>
                <w:szCs w:val="24"/>
                <w:lang w:val="es-ES"/>
              </w:rPr>
              <w:t>Solo podrán ser recibidas provisoriamente aquellas obras terminadas conforme a lo establecido en el Contrato, en particular de conformidad con los Requisitos de la Obras.</w:t>
            </w:r>
          </w:p>
          <w:p w:rsidR="00897A81" w:rsidRPr="006C7753" w:rsidRDefault="00897A81" w:rsidP="00FD4A27">
            <w:pPr>
              <w:tabs>
                <w:tab w:val="left" w:pos="5400"/>
              </w:tabs>
              <w:ind w:right="72"/>
              <w:rPr>
                <w:rFonts w:asciiTheme="minorHAnsi" w:hAnsiTheme="minorHAnsi" w:cstheme="minorHAnsi"/>
                <w:szCs w:val="24"/>
                <w:lang w:val="es-ES"/>
              </w:rPr>
            </w:pPr>
          </w:p>
          <w:p w:rsidR="00897A81" w:rsidRPr="006C7753" w:rsidRDefault="00AB3D5E" w:rsidP="00FD4A27">
            <w:pPr>
              <w:tabs>
                <w:tab w:val="left" w:pos="5400"/>
              </w:tabs>
              <w:ind w:right="72"/>
              <w:rPr>
                <w:rFonts w:asciiTheme="minorHAnsi" w:hAnsiTheme="minorHAnsi" w:cstheme="minorHAnsi"/>
                <w:szCs w:val="24"/>
                <w:lang w:val="es-ES"/>
              </w:rPr>
            </w:pPr>
            <w:r w:rsidRPr="00AB3D5E">
              <w:rPr>
                <w:rFonts w:asciiTheme="minorHAnsi" w:hAnsiTheme="minorHAnsi" w:cstheme="minorHAnsi"/>
                <w:szCs w:val="24"/>
                <w:lang w:val="es-ES"/>
              </w:rPr>
              <w:t>La Recepción podrá realizarse por etapas (Recepción Provisoria parcial). La última etapa constituirá el Certificado de Recepción de Obras del conjunto de las obras.</w:t>
            </w:r>
          </w:p>
          <w:p w:rsidR="00897A81" w:rsidRPr="006C7753" w:rsidRDefault="00897A81" w:rsidP="00FD4A27">
            <w:pPr>
              <w:tabs>
                <w:tab w:val="left" w:pos="5400"/>
              </w:tabs>
              <w:ind w:right="72"/>
              <w:rPr>
                <w:rFonts w:asciiTheme="minorHAnsi" w:hAnsiTheme="minorHAnsi" w:cstheme="minorHAnsi"/>
                <w:szCs w:val="24"/>
                <w:lang w:val="es-ES"/>
              </w:rPr>
            </w:pPr>
          </w:p>
          <w:p w:rsidR="00897A81" w:rsidRPr="006C7753" w:rsidRDefault="00AB3D5E" w:rsidP="00FD4A27">
            <w:pPr>
              <w:tabs>
                <w:tab w:val="left" w:pos="5400"/>
              </w:tabs>
              <w:ind w:right="72"/>
              <w:rPr>
                <w:rFonts w:asciiTheme="minorHAnsi" w:hAnsiTheme="minorHAnsi" w:cstheme="minorHAnsi"/>
                <w:szCs w:val="24"/>
                <w:lang w:val="es-ES"/>
              </w:rPr>
            </w:pPr>
            <w:r w:rsidRPr="00AB3D5E">
              <w:rPr>
                <w:rFonts w:asciiTheme="minorHAnsi" w:hAnsiTheme="minorHAnsi" w:cstheme="minorHAnsi"/>
                <w:szCs w:val="24"/>
                <w:lang w:val="es-ES"/>
              </w:rPr>
              <w:t>El Contratista solicitará una Recepción Provisoria mediante notificación al Ingeniero luego que a su juicio las Obras estén terminadas y listas para la recepción. Si las Obras están divididas en Secciones (partes), el Contratista podrá igualmente solicitar un Certificado de Recepción de Obra por cada Sección.</w:t>
            </w:r>
          </w:p>
          <w:p w:rsidR="00897A81" w:rsidRPr="006C7753" w:rsidRDefault="00897A81" w:rsidP="00FD4A27">
            <w:pPr>
              <w:tabs>
                <w:tab w:val="left" w:pos="5400"/>
              </w:tabs>
              <w:ind w:right="72"/>
              <w:rPr>
                <w:rFonts w:asciiTheme="minorHAnsi" w:hAnsiTheme="minorHAnsi" w:cstheme="minorHAnsi"/>
                <w:szCs w:val="24"/>
                <w:lang w:val="es-ES"/>
              </w:rPr>
            </w:pPr>
          </w:p>
          <w:p w:rsidR="00897A81" w:rsidRPr="006C7753" w:rsidRDefault="00AB3D5E" w:rsidP="00FD4A27">
            <w:pPr>
              <w:tabs>
                <w:tab w:val="left" w:pos="5400"/>
              </w:tabs>
              <w:ind w:right="72"/>
              <w:rPr>
                <w:rFonts w:asciiTheme="minorHAnsi" w:hAnsiTheme="minorHAnsi" w:cstheme="minorHAnsi"/>
                <w:szCs w:val="24"/>
                <w:lang w:val="es-ES"/>
              </w:rPr>
            </w:pPr>
            <w:r w:rsidRPr="00AB3D5E">
              <w:rPr>
                <w:rFonts w:asciiTheme="minorHAnsi" w:hAnsiTheme="minorHAnsi" w:cstheme="minorHAnsi"/>
                <w:szCs w:val="24"/>
                <w:lang w:val="es-ES"/>
              </w:rPr>
              <w:t xml:space="preserve">La solicitud del Contratista deberá ser presentada por escrito, </w:t>
            </w:r>
            <w:r w:rsidRPr="00AB3D5E">
              <w:rPr>
                <w:rFonts w:asciiTheme="minorHAnsi" w:hAnsiTheme="minorHAnsi" w:cstheme="minorHAnsi"/>
                <w:szCs w:val="24"/>
                <w:lang w:val="es-ES"/>
              </w:rPr>
              <w:lastRenderedPageBreak/>
              <w:t>acompañada de los Planos conforme a Obra y de Balizamiento de las mismas, aprobados por el Ingeniero.</w:t>
            </w:r>
          </w:p>
          <w:p w:rsidR="00897A81" w:rsidRPr="006C7753" w:rsidRDefault="00897A81" w:rsidP="00FD4A27">
            <w:pPr>
              <w:tabs>
                <w:tab w:val="left" w:pos="5400"/>
              </w:tabs>
              <w:ind w:right="72"/>
              <w:rPr>
                <w:rFonts w:asciiTheme="minorHAnsi" w:hAnsiTheme="minorHAnsi" w:cstheme="minorHAnsi"/>
                <w:szCs w:val="24"/>
                <w:lang w:val="es-ES"/>
              </w:rPr>
            </w:pPr>
          </w:p>
          <w:p w:rsidR="00897A81" w:rsidRPr="006C7753" w:rsidRDefault="00AB3D5E" w:rsidP="00FD4A27">
            <w:pPr>
              <w:tabs>
                <w:tab w:val="left" w:pos="5400"/>
              </w:tabs>
              <w:ind w:right="72"/>
              <w:rPr>
                <w:rFonts w:asciiTheme="minorHAnsi" w:hAnsiTheme="minorHAnsi" w:cstheme="minorHAnsi"/>
                <w:szCs w:val="24"/>
                <w:lang w:val="es-ES"/>
              </w:rPr>
            </w:pPr>
            <w:r w:rsidRPr="00AB3D5E">
              <w:rPr>
                <w:rFonts w:asciiTheme="minorHAnsi" w:hAnsiTheme="minorHAnsi" w:cstheme="minorHAnsi"/>
                <w:szCs w:val="24"/>
                <w:lang w:val="es-ES"/>
              </w:rPr>
              <w:t>Dentro de un plazo de 28 días contados a partir de la fecha en que se reciba la solicitud del Contratista, el Contratante deberá practicar las mediciones y el reconocimiento de las obras cuya recepción se solicita, en presencia del Contratista y se documentará por duplicado en un Acta de Inspección Previa a la Recepción,  uno de cuyos ejemplares será agregado a la solicitud, quedando el restante en poder de Contratista. Si éste no estuviera presente en dicho acto habiendo sido previamente notificado no tendrá derecho a reclamación alguna sobre su resultado.</w:t>
            </w:r>
          </w:p>
          <w:p w:rsidR="00897A81" w:rsidRPr="006C7753" w:rsidRDefault="00897A81" w:rsidP="00FD4A27">
            <w:pPr>
              <w:tabs>
                <w:tab w:val="left" w:pos="5400"/>
              </w:tabs>
              <w:ind w:right="72"/>
              <w:rPr>
                <w:rFonts w:asciiTheme="minorHAnsi" w:hAnsiTheme="minorHAnsi" w:cstheme="minorHAnsi"/>
                <w:szCs w:val="24"/>
                <w:lang w:val="es-ES"/>
              </w:rPr>
            </w:pPr>
          </w:p>
          <w:p w:rsidR="00897A81" w:rsidRPr="006C7753" w:rsidRDefault="00AB3D5E" w:rsidP="00FD4A27">
            <w:pPr>
              <w:tabs>
                <w:tab w:val="left" w:pos="5400"/>
              </w:tabs>
              <w:ind w:right="72"/>
              <w:rPr>
                <w:rFonts w:asciiTheme="minorHAnsi" w:hAnsiTheme="minorHAnsi" w:cstheme="minorHAnsi"/>
                <w:szCs w:val="24"/>
                <w:lang w:val="es-ES"/>
              </w:rPr>
            </w:pPr>
            <w:r w:rsidRPr="00AB3D5E">
              <w:rPr>
                <w:rFonts w:asciiTheme="minorHAnsi" w:hAnsiTheme="minorHAnsi" w:cstheme="minorHAnsi"/>
                <w:szCs w:val="24"/>
                <w:lang w:val="es-ES"/>
              </w:rPr>
              <w:t>Luego de efectuadas las mediciones y reconocimiento antes citado:</w:t>
            </w:r>
          </w:p>
          <w:p w:rsidR="00897A81" w:rsidRPr="006C7753" w:rsidRDefault="00897A81" w:rsidP="00FD4A27">
            <w:pPr>
              <w:tabs>
                <w:tab w:val="left" w:pos="5400"/>
              </w:tabs>
              <w:ind w:right="72"/>
              <w:rPr>
                <w:rFonts w:asciiTheme="minorHAnsi" w:hAnsiTheme="minorHAnsi" w:cstheme="minorHAnsi"/>
                <w:szCs w:val="24"/>
                <w:lang w:val="es-ES"/>
              </w:rPr>
            </w:pPr>
          </w:p>
          <w:p w:rsidR="00897A81" w:rsidRPr="006C7753" w:rsidRDefault="00AB3D5E" w:rsidP="00FD4A27">
            <w:pPr>
              <w:pStyle w:val="P3Header1-Clauses"/>
              <w:numPr>
                <w:ilvl w:val="0"/>
                <w:numId w:val="0"/>
              </w:numPr>
              <w:ind w:left="64"/>
              <w:jc w:val="both"/>
              <w:rPr>
                <w:rFonts w:asciiTheme="minorHAnsi" w:hAnsiTheme="minorHAnsi" w:cstheme="minorHAnsi"/>
                <w:b w:val="0"/>
                <w:lang w:val="es-ES"/>
              </w:rPr>
            </w:pPr>
            <w:r w:rsidRPr="00AB3D5E">
              <w:rPr>
                <w:rFonts w:asciiTheme="minorHAnsi" w:hAnsiTheme="minorHAnsi" w:cstheme="minorHAnsi"/>
                <w:b w:val="0"/>
                <w:lang w:val="es-ES"/>
              </w:rPr>
              <w:t xml:space="preserve">(a) si las obras se hallaron en un todo de acuerdo con arreglo a las condiciones del Contrato, el Contratante las dará por recibidas provisoriamente quedando en esa forma afectadas a su destino, emitiendo al Contratista, el Certificado de Recepción de Obra, en el que se indicará las Obras o la Sección de Conformidad con el Contrato. </w:t>
            </w:r>
          </w:p>
          <w:p w:rsidR="00897A81" w:rsidRPr="006C7753" w:rsidRDefault="00AB3D5E" w:rsidP="00FD4A27">
            <w:pPr>
              <w:pStyle w:val="P3Header1-Clauses"/>
              <w:numPr>
                <w:ilvl w:val="0"/>
                <w:numId w:val="0"/>
              </w:numPr>
              <w:ind w:left="64"/>
              <w:jc w:val="both"/>
              <w:rPr>
                <w:rFonts w:asciiTheme="minorHAnsi" w:hAnsiTheme="minorHAnsi" w:cstheme="minorHAnsi"/>
                <w:b w:val="0"/>
                <w:lang w:val="es-ES"/>
              </w:rPr>
            </w:pPr>
            <w:r w:rsidRPr="00AB3D5E">
              <w:rPr>
                <w:rFonts w:asciiTheme="minorHAnsi" w:hAnsiTheme="minorHAnsi" w:cstheme="minorHAnsi"/>
                <w:b w:val="0"/>
                <w:lang w:val="es-ES"/>
              </w:rPr>
              <w:t>En caso de existir cualesquiera defectos y trabajos menores pendientes que no afecten sustancialmente el uso de las Obras o la Sección para el fin previsto, se adjuntará al Acta de Inspección Previa a la Recepción un listado de estos defectos y trabajos menores pendientes y un plazo para su corrección.</w:t>
            </w:r>
          </w:p>
          <w:p w:rsidR="00897A81" w:rsidRPr="006C7753" w:rsidRDefault="00897A81" w:rsidP="00FD4A27">
            <w:pPr>
              <w:pStyle w:val="P3Header1-Clauses"/>
              <w:numPr>
                <w:ilvl w:val="0"/>
                <w:numId w:val="0"/>
              </w:numPr>
              <w:ind w:left="64"/>
              <w:jc w:val="both"/>
              <w:rPr>
                <w:rFonts w:asciiTheme="minorHAnsi" w:hAnsiTheme="minorHAnsi" w:cstheme="minorHAnsi"/>
                <w:b w:val="0"/>
                <w:lang w:val="es-ES"/>
              </w:rPr>
            </w:pPr>
          </w:p>
          <w:p w:rsidR="00897A81" w:rsidRPr="006C7753" w:rsidRDefault="00AB3D5E" w:rsidP="00FD4A27">
            <w:pPr>
              <w:pStyle w:val="P3Header1-Clauses"/>
              <w:numPr>
                <w:ilvl w:val="0"/>
                <w:numId w:val="0"/>
              </w:numPr>
              <w:ind w:left="64"/>
              <w:jc w:val="both"/>
              <w:rPr>
                <w:rFonts w:asciiTheme="minorHAnsi" w:hAnsiTheme="minorHAnsi" w:cstheme="minorHAnsi"/>
                <w:b w:val="0"/>
                <w:lang w:val="es-ES"/>
              </w:rPr>
            </w:pPr>
            <w:r w:rsidRPr="00AB3D5E">
              <w:rPr>
                <w:rFonts w:asciiTheme="minorHAnsi" w:hAnsiTheme="minorHAnsi" w:cstheme="minorHAnsi"/>
                <w:b w:val="0"/>
                <w:lang w:val="es-ES"/>
              </w:rPr>
              <w:t>(b)</w:t>
            </w:r>
            <w:r w:rsidRPr="00AB3D5E">
              <w:rPr>
                <w:rFonts w:asciiTheme="minorHAnsi" w:hAnsiTheme="minorHAnsi" w:cstheme="minorHAnsi"/>
                <w:lang w:val="es-ES"/>
              </w:rPr>
              <w:t xml:space="preserve"> </w:t>
            </w:r>
            <w:r w:rsidRPr="00AB3D5E">
              <w:rPr>
                <w:rFonts w:asciiTheme="minorHAnsi" w:hAnsiTheme="minorHAnsi" w:cstheme="minorHAnsi"/>
                <w:b w:val="0"/>
                <w:lang w:val="es-ES"/>
              </w:rPr>
              <w:t>Si las obras no se hallaran en condiciones de recibo así se hará constar en el documento de medición y reconocimiento. El Contratante deberá rechazar la solicitud, aduciendo las razones y comunicando por escrito al Contratista los trabajos que debe hacer, así como indicando un plazo prudencial para subsanar los defectos observados.</w:t>
            </w:r>
          </w:p>
          <w:p w:rsidR="00897A81" w:rsidRPr="006C7753" w:rsidRDefault="00897A81" w:rsidP="00FD4A27">
            <w:pPr>
              <w:pStyle w:val="P3Header1-Clauses"/>
              <w:numPr>
                <w:ilvl w:val="0"/>
                <w:numId w:val="0"/>
              </w:numPr>
              <w:ind w:left="64"/>
              <w:jc w:val="both"/>
              <w:rPr>
                <w:rFonts w:asciiTheme="minorHAnsi" w:hAnsiTheme="minorHAnsi" w:cstheme="minorHAnsi"/>
                <w:b w:val="0"/>
                <w:lang w:val="es-ES"/>
              </w:rPr>
            </w:pPr>
          </w:p>
          <w:p w:rsidR="00897A81" w:rsidRPr="006C7753" w:rsidRDefault="00AB3D5E" w:rsidP="00FD4A27">
            <w:pPr>
              <w:pStyle w:val="P3Header1-Clauses"/>
              <w:numPr>
                <w:ilvl w:val="0"/>
                <w:numId w:val="0"/>
              </w:numPr>
              <w:ind w:left="64"/>
              <w:jc w:val="both"/>
              <w:rPr>
                <w:rFonts w:asciiTheme="minorHAnsi" w:hAnsiTheme="minorHAnsi" w:cstheme="minorHAnsi"/>
                <w:b w:val="0"/>
                <w:lang w:val="es-ES"/>
              </w:rPr>
            </w:pPr>
            <w:r w:rsidRPr="00AB3D5E">
              <w:rPr>
                <w:rFonts w:asciiTheme="minorHAnsi" w:hAnsiTheme="minorHAnsi" w:cstheme="minorHAnsi"/>
                <w:b w:val="0"/>
                <w:lang w:val="es-ES"/>
              </w:rPr>
              <w:t>El Contratista procederá a terminar los trabajos indicados antes de realizar otra solicitud de Certificado de Recepción de Obra con arreglo a esta Subcláusula.</w:t>
            </w:r>
          </w:p>
          <w:p w:rsidR="00897A81" w:rsidRPr="006C7753" w:rsidRDefault="00897A81" w:rsidP="00FD4A27">
            <w:pPr>
              <w:pStyle w:val="P3Header1-Clauses"/>
              <w:numPr>
                <w:ilvl w:val="0"/>
                <w:numId w:val="0"/>
              </w:numPr>
              <w:ind w:left="64"/>
              <w:jc w:val="both"/>
              <w:rPr>
                <w:rFonts w:asciiTheme="minorHAnsi" w:hAnsiTheme="minorHAnsi" w:cstheme="minorHAnsi"/>
                <w:b w:val="0"/>
                <w:lang w:val="es-ES"/>
              </w:rPr>
            </w:pPr>
          </w:p>
          <w:p w:rsidR="00897A81" w:rsidRPr="006C7753" w:rsidRDefault="00AB3D5E" w:rsidP="00FD4A27">
            <w:pPr>
              <w:pStyle w:val="P3Header1-Clauses"/>
              <w:numPr>
                <w:ilvl w:val="0"/>
                <w:numId w:val="0"/>
              </w:numPr>
              <w:ind w:left="64"/>
              <w:jc w:val="both"/>
              <w:rPr>
                <w:rFonts w:asciiTheme="minorHAnsi" w:hAnsiTheme="minorHAnsi" w:cstheme="minorHAnsi"/>
                <w:b w:val="0"/>
                <w:lang w:val="es-ES"/>
              </w:rPr>
            </w:pPr>
            <w:r w:rsidRPr="00AB3D5E">
              <w:rPr>
                <w:rFonts w:asciiTheme="minorHAnsi" w:hAnsiTheme="minorHAnsi" w:cstheme="minorHAnsi"/>
                <w:b w:val="0"/>
                <w:lang w:val="es-ES"/>
              </w:rPr>
              <w:t>Si el Contratista no está de acuerdo con las observaciones formuladas, las podrá reclamar dentro de los catorce (14) días subsiguientes, las que serán resueltas en definitiva por la superioridad del Contratante.</w:t>
            </w:r>
          </w:p>
          <w:p w:rsidR="00897A81" w:rsidRPr="006C7753" w:rsidRDefault="00897A81" w:rsidP="00FD4A27">
            <w:pPr>
              <w:pStyle w:val="P3Header1-Clauses"/>
              <w:numPr>
                <w:ilvl w:val="0"/>
                <w:numId w:val="0"/>
              </w:numPr>
              <w:ind w:left="64"/>
              <w:jc w:val="both"/>
              <w:rPr>
                <w:rFonts w:asciiTheme="minorHAnsi" w:hAnsiTheme="minorHAnsi" w:cstheme="minorHAnsi"/>
                <w:b w:val="0"/>
                <w:lang w:val="es-ES"/>
              </w:rPr>
            </w:pPr>
          </w:p>
          <w:p w:rsidR="00897A81" w:rsidRPr="006C7753" w:rsidRDefault="00AB3D5E" w:rsidP="00FD4A27">
            <w:pPr>
              <w:pStyle w:val="P3Header1-Clauses"/>
              <w:numPr>
                <w:ilvl w:val="0"/>
                <w:numId w:val="0"/>
              </w:numPr>
              <w:ind w:left="64"/>
              <w:jc w:val="both"/>
              <w:rPr>
                <w:rFonts w:asciiTheme="minorHAnsi" w:hAnsiTheme="minorHAnsi" w:cstheme="minorHAnsi"/>
                <w:b w:val="0"/>
                <w:lang w:val="es-ES"/>
              </w:rPr>
            </w:pPr>
            <w:r w:rsidRPr="00AB3D5E">
              <w:rPr>
                <w:rFonts w:asciiTheme="minorHAnsi" w:hAnsiTheme="minorHAnsi" w:cstheme="minorHAnsi"/>
                <w:b w:val="0"/>
                <w:lang w:val="es-ES"/>
              </w:rPr>
              <w:t>Al término del plazo otorgado para subsanar los defectos o antes, si el Contratista así lo solicitara, o cuando el Contratante lo considere necesario, se practicará una nueva medición y reconocimiento de las Obras o la Sección.</w:t>
            </w:r>
          </w:p>
          <w:p w:rsidR="00897A81" w:rsidRPr="006C7753" w:rsidRDefault="00897A81" w:rsidP="00FD4A27">
            <w:pPr>
              <w:pStyle w:val="P3Header1-Clauses"/>
              <w:numPr>
                <w:ilvl w:val="0"/>
                <w:numId w:val="0"/>
              </w:numPr>
              <w:ind w:left="64"/>
              <w:jc w:val="both"/>
              <w:rPr>
                <w:rFonts w:asciiTheme="minorHAnsi" w:hAnsiTheme="minorHAnsi" w:cstheme="minorHAnsi"/>
                <w:b w:val="0"/>
                <w:lang w:val="es-ES"/>
              </w:rPr>
            </w:pPr>
          </w:p>
          <w:p w:rsidR="00897A81" w:rsidRPr="006C7753" w:rsidRDefault="00AB3D5E" w:rsidP="00FD4A27">
            <w:pPr>
              <w:pStyle w:val="P3Header1-Clauses"/>
              <w:numPr>
                <w:ilvl w:val="0"/>
                <w:numId w:val="0"/>
              </w:numPr>
              <w:ind w:left="64"/>
              <w:jc w:val="both"/>
              <w:rPr>
                <w:rFonts w:asciiTheme="minorHAnsi" w:hAnsiTheme="minorHAnsi" w:cstheme="minorHAnsi"/>
                <w:b w:val="0"/>
                <w:lang w:val="es-ES"/>
              </w:rPr>
            </w:pPr>
            <w:r w:rsidRPr="00AB3D5E">
              <w:rPr>
                <w:rFonts w:asciiTheme="minorHAnsi" w:hAnsiTheme="minorHAnsi" w:cstheme="minorHAnsi"/>
                <w:b w:val="0"/>
                <w:lang w:val="es-ES"/>
              </w:rPr>
              <w:t>De haber procedido el Contratista a subsanar  los defectos se dará por recibidas provisoriamente las Obras o la Sección, quedando en esa forma afectadas a su destino.</w:t>
            </w:r>
          </w:p>
          <w:p w:rsidR="00897A81" w:rsidRPr="006C7753" w:rsidRDefault="00897A81" w:rsidP="00FD4A27">
            <w:pPr>
              <w:pStyle w:val="P3Header1-Clauses"/>
              <w:numPr>
                <w:ilvl w:val="0"/>
                <w:numId w:val="0"/>
              </w:numPr>
              <w:ind w:left="64"/>
              <w:jc w:val="both"/>
              <w:rPr>
                <w:rFonts w:asciiTheme="minorHAnsi" w:hAnsiTheme="minorHAnsi" w:cstheme="minorHAnsi"/>
                <w:b w:val="0"/>
                <w:lang w:val="es-ES"/>
              </w:rPr>
            </w:pPr>
          </w:p>
          <w:p w:rsidR="00897A81" w:rsidRPr="006C7753" w:rsidRDefault="00AB3D5E" w:rsidP="00FD4A27">
            <w:pPr>
              <w:pStyle w:val="P3Header1-Clauses"/>
              <w:numPr>
                <w:ilvl w:val="0"/>
                <w:numId w:val="0"/>
              </w:numPr>
              <w:ind w:left="64"/>
              <w:jc w:val="both"/>
              <w:rPr>
                <w:rFonts w:asciiTheme="minorHAnsi" w:hAnsiTheme="minorHAnsi" w:cstheme="minorHAnsi"/>
                <w:b w:val="0"/>
                <w:lang w:val="es-ES"/>
              </w:rPr>
            </w:pPr>
            <w:r w:rsidRPr="00AB3D5E">
              <w:rPr>
                <w:rFonts w:asciiTheme="minorHAnsi" w:hAnsiTheme="minorHAnsi" w:cstheme="minorHAnsi"/>
                <w:b w:val="0"/>
                <w:lang w:val="es-ES"/>
              </w:rPr>
              <w:t>En caso contrario, sin que mediara justificación por parte del Contratista que diera lugar a un nuevo plazo, podrá rescindirse el Contrato con la pérdida de la Garantía de Cumplimiento, sin perjuicio que el Contratante ejecute las reparaciones que correspondan por cuenta del Contratista.</w:t>
            </w:r>
          </w:p>
          <w:p w:rsidR="00897A81" w:rsidRPr="006C7753" w:rsidRDefault="00897A81" w:rsidP="00FD4A27">
            <w:pPr>
              <w:pStyle w:val="P3Header1-Clauses"/>
              <w:numPr>
                <w:ilvl w:val="0"/>
                <w:numId w:val="0"/>
              </w:numPr>
              <w:ind w:left="64"/>
              <w:jc w:val="both"/>
              <w:rPr>
                <w:rFonts w:asciiTheme="minorHAnsi" w:hAnsiTheme="minorHAnsi" w:cstheme="minorHAnsi"/>
                <w:b w:val="0"/>
                <w:lang w:val="es-ES"/>
              </w:rPr>
            </w:pPr>
          </w:p>
          <w:p w:rsidR="00897A81" w:rsidRPr="006C7753" w:rsidRDefault="00AB3D5E">
            <w:pPr>
              <w:pStyle w:val="ClauseSubPara"/>
              <w:spacing w:before="0" w:after="160"/>
              <w:ind w:left="34"/>
              <w:jc w:val="both"/>
              <w:rPr>
                <w:rFonts w:asciiTheme="minorHAnsi" w:hAnsiTheme="minorHAnsi" w:cstheme="minorHAnsi"/>
                <w:sz w:val="24"/>
                <w:lang w:val="es-ES"/>
              </w:rPr>
            </w:pPr>
            <w:r w:rsidRPr="00AB3D5E">
              <w:rPr>
                <w:rFonts w:asciiTheme="minorHAnsi" w:hAnsiTheme="minorHAnsi" w:cstheme="minorHAnsi"/>
                <w:sz w:val="24"/>
                <w:szCs w:val="24"/>
                <w:lang w:val="es-ES"/>
              </w:rPr>
              <w:t>Los plazos acordados y los trabajos indicados por el Ingeniero para subsanar los defectos observados, no eximen al Contratista de las responsabilidades y multas en que pueda haber incurrido por incumplimiento del Contrato.</w:t>
            </w:r>
          </w:p>
          <w:p w:rsidR="00897A81" w:rsidRPr="006C7753" w:rsidRDefault="00897A81" w:rsidP="00516040">
            <w:pPr>
              <w:pStyle w:val="ClauseSubPara"/>
              <w:spacing w:before="0" w:after="160"/>
              <w:ind w:left="0"/>
              <w:jc w:val="both"/>
              <w:rPr>
                <w:rFonts w:asciiTheme="minorHAnsi" w:hAnsiTheme="minorHAnsi" w:cstheme="minorHAnsi"/>
                <w:sz w:val="24"/>
                <w:lang w:val="es-ES"/>
              </w:rPr>
            </w:pP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left="722" w:right="-108" w:hanging="574"/>
              <w:rPr>
                <w:rFonts w:asciiTheme="minorHAnsi" w:hAnsiTheme="minorHAnsi" w:cstheme="minorHAnsi"/>
                <w:lang w:val="es-ES"/>
              </w:rPr>
            </w:pPr>
            <w:bookmarkStart w:id="124" w:name="_Toc421875635"/>
            <w:r w:rsidRPr="00AB3D5E">
              <w:rPr>
                <w:rFonts w:asciiTheme="minorHAnsi" w:hAnsiTheme="minorHAnsi" w:cstheme="minorHAnsi"/>
                <w:szCs w:val="22"/>
                <w:lang w:val="es-ES"/>
              </w:rPr>
              <w:lastRenderedPageBreak/>
              <w:t>Recepción de partes de las Obras</w:t>
            </w:r>
            <w:bookmarkEnd w:id="124"/>
          </w:p>
        </w:tc>
        <w:tc>
          <w:tcPr>
            <w:tcW w:w="7513" w:type="dxa"/>
          </w:tcPr>
          <w:p w:rsidR="00897A81" w:rsidRPr="006C7753" w:rsidRDefault="00AB3D5E">
            <w:pPr>
              <w:tabs>
                <w:tab w:val="left" w:pos="5400"/>
              </w:tabs>
              <w:spacing w:after="240"/>
              <w:ind w:right="72"/>
              <w:rPr>
                <w:rFonts w:asciiTheme="minorHAnsi" w:hAnsiTheme="minorHAnsi" w:cstheme="minorHAnsi"/>
                <w:szCs w:val="24"/>
                <w:lang w:val="es-ES"/>
              </w:rPr>
            </w:pPr>
            <w:r w:rsidRPr="00AB3D5E">
              <w:rPr>
                <w:rFonts w:asciiTheme="minorHAnsi" w:hAnsiTheme="minorHAnsi" w:cstheme="minorHAnsi"/>
                <w:szCs w:val="24"/>
                <w:lang w:val="es-ES"/>
              </w:rPr>
              <w:t>El Contratante podrá a su sola discreción, emitir un Certificado de Recepción de Obra para cualquier parte de las Obras Permanentes.</w:t>
            </w:r>
          </w:p>
          <w:p w:rsidR="00897A81" w:rsidRPr="006C7753" w:rsidRDefault="00AB3D5E">
            <w:pPr>
              <w:pStyle w:val="ClauseSubPara"/>
              <w:snapToGrid w:val="0"/>
              <w:spacing w:before="0" w:after="240"/>
              <w:ind w:left="0"/>
              <w:jc w:val="both"/>
              <w:rPr>
                <w:rFonts w:asciiTheme="minorHAnsi" w:hAnsiTheme="minorHAnsi" w:cstheme="minorHAnsi"/>
                <w:szCs w:val="24"/>
                <w:lang w:val="es-ES"/>
              </w:rPr>
            </w:pPr>
            <w:r w:rsidRPr="00AB3D5E">
              <w:rPr>
                <w:rFonts w:asciiTheme="minorHAnsi" w:hAnsiTheme="minorHAnsi" w:cstheme="minorHAnsi"/>
                <w:sz w:val="24"/>
                <w:szCs w:val="24"/>
                <w:lang w:val="es-ES"/>
              </w:rPr>
              <w:t>El Contratante no podrá usar ninguna parte de las Obras, antes de que se  emita dicho certificado, (excepto como medida temporal definida en el Contrato o acordada por ambas Partes) salvo y hasta que el Contratante haya emitido un Certificado de Recepción de Obras para esa parte. Sin embargo, si el Contratante usa alguna parte de las Obras antes de que se emita el Certificado de Recepción de Obra:</w:t>
            </w:r>
            <w:r>
              <w:rPr>
                <w:rStyle w:val="Refdecomentario"/>
                <w:rFonts w:asciiTheme="minorHAnsi" w:hAnsiTheme="minorHAnsi" w:cstheme="minorHAnsi"/>
                <w:lang w:val="es-ES"/>
              </w:rPr>
              <w:t xml:space="preserve"> </w:t>
            </w:r>
          </w:p>
          <w:p w:rsidR="00897A81" w:rsidRPr="006C7753" w:rsidRDefault="00AB3D5E">
            <w:pPr>
              <w:pStyle w:val="P3Header1-Clauses"/>
              <w:numPr>
                <w:ilvl w:val="0"/>
                <w:numId w:val="0"/>
              </w:numPr>
              <w:spacing w:after="240"/>
              <w:ind w:left="64"/>
              <w:jc w:val="both"/>
              <w:rPr>
                <w:rFonts w:asciiTheme="minorHAnsi" w:hAnsiTheme="minorHAnsi" w:cstheme="minorHAnsi"/>
                <w:b w:val="0"/>
                <w:smallCaps/>
                <w:sz w:val="36"/>
                <w:lang w:val="es-ES"/>
              </w:rPr>
            </w:pPr>
            <w:r w:rsidRPr="00AB3D5E">
              <w:rPr>
                <w:rFonts w:asciiTheme="minorHAnsi" w:hAnsiTheme="minorHAnsi" w:cstheme="minorHAnsi"/>
                <w:b w:val="0"/>
                <w:lang w:val="es-ES"/>
              </w:rPr>
              <w:t xml:space="preserve">(a) la parte que se use se considerará recibida a partir de la fecha de su uso; </w:t>
            </w:r>
          </w:p>
          <w:p w:rsidR="00897A81" w:rsidRPr="006C7753" w:rsidRDefault="00AB3D5E">
            <w:pPr>
              <w:pStyle w:val="P3Header1-Clauses"/>
              <w:numPr>
                <w:ilvl w:val="0"/>
                <w:numId w:val="0"/>
              </w:numPr>
              <w:spacing w:after="240"/>
              <w:ind w:left="64"/>
              <w:jc w:val="both"/>
              <w:rPr>
                <w:rFonts w:asciiTheme="minorHAnsi" w:hAnsiTheme="minorHAnsi" w:cstheme="minorHAnsi"/>
                <w:b w:val="0"/>
                <w:smallCaps/>
                <w:sz w:val="36"/>
                <w:lang w:val="es-ES"/>
              </w:rPr>
            </w:pPr>
            <w:r w:rsidRPr="00AB3D5E">
              <w:rPr>
                <w:rFonts w:asciiTheme="minorHAnsi" w:hAnsiTheme="minorHAnsi" w:cstheme="minorHAnsi"/>
                <w:b w:val="0"/>
                <w:lang w:val="es-ES"/>
              </w:rPr>
              <w:t>(b) el Contratista dejará de ser responsable del cuidado de dicha parte a partir de esa fecha, en la que dicha responsabilidad se traspasará al Contratante; y</w:t>
            </w:r>
          </w:p>
          <w:p w:rsidR="00897A81" w:rsidRPr="006C7753" w:rsidRDefault="00AB3D5E" w:rsidP="008E3F00">
            <w:pPr>
              <w:pStyle w:val="P3Header1-Clauses"/>
              <w:numPr>
                <w:ilvl w:val="0"/>
                <w:numId w:val="0"/>
              </w:numPr>
              <w:ind w:left="64"/>
              <w:jc w:val="both"/>
              <w:rPr>
                <w:rFonts w:asciiTheme="minorHAnsi" w:hAnsiTheme="minorHAnsi" w:cstheme="minorHAnsi"/>
                <w:b w:val="0"/>
                <w:lang w:val="es-ES"/>
              </w:rPr>
            </w:pPr>
            <w:r w:rsidRPr="00AB3D5E">
              <w:rPr>
                <w:rFonts w:asciiTheme="minorHAnsi" w:hAnsiTheme="minorHAnsi" w:cstheme="minorHAnsi"/>
                <w:b w:val="0"/>
                <w:lang w:val="es-ES"/>
              </w:rPr>
              <w:t xml:space="preserve">Después que el Ingeniero emita un Certificado de Recepción de Obra para una parte de las obras, se dará al Contratista la más pronta oportunidad para tomar las medidas necesarias a fin de llevar a cabo las Pruebas a la terminación que queden pendientes. El Contratista realizará dichas pruebas tan pronto sea posible antes de la fecha de vencimiento del Plazo para la Notificación de Defectos correspondiente. </w:t>
            </w:r>
          </w:p>
          <w:p w:rsidR="00897A81" w:rsidRPr="006C7753" w:rsidRDefault="00897A81" w:rsidP="008E3F00">
            <w:pPr>
              <w:pStyle w:val="P3Header1-Clauses"/>
              <w:numPr>
                <w:ilvl w:val="0"/>
                <w:numId w:val="0"/>
              </w:numPr>
              <w:ind w:left="64"/>
              <w:jc w:val="both"/>
              <w:rPr>
                <w:rFonts w:asciiTheme="minorHAnsi" w:hAnsiTheme="minorHAnsi" w:cstheme="minorHAnsi"/>
                <w:b w:val="0"/>
                <w:lang w:val="es-ES"/>
              </w:rPr>
            </w:pPr>
          </w:p>
          <w:p w:rsidR="00897A81" w:rsidRPr="006C7753" w:rsidRDefault="00AB3D5E" w:rsidP="008E3F00">
            <w:pPr>
              <w:pStyle w:val="P3Header1-Clauses"/>
              <w:numPr>
                <w:ilvl w:val="0"/>
                <w:numId w:val="0"/>
              </w:numPr>
              <w:ind w:left="64"/>
              <w:jc w:val="both"/>
              <w:rPr>
                <w:rFonts w:asciiTheme="minorHAnsi" w:hAnsiTheme="minorHAnsi" w:cstheme="minorHAnsi"/>
                <w:b w:val="0"/>
                <w:lang w:val="es-ES"/>
              </w:rPr>
            </w:pPr>
            <w:r w:rsidRPr="00AB3D5E">
              <w:rPr>
                <w:rFonts w:asciiTheme="minorHAnsi" w:hAnsiTheme="minorHAnsi" w:cstheme="minorHAnsi"/>
                <w:b w:val="0"/>
                <w:lang w:val="es-ES"/>
              </w:rPr>
              <w:t>Si el Contratista incurre en algún costo como resultado de la recepción y/o  el uso de una parte de las Obras por parte del Contratante, aparte de los usos que se  especifiquen en el Contrato o que acuerde el Contratista, éste:</w:t>
            </w:r>
          </w:p>
          <w:p w:rsidR="00897A81" w:rsidRPr="006C7753" w:rsidRDefault="00897A81" w:rsidP="008E3F00">
            <w:pPr>
              <w:pStyle w:val="P3Header1-Clauses"/>
              <w:numPr>
                <w:ilvl w:val="0"/>
                <w:numId w:val="0"/>
              </w:numPr>
              <w:ind w:left="64"/>
              <w:jc w:val="both"/>
              <w:rPr>
                <w:rFonts w:asciiTheme="minorHAnsi" w:hAnsiTheme="minorHAnsi" w:cstheme="minorHAnsi"/>
                <w:b w:val="0"/>
                <w:lang w:val="es-ES"/>
              </w:rPr>
            </w:pPr>
          </w:p>
          <w:p w:rsidR="00897A81" w:rsidRPr="006C7753" w:rsidRDefault="00AB3D5E" w:rsidP="008E3F00">
            <w:pPr>
              <w:pStyle w:val="P3Header1-Clauses"/>
              <w:numPr>
                <w:ilvl w:val="0"/>
                <w:numId w:val="0"/>
              </w:numPr>
              <w:ind w:left="64"/>
              <w:jc w:val="both"/>
              <w:rPr>
                <w:rFonts w:asciiTheme="minorHAnsi" w:hAnsiTheme="minorHAnsi" w:cstheme="minorHAnsi"/>
                <w:b w:val="0"/>
                <w:lang w:val="es-ES"/>
              </w:rPr>
            </w:pPr>
            <w:r w:rsidRPr="00AB3D5E">
              <w:rPr>
                <w:rFonts w:asciiTheme="minorHAnsi" w:hAnsiTheme="minorHAnsi" w:cstheme="minorHAnsi"/>
                <w:b w:val="0"/>
                <w:lang w:val="es-ES"/>
              </w:rPr>
              <w:t xml:space="preserve">(i)  notificará al Ingeniero y </w:t>
            </w:r>
          </w:p>
          <w:p w:rsidR="00897A81" w:rsidRPr="006C7753" w:rsidRDefault="00AB3D5E" w:rsidP="008E3F00">
            <w:pPr>
              <w:pStyle w:val="P3Header1-Clauses"/>
              <w:numPr>
                <w:ilvl w:val="0"/>
                <w:numId w:val="0"/>
              </w:numPr>
              <w:ind w:left="64"/>
              <w:jc w:val="both"/>
              <w:rPr>
                <w:rFonts w:asciiTheme="minorHAnsi" w:hAnsiTheme="minorHAnsi" w:cstheme="minorHAnsi"/>
                <w:b w:val="0"/>
                <w:lang w:val="es-ES"/>
              </w:rPr>
            </w:pPr>
            <w:r w:rsidRPr="00AB3D5E">
              <w:rPr>
                <w:rFonts w:asciiTheme="minorHAnsi" w:hAnsiTheme="minorHAnsi" w:cstheme="minorHAnsi"/>
                <w:b w:val="0"/>
                <w:lang w:val="es-ES"/>
              </w:rPr>
              <w:t xml:space="preserve">(ii) con sujeción a la Subcláusula 20.1 (Reclamaciones del Contratista) podrá tener derecho al pago de dicho Costo más utilidades. </w:t>
            </w:r>
          </w:p>
          <w:p w:rsidR="00897A81" w:rsidRPr="006C7753" w:rsidRDefault="00897A81" w:rsidP="008E3F00">
            <w:pPr>
              <w:pStyle w:val="P3Header1-Clauses"/>
              <w:numPr>
                <w:ilvl w:val="0"/>
                <w:numId w:val="0"/>
              </w:numPr>
              <w:ind w:left="64"/>
              <w:jc w:val="both"/>
              <w:rPr>
                <w:rFonts w:asciiTheme="minorHAnsi" w:hAnsiTheme="minorHAnsi" w:cstheme="minorHAnsi"/>
                <w:b w:val="0"/>
                <w:lang w:val="es-ES"/>
              </w:rPr>
            </w:pPr>
          </w:p>
          <w:p w:rsidR="00897A81" w:rsidRPr="006C7753" w:rsidRDefault="00AB3D5E" w:rsidP="008E3F00">
            <w:pPr>
              <w:pStyle w:val="P3Header1-Clauses"/>
              <w:numPr>
                <w:ilvl w:val="0"/>
                <w:numId w:val="0"/>
              </w:numPr>
              <w:ind w:left="64"/>
              <w:jc w:val="both"/>
              <w:rPr>
                <w:rFonts w:asciiTheme="minorHAnsi" w:hAnsiTheme="minorHAnsi" w:cstheme="minorHAnsi"/>
                <w:b w:val="0"/>
                <w:lang w:val="es-ES"/>
              </w:rPr>
            </w:pPr>
            <w:r w:rsidRPr="00AB3D5E">
              <w:rPr>
                <w:rFonts w:asciiTheme="minorHAnsi" w:hAnsiTheme="minorHAnsi" w:cstheme="minorHAnsi"/>
                <w:b w:val="0"/>
                <w:lang w:val="es-ES"/>
              </w:rPr>
              <w:t>Tras recibir esta notificación, el Ingeniero procederá de conformidad con la Subcláusula 3.5 (Decisiones) a fin de acordar el costo y las utilidades.</w:t>
            </w:r>
          </w:p>
          <w:p w:rsidR="00897A81" w:rsidRPr="006C7753" w:rsidRDefault="00897A81" w:rsidP="008E3F00">
            <w:pPr>
              <w:pStyle w:val="P3Header1-Clauses"/>
              <w:numPr>
                <w:ilvl w:val="0"/>
                <w:numId w:val="0"/>
              </w:numPr>
              <w:ind w:left="64"/>
              <w:jc w:val="both"/>
              <w:rPr>
                <w:rFonts w:asciiTheme="minorHAnsi" w:hAnsiTheme="minorHAnsi" w:cstheme="minorHAnsi"/>
                <w:b w:val="0"/>
                <w:lang w:val="es-ES"/>
              </w:rPr>
            </w:pPr>
          </w:p>
          <w:p w:rsidR="00897A81" w:rsidRPr="006C7753" w:rsidRDefault="00AB3D5E" w:rsidP="008E3F00">
            <w:pPr>
              <w:pStyle w:val="P3Header1-Clauses"/>
              <w:numPr>
                <w:ilvl w:val="0"/>
                <w:numId w:val="0"/>
              </w:numPr>
              <w:ind w:left="64"/>
              <w:jc w:val="both"/>
              <w:rPr>
                <w:rFonts w:asciiTheme="minorHAnsi" w:hAnsiTheme="minorHAnsi" w:cstheme="minorHAnsi"/>
                <w:b w:val="0"/>
                <w:lang w:val="es-ES"/>
              </w:rPr>
            </w:pPr>
            <w:r w:rsidRPr="00AB3D5E">
              <w:rPr>
                <w:rFonts w:asciiTheme="minorHAnsi" w:hAnsiTheme="minorHAnsi" w:cstheme="minorHAnsi"/>
                <w:b w:val="0"/>
                <w:lang w:val="es-ES"/>
              </w:rPr>
              <w:lastRenderedPageBreak/>
              <w:t xml:space="preserve">Si se emite un Certificado de Recepción de Obra para una parte de las Obras (que no sea una Sección), se deberá reducir la indemnización por demora correspondiente a la terminación del resto de las Obras. </w:t>
            </w:r>
          </w:p>
          <w:p w:rsidR="00897A81" w:rsidRPr="006C7753" w:rsidRDefault="00897A81" w:rsidP="008E3F00">
            <w:pPr>
              <w:pStyle w:val="P3Header1-Clauses"/>
              <w:numPr>
                <w:ilvl w:val="0"/>
                <w:numId w:val="0"/>
              </w:numPr>
              <w:ind w:left="64"/>
              <w:jc w:val="both"/>
              <w:rPr>
                <w:rFonts w:asciiTheme="minorHAnsi" w:hAnsiTheme="minorHAnsi" w:cstheme="minorHAnsi"/>
                <w:b w:val="0"/>
                <w:lang w:val="es-ES"/>
              </w:rPr>
            </w:pPr>
          </w:p>
          <w:p w:rsidR="00897A81" w:rsidRPr="006C7753" w:rsidRDefault="00AB3D5E" w:rsidP="008E3F00">
            <w:pPr>
              <w:pStyle w:val="P3Header1-Clauses"/>
              <w:numPr>
                <w:ilvl w:val="0"/>
                <w:numId w:val="0"/>
              </w:numPr>
              <w:ind w:left="64"/>
              <w:jc w:val="both"/>
              <w:rPr>
                <w:rFonts w:asciiTheme="minorHAnsi" w:hAnsiTheme="minorHAnsi" w:cstheme="minorHAnsi"/>
                <w:b w:val="0"/>
                <w:lang w:val="es-ES"/>
              </w:rPr>
            </w:pPr>
            <w:r w:rsidRPr="00AB3D5E">
              <w:rPr>
                <w:rFonts w:asciiTheme="minorHAnsi" w:hAnsiTheme="minorHAnsi" w:cstheme="minorHAnsi"/>
                <w:b w:val="0"/>
                <w:lang w:val="es-ES"/>
              </w:rPr>
              <w:t xml:space="preserve">Asimismo se deberá reducir la indemnización por demora correspondiente al resto de la Sección (si procede) en la que se incluya una parte. </w:t>
            </w:r>
          </w:p>
          <w:p w:rsidR="00897A81" w:rsidRPr="006C7753" w:rsidRDefault="00897A81" w:rsidP="008E3F00">
            <w:pPr>
              <w:pStyle w:val="P3Header1-Clauses"/>
              <w:numPr>
                <w:ilvl w:val="0"/>
                <w:numId w:val="0"/>
              </w:numPr>
              <w:ind w:left="64"/>
              <w:jc w:val="both"/>
              <w:rPr>
                <w:rFonts w:asciiTheme="minorHAnsi" w:hAnsiTheme="minorHAnsi" w:cstheme="minorHAnsi"/>
                <w:b w:val="0"/>
                <w:lang w:val="es-ES"/>
              </w:rPr>
            </w:pPr>
          </w:p>
          <w:p w:rsidR="00897A81" w:rsidRPr="006C7753" w:rsidRDefault="00AB3D5E" w:rsidP="00516040">
            <w:pPr>
              <w:pStyle w:val="ClauseSubPara"/>
              <w:spacing w:before="0" w:after="200"/>
              <w:ind w:left="0"/>
              <w:jc w:val="both"/>
              <w:rPr>
                <w:rFonts w:asciiTheme="minorHAnsi" w:hAnsiTheme="minorHAnsi" w:cstheme="minorHAnsi"/>
                <w:sz w:val="24"/>
                <w:lang w:val="es-ES"/>
              </w:rPr>
            </w:pPr>
            <w:r>
              <w:rPr>
                <w:rFonts w:asciiTheme="minorHAnsi" w:hAnsiTheme="minorHAnsi" w:cstheme="minorHAnsi"/>
                <w:sz w:val="24"/>
                <w:szCs w:val="24"/>
                <w:lang w:val="es-ES"/>
              </w:rPr>
              <w:t>Para cualquier período de demora que transcurra después de la fecha señalada en el Certificado de Recepción de Obra, la reducción proporcional de estas indemnizaciones por demora se calculará como la proporción entre el valor certificado de la parte y el valor total de las Obras o la Sección (conforme proceda). El Ingeniero procederá de conformidad con la Subcláusula 3.5 (Decisiones) a fin de acordar o establecer esas proporciones. Las disposiciones contenidas en este inciso se aplicarán únicamente a la tarifa diaria de indemnizaciones por demora con arreglo a la Subcláusula 8.7 (Indemnización por Demora) y no afectarán el monto máximo de dichas indemnizaciones.</w:t>
            </w: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left="722" w:right="-108" w:hanging="574"/>
              <w:rPr>
                <w:rFonts w:asciiTheme="minorHAnsi" w:hAnsiTheme="minorHAnsi" w:cstheme="minorHAnsi"/>
                <w:lang w:val="es-ES"/>
              </w:rPr>
            </w:pPr>
            <w:bookmarkStart w:id="125" w:name="_Toc421875636"/>
            <w:r w:rsidRPr="00AB3D5E">
              <w:rPr>
                <w:rFonts w:asciiTheme="minorHAnsi" w:hAnsiTheme="minorHAnsi" w:cstheme="minorHAnsi"/>
                <w:szCs w:val="22"/>
                <w:lang w:val="es-ES"/>
              </w:rPr>
              <w:lastRenderedPageBreak/>
              <w:t>Interferencia con las Pruebas a la Terminación</w:t>
            </w:r>
            <w:bookmarkEnd w:id="125"/>
          </w:p>
        </w:tc>
        <w:tc>
          <w:tcPr>
            <w:tcW w:w="7513" w:type="dxa"/>
          </w:tcPr>
          <w:p w:rsidR="00897A81" w:rsidRPr="006C7753" w:rsidRDefault="00AB3D5E" w:rsidP="008E3F00">
            <w:pPr>
              <w:tabs>
                <w:tab w:val="left" w:pos="5400"/>
              </w:tabs>
              <w:ind w:right="72"/>
              <w:rPr>
                <w:rFonts w:asciiTheme="minorHAnsi" w:hAnsiTheme="minorHAnsi" w:cstheme="minorHAnsi"/>
                <w:szCs w:val="24"/>
                <w:lang w:val="es-ES"/>
              </w:rPr>
            </w:pPr>
            <w:r w:rsidRPr="00AB3D5E">
              <w:rPr>
                <w:rFonts w:asciiTheme="minorHAnsi" w:hAnsiTheme="minorHAnsi" w:cstheme="minorHAnsi"/>
                <w:szCs w:val="24"/>
                <w:lang w:val="es-ES"/>
              </w:rPr>
              <w:t>Si el Contratista se ve impedido de realizar, por más de 14 días las Pruebas a la Terminación  por causa del Contratante, se considerará que el Contratante ha recibido las Obras o la Sección (según proceda) en la fecha en que de otra forma se habrían concluido las Pruebas a la Terminación.</w:t>
            </w:r>
          </w:p>
          <w:p w:rsidR="00897A81" w:rsidRPr="006C7753" w:rsidRDefault="00897A81" w:rsidP="008E3F00">
            <w:pPr>
              <w:tabs>
                <w:tab w:val="left" w:pos="5400"/>
              </w:tabs>
              <w:ind w:right="72"/>
              <w:rPr>
                <w:rFonts w:asciiTheme="minorHAnsi" w:hAnsiTheme="minorHAnsi" w:cstheme="minorHAnsi"/>
                <w:szCs w:val="24"/>
                <w:lang w:val="es-ES"/>
              </w:rPr>
            </w:pPr>
          </w:p>
          <w:p w:rsidR="00897A81" w:rsidRPr="006C7753" w:rsidRDefault="00AB3D5E" w:rsidP="008E3F00">
            <w:pPr>
              <w:tabs>
                <w:tab w:val="left" w:pos="5400"/>
              </w:tabs>
              <w:ind w:right="72"/>
              <w:rPr>
                <w:rFonts w:asciiTheme="minorHAnsi" w:hAnsiTheme="minorHAnsi" w:cstheme="minorHAnsi"/>
                <w:szCs w:val="24"/>
                <w:lang w:val="es-ES"/>
              </w:rPr>
            </w:pPr>
            <w:r w:rsidRPr="00AB3D5E">
              <w:rPr>
                <w:rFonts w:asciiTheme="minorHAnsi" w:hAnsiTheme="minorHAnsi" w:cstheme="minorHAnsi"/>
                <w:szCs w:val="24"/>
                <w:lang w:val="es-ES"/>
              </w:rPr>
              <w:t>En este caso el Ingeniero emitirá el Certificado de Recepción de Obra correspondiente y el Contratista realizará las Pruebas a la Terminación tan pronto como sea posible, antes de la fecha de vencimiento del Plazo para la Notificación de Defectos. El Ingeniero exigirá la realización de las Pruebas a la Terminación, notificando para ello con una antelación de 14 días y de conformidad con las disposiciones pertinentes del Contrato.</w:t>
            </w:r>
          </w:p>
          <w:p w:rsidR="00897A81" w:rsidRPr="006C7753" w:rsidRDefault="00897A81" w:rsidP="008E3F00">
            <w:pPr>
              <w:tabs>
                <w:tab w:val="left" w:pos="5400"/>
              </w:tabs>
              <w:ind w:right="72"/>
              <w:rPr>
                <w:rFonts w:asciiTheme="minorHAnsi" w:hAnsiTheme="minorHAnsi" w:cstheme="minorHAnsi"/>
                <w:szCs w:val="24"/>
                <w:lang w:val="es-ES"/>
              </w:rPr>
            </w:pPr>
          </w:p>
          <w:p w:rsidR="00897A81" w:rsidRPr="006C7753" w:rsidRDefault="00AB3D5E" w:rsidP="008E3F00">
            <w:pPr>
              <w:tabs>
                <w:tab w:val="left" w:pos="5400"/>
              </w:tabs>
              <w:ind w:right="72"/>
              <w:rPr>
                <w:rFonts w:asciiTheme="minorHAnsi" w:hAnsiTheme="minorHAnsi" w:cstheme="minorHAnsi"/>
                <w:szCs w:val="24"/>
                <w:lang w:val="es-ES"/>
              </w:rPr>
            </w:pPr>
            <w:r w:rsidRPr="00AB3D5E">
              <w:rPr>
                <w:rFonts w:asciiTheme="minorHAnsi" w:hAnsiTheme="minorHAnsi" w:cstheme="minorHAnsi"/>
                <w:szCs w:val="24"/>
                <w:lang w:val="es-ES"/>
              </w:rPr>
              <w:t>Si el Contratista sufre una demora y/o incurre en algún Costo como resultado de la demora en la realización de las Pruebas a la Terminación notificará de ello al Ingeniero y, sujeto a la Subcláusula 20.1 (Reclamaciones del Contratista) tendrá derecho a lo siguiente:</w:t>
            </w:r>
          </w:p>
          <w:p w:rsidR="00897A81" w:rsidRPr="006C7753" w:rsidRDefault="00897A81" w:rsidP="008E3F00">
            <w:pPr>
              <w:tabs>
                <w:tab w:val="left" w:pos="5400"/>
              </w:tabs>
              <w:ind w:right="72"/>
              <w:rPr>
                <w:rFonts w:asciiTheme="minorHAnsi" w:hAnsiTheme="minorHAnsi" w:cstheme="minorHAnsi"/>
                <w:szCs w:val="24"/>
                <w:lang w:val="es-ES"/>
              </w:rPr>
            </w:pPr>
          </w:p>
          <w:p w:rsidR="00897A81" w:rsidRPr="006C7753" w:rsidRDefault="00AB3D5E" w:rsidP="008E3F00">
            <w:pPr>
              <w:pStyle w:val="P3Header1-Clauses"/>
              <w:numPr>
                <w:ilvl w:val="2"/>
                <w:numId w:val="135"/>
              </w:numPr>
              <w:tabs>
                <w:tab w:val="clear" w:pos="864"/>
                <w:tab w:val="num" w:pos="0"/>
              </w:tabs>
              <w:suppressAutoHyphens/>
              <w:ind w:left="0" w:firstLine="0"/>
              <w:jc w:val="both"/>
              <w:rPr>
                <w:rFonts w:asciiTheme="minorHAnsi" w:hAnsiTheme="minorHAnsi" w:cstheme="minorHAnsi"/>
                <w:b w:val="0"/>
                <w:szCs w:val="24"/>
                <w:lang w:val="es-ES"/>
              </w:rPr>
            </w:pPr>
            <w:r w:rsidRPr="00AB3D5E">
              <w:rPr>
                <w:rFonts w:asciiTheme="minorHAnsi" w:hAnsiTheme="minorHAnsi" w:cstheme="minorHAnsi"/>
                <w:b w:val="0"/>
                <w:szCs w:val="24"/>
                <w:lang w:val="es-ES"/>
              </w:rPr>
              <w:t xml:space="preserve">una prórroga del plazo por el tiempo de la demora si se ha retrasado o se retrasará la terminación de las Obras, de conformidad con la Subcláusula 8.4 (Prórroga del Plazo de Terminación), y </w:t>
            </w:r>
          </w:p>
          <w:p w:rsidR="00897A81" w:rsidRPr="006C7753" w:rsidRDefault="00AB3D5E" w:rsidP="008E3F00">
            <w:pPr>
              <w:pStyle w:val="P3Header1-Clauses"/>
              <w:numPr>
                <w:ilvl w:val="2"/>
                <w:numId w:val="135"/>
              </w:numPr>
              <w:tabs>
                <w:tab w:val="clear" w:pos="864"/>
                <w:tab w:val="num" w:pos="0"/>
              </w:tabs>
              <w:suppressAutoHyphens/>
              <w:ind w:left="0" w:firstLine="0"/>
              <w:jc w:val="both"/>
              <w:rPr>
                <w:rFonts w:asciiTheme="minorHAnsi" w:hAnsiTheme="minorHAnsi" w:cstheme="minorHAnsi"/>
                <w:b w:val="0"/>
                <w:szCs w:val="24"/>
                <w:lang w:val="es-ES"/>
              </w:rPr>
            </w:pPr>
            <w:r w:rsidRPr="00AB3D5E">
              <w:rPr>
                <w:rFonts w:asciiTheme="minorHAnsi" w:hAnsiTheme="minorHAnsi" w:cstheme="minorHAnsi"/>
                <w:b w:val="0"/>
                <w:szCs w:val="24"/>
                <w:lang w:val="es-ES"/>
              </w:rPr>
              <w:t>un pago de dicho costo más utilidades.</w:t>
            </w:r>
          </w:p>
          <w:p w:rsidR="00897A81" w:rsidRPr="006C7753" w:rsidRDefault="00897A81" w:rsidP="00516040">
            <w:pPr>
              <w:pStyle w:val="ClauseSubPara"/>
              <w:spacing w:before="0" w:after="200"/>
              <w:ind w:left="0" w:hanging="18"/>
              <w:jc w:val="both"/>
              <w:rPr>
                <w:rFonts w:asciiTheme="minorHAnsi" w:hAnsiTheme="minorHAnsi" w:cstheme="minorHAnsi"/>
                <w:sz w:val="24"/>
                <w:szCs w:val="24"/>
                <w:lang w:val="es-ES"/>
              </w:rPr>
            </w:pPr>
          </w:p>
          <w:p w:rsidR="00897A81" w:rsidRPr="006C7753" w:rsidRDefault="00AB3D5E" w:rsidP="00516040">
            <w:pPr>
              <w:pStyle w:val="ClauseSubPara"/>
              <w:spacing w:before="0" w:after="200"/>
              <w:ind w:left="0" w:hanging="18"/>
              <w:jc w:val="both"/>
              <w:rPr>
                <w:rFonts w:asciiTheme="minorHAnsi" w:hAnsiTheme="minorHAnsi" w:cstheme="minorHAnsi"/>
                <w:sz w:val="24"/>
                <w:szCs w:val="24"/>
                <w:lang w:val="es-ES"/>
              </w:rPr>
            </w:pPr>
            <w:r>
              <w:rPr>
                <w:rFonts w:asciiTheme="minorHAnsi" w:hAnsiTheme="minorHAnsi" w:cstheme="minorHAnsi"/>
                <w:sz w:val="24"/>
                <w:szCs w:val="24"/>
                <w:lang w:val="es-ES"/>
              </w:rPr>
              <w:t>Tras recibir la notificación, el Ingeniero procederá de conformidad con la Subcláusula 3.5 (Decisiones) a fin de llegar a un acuerdo o una decisión al respecto.</w:t>
            </w:r>
          </w:p>
        </w:tc>
      </w:tr>
      <w:tr w:rsidR="00897A81" w:rsidRPr="006C7753" w:rsidTr="00FB30AD">
        <w:tc>
          <w:tcPr>
            <w:tcW w:w="2383" w:type="dxa"/>
          </w:tcPr>
          <w:p w:rsidR="00897A81" w:rsidRPr="006C7753" w:rsidRDefault="00AB3D5E" w:rsidP="000D4F0B">
            <w:pPr>
              <w:pStyle w:val="Section7heading4"/>
              <w:numPr>
                <w:ilvl w:val="1"/>
                <w:numId w:val="161"/>
              </w:numPr>
              <w:tabs>
                <w:tab w:val="clear" w:pos="576"/>
                <w:tab w:val="left" w:pos="290"/>
              </w:tabs>
              <w:ind w:left="722" w:right="-108" w:hanging="574"/>
              <w:rPr>
                <w:rFonts w:asciiTheme="minorHAnsi" w:hAnsiTheme="minorHAnsi" w:cstheme="minorHAnsi"/>
                <w:lang w:val="es-ES"/>
              </w:rPr>
            </w:pPr>
            <w:bookmarkStart w:id="126" w:name="_Toc421875637"/>
            <w:r w:rsidRPr="00AB3D5E">
              <w:rPr>
                <w:rFonts w:asciiTheme="minorHAnsi" w:hAnsiTheme="minorHAnsi" w:cstheme="minorHAnsi"/>
                <w:szCs w:val="22"/>
                <w:lang w:val="es-ES"/>
              </w:rPr>
              <w:t xml:space="preserve">Superficies que </w:t>
            </w:r>
            <w:r w:rsidRPr="00AB3D5E">
              <w:rPr>
                <w:rFonts w:asciiTheme="minorHAnsi" w:hAnsiTheme="minorHAnsi" w:cstheme="minorHAnsi"/>
                <w:szCs w:val="22"/>
                <w:lang w:val="es-ES"/>
              </w:rPr>
              <w:lastRenderedPageBreak/>
              <w:t>Requieren Reacondiciona-miento</w:t>
            </w:r>
            <w:bookmarkEnd w:id="126"/>
          </w:p>
        </w:tc>
        <w:tc>
          <w:tcPr>
            <w:tcW w:w="7513" w:type="dxa"/>
          </w:tcPr>
          <w:p w:rsidR="00897A81" w:rsidRPr="006C7753" w:rsidRDefault="00AB3D5E" w:rsidP="00516040">
            <w:pPr>
              <w:pStyle w:val="ClauseSubPara"/>
              <w:spacing w:before="0" w:after="200"/>
              <w:ind w:left="-14"/>
              <w:jc w:val="both"/>
              <w:rPr>
                <w:rFonts w:asciiTheme="minorHAnsi" w:hAnsiTheme="minorHAnsi" w:cstheme="minorHAnsi"/>
                <w:sz w:val="24"/>
                <w:lang w:val="es-ES"/>
              </w:rPr>
            </w:pPr>
            <w:r>
              <w:rPr>
                <w:rFonts w:asciiTheme="minorHAnsi" w:hAnsiTheme="minorHAnsi" w:cstheme="minorHAnsi"/>
                <w:sz w:val="24"/>
                <w:lang w:val="es-ES"/>
              </w:rPr>
              <w:lastRenderedPageBreak/>
              <w:t xml:space="preserve">Salvo indicación en contrario en el Certificado de Recepción de Obra, un </w:t>
            </w:r>
            <w:r>
              <w:rPr>
                <w:rFonts w:asciiTheme="minorHAnsi" w:hAnsiTheme="minorHAnsi" w:cstheme="minorHAnsi"/>
                <w:sz w:val="24"/>
                <w:lang w:val="es-ES"/>
              </w:rPr>
              <w:lastRenderedPageBreak/>
              <w:t xml:space="preserve">certificado correspondiente a una Sección o parte de las Obras no será considerado que certifica la terminación de algún  suelo u otras superficies  que requieran reacondicionamiento. </w:t>
            </w:r>
          </w:p>
          <w:p w:rsidR="002029EC" w:rsidRPr="006C7753" w:rsidRDefault="002029EC" w:rsidP="00516040">
            <w:pPr>
              <w:pStyle w:val="ClauseSubPara"/>
              <w:spacing w:before="0" w:after="200"/>
              <w:ind w:left="-14"/>
              <w:jc w:val="both"/>
              <w:rPr>
                <w:rFonts w:asciiTheme="minorHAnsi" w:hAnsiTheme="minorHAnsi" w:cstheme="minorHAnsi"/>
                <w:sz w:val="24"/>
                <w:lang w:val="es-ES"/>
              </w:rPr>
            </w:pPr>
          </w:p>
        </w:tc>
      </w:tr>
      <w:tr w:rsidR="002029EC" w:rsidRPr="00080370" w:rsidTr="002029EC">
        <w:tc>
          <w:tcPr>
            <w:tcW w:w="2383" w:type="dxa"/>
          </w:tcPr>
          <w:p w:rsidR="002029EC" w:rsidRPr="006C7753" w:rsidRDefault="00AB3D5E" w:rsidP="002029EC">
            <w:pPr>
              <w:pStyle w:val="Section7heading4"/>
              <w:numPr>
                <w:ilvl w:val="1"/>
                <w:numId w:val="161"/>
              </w:numPr>
              <w:tabs>
                <w:tab w:val="clear" w:pos="576"/>
                <w:tab w:val="left" w:pos="432"/>
              </w:tabs>
              <w:ind w:left="716" w:right="-108" w:hanging="568"/>
              <w:rPr>
                <w:rFonts w:asciiTheme="minorHAnsi" w:hAnsiTheme="minorHAnsi" w:cstheme="minorHAnsi"/>
                <w:szCs w:val="22"/>
                <w:lang w:val="es-ES"/>
              </w:rPr>
            </w:pPr>
            <w:bookmarkStart w:id="127" w:name="_Ref423527679"/>
            <w:r w:rsidRPr="00AB3D5E">
              <w:rPr>
                <w:rFonts w:asciiTheme="minorHAnsi" w:hAnsiTheme="minorHAnsi" w:cstheme="minorHAnsi"/>
                <w:szCs w:val="22"/>
                <w:lang w:val="es-ES"/>
              </w:rPr>
              <w:lastRenderedPageBreak/>
              <w:t>Despeje del Lugar de las Obras</w:t>
            </w:r>
            <w:bookmarkEnd w:id="127"/>
          </w:p>
        </w:tc>
        <w:tc>
          <w:tcPr>
            <w:tcW w:w="7513" w:type="dxa"/>
          </w:tcPr>
          <w:p w:rsidR="002029EC" w:rsidRPr="006C7753" w:rsidRDefault="00AB3D5E" w:rsidP="002029EC">
            <w:pPr>
              <w:pStyle w:val="ClauseSubPara"/>
              <w:spacing w:before="0" w:after="200"/>
              <w:ind w:left="-14"/>
              <w:jc w:val="both"/>
              <w:rPr>
                <w:rFonts w:asciiTheme="minorHAnsi" w:hAnsiTheme="minorHAnsi" w:cstheme="minorHAnsi"/>
                <w:sz w:val="24"/>
                <w:lang w:val="es-ES"/>
              </w:rPr>
            </w:pPr>
            <w:r>
              <w:rPr>
                <w:rFonts w:asciiTheme="minorHAnsi" w:hAnsiTheme="minorHAnsi" w:cstheme="minorHAnsi"/>
                <w:sz w:val="24"/>
                <w:lang w:val="es-ES"/>
              </w:rPr>
              <w:t>El Contratista removerá del Lugar de las Obras cualquier Equipo del Contratista remanente, así como los materiales excedentes, escombros, desechos y Obras Temporales previo a solicitar la Recepción Provisoria de las Obras.</w:t>
            </w:r>
          </w:p>
          <w:p w:rsidR="002029EC" w:rsidRPr="006C7753" w:rsidRDefault="00AB3D5E" w:rsidP="002029EC">
            <w:pPr>
              <w:pStyle w:val="ClauseSubPara"/>
              <w:spacing w:before="0" w:after="200"/>
              <w:ind w:left="-14"/>
              <w:jc w:val="both"/>
              <w:rPr>
                <w:rFonts w:asciiTheme="minorHAnsi" w:hAnsiTheme="minorHAnsi" w:cstheme="minorHAnsi"/>
                <w:sz w:val="24"/>
                <w:lang w:val="es-ES"/>
              </w:rPr>
            </w:pPr>
            <w:r>
              <w:rPr>
                <w:rFonts w:asciiTheme="minorHAnsi" w:hAnsiTheme="minorHAnsi" w:cstheme="minorHAnsi"/>
                <w:sz w:val="24"/>
                <w:lang w:val="es-ES"/>
              </w:rPr>
              <w:t xml:space="preserve">Si todos estos elementos siguen en el Lugar de las Obras 28 días después de que el Contratista haya presentado la solicitud del Certificado de Recepción de Obra, el Contratante podrá venderlos o deshacerse de los mismos. El Contratante tendrá derecho a recibir un pago por concepto de los costos incurridos en relación con, o atribuibles a, dicha venta o eliminación y con el reacondicionamiento del Lugar de las Obras. </w:t>
            </w:r>
          </w:p>
          <w:p w:rsidR="002029EC" w:rsidRPr="002029EC" w:rsidRDefault="00AB3D5E" w:rsidP="002029EC">
            <w:pPr>
              <w:pStyle w:val="ClauseSubPara"/>
              <w:spacing w:before="0" w:after="200"/>
              <w:ind w:left="-14"/>
              <w:jc w:val="both"/>
              <w:rPr>
                <w:rFonts w:asciiTheme="minorHAnsi" w:hAnsiTheme="minorHAnsi" w:cstheme="minorHAnsi"/>
                <w:sz w:val="24"/>
                <w:lang w:val="es-ES"/>
              </w:rPr>
            </w:pPr>
            <w:r>
              <w:rPr>
                <w:rFonts w:asciiTheme="minorHAnsi" w:hAnsiTheme="minorHAnsi" w:cstheme="minorHAnsi"/>
                <w:sz w:val="24"/>
                <w:lang w:val="es-ES"/>
              </w:rPr>
              <w:t>Si dicho monto es inferior a los costos del Contratante, el Contratante podrá recuperar este saldo mediante ejecución de la Garantía de Cumplimiento, descuento de certificados pendientes de pago o solicitando al Contratista el reembolso.</w:t>
            </w:r>
            <w:r w:rsidR="002029EC" w:rsidRPr="002029EC">
              <w:rPr>
                <w:rFonts w:asciiTheme="minorHAnsi" w:hAnsiTheme="minorHAnsi" w:cstheme="minorHAnsi"/>
                <w:sz w:val="24"/>
                <w:lang w:val="es-ES"/>
              </w:rPr>
              <w:t xml:space="preserve"> </w:t>
            </w:r>
          </w:p>
        </w:tc>
      </w:tr>
    </w:tbl>
    <w:p w:rsidR="00897A81" w:rsidRPr="008F082B" w:rsidRDefault="00897A81" w:rsidP="00516040">
      <w:pPr>
        <w:suppressAutoHyphens/>
        <w:rPr>
          <w:rFonts w:asciiTheme="minorHAnsi" w:hAnsiTheme="minorHAnsi" w:cstheme="minorHAnsi"/>
          <w:lang w:val="es-ES"/>
        </w:rPr>
      </w:pPr>
    </w:p>
    <w:tbl>
      <w:tblPr>
        <w:tblW w:w="9540" w:type="dxa"/>
        <w:tblInd w:w="-34" w:type="dxa"/>
        <w:tblLayout w:type="fixed"/>
        <w:tblLook w:val="0000"/>
      </w:tblPr>
      <w:tblGrid>
        <w:gridCol w:w="1702"/>
        <w:gridCol w:w="425"/>
        <w:gridCol w:w="229"/>
        <w:gridCol w:w="7142"/>
        <w:gridCol w:w="42"/>
      </w:tblGrid>
      <w:tr w:rsidR="00897A81" w:rsidRPr="008F082B" w:rsidTr="002029EC">
        <w:tc>
          <w:tcPr>
            <w:tcW w:w="9540" w:type="dxa"/>
            <w:gridSpan w:val="5"/>
          </w:tcPr>
          <w:p w:rsidR="00897A81" w:rsidRPr="008F082B" w:rsidRDefault="00897A81" w:rsidP="000D4F0B">
            <w:pPr>
              <w:pStyle w:val="StyleSection7heading3After10pt"/>
              <w:numPr>
                <w:ilvl w:val="0"/>
                <w:numId w:val="162"/>
              </w:numPr>
              <w:rPr>
                <w:rFonts w:asciiTheme="minorHAnsi" w:hAnsiTheme="minorHAnsi" w:cstheme="minorHAnsi"/>
                <w:lang w:val="es-ES"/>
              </w:rPr>
            </w:pPr>
            <w:r w:rsidRPr="008F082B">
              <w:rPr>
                <w:rFonts w:asciiTheme="minorHAnsi" w:hAnsiTheme="minorHAnsi" w:cstheme="minorHAnsi"/>
                <w:lang w:val="es-ES"/>
              </w:rPr>
              <w:tab/>
            </w:r>
            <w:bookmarkStart w:id="128" w:name="_Toc421875638"/>
            <w:r w:rsidRPr="008F082B">
              <w:rPr>
                <w:rFonts w:asciiTheme="minorHAnsi" w:hAnsiTheme="minorHAnsi" w:cstheme="minorHAnsi"/>
                <w:lang w:val="es-ES"/>
              </w:rPr>
              <w:t>Responsabilidad por Defectos</w:t>
            </w:r>
            <w:bookmarkEnd w:id="128"/>
          </w:p>
        </w:tc>
      </w:tr>
      <w:tr w:rsidR="00897A81" w:rsidRPr="008F082B" w:rsidTr="002029EC">
        <w:trPr>
          <w:gridAfter w:val="1"/>
          <w:wAfter w:w="42" w:type="dxa"/>
          <w:hidden/>
        </w:trPr>
        <w:tc>
          <w:tcPr>
            <w:tcW w:w="2127" w:type="dxa"/>
            <w:gridSpan w:val="2"/>
          </w:tcPr>
          <w:p w:rsidR="00897A81" w:rsidRPr="008F082B" w:rsidRDefault="00897A81" w:rsidP="00122E33">
            <w:pPr>
              <w:pStyle w:val="Prrafodelista"/>
              <w:numPr>
                <w:ilvl w:val="0"/>
                <w:numId w:val="161"/>
              </w:numPr>
              <w:tabs>
                <w:tab w:val="left" w:pos="290"/>
              </w:tabs>
              <w:suppressAutoHyphens/>
              <w:ind w:right="-108"/>
              <w:contextualSpacing w:val="0"/>
              <w:outlineLvl w:val="2"/>
              <w:rPr>
                <w:rFonts w:asciiTheme="minorHAnsi" w:hAnsiTheme="minorHAnsi" w:cstheme="minorHAnsi"/>
                <w:b/>
                <w:vanish/>
                <w:szCs w:val="22"/>
                <w:lang w:val="es-ES"/>
              </w:rPr>
            </w:pPr>
          </w:p>
          <w:p w:rsidR="00897A81" w:rsidRPr="008F082B" w:rsidRDefault="00897A81" w:rsidP="002029EC">
            <w:pPr>
              <w:pStyle w:val="Section7heading4"/>
              <w:numPr>
                <w:ilvl w:val="1"/>
                <w:numId w:val="161"/>
              </w:numPr>
              <w:tabs>
                <w:tab w:val="clear" w:pos="576"/>
                <w:tab w:val="left" w:pos="290"/>
              </w:tabs>
              <w:ind w:left="580" w:hanging="580"/>
              <w:rPr>
                <w:rFonts w:asciiTheme="minorHAnsi" w:hAnsiTheme="minorHAnsi" w:cstheme="minorHAnsi"/>
                <w:lang w:val="es-ES"/>
              </w:rPr>
            </w:pPr>
            <w:bookmarkStart w:id="129" w:name="_Toc421875639"/>
            <w:r w:rsidRPr="008F082B">
              <w:rPr>
                <w:rFonts w:asciiTheme="minorHAnsi" w:hAnsiTheme="minorHAnsi" w:cstheme="minorHAnsi"/>
                <w:szCs w:val="22"/>
                <w:lang w:val="es-ES"/>
              </w:rPr>
              <w:t>Terminación de Trabajos Pendientes y Reparación de Defectos</w:t>
            </w:r>
            <w:bookmarkEnd w:id="129"/>
          </w:p>
        </w:tc>
        <w:tc>
          <w:tcPr>
            <w:tcW w:w="7371" w:type="dxa"/>
            <w:gridSpan w:val="2"/>
          </w:tcPr>
          <w:p w:rsidR="00897A81" w:rsidRPr="008F082B" w:rsidRDefault="00897A81" w:rsidP="002029EC">
            <w:pPr>
              <w:pStyle w:val="ClauseSubPara"/>
              <w:spacing w:before="0" w:after="24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A fin de que las Obras y los Documentos del Contratista, así como cada una de las Secciones, puedan estar en las condiciones exigidas en el Contrato (a excepción del uso y desgaste justo), a  la fecha de vencimiento del Plazo  para la Notificación de Defectos pertinente o tan pronto como sea posible después de esa fecha, el Contratista deberá: </w:t>
            </w:r>
          </w:p>
          <w:p w:rsidR="00897A81" w:rsidRPr="008F082B" w:rsidRDefault="00897A81" w:rsidP="000D4F0B">
            <w:pPr>
              <w:pStyle w:val="ClauseSubList"/>
              <w:numPr>
                <w:ilvl w:val="0"/>
                <w:numId w:val="20"/>
              </w:numPr>
              <w:spacing w:after="240"/>
              <w:ind w:left="489" w:hanging="507"/>
              <w:jc w:val="both"/>
              <w:rPr>
                <w:rFonts w:asciiTheme="minorHAnsi" w:hAnsiTheme="minorHAnsi" w:cstheme="minorHAnsi"/>
                <w:sz w:val="24"/>
                <w:lang w:val="es-ES"/>
              </w:rPr>
            </w:pPr>
            <w:r w:rsidRPr="008F082B">
              <w:rPr>
                <w:rFonts w:asciiTheme="minorHAnsi" w:hAnsiTheme="minorHAnsi" w:cstheme="minorHAnsi"/>
                <w:sz w:val="24"/>
                <w:lang w:val="es-ES"/>
              </w:rPr>
              <w:t>terminar los trabajos que queden pendientes en la fecha señalada en el Certificado de Recepción de Obra, dentro del plazo razonable que indique el Ingeniero, y</w:t>
            </w:r>
          </w:p>
          <w:p w:rsidR="00897A81" w:rsidRPr="008F082B" w:rsidRDefault="00897A81" w:rsidP="00122E33">
            <w:pPr>
              <w:pStyle w:val="ClauseSubList"/>
              <w:numPr>
                <w:ilvl w:val="0"/>
                <w:numId w:val="20"/>
              </w:numPr>
              <w:spacing w:after="240"/>
              <w:ind w:left="489" w:hanging="507"/>
              <w:jc w:val="both"/>
              <w:rPr>
                <w:rFonts w:asciiTheme="minorHAnsi" w:hAnsiTheme="minorHAnsi" w:cstheme="minorHAnsi"/>
                <w:sz w:val="24"/>
                <w:lang w:val="es-ES"/>
              </w:rPr>
            </w:pPr>
            <w:r w:rsidRPr="008F082B">
              <w:rPr>
                <w:rFonts w:asciiTheme="minorHAnsi" w:hAnsiTheme="minorHAnsi" w:cstheme="minorHAnsi"/>
                <w:sz w:val="24"/>
                <w:lang w:val="es-ES"/>
              </w:rPr>
              <w:t>realizar todos los trabajos exigidos para reparar los defectos o daños, conforme notifique el  Contratante (o  en su nombre) el, o antes del, día de vencimiento del plazo  para la Notificación de Defectos correspondiente a las Obras o a la Sección (según proceda).</w:t>
            </w:r>
          </w:p>
          <w:p w:rsidR="00897A81" w:rsidRPr="008F082B" w:rsidRDefault="00897A81" w:rsidP="000D4F0B">
            <w:pPr>
              <w:pStyle w:val="ClauseSubList"/>
              <w:numPr>
                <w:ilvl w:val="0"/>
                <w:numId w:val="20"/>
              </w:numPr>
              <w:spacing w:after="240"/>
              <w:ind w:left="489" w:hanging="507"/>
              <w:jc w:val="both"/>
              <w:rPr>
                <w:rFonts w:asciiTheme="minorHAnsi" w:hAnsiTheme="minorHAnsi" w:cstheme="minorHAnsi"/>
                <w:sz w:val="24"/>
                <w:lang w:val="es-ES"/>
              </w:rPr>
            </w:pPr>
            <w:r w:rsidRPr="008F082B">
              <w:rPr>
                <w:rFonts w:asciiTheme="minorHAnsi" w:hAnsiTheme="minorHAnsi" w:cstheme="minorHAnsi"/>
                <w:sz w:val="24"/>
                <w:lang w:val="es-ES"/>
              </w:rPr>
              <w:t>Si se detecta algún defecto u ocurre algún daño, el  Contratante (o alguien en su nombre) notificará debidamente al Contratista.</w:t>
            </w:r>
          </w:p>
          <w:p w:rsidR="00897A81" w:rsidRPr="008F082B" w:rsidRDefault="00897A81" w:rsidP="000D4F0B">
            <w:pPr>
              <w:pStyle w:val="ClauseSubList"/>
              <w:numPr>
                <w:ilvl w:val="0"/>
                <w:numId w:val="20"/>
              </w:numPr>
              <w:spacing w:after="240"/>
              <w:ind w:left="489" w:hanging="507"/>
              <w:jc w:val="both"/>
              <w:rPr>
                <w:rFonts w:asciiTheme="minorHAnsi" w:hAnsiTheme="minorHAnsi" w:cstheme="minorHAnsi"/>
                <w:sz w:val="24"/>
                <w:lang w:val="es-ES"/>
              </w:rPr>
            </w:pPr>
            <w:r w:rsidRPr="008F082B">
              <w:rPr>
                <w:rFonts w:asciiTheme="minorHAnsi" w:hAnsiTheme="minorHAnsi" w:cstheme="minorHAnsi"/>
                <w:sz w:val="24"/>
                <w:lang w:val="es-ES"/>
              </w:rPr>
              <w:t xml:space="preserve">El Contratista deberá mantener en perfecto estado de conservación, funcionamiento y limpieza hasta la fecha establecida en el Certificado de Cumplimento, todas las obras construidas y reconstruidas de acuerdo con el Contrato. Esta conservación deberá ser continua y eficaz a juicio del Ingeniero. En cualquier momento, </w:t>
            </w:r>
            <w:r w:rsidRPr="008F082B">
              <w:rPr>
                <w:rFonts w:asciiTheme="minorHAnsi" w:hAnsiTheme="minorHAnsi" w:cstheme="minorHAnsi"/>
                <w:sz w:val="24"/>
                <w:lang w:val="es-ES"/>
              </w:rPr>
              <w:lastRenderedPageBreak/>
              <w:t>dentro de ese plazo, si se comprobaran desperfectos o defectos de funcionamiento en las obras ejecutadas, el Contratista deberá proceder de inmediato a la reparación o limpieza respectiva, previo aviso al Ingeniero.</w:t>
            </w:r>
          </w:p>
          <w:p w:rsidR="00897A81" w:rsidRPr="008F082B" w:rsidRDefault="00897A81" w:rsidP="000D4F0B">
            <w:pPr>
              <w:pStyle w:val="ClauseSubList"/>
              <w:numPr>
                <w:ilvl w:val="0"/>
                <w:numId w:val="20"/>
              </w:numPr>
              <w:spacing w:after="240"/>
              <w:ind w:left="489" w:hanging="507"/>
              <w:jc w:val="both"/>
              <w:rPr>
                <w:rFonts w:asciiTheme="minorHAnsi" w:hAnsiTheme="minorHAnsi" w:cstheme="minorHAnsi"/>
                <w:sz w:val="24"/>
                <w:szCs w:val="24"/>
                <w:lang w:val="es-ES"/>
              </w:rPr>
            </w:pPr>
            <w:r w:rsidRPr="008F082B">
              <w:rPr>
                <w:rFonts w:asciiTheme="minorHAnsi" w:hAnsiTheme="minorHAnsi" w:cstheme="minorHAnsi"/>
                <w:sz w:val="24"/>
                <w:lang w:val="es-ES"/>
              </w:rPr>
              <w:t>La obligación del Contratista de realizar los trabajos de completa terminación por su cuenta, es extensiva a los trabajos necesarios para corregir los efectos del uso o desgaste ordinarios, quedando entendido que la limpieza y conservación corrientes durante el período de garantía corresponden al Contratista.</w:t>
            </w:r>
          </w:p>
        </w:tc>
      </w:tr>
      <w:tr w:rsidR="00897A81" w:rsidRPr="008F082B" w:rsidTr="002029EC">
        <w:tc>
          <w:tcPr>
            <w:tcW w:w="2356" w:type="dxa"/>
            <w:gridSpan w:val="3"/>
          </w:tcPr>
          <w:p w:rsidR="00897A81" w:rsidRPr="008F082B" w:rsidRDefault="00897A81" w:rsidP="000D4F0B">
            <w:pPr>
              <w:pStyle w:val="Section7heading4"/>
              <w:numPr>
                <w:ilvl w:val="1"/>
                <w:numId w:val="161"/>
              </w:numPr>
              <w:tabs>
                <w:tab w:val="clear" w:pos="576"/>
                <w:tab w:val="left" w:pos="290"/>
              </w:tabs>
              <w:ind w:left="580" w:right="-108" w:hanging="580"/>
              <w:rPr>
                <w:rFonts w:asciiTheme="minorHAnsi" w:hAnsiTheme="minorHAnsi" w:cstheme="minorHAnsi"/>
                <w:lang w:val="es-ES"/>
              </w:rPr>
            </w:pPr>
            <w:bookmarkStart w:id="130" w:name="_Toc421875640"/>
            <w:r w:rsidRPr="008F082B">
              <w:rPr>
                <w:rFonts w:asciiTheme="minorHAnsi" w:hAnsiTheme="minorHAnsi" w:cstheme="minorHAnsi"/>
                <w:szCs w:val="22"/>
                <w:lang w:val="es-ES"/>
              </w:rPr>
              <w:lastRenderedPageBreak/>
              <w:t>Costo de Reparación de los Defectos</w:t>
            </w:r>
            <w:bookmarkEnd w:id="130"/>
          </w:p>
        </w:tc>
        <w:tc>
          <w:tcPr>
            <w:tcW w:w="7184" w:type="dxa"/>
            <w:gridSpan w:val="2"/>
          </w:tcPr>
          <w:p w:rsidR="00897A81" w:rsidRPr="008F082B" w:rsidRDefault="00897A81" w:rsidP="00516040">
            <w:pPr>
              <w:pStyle w:val="ClauseSubPara"/>
              <w:spacing w:before="0" w:after="20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Los trabajos que se mencionan en el inciso (b) de la Subcláusula 11.1 [Terminación de Trabajos Pendientes y Reparación de Defectos] se llevarán a cabo a riesgo y expensas del Contratista, si, y en la medida en que, dichos trabajos se atribuyan  a: </w:t>
            </w:r>
          </w:p>
          <w:p w:rsidR="00897A81" w:rsidRPr="008F082B" w:rsidRDefault="00897A81" w:rsidP="00EC7C90">
            <w:pPr>
              <w:pStyle w:val="ClauseSubList"/>
              <w:numPr>
                <w:ilvl w:val="0"/>
                <w:numId w:val="21"/>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cualquier diseño que sea responsabilidad del Contratista,</w:t>
            </w:r>
          </w:p>
          <w:p w:rsidR="00897A81" w:rsidRPr="008F082B" w:rsidRDefault="00897A81" w:rsidP="00EC7C90">
            <w:pPr>
              <w:pStyle w:val="ClauseSubList"/>
              <w:numPr>
                <w:ilvl w:val="0"/>
                <w:numId w:val="21"/>
              </w:numPr>
              <w:spacing w:after="24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Equipos, materiales, procedimientos constructivos o mano de obra que no cumplan los requerimientos del Contrato o hayan sido de mala calidad, o</w:t>
            </w:r>
          </w:p>
          <w:p w:rsidR="00897A81" w:rsidRPr="008F082B" w:rsidRDefault="00897A81" w:rsidP="00EC7C90">
            <w:pPr>
              <w:pStyle w:val="ClauseSubList"/>
              <w:numPr>
                <w:ilvl w:val="0"/>
                <w:numId w:val="21"/>
              </w:numPr>
              <w:spacing w:after="240"/>
              <w:jc w:val="both"/>
              <w:rPr>
                <w:rFonts w:asciiTheme="minorHAnsi" w:hAnsiTheme="minorHAnsi" w:cstheme="minorHAnsi"/>
                <w:sz w:val="24"/>
                <w:lang w:val="es-ES"/>
              </w:rPr>
            </w:pPr>
            <w:r w:rsidRPr="008F082B">
              <w:rPr>
                <w:rFonts w:asciiTheme="minorHAnsi" w:hAnsiTheme="minorHAnsi" w:cstheme="minorHAnsi"/>
                <w:sz w:val="24"/>
                <w:lang w:val="es-ES"/>
              </w:rPr>
              <w:t>incumplimiento de cualquier otra obligación por parte del Contratista.</w:t>
            </w:r>
          </w:p>
          <w:p w:rsidR="00897A81" w:rsidRPr="008F082B" w:rsidRDefault="00897A81" w:rsidP="00516040">
            <w:pPr>
              <w:pStyle w:val="ClauseSubPara"/>
              <w:spacing w:before="0" w:after="240"/>
              <w:ind w:left="0"/>
              <w:jc w:val="both"/>
              <w:rPr>
                <w:rFonts w:asciiTheme="minorHAnsi" w:hAnsiTheme="minorHAnsi" w:cstheme="minorHAnsi"/>
                <w:sz w:val="24"/>
                <w:lang w:val="es-ES"/>
              </w:rPr>
            </w:pPr>
            <w:r w:rsidRPr="008F082B">
              <w:rPr>
                <w:rFonts w:asciiTheme="minorHAnsi" w:hAnsiTheme="minorHAnsi" w:cstheme="minorHAnsi"/>
                <w:sz w:val="24"/>
                <w:lang w:val="es-ES"/>
              </w:rPr>
              <w:t>Si, y en la medida en que, dichos trabajos se atribuyan  a cualquier otra causa, el  Contratante (o alguien en su nombre) notificará sin demora al Contratista y se aplicará la Subcláusula 13.3 [Procedimiento de Variación].</w:t>
            </w:r>
          </w:p>
        </w:tc>
      </w:tr>
      <w:tr w:rsidR="00897A81" w:rsidRPr="008F082B" w:rsidTr="002029EC">
        <w:tc>
          <w:tcPr>
            <w:tcW w:w="2356" w:type="dxa"/>
            <w:gridSpan w:val="3"/>
          </w:tcPr>
          <w:p w:rsidR="00897A81" w:rsidRPr="008F082B" w:rsidRDefault="00897A81" w:rsidP="000D4F0B">
            <w:pPr>
              <w:pStyle w:val="Section7heading4"/>
              <w:numPr>
                <w:ilvl w:val="1"/>
                <w:numId w:val="161"/>
              </w:numPr>
              <w:tabs>
                <w:tab w:val="clear" w:pos="576"/>
                <w:tab w:val="left" w:pos="290"/>
              </w:tabs>
              <w:ind w:left="580" w:right="-108" w:hanging="580"/>
              <w:rPr>
                <w:rFonts w:asciiTheme="minorHAnsi" w:hAnsiTheme="minorHAnsi" w:cstheme="minorHAnsi"/>
                <w:lang w:val="es-ES"/>
              </w:rPr>
            </w:pPr>
            <w:bookmarkStart w:id="131" w:name="_Toc421875641"/>
            <w:r w:rsidRPr="008F082B">
              <w:rPr>
                <w:rFonts w:asciiTheme="minorHAnsi" w:hAnsiTheme="minorHAnsi" w:cstheme="minorHAnsi"/>
                <w:szCs w:val="22"/>
                <w:lang w:val="es-ES"/>
              </w:rPr>
              <w:t>Prórroga del Plazo para la Notificación de Defectos</w:t>
            </w:r>
            <w:bookmarkEnd w:id="131"/>
          </w:p>
        </w:tc>
        <w:tc>
          <w:tcPr>
            <w:tcW w:w="7184" w:type="dxa"/>
            <w:gridSpan w:val="2"/>
          </w:tcPr>
          <w:p w:rsidR="00897A81" w:rsidRPr="008F082B" w:rsidRDefault="00897A81" w:rsidP="00516040">
            <w:pPr>
              <w:pStyle w:val="ClauseSubPara"/>
              <w:spacing w:before="0" w:after="200"/>
              <w:ind w:left="-18" w:firstLine="18"/>
              <w:jc w:val="both"/>
              <w:rPr>
                <w:rFonts w:asciiTheme="minorHAnsi" w:hAnsiTheme="minorHAnsi" w:cstheme="minorHAnsi"/>
                <w:sz w:val="24"/>
                <w:lang w:val="es-ES"/>
              </w:rPr>
            </w:pPr>
            <w:r w:rsidRPr="008F082B">
              <w:rPr>
                <w:rFonts w:asciiTheme="minorHAnsi" w:hAnsiTheme="minorHAnsi" w:cstheme="minorHAnsi"/>
                <w:sz w:val="24"/>
                <w:lang w:val="es-ES"/>
              </w:rPr>
              <w:t xml:space="preserve">Con sujeción a la Subcláusula 2.5 [Reclamaciones del  Contratante], el Contratante tendrá derecho a una prórroga del Plazo  para la Notificación de Defectos correspondiente a las Obras o a una Sección si, y en la medida en que, las Obras, la Sección o un elemento importante de los Equipos  (según corresponda y después de la recepción) no puedan utilizarse para los fines que fueron concebidos debido a algún daño o  defecto atribuible al  Contratista. Sin embargo, el Plazo  para la Notificación de Defectos no podrá prorrogarse por más de dos años. </w:t>
            </w:r>
          </w:p>
          <w:p w:rsidR="00897A81" w:rsidRPr="008F082B" w:rsidRDefault="00897A81" w:rsidP="00516040">
            <w:pPr>
              <w:pStyle w:val="ClauseSubPara"/>
              <w:spacing w:before="0" w:after="200"/>
              <w:ind w:left="-18"/>
              <w:jc w:val="both"/>
              <w:rPr>
                <w:rFonts w:asciiTheme="minorHAnsi" w:hAnsiTheme="minorHAnsi" w:cstheme="minorHAnsi"/>
                <w:sz w:val="24"/>
                <w:lang w:val="es-ES"/>
              </w:rPr>
            </w:pPr>
            <w:r w:rsidRPr="008F082B">
              <w:rPr>
                <w:rFonts w:asciiTheme="minorHAnsi" w:hAnsiTheme="minorHAnsi" w:cstheme="minorHAnsi"/>
                <w:sz w:val="24"/>
                <w:lang w:val="es-ES"/>
              </w:rPr>
              <w:t>Si se suspendiera la entrega o el montaje de los Equipos y Materiales de conformidad con las Subcláusulas 8.8 [Suspensión de los Trabajos] o 16.1 [Derecho del Contratista de Suspender los Trabajos], las obligaciones del Contratista en virtud de esta cláusula no se aplicarán a ninguno de los daños o defectos que ocurran más de dos años después del momento en el que, de lo contrario, habría vencido el respectivo Plazo para la Notificación de Defectos de las Instalaciones y Materiales.</w:t>
            </w:r>
          </w:p>
        </w:tc>
      </w:tr>
      <w:tr w:rsidR="00897A81" w:rsidRPr="008F082B" w:rsidTr="002029EC">
        <w:tc>
          <w:tcPr>
            <w:tcW w:w="2356" w:type="dxa"/>
            <w:gridSpan w:val="3"/>
          </w:tcPr>
          <w:p w:rsidR="00897A81" w:rsidRPr="008F082B" w:rsidRDefault="00897A81" w:rsidP="000D4F0B">
            <w:pPr>
              <w:pStyle w:val="Section7heading4"/>
              <w:numPr>
                <w:ilvl w:val="1"/>
                <w:numId w:val="161"/>
              </w:numPr>
              <w:tabs>
                <w:tab w:val="clear" w:pos="576"/>
                <w:tab w:val="left" w:pos="290"/>
              </w:tabs>
              <w:ind w:left="580" w:right="-108" w:hanging="580"/>
              <w:rPr>
                <w:rFonts w:asciiTheme="minorHAnsi" w:hAnsiTheme="minorHAnsi" w:cstheme="minorHAnsi"/>
                <w:lang w:val="es-ES"/>
              </w:rPr>
            </w:pPr>
            <w:bookmarkStart w:id="132" w:name="_Toc421875642"/>
            <w:r w:rsidRPr="008F082B">
              <w:rPr>
                <w:rFonts w:asciiTheme="minorHAnsi" w:hAnsiTheme="minorHAnsi" w:cstheme="minorHAnsi"/>
                <w:szCs w:val="22"/>
                <w:lang w:val="es-ES"/>
              </w:rPr>
              <w:t xml:space="preserve">Incumplimiento </w:t>
            </w:r>
            <w:r w:rsidRPr="008F082B">
              <w:rPr>
                <w:rFonts w:asciiTheme="minorHAnsi" w:hAnsiTheme="minorHAnsi" w:cstheme="minorHAnsi"/>
                <w:szCs w:val="22"/>
                <w:lang w:val="es-ES"/>
              </w:rPr>
              <w:lastRenderedPageBreak/>
              <w:t>en Cuanto a la Reparación de Defectos</w:t>
            </w:r>
            <w:bookmarkEnd w:id="132"/>
          </w:p>
        </w:tc>
        <w:tc>
          <w:tcPr>
            <w:tcW w:w="7184" w:type="dxa"/>
            <w:gridSpan w:val="2"/>
          </w:tcPr>
          <w:p w:rsidR="00897A81" w:rsidRPr="008F082B" w:rsidRDefault="00897A81" w:rsidP="0009547D">
            <w:pPr>
              <w:pStyle w:val="ClauseSubPara"/>
              <w:spacing w:before="0" w:after="200"/>
              <w:ind w:left="0" w:hanging="18"/>
              <w:jc w:val="both"/>
              <w:rPr>
                <w:rFonts w:asciiTheme="minorHAnsi" w:hAnsiTheme="minorHAnsi" w:cstheme="minorHAnsi"/>
                <w:sz w:val="24"/>
                <w:lang w:val="es-ES"/>
              </w:rPr>
            </w:pPr>
            <w:r w:rsidRPr="008F082B">
              <w:rPr>
                <w:rFonts w:asciiTheme="minorHAnsi" w:hAnsiTheme="minorHAnsi" w:cstheme="minorHAnsi"/>
                <w:sz w:val="24"/>
                <w:lang w:val="es-ES"/>
              </w:rPr>
              <w:lastRenderedPageBreak/>
              <w:t xml:space="preserve">Si el Contratista no subsana cualesquiera daños o defectos en un plazo </w:t>
            </w:r>
            <w:r w:rsidRPr="008F082B">
              <w:rPr>
                <w:rFonts w:asciiTheme="minorHAnsi" w:hAnsiTheme="minorHAnsi" w:cstheme="minorHAnsi"/>
                <w:sz w:val="24"/>
                <w:lang w:val="es-ES"/>
              </w:rPr>
              <w:lastRenderedPageBreak/>
              <w:t xml:space="preserve">razonable, el Contratante (o alguien en su nombre) podrá fijar una fecha límite para ello. Dicha fecha deberá ser notificada al  Contratista  con una antelación razonable. </w:t>
            </w:r>
          </w:p>
          <w:p w:rsidR="00897A81" w:rsidRPr="008F082B" w:rsidRDefault="00897A81" w:rsidP="00516040">
            <w:pPr>
              <w:pStyle w:val="ClauseSubPara"/>
              <w:spacing w:before="0" w:after="200"/>
              <w:ind w:left="0" w:hanging="18"/>
              <w:jc w:val="both"/>
              <w:rPr>
                <w:rFonts w:asciiTheme="minorHAnsi" w:hAnsiTheme="minorHAnsi" w:cstheme="minorHAnsi"/>
                <w:sz w:val="24"/>
                <w:lang w:val="es-ES"/>
              </w:rPr>
            </w:pPr>
            <w:r w:rsidRPr="008F082B">
              <w:rPr>
                <w:rFonts w:asciiTheme="minorHAnsi" w:hAnsiTheme="minorHAnsi" w:cstheme="minorHAnsi"/>
                <w:sz w:val="24"/>
                <w:lang w:val="es-ES"/>
              </w:rPr>
              <w:t>Si el Contratista no repara el daño o defecto para la fecha que se señala en la notificación, y los trabajos de reparación debieron  realizarse  por cuenta del Contratista de conformidad con la Subcláusula 11.2 [Costo de Reparación de los Defectos], el Contratante podrá (a su opción ):</w:t>
            </w:r>
          </w:p>
          <w:p w:rsidR="00897A81" w:rsidRPr="008F082B" w:rsidRDefault="00897A81" w:rsidP="00EC7C90">
            <w:pPr>
              <w:pStyle w:val="ClauseSubList"/>
              <w:numPr>
                <w:ilvl w:val="0"/>
                <w:numId w:val="22"/>
              </w:numPr>
              <w:spacing w:after="160"/>
              <w:jc w:val="both"/>
              <w:rPr>
                <w:rFonts w:asciiTheme="minorHAnsi" w:hAnsiTheme="minorHAnsi" w:cstheme="minorHAnsi"/>
                <w:sz w:val="24"/>
                <w:lang w:val="es-ES"/>
              </w:rPr>
            </w:pPr>
            <w:r w:rsidRPr="008F082B">
              <w:rPr>
                <w:rFonts w:asciiTheme="minorHAnsi" w:hAnsiTheme="minorHAnsi" w:cstheme="minorHAnsi"/>
                <w:sz w:val="24"/>
                <w:lang w:val="es-ES"/>
              </w:rPr>
              <w:t>realizar los trabajos por sí mismo o encargárselos a un tercero, de manera razonable y cargando los gastos al Contratista, pero este último no tendrá responsabilidad alguna en cuanto a dichos trabajos, y, sujeto a la Subcláusula 2.5 [Reclamaciones del  Contratante], el Contratista pagará al  Contratante los costos en que haya incurrido razonablemente para reparar el defecto o daño;</w:t>
            </w:r>
          </w:p>
          <w:p w:rsidR="00897A81" w:rsidRPr="008F082B" w:rsidRDefault="00897A81" w:rsidP="00EC7C90">
            <w:pPr>
              <w:pStyle w:val="ClauseSubList"/>
              <w:numPr>
                <w:ilvl w:val="0"/>
                <w:numId w:val="22"/>
              </w:numPr>
              <w:spacing w:after="160"/>
              <w:jc w:val="both"/>
              <w:rPr>
                <w:rFonts w:asciiTheme="minorHAnsi" w:hAnsiTheme="minorHAnsi" w:cstheme="minorHAnsi"/>
                <w:sz w:val="24"/>
                <w:lang w:val="es-ES"/>
              </w:rPr>
            </w:pPr>
            <w:r w:rsidRPr="008F082B">
              <w:rPr>
                <w:rFonts w:asciiTheme="minorHAnsi" w:hAnsiTheme="minorHAnsi" w:cstheme="minorHAnsi"/>
                <w:sz w:val="24"/>
                <w:lang w:val="es-ES"/>
              </w:rPr>
              <w:t>exigir al Ingeniero acordar o establecer una reducción  razonable  del Precio del Contrato de conformidad con la Subcláusula 3.5 [Decisiones]; o</w:t>
            </w:r>
          </w:p>
          <w:p w:rsidR="00897A81" w:rsidRPr="008F082B" w:rsidRDefault="00897A81" w:rsidP="00EC7C90">
            <w:pPr>
              <w:pStyle w:val="ClauseSubList"/>
              <w:numPr>
                <w:ilvl w:val="0"/>
                <w:numId w:val="22"/>
              </w:numPr>
              <w:spacing w:after="160"/>
              <w:jc w:val="both"/>
              <w:rPr>
                <w:rFonts w:asciiTheme="minorHAnsi" w:hAnsiTheme="minorHAnsi" w:cstheme="minorHAnsi"/>
                <w:b/>
                <w:bCs/>
                <w:sz w:val="24"/>
                <w:szCs w:val="24"/>
                <w:lang w:val="es-ES"/>
              </w:rPr>
            </w:pPr>
            <w:r w:rsidRPr="008F082B">
              <w:rPr>
                <w:rFonts w:asciiTheme="minorHAnsi" w:hAnsiTheme="minorHAnsi" w:cstheme="minorHAnsi"/>
                <w:sz w:val="24"/>
                <w:szCs w:val="24"/>
                <w:lang w:val="es-ES"/>
              </w:rPr>
              <w:t>si el daño o defecto priva sustancialmente al  Contratante de  la totalidad  del beneficio de las Obras o de una parte importante de ellas,  terminar  el Contrato en su totalidad o la Sección  correspondiente a la parte importante que no pueda usarse para el fin previsto. Sin perjuicio de cualesquiera otros derechos, en virtud del Contrato o de otra forma, el  Contratante tendrá derecho a recuperar todos los montos pagados por las Obras o dicha parte (según corresponda), más los costos  financieros y el costo de desmontarlas, despejar el Lugar de las Obras y devolver los Equipos  y  Materiales al Contratista.</w:t>
            </w:r>
          </w:p>
        </w:tc>
      </w:tr>
      <w:tr w:rsidR="00897A81" w:rsidRPr="008F082B" w:rsidTr="002029EC">
        <w:tc>
          <w:tcPr>
            <w:tcW w:w="2356" w:type="dxa"/>
            <w:gridSpan w:val="3"/>
          </w:tcPr>
          <w:p w:rsidR="00897A81" w:rsidRPr="008F082B" w:rsidRDefault="00897A81" w:rsidP="000D4F0B">
            <w:pPr>
              <w:pStyle w:val="Section7heading4"/>
              <w:numPr>
                <w:ilvl w:val="1"/>
                <w:numId w:val="161"/>
              </w:numPr>
              <w:tabs>
                <w:tab w:val="clear" w:pos="576"/>
                <w:tab w:val="left" w:pos="290"/>
              </w:tabs>
              <w:ind w:left="426" w:right="-108" w:hanging="439"/>
              <w:rPr>
                <w:rFonts w:asciiTheme="minorHAnsi" w:hAnsiTheme="minorHAnsi" w:cstheme="minorHAnsi"/>
                <w:szCs w:val="22"/>
                <w:lang w:val="es-ES"/>
              </w:rPr>
            </w:pPr>
            <w:bookmarkStart w:id="133" w:name="_Toc421875643"/>
            <w:r w:rsidRPr="008F082B">
              <w:rPr>
                <w:rFonts w:asciiTheme="minorHAnsi" w:hAnsiTheme="minorHAnsi" w:cstheme="minorHAnsi"/>
                <w:szCs w:val="22"/>
                <w:lang w:val="es-ES"/>
              </w:rPr>
              <w:lastRenderedPageBreak/>
              <w:t>Retiro de Trabajos Defectuosos</w:t>
            </w:r>
            <w:bookmarkEnd w:id="133"/>
          </w:p>
          <w:p w:rsidR="00897A81" w:rsidRPr="008F082B" w:rsidRDefault="00897A81" w:rsidP="00516040">
            <w:pPr>
              <w:pStyle w:val="Section7heading4"/>
              <w:rPr>
                <w:rFonts w:asciiTheme="minorHAnsi" w:hAnsiTheme="minorHAnsi" w:cstheme="minorHAnsi"/>
                <w:lang w:val="es-ES"/>
              </w:rPr>
            </w:pPr>
          </w:p>
        </w:tc>
        <w:tc>
          <w:tcPr>
            <w:tcW w:w="7184" w:type="dxa"/>
            <w:gridSpan w:val="2"/>
          </w:tcPr>
          <w:p w:rsidR="00897A81" w:rsidRPr="008F082B" w:rsidRDefault="00897A81" w:rsidP="00516040">
            <w:pPr>
              <w:pStyle w:val="ClauseSubPara"/>
              <w:spacing w:before="0" w:after="160"/>
              <w:ind w:left="-14"/>
              <w:jc w:val="both"/>
              <w:rPr>
                <w:rFonts w:asciiTheme="minorHAnsi" w:hAnsiTheme="minorHAnsi" w:cstheme="minorHAnsi"/>
                <w:sz w:val="24"/>
                <w:lang w:val="es-ES"/>
              </w:rPr>
            </w:pPr>
            <w:r w:rsidRPr="008F082B">
              <w:rPr>
                <w:rFonts w:asciiTheme="minorHAnsi" w:hAnsiTheme="minorHAnsi" w:cstheme="minorHAnsi"/>
                <w:sz w:val="24"/>
                <w:lang w:val="es-ES"/>
              </w:rPr>
              <w:t>Si el defecto o daño no pueden repararse rápidamente en el Lugar de las Obras y el Contratante así lo aprueba, el Contratista podrá retirar del Lugar de las Obras  los elementos defectuosos o dañados de los Equipos  con el fin de repararlos. El consentimiento del Contratante puede obligar al Contratista a aumentar el monto de la Garantía de Cumplimiento en una suma igual al costo total de reposición de esos  elementos o a proporcionar otra garantía adecuada.</w:t>
            </w:r>
          </w:p>
        </w:tc>
      </w:tr>
      <w:tr w:rsidR="00897A81" w:rsidRPr="008F082B" w:rsidTr="002029EC">
        <w:tc>
          <w:tcPr>
            <w:tcW w:w="2356" w:type="dxa"/>
            <w:gridSpan w:val="3"/>
          </w:tcPr>
          <w:p w:rsidR="00897A81" w:rsidRPr="008F082B" w:rsidRDefault="00897A81" w:rsidP="000D4F0B">
            <w:pPr>
              <w:pStyle w:val="Section7heading4"/>
              <w:numPr>
                <w:ilvl w:val="1"/>
                <w:numId w:val="161"/>
              </w:numPr>
              <w:tabs>
                <w:tab w:val="clear" w:pos="576"/>
                <w:tab w:val="left" w:pos="290"/>
              </w:tabs>
              <w:ind w:left="580" w:right="-108" w:hanging="580"/>
              <w:rPr>
                <w:rFonts w:asciiTheme="minorHAnsi" w:hAnsiTheme="minorHAnsi" w:cstheme="minorHAnsi"/>
                <w:lang w:val="es-ES"/>
              </w:rPr>
            </w:pPr>
            <w:bookmarkStart w:id="134" w:name="_Toc421875644"/>
            <w:r w:rsidRPr="008F082B">
              <w:rPr>
                <w:rFonts w:asciiTheme="minorHAnsi" w:hAnsiTheme="minorHAnsi" w:cstheme="minorHAnsi"/>
                <w:szCs w:val="22"/>
                <w:lang w:val="es-ES"/>
              </w:rPr>
              <w:t>Pruebas Adicionales</w:t>
            </w:r>
            <w:bookmarkEnd w:id="134"/>
          </w:p>
        </w:tc>
        <w:tc>
          <w:tcPr>
            <w:tcW w:w="7184" w:type="dxa"/>
            <w:gridSpan w:val="2"/>
          </w:tcPr>
          <w:p w:rsidR="00897A81" w:rsidRPr="008F082B" w:rsidRDefault="00897A81" w:rsidP="00516040">
            <w:pPr>
              <w:pStyle w:val="ClauseSubPara"/>
              <w:spacing w:before="0" w:after="160"/>
              <w:ind w:left="-14" w:firstLine="18"/>
              <w:jc w:val="both"/>
              <w:rPr>
                <w:rFonts w:asciiTheme="minorHAnsi" w:hAnsiTheme="minorHAnsi" w:cstheme="minorHAnsi"/>
                <w:sz w:val="24"/>
                <w:lang w:val="es-ES"/>
              </w:rPr>
            </w:pPr>
            <w:r w:rsidRPr="008F082B">
              <w:rPr>
                <w:rFonts w:asciiTheme="minorHAnsi" w:hAnsiTheme="minorHAnsi" w:cstheme="minorHAnsi"/>
                <w:sz w:val="24"/>
                <w:lang w:val="es-ES"/>
              </w:rPr>
              <w:t xml:space="preserve">Si los trabajos de reparación de cualquier daño o defecto afectan el funcionamiento  de las Obras, el Ingeniero podrá exigir que se repita cualquiera de las pruebas contempladas en el Contrato. Para ello, deberá hacerse una notificación en un plazo de 28 días contados a partir de la fecha de reparación del daño o defecto. </w:t>
            </w:r>
          </w:p>
          <w:p w:rsidR="00897A81" w:rsidRPr="008F082B" w:rsidRDefault="00897A81" w:rsidP="00516040">
            <w:pPr>
              <w:pStyle w:val="ClauseSubPara"/>
              <w:spacing w:before="0" w:after="160"/>
              <w:ind w:left="-14"/>
              <w:jc w:val="both"/>
              <w:rPr>
                <w:rFonts w:asciiTheme="minorHAnsi" w:hAnsiTheme="minorHAnsi" w:cstheme="minorHAnsi"/>
                <w:sz w:val="24"/>
                <w:lang w:val="es-ES"/>
              </w:rPr>
            </w:pPr>
            <w:r w:rsidRPr="008F082B">
              <w:rPr>
                <w:rFonts w:asciiTheme="minorHAnsi" w:hAnsiTheme="minorHAnsi" w:cstheme="minorHAnsi"/>
                <w:sz w:val="24"/>
                <w:lang w:val="es-ES"/>
              </w:rPr>
              <w:t xml:space="preserve">Estas  pruebas se llevarán a cabo bajo las mismas condiciones que las anteriores, excepto que dichas pruebas se llevarán a cabo  a riesgo y expensas de la Parte responsable, con arreglo a la Subcláusula 11.2 [Costo de Reparación de los Defectos], para el costo del trabajo de </w:t>
            </w:r>
            <w:r w:rsidRPr="008F082B">
              <w:rPr>
                <w:rFonts w:asciiTheme="minorHAnsi" w:hAnsiTheme="minorHAnsi" w:cstheme="minorHAnsi"/>
                <w:sz w:val="24"/>
                <w:lang w:val="es-ES"/>
              </w:rPr>
              <w:lastRenderedPageBreak/>
              <w:t>reparación.</w:t>
            </w:r>
          </w:p>
        </w:tc>
      </w:tr>
      <w:tr w:rsidR="00897A81" w:rsidRPr="008F082B" w:rsidTr="002029EC">
        <w:tc>
          <w:tcPr>
            <w:tcW w:w="2356" w:type="dxa"/>
            <w:gridSpan w:val="3"/>
          </w:tcPr>
          <w:p w:rsidR="00897A81" w:rsidRPr="008F082B" w:rsidRDefault="00897A81" w:rsidP="000D4F0B">
            <w:pPr>
              <w:pStyle w:val="Section7heading4"/>
              <w:numPr>
                <w:ilvl w:val="1"/>
                <w:numId w:val="161"/>
              </w:numPr>
              <w:tabs>
                <w:tab w:val="clear" w:pos="576"/>
                <w:tab w:val="left" w:pos="290"/>
              </w:tabs>
              <w:ind w:left="580" w:right="-108" w:hanging="580"/>
              <w:rPr>
                <w:rFonts w:asciiTheme="minorHAnsi" w:hAnsiTheme="minorHAnsi" w:cstheme="minorHAnsi"/>
                <w:szCs w:val="22"/>
                <w:lang w:val="es-ES"/>
              </w:rPr>
            </w:pPr>
            <w:bookmarkStart w:id="135" w:name="_Toc421875645"/>
            <w:r w:rsidRPr="008F082B">
              <w:rPr>
                <w:rFonts w:asciiTheme="minorHAnsi" w:hAnsiTheme="minorHAnsi" w:cstheme="minorHAnsi"/>
                <w:szCs w:val="22"/>
                <w:lang w:val="es-ES"/>
              </w:rPr>
              <w:lastRenderedPageBreak/>
              <w:t>Derecho de Acceso</w:t>
            </w:r>
            <w:bookmarkEnd w:id="135"/>
          </w:p>
        </w:tc>
        <w:tc>
          <w:tcPr>
            <w:tcW w:w="7184" w:type="dxa"/>
            <w:gridSpan w:val="2"/>
          </w:tcPr>
          <w:p w:rsidR="00897A81" w:rsidRPr="008F082B" w:rsidRDefault="00897A81" w:rsidP="00516040">
            <w:pPr>
              <w:pStyle w:val="ClauseSubPara"/>
              <w:spacing w:before="0" w:after="200"/>
              <w:ind w:left="-18"/>
              <w:jc w:val="both"/>
              <w:rPr>
                <w:rFonts w:asciiTheme="minorHAnsi" w:hAnsiTheme="minorHAnsi" w:cstheme="minorHAnsi"/>
                <w:sz w:val="24"/>
                <w:lang w:val="es-ES"/>
              </w:rPr>
            </w:pPr>
            <w:r w:rsidRPr="008F082B">
              <w:rPr>
                <w:rFonts w:asciiTheme="minorHAnsi" w:hAnsiTheme="minorHAnsi" w:cstheme="minorHAnsi"/>
                <w:sz w:val="24"/>
                <w:lang w:val="es-ES"/>
              </w:rPr>
              <w:t xml:space="preserve">Hasta tanto se emita el Certificado de Cumplimiento, el Contratista tendrá derecho de acceso a las Obras, según sea razonablemente necesario para cumplir con lo dispuesto en esta Cláusula, salvo en la medida en que sea inconsistente  con  restricciones razonables de seguridad del  Contratante. </w:t>
            </w:r>
          </w:p>
        </w:tc>
      </w:tr>
      <w:tr w:rsidR="00897A81" w:rsidRPr="008F082B" w:rsidTr="002029EC">
        <w:tc>
          <w:tcPr>
            <w:tcW w:w="2356" w:type="dxa"/>
            <w:gridSpan w:val="3"/>
          </w:tcPr>
          <w:p w:rsidR="00897A81" w:rsidRPr="008F082B" w:rsidRDefault="00897A81" w:rsidP="000D4F0B">
            <w:pPr>
              <w:pStyle w:val="Section7heading4"/>
              <w:numPr>
                <w:ilvl w:val="1"/>
                <w:numId w:val="161"/>
              </w:numPr>
              <w:tabs>
                <w:tab w:val="clear" w:pos="576"/>
                <w:tab w:val="left" w:pos="290"/>
              </w:tabs>
              <w:ind w:left="580" w:right="-108" w:hanging="580"/>
              <w:rPr>
                <w:rFonts w:asciiTheme="minorHAnsi" w:hAnsiTheme="minorHAnsi" w:cstheme="minorHAnsi"/>
                <w:szCs w:val="22"/>
                <w:lang w:val="es-ES"/>
              </w:rPr>
            </w:pPr>
            <w:bookmarkStart w:id="136" w:name="_Toc421875646"/>
            <w:r w:rsidRPr="008F082B">
              <w:rPr>
                <w:rFonts w:asciiTheme="minorHAnsi" w:hAnsiTheme="minorHAnsi" w:cstheme="minorHAnsi"/>
                <w:szCs w:val="22"/>
                <w:lang w:val="es-ES"/>
              </w:rPr>
              <w:t>Búsqueda por parte del Contratista</w:t>
            </w:r>
            <w:bookmarkEnd w:id="136"/>
          </w:p>
          <w:p w:rsidR="00897A81" w:rsidRPr="008F082B" w:rsidRDefault="00897A81" w:rsidP="000D4F0B">
            <w:pPr>
              <w:pStyle w:val="Ttulo3"/>
              <w:tabs>
                <w:tab w:val="left" w:pos="290"/>
              </w:tabs>
              <w:ind w:left="580" w:right="-108"/>
              <w:jc w:val="left"/>
              <w:rPr>
                <w:rFonts w:asciiTheme="minorHAnsi" w:hAnsiTheme="minorHAnsi" w:cstheme="minorHAnsi"/>
                <w:sz w:val="24"/>
                <w:szCs w:val="22"/>
                <w:lang w:val="es-ES"/>
              </w:rPr>
            </w:pPr>
          </w:p>
        </w:tc>
        <w:tc>
          <w:tcPr>
            <w:tcW w:w="7184" w:type="dxa"/>
            <w:gridSpan w:val="2"/>
          </w:tcPr>
          <w:p w:rsidR="00897A81" w:rsidRPr="008F082B" w:rsidRDefault="00897A81" w:rsidP="00516040">
            <w:pPr>
              <w:pStyle w:val="ClauseSubPara"/>
              <w:spacing w:before="0" w:after="160"/>
              <w:ind w:left="-18"/>
              <w:jc w:val="both"/>
              <w:rPr>
                <w:rFonts w:asciiTheme="minorHAnsi" w:hAnsiTheme="minorHAnsi" w:cstheme="minorHAnsi"/>
                <w:sz w:val="24"/>
                <w:lang w:val="es-ES"/>
              </w:rPr>
            </w:pPr>
            <w:r w:rsidRPr="008F082B">
              <w:rPr>
                <w:rFonts w:asciiTheme="minorHAnsi" w:hAnsiTheme="minorHAnsi" w:cstheme="minorHAnsi"/>
                <w:sz w:val="24"/>
                <w:szCs w:val="24"/>
                <w:lang w:val="es-ES"/>
              </w:rPr>
              <w:t>El Contratista buscará la causa de cualquier defecto, manteniendo informado de ello en todo momento al Ingeniero y contando con su aprobación</w:t>
            </w:r>
            <w:r w:rsidRPr="008F082B">
              <w:rPr>
                <w:rFonts w:asciiTheme="minorHAnsi" w:hAnsiTheme="minorHAnsi" w:cstheme="minorHAnsi"/>
                <w:sz w:val="24"/>
                <w:lang w:val="es-ES"/>
              </w:rPr>
              <w:t>. A no ser que los costos de reparación corran por cuenta del Contratista con arreglo a la Subcláusula 11.2 [Costo de Reparación de los Defectos], el Costo de la búsqueda más utilidades serán acordados o determinados por el Ingeniero de conformidad con la Subcláusula 3.5 [Decisiones] y se incluirán en el Precio del Contrato..</w:t>
            </w:r>
          </w:p>
        </w:tc>
      </w:tr>
      <w:tr w:rsidR="00897A81" w:rsidRPr="008F082B" w:rsidTr="002029EC">
        <w:tc>
          <w:tcPr>
            <w:tcW w:w="2356" w:type="dxa"/>
            <w:gridSpan w:val="3"/>
          </w:tcPr>
          <w:p w:rsidR="00897A81" w:rsidRPr="008F082B" w:rsidRDefault="00897A81" w:rsidP="000D4F0B">
            <w:pPr>
              <w:pStyle w:val="Section7heading4"/>
              <w:numPr>
                <w:ilvl w:val="1"/>
                <w:numId w:val="161"/>
              </w:numPr>
              <w:tabs>
                <w:tab w:val="clear" w:pos="576"/>
                <w:tab w:val="left" w:pos="290"/>
              </w:tabs>
              <w:ind w:left="580" w:right="-108" w:hanging="580"/>
              <w:rPr>
                <w:rFonts w:asciiTheme="minorHAnsi" w:hAnsiTheme="minorHAnsi" w:cstheme="minorHAnsi"/>
                <w:lang w:val="es-ES"/>
              </w:rPr>
            </w:pPr>
            <w:bookmarkStart w:id="137" w:name="_Toc421875647"/>
            <w:r w:rsidRPr="008F082B">
              <w:rPr>
                <w:rFonts w:asciiTheme="minorHAnsi" w:hAnsiTheme="minorHAnsi" w:cstheme="minorHAnsi"/>
                <w:szCs w:val="22"/>
                <w:lang w:val="es-ES"/>
              </w:rPr>
              <w:t>Certificado de Cumplimiento</w:t>
            </w:r>
            <w:bookmarkEnd w:id="137"/>
          </w:p>
        </w:tc>
        <w:tc>
          <w:tcPr>
            <w:tcW w:w="7184" w:type="dxa"/>
            <w:gridSpan w:val="2"/>
          </w:tcPr>
          <w:p w:rsidR="00897A81" w:rsidRPr="008F082B" w:rsidRDefault="00897A81" w:rsidP="008B21A7">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Se considerará que el Contratista ha cumplido todas sus obligaciones cuando se emita el Certificado de Cumplimiento, en el que se indicará la fecha en que el Contratista cumplió sus obligaciones en virtud del Contrato.</w:t>
            </w:r>
          </w:p>
          <w:p w:rsidR="00897A81" w:rsidRPr="008F082B" w:rsidRDefault="00897A81" w:rsidP="008B21A7">
            <w:pPr>
              <w:tabs>
                <w:tab w:val="left" w:pos="5400"/>
              </w:tabs>
              <w:ind w:right="72"/>
              <w:rPr>
                <w:rFonts w:asciiTheme="minorHAnsi" w:hAnsiTheme="minorHAnsi" w:cstheme="minorHAnsi"/>
                <w:szCs w:val="24"/>
                <w:lang w:val="es-ES"/>
              </w:rPr>
            </w:pPr>
          </w:p>
          <w:p w:rsidR="00897A81" w:rsidRPr="008F082B" w:rsidRDefault="00897A81" w:rsidP="008B21A7">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El Contratante emitirá, a solicitud del Contratista, el Certificado de Cumplimiento con posterioridad a la última fecha de vencimiento de los Plazos para la Notificación de Defectos, sin perjuicio de lo estipulado  a continuación, y tan pronto cuando, después de dicha fecha, el Contratista haya suministrado todos los Documentos que el Contrato indica que son obligación del Contratista y haya terminado y puesto a prueba, en forma satisfactoria, todas las Obras, incluida la reparación de cualesquiera  de los defectos.</w:t>
            </w:r>
          </w:p>
          <w:p w:rsidR="00897A81" w:rsidRPr="008F082B" w:rsidRDefault="00897A81" w:rsidP="008B21A7">
            <w:pPr>
              <w:tabs>
                <w:tab w:val="left" w:pos="5400"/>
              </w:tabs>
              <w:ind w:right="72"/>
              <w:rPr>
                <w:rFonts w:asciiTheme="minorHAnsi" w:hAnsiTheme="minorHAnsi" w:cstheme="minorHAnsi"/>
                <w:szCs w:val="24"/>
                <w:lang w:val="es-ES"/>
              </w:rPr>
            </w:pPr>
          </w:p>
          <w:p w:rsidR="00897A81" w:rsidRPr="008F082B" w:rsidRDefault="00897A81" w:rsidP="008B21A7">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Únicamente la emisión del Certificado de Cumplimiento constituirá la aceptación definitiva de las Obras. El Certificado de Cumplimiento implicará el final de la ejecución del Contrato y liberará a las partes de sus obligaciones contractuales.</w:t>
            </w:r>
          </w:p>
          <w:p w:rsidR="00897A81" w:rsidRPr="008F082B" w:rsidRDefault="00897A81" w:rsidP="008B21A7">
            <w:pPr>
              <w:tabs>
                <w:tab w:val="left" w:pos="5400"/>
              </w:tabs>
              <w:ind w:right="72"/>
              <w:rPr>
                <w:rFonts w:asciiTheme="minorHAnsi" w:hAnsiTheme="minorHAnsi" w:cstheme="minorHAnsi"/>
                <w:szCs w:val="24"/>
                <w:lang w:val="es-ES"/>
              </w:rPr>
            </w:pPr>
          </w:p>
          <w:p w:rsidR="00897A81" w:rsidRPr="008F082B" w:rsidRDefault="00897A81" w:rsidP="008B21A7">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Las verificaciones para la emisión del certificado de Cumplimiento se realizarán dentro de los 28 días de presentada la solicitud. En presencia del Contratista o su representante, el Ingeniero practicará su reconocimiento de las Obras, para cuya constancia se labrará Acta de Inspección Previa a la Recepción Definitiva por duplicado, uno de cuyos ejemplares se agregará a la solicitud, quedando el otro en poder del Contratista.</w:t>
            </w:r>
          </w:p>
          <w:p w:rsidR="00897A81" w:rsidRPr="008F082B" w:rsidRDefault="00897A81" w:rsidP="008B21A7">
            <w:pPr>
              <w:tabs>
                <w:tab w:val="left" w:pos="5400"/>
              </w:tabs>
              <w:ind w:right="72"/>
              <w:rPr>
                <w:rFonts w:asciiTheme="minorHAnsi" w:hAnsiTheme="minorHAnsi" w:cstheme="minorHAnsi"/>
                <w:szCs w:val="24"/>
                <w:lang w:val="es-ES"/>
              </w:rPr>
            </w:pPr>
          </w:p>
          <w:p w:rsidR="00897A81" w:rsidRPr="008F082B" w:rsidRDefault="00897A81" w:rsidP="008B21A7">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Si éste o su representante no estuvieran presentes en dicho acto, habiendo sido notificados en forma oportuna, no podrán reclamar las observaciones formuladas.</w:t>
            </w:r>
          </w:p>
          <w:p w:rsidR="00897A81" w:rsidRPr="008F082B" w:rsidRDefault="00897A81" w:rsidP="008B21A7">
            <w:pPr>
              <w:tabs>
                <w:tab w:val="left" w:pos="5400"/>
              </w:tabs>
              <w:ind w:right="72"/>
              <w:rPr>
                <w:rFonts w:asciiTheme="minorHAnsi" w:hAnsiTheme="minorHAnsi" w:cstheme="minorHAnsi"/>
                <w:szCs w:val="24"/>
                <w:lang w:val="es-ES"/>
              </w:rPr>
            </w:pPr>
          </w:p>
          <w:p w:rsidR="00897A81" w:rsidRPr="008F082B" w:rsidRDefault="00897A81" w:rsidP="008B21A7">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 xml:space="preserve">Si al efectuarse el reconocimiento, las obras merecieran observaciones </w:t>
            </w:r>
            <w:r w:rsidRPr="008F082B">
              <w:rPr>
                <w:rFonts w:asciiTheme="minorHAnsi" w:hAnsiTheme="minorHAnsi" w:cstheme="minorHAnsi"/>
                <w:szCs w:val="24"/>
                <w:lang w:val="es-ES"/>
              </w:rPr>
              <w:lastRenderedPageBreak/>
              <w:t xml:space="preserve">por parte del Ingeniero, el Contratista deberá atender las órdenes escritas que reciba de aquél a fin de subsanar los defectos observados, debiendo comenzar los trabajos dentro del plazo de catorce (14) días subsiguientes. </w:t>
            </w:r>
          </w:p>
          <w:p w:rsidR="00897A81" w:rsidRPr="008F082B" w:rsidRDefault="00897A81" w:rsidP="008B21A7">
            <w:pPr>
              <w:tabs>
                <w:tab w:val="left" w:pos="5400"/>
              </w:tabs>
              <w:ind w:right="72"/>
              <w:rPr>
                <w:rFonts w:asciiTheme="minorHAnsi" w:hAnsiTheme="minorHAnsi" w:cstheme="minorHAnsi"/>
                <w:szCs w:val="24"/>
                <w:lang w:val="es-ES"/>
              </w:rPr>
            </w:pPr>
          </w:p>
          <w:p w:rsidR="00897A81" w:rsidRPr="008F082B" w:rsidRDefault="00897A81" w:rsidP="008B21A7">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 xml:space="preserve">Una vez cumplidas las órdenes impartidas por el Ingeniero, el Contratista solicitará un nuevo reconocimiento para el que se procederá en la forma ya especificada. Si el Contratista no cumpliera las órdenes impartidas podrá sancionársele con la pérdida de hasta el 100% de la Garantía de Cumplimiento sin perjuicio de ejecutar las reparaciones que corresponda a su cuenta y cargo. </w:t>
            </w:r>
          </w:p>
          <w:p w:rsidR="00897A81" w:rsidRPr="008F082B" w:rsidRDefault="00897A81" w:rsidP="008B21A7">
            <w:pPr>
              <w:tabs>
                <w:tab w:val="left" w:pos="5400"/>
              </w:tabs>
              <w:ind w:right="74"/>
              <w:rPr>
                <w:rFonts w:asciiTheme="minorHAnsi" w:hAnsiTheme="minorHAnsi" w:cstheme="minorHAnsi"/>
                <w:szCs w:val="24"/>
                <w:lang w:val="es-ES"/>
              </w:rPr>
            </w:pPr>
          </w:p>
          <w:p w:rsidR="00897A81" w:rsidRPr="008F082B" w:rsidRDefault="00897A81" w:rsidP="008B21A7">
            <w:pPr>
              <w:tabs>
                <w:tab w:val="left" w:pos="5400"/>
              </w:tabs>
              <w:ind w:right="74"/>
              <w:rPr>
                <w:rFonts w:asciiTheme="minorHAnsi" w:hAnsiTheme="minorHAnsi" w:cstheme="minorHAnsi"/>
                <w:szCs w:val="24"/>
                <w:lang w:val="es-ES"/>
              </w:rPr>
            </w:pPr>
            <w:r w:rsidRPr="008F082B">
              <w:rPr>
                <w:rFonts w:asciiTheme="minorHAnsi" w:hAnsiTheme="minorHAnsi" w:cstheme="minorHAnsi"/>
                <w:szCs w:val="24"/>
                <w:lang w:val="es-ES"/>
              </w:rPr>
              <w:t xml:space="preserve">Si el Contratante verificara que las obras están en condiciones para emitir el Certificado de Cumplimiento y el Contratista no la solicitara dentro de los plazos previstos, el Contratante podrá actuar de oficio. </w:t>
            </w:r>
          </w:p>
          <w:p w:rsidR="00897A81" w:rsidRPr="008F082B" w:rsidRDefault="00897A81" w:rsidP="008B21A7">
            <w:pPr>
              <w:tabs>
                <w:tab w:val="left" w:pos="5400"/>
              </w:tabs>
              <w:ind w:right="74"/>
              <w:rPr>
                <w:rFonts w:asciiTheme="minorHAnsi" w:hAnsiTheme="minorHAnsi" w:cstheme="minorHAnsi"/>
                <w:szCs w:val="24"/>
                <w:lang w:val="es-ES"/>
              </w:rPr>
            </w:pPr>
          </w:p>
          <w:p w:rsidR="00897A81" w:rsidRPr="008F082B" w:rsidRDefault="00897A81" w:rsidP="00516040">
            <w:pPr>
              <w:pStyle w:val="ClauseSubPara"/>
              <w:spacing w:before="0" w:after="240"/>
              <w:ind w:left="-1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A efectos de la fijación de la fecha del último Certificado de recepción de Obras, fecha a partir de la cual se cuenta el Plazo de Notificación de defectos, no se tendrán en cuenta las obras cuyo Certificado de Recepción se haya emitido después de terminado el plazo fijado para la terminación de los trabajos por motivos no imputables al Contratista.</w:t>
            </w:r>
          </w:p>
        </w:tc>
      </w:tr>
      <w:tr w:rsidR="00897A81" w:rsidRPr="008F082B" w:rsidTr="002029EC">
        <w:tc>
          <w:tcPr>
            <w:tcW w:w="2356" w:type="dxa"/>
            <w:gridSpan w:val="3"/>
          </w:tcPr>
          <w:p w:rsidR="00897A81" w:rsidRPr="008F082B" w:rsidRDefault="00897A81" w:rsidP="000D4F0B">
            <w:pPr>
              <w:pStyle w:val="Section7heading4"/>
              <w:numPr>
                <w:ilvl w:val="1"/>
                <w:numId w:val="161"/>
              </w:numPr>
              <w:tabs>
                <w:tab w:val="clear" w:pos="576"/>
                <w:tab w:val="left" w:pos="290"/>
              </w:tabs>
              <w:ind w:left="580" w:right="-108" w:hanging="688"/>
              <w:rPr>
                <w:rFonts w:asciiTheme="minorHAnsi" w:hAnsiTheme="minorHAnsi" w:cstheme="minorHAnsi"/>
                <w:szCs w:val="22"/>
                <w:lang w:val="es-ES"/>
              </w:rPr>
            </w:pPr>
            <w:bookmarkStart w:id="138" w:name="_Toc421875648"/>
            <w:r w:rsidRPr="008F082B">
              <w:rPr>
                <w:rFonts w:asciiTheme="minorHAnsi" w:hAnsiTheme="minorHAnsi" w:cstheme="minorHAnsi"/>
                <w:szCs w:val="22"/>
                <w:lang w:val="es-ES"/>
              </w:rPr>
              <w:lastRenderedPageBreak/>
              <w:t>Obligaciones no Cumplidas</w:t>
            </w:r>
            <w:bookmarkEnd w:id="138"/>
          </w:p>
        </w:tc>
        <w:tc>
          <w:tcPr>
            <w:tcW w:w="7184" w:type="dxa"/>
            <w:gridSpan w:val="2"/>
          </w:tcPr>
          <w:p w:rsidR="00897A81" w:rsidRPr="008F082B" w:rsidRDefault="00897A81" w:rsidP="00516040">
            <w:pPr>
              <w:pStyle w:val="ClauseSubPara"/>
              <w:spacing w:before="0" w:after="160"/>
              <w:ind w:left="-18"/>
              <w:jc w:val="both"/>
              <w:rPr>
                <w:rFonts w:asciiTheme="minorHAnsi" w:hAnsiTheme="minorHAnsi" w:cstheme="minorHAnsi"/>
                <w:sz w:val="24"/>
                <w:lang w:val="es-ES"/>
              </w:rPr>
            </w:pPr>
            <w:r w:rsidRPr="008F082B">
              <w:rPr>
                <w:rFonts w:asciiTheme="minorHAnsi" w:hAnsiTheme="minorHAnsi" w:cstheme="minorHAnsi"/>
                <w:sz w:val="24"/>
                <w:lang w:val="es-ES"/>
              </w:rPr>
              <w:t>Después de  emitido el Certificado de Cumplimiento, cada una de las Partes seguirá responsable del  cumplimiento de cualquier obligación que quede pendiente en ese momento. A los efectos de la determinación de la naturaleza y la medida de las obligaciones incumplidas, se considerará que el Contrato sigue vigente.</w:t>
            </w:r>
          </w:p>
        </w:tc>
      </w:tr>
      <w:tr w:rsidR="00897A81" w:rsidRPr="008F082B" w:rsidTr="002029EC">
        <w:tc>
          <w:tcPr>
            <w:tcW w:w="2356" w:type="dxa"/>
            <w:gridSpan w:val="3"/>
          </w:tcPr>
          <w:p w:rsidR="00897A81" w:rsidRPr="008F082B" w:rsidRDefault="00897A81" w:rsidP="002029EC">
            <w:pPr>
              <w:pStyle w:val="Section7heading4"/>
              <w:tabs>
                <w:tab w:val="clear" w:pos="576"/>
                <w:tab w:val="left" w:pos="290"/>
              </w:tabs>
              <w:ind w:left="580" w:right="-108" w:firstLine="0"/>
              <w:rPr>
                <w:rFonts w:asciiTheme="minorHAnsi" w:hAnsiTheme="minorHAnsi" w:cstheme="minorHAnsi"/>
                <w:szCs w:val="22"/>
                <w:lang w:val="es-ES"/>
              </w:rPr>
            </w:pPr>
          </w:p>
        </w:tc>
        <w:tc>
          <w:tcPr>
            <w:tcW w:w="7184" w:type="dxa"/>
            <w:gridSpan w:val="2"/>
          </w:tcPr>
          <w:p w:rsidR="00897A81" w:rsidRPr="00080370" w:rsidRDefault="00897A81" w:rsidP="008927EB">
            <w:pPr>
              <w:pStyle w:val="ClauseSubPara"/>
              <w:spacing w:before="0" w:after="160"/>
              <w:ind w:left="-18"/>
              <w:jc w:val="both"/>
              <w:rPr>
                <w:rFonts w:asciiTheme="minorHAnsi" w:hAnsiTheme="minorHAnsi" w:cstheme="minorHAnsi"/>
                <w:highlight w:val="cyan"/>
                <w:lang w:val="es-ES"/>
              </w:rPr>
            </w:pPr>
          </w:p>
        </w:tc>
      </w:tr>
      <w:tr w:rsidR="00897A81" w:rsidRPr="008F082B" w:rsidTr="002029EC">
        <w:tc>
          <w:tcPr>
            <w:tcW w:w="9540" w:type="dxa"/>
            <w:gridSpan w:val="5"/>
          </w:tcPr>
          <w:p w:rsidR="00897A81" w:rsidRPr="008F082B" w:rsidRDefault="00FE767B">
            <w:pPr>
              <w:pStyle w:val="StyleSection7heading3After10pt"/>
              <w:numPr>
                <w:ilvl w:val="0"/>
                <w:numId w:val="162"/>
              </w:numPr>
              <w:rPr>
                <w:rFonts w:asciiTheme="minorHAnsi" w:hAnsiTheme="minorHAnsi" w:cstheme="minorHAnsi"/>
                <w:lang w:val="es-ES"/>
              </w:rPr>
            </w:pPr>
            <w:r w:rsidRPr="00FE767B">
              <w:rPr>
                <w:rFonts w:asciiTheme="minorHAnsi" w:hAnsiTheme="minorHAnsi" w:cstheme="minorHAnsi"/>
                <w:lang w:val="es-ES"/>
              </w:rPr>
              <w:tab/>
            </w:r>
            <w:bookmarkStart w:id="139" w:name="_Toc421875650"/>
            <w:r w:rsidRPr="00FE767B">
              <w:rPr>
                <w:rFonts w:asciiTheme="minorHAnsi" w:hAnsiTheme="minorHAnsi" w:cstheme="minorHAnsi"/>
                <w:lang w:val="es-ES"/>
              </w:rPr>
              <w:t>Medición y Evaluación</w:t>
            </w:r>
            <w:bookmarkEnd w:id="139"/>
          </w:p>
        </w:tc>
      </w:tr>
      <w:tr w:rsidR="00897A81" w:rsidRPr="008F082B" w:rsidTr="002029EC">
        <w:trPr>
          <w:hidden/>
        </w:trPr>
        <w:tc>
          <w:tcPr>
            <w:tcW w:w="2356" w:type="dxa"/>
            <w:gridSpan w:val="3"/>
          </w:tcPr>
          <w:p w:rsidR="00897A81" w:rsidRPr="008F082B" w:rsidRDefault="00897A81" w:rsidP="00652AD1">
            <w:pPr>
              <w:pStyle w:val="Prrafodelista"/>
              <w:numPr>
                <w:ilvl w:val="0"/>
                <w:numId w:val="161"/>
              </w:numPr>
              <w:tabs>
                <w:tab w:val="left" w:pos="290"/>
              </w:tabs>
              <w:suppressAutoHyphens/>
              <w:ind w:right="-108"/>
              <w:contextualSpacing w:val="0"/>
              <w:outlineLvl w:val="2"/>
              <w:rPr>
                <w:rFonts w:asciiTheme="minorHAnsi" w:hAnsiTheme="minorHAnsi" w:cstheme="minorHAnsi"/>
                <w:b/>
                <w:vanish/>
                <w:szCs w:val="22"/>
                <w:lang w:val="es-ES"/>
              </w:rPr>
            </w:pPr>
          </w:p>
          <w:p w:rsidR="00897A81" w:rsidRPr="008F082B" w:rsidRDefault="00FE767B" w:rsidP="000D4F0B">
            <w:pPr>
              <w:pStyle w:val="Section7heading4"/>
              <w:numPr>
                <w:ilvl w:val="1"/>
                <w:numId w:val="161"/>
              </w:numPr>
              <w:tabs>
                <w:tab w:val="clear" w:pos="576"/>
                <w:tab w:val="left" w:pos="-108"/>
              </w:tabs>
              <w:ind w:left="460" w:right="-108" w:hanging="568"/>
              <w:rPr>
                <w:rFonts w:asciiTheme="minorHAnsi" w:hAnsiTheme="minorHAnsi" w:cstheme="minorHAnsi"/>
                <w:lang w:val="es-ES"/>
              </w:rPr>
            </w:pPr>
            <w:bookmarkStart w:id="140" w:name="_Toc421875651"/>
            <w:r w:rsidRPr="00FE767B">
              <w:rPr>
                <w:rFonts w:asciiTheme="minorHAnsi" w:hAnsiTheme="minorHAnsi" w:cstheme="minorHAnsi"/>
                <w:szCs w:val="22"/>
                <w:lang w:val="es-ES"/>
              </w:rPr>
              <w:t>Trabajos que se medirán</w:t>
            </w:r>
            <w:bookmarkEnd w:id="140"/>
            <w:r w:rsidRPr="00FE767B">
              <w:rPr>
                <w:rFonts w:asciiTheme="minorHAnsi" w:hAnsiTheme="minorHAnsi" w:cstheme="minorHAnsi"/>
                <w:lang w:val="es-ES"/>
              </w:rPr>
              <w:t xml:space="preserve"> </w:t>
            </w:r>
          </w:p>
        </w:tc>
        <w:tc>
          <w:tcPr>
            <w:tcW w:w="7184" w:type="dxa"/>
            <w:gridSpan w:val="2"/>
          </w:tcPr>
          <w:p w:rsidR="00897A81" w:rsidRPr="008F082B" w:rsidRDefault="00897A81" w:rsidP="00516040">
            <w:pPr>
              <w:pStyle w:val="ClauseSubPara"/>
              <w:spacing w:before="0" w:after="200"/>
              <w:ind w:left="0" w:hanging="18"/>
              <w:jc w:val="both"/>
              <w:rPr>
                <w:rFonts w:asciiTheme="minorHAnsi" w:hAnsiTheme="minorHAnsi" w:cstheme="minorHAnsi"/>
                <w:sz w:val="24"/>
                <w:lang w:val="es-ES"/>
              </w:rPr>
            </w:pPr>
            <w:r w:rsidRPr="008F082B">
              <w:rPr>
                <w:rFonts w:asciiTheme="minorHAnsi" w:hAnsiTheme="minorHAnsi" w:cstheme="minorHAnsi"/>
                <w:sz w:val="24"/>
                <w:lang w:val="es-ES"/>
              </w:rPr>
              <w:t>Las Obras se medirán y evaluarán  para su pago, de conformidad con lo dispuesto en esta Cláusula. El Contratista deberá mostrar en cada certificado  según las Subcláusulas 14.3 [Solicitud de Certificados de Pago Provisionales], 14.10 [Declaración de Terminación], y 14.11 [Solicitud de Certificado de Pago Final] las cantidades y otros detalles relacionando los montos que considere que le corresponden según el Contrato.</w:t>
            </w:r>
          </w:p>
          <w:p w:rsidR="00897A81" w:rsidRPr="008F082B" w:rsidRDefault="00897A81" w:rsidP="00516040">
            <w:pPr>
              <w:pStyle w:val="ClauseSubPara"/>
              <w:spacing w:before="0" w:after="160"/>
              <w:ind w:left="0" w:hanging="18"/>
              <w:jc w:val="both"/>
              <w:rPr>
                <w:rFonts w:asciiTheme="minorHAnsi" w:hAnsiTheme="minorHAnsi" w:cstheme="minorHAnsi"/>
                <w:sz w:val="24"/>
                <w:lang w:val="es-ES"/>
              </w:rPr>
            </w:pPr>
            <w:r w:rsidRPr="008F082B">
              <w:rPr>
                <w:rFonts w:asciiTheme="minorHAnsi" w:hAnsiTheme="minorHAnsi" w:cstheme="minorHAnsi"/>
                <w:sz w:val="24"/>
                <w:lang w:val="es-ES"/>
              </w:rPr>
              <w:t>Cuando el Ingeniero requiera  que sea medida cualquier parte de las Obras, se notificará de ello con antelación razonable al Representante del Contratista, quien deberá:</w:t>
            </w:r>
          </w:p>
          <w:p w:rsidR="00897A81" w:rsidRPr="008F082B" w:rsidRDefault="00897A81" w:rsidP="00EC7C90">
            <w:pPr>
              <w:pStyle w:val="ClauseSubList"/>
              <w:numPr>
                <w:ilvl w:val="0"/>
                <w:numId w:val="23"/>
              </w:numPr>
              <w:spacing w:after="160"/>
              <w:jc w:val="both"/>
              <w:rPr>
                <w:rFonts w:asciiTheme="minorHAnsi" w:hAnsiTheme="minorHAnsi" w:cstheme="minorHAnsi"/>
                <w:sz w:val="24"/>
                <w:lang w:val="es-ES"/>
              </w:rPr>
            </w:pPr>
            <w:r w:rsidRPr="008F082B">
              <w:rPr>
                <w:rFonts w:asciiTheme="minorHAnsi" w:hAnsiTheme="minorHAnsi" w:cstheme="minorHAnsi"/>
                <w:sz w:val="24"/>
                <w:lang w:val="es-ES"/>
              </w:rPr>
              <w:t xml:space="preserve">rápidamente atender al Ingeniero o enviar a otro representante calificado para que asista al Ingeniero  a hacer la medición, y </w:t>
            </w:r>
          </w:p>
          <w:p w:rsidR="00897A81" w:rsidRPr="008F082B" w:rsidRDefault="00897A81" w:rsidP="00EC7C90">
            <w:pPr>
              <w:pStyle w:val="ClauseSubList"/>
              <w:numPr>
                <w:ilvl w:val="0"/>
                <w:numId w:val="23"/>
              </w:numPr>
              <w:spacing w:after="160"/>
              <w:jc w:val="both"/>
              <w:rPr>
                <w:rFonts w:asciiTheme="minorHAnsi" w:hAnsiTheme="minorHAnsi" w:cstheme="minorHAnsi"/>
                <w:sz w:val="24"/>
                <w:lang w:val="es-ES"/>
              </w:rPr>
            </w:pPr>
            <w:r w:rsidRPr="008F082B">
              <w:rPr>
                <w:rFonts w:asciiTheme="minorHAnsi" w:hAnsiTheme="minorHAnsi" w:cstheme="minorHAnsi"/>
                <w:sz w:val="24"/>
                <w:lang w:val="es-ES"/>
              </w:rPr>
              <w:t>suministrar cualquier detalle  que solicite el Ingeniero.</w:t>
            </w:r>
          </w:p>
          <w:p w:rsidR="00897A81" w:rsidRPr="008F082B" w:rsidRDefault="00897A81" w:rsidP="00516040">
            <w:pPr>
              <w:pStyle w:val="ClauseSubPara"/>
              <w:spacing w:before="0" w:after="160"/>
              <w:ind w:left="0" w:hanging="18"/>
              <w:jc w:val="both"/>
              <w:rPr>
                <w:rFonts w:asciiTheme="minorHAnsi" w:hAnsiTheme="minorHAnsi" w:cstheme="minorHAnsi"/>
                <w:sz w:val="24"/>
                <w:lang w:val="es-ES"/>
              </w:rPr>
            </w:pPr>
            <w:r w:rsidRPr="008F082B">
              <w:rPr>
                <w:rFonts w:asciiTheme="minorHAnsi" w:hAnsiTheme="minorHAnsi" w:cstheme="minorHAnsi"/>
                <w:sz w:val="24"/>
                <w:lang w:val="es-ES"/>
              </w:rPr>
              <w:t xml:space="preserve">Si el Contratista no asiste  al Ingeniero o no envía a un representante, </w:t>
            </w:r>
            <w:r w:rsidRPr="008F082B">
              <w:rPr>
                <w:rFonts w:asciiTheme="minorHAnsi" w:hAnsiTheme="minorHAnsi" w:cstheme="minorHAnsi"/>
                <w:sz w:val="24"/>
                <w:lang w:val="es-ES"/>
              </w:rPr>
              <w:lastRenderedPageBreak/>
              <w:t>la medición que haga el Ingeniero (o que se haga en su nombre) se aceptará y dará por exacta.</w:t>
            </w:r>
          </w:p>
          <w:p w:rsidR="00897A81" w:rsidRPr="008F082B" w:rsidRDefault="00897A81" w:rsidP="00516040">
            <w:pPr>
              <w:pStyle w:val="ClauseSubPara"/>
              <w:spacing w:before="0" w:after="160"/>
              <w:ind w:left="0" w:hanging="18"/>
              <w:jc w:val="both"/>
              <w:rPr>
                <w:rFonts w:asciiTheme="minorHAnsi" w:hAnsiTheme="minorHAnsi" w:cstheme="minorHAnsi"/>
                <w:sz w:val="24"/>
                <w:lang w:val="es-ES"/>
              </w:rPr>
            </w:pPr>
            <w:r w:rsidRPr="008F082B">
              <w:rPr>
                <w:rFonts w:asciiTheme="minorHAnsi" w:hAnsiTheme="minorHAnsi" w:cstheme="minorHAnsi"/>
                <w:sz w:val="24"/>
                <w:lang w:val="es-ES"/>
              </w:rPr>
              <w:t xml:space="preserve">Salvo estipulación  diferente  en el Contrato, cuando se deban medir cualquiera de las Obras Permanentes a partir de  registros, éstos serán preparados por el Ingeniero. Cuando y como  le sea solicitado, el Contratista acudirá a revisar y acordar los registros con el Ingeniero, para posteriormente firmarlos una vez acordados. Si el Contratista no se presenta, los registros serán aceptados como exactos. </w:t>
            </w:r>
          </w:p>
          <w:p w:rsidR="00897A81" w:rsidRPr="008F082B" w:rsidRDefault="00897A81" w:rsidP="00516040">
            <w:pPr>
              <w:pStyle w:val="ClauseSubPara"/>
              <w:spacing w:before="0" w:after="160"/>
              <w:ind w:left="0" w:hanging="18"/>
              <w:jc w:val="both"/>
              <w:rPr>
                <w:rFonts w:asciiTheme="minorHAnsi" w:hAnsiTheme="minorHAnsi" w:cstheme="minorHAnsi"/>
                <w:lang w:val="es-ES"/>
              </w:rPr>
            </w:pPr>
            <w:r w:rsidRPr="008F082B">
              <w:rPr>
                <w:rFonts w:asciiTheme="minorHAnsi" w:hAnsiTheme="minorHAnsi" w:cstheme="minorHAnsi"/>
                <w:sz w:val="24"/>
                <w:lang w:val="es-ES"/>
              </w:rPr>
              <w:t xml:space="preserve">Si el Contratista examina  los registros y no está de acuerdo con ellos, o no los firma según  lo acordado, notificará al Ingeniero sobre los aspectos que considere inexactos. Tras recibir esa notificación, el Ingeniero revisará los registros y los confirmará o modificará, y certificará el pago de las partes que no se encuentran en discusión. Si el Contratista no notifica al respecto al Ingeniero dentro de un plazo de 14 días contados a partir de la solicitud de examinar  los registros, éstos será aceptados, como  exactos. </w:t>
            </w:r>
          </w:p>
        </w:tc>
      </w:tr>
      <w:tr w:rsidR="00897A81" w:rsidRPr="008F082B" w:rsidTr="002029EC">
        <w:tc>
          <w:tcPr>
            <w:tcW w:w="2356" w:type="dxa"/>
            <w:gridSpan w:val="3"/>
          </w:tcPr>
          <w:p w:rsidR="00897A81" w:rsidRPr="008F082B" w:rsidRDefault="00897A81" w:rsidP="000D4F0B">
            <w:pPr>
              <w:pStyle w:val="Section7heading4"/>
              <w:numPr>
                <w:ilvl w:val="1"/>
                <w:numId w:val="161"/>
              </w:numPr>
              <w:tabs>
                <w:tab w:val="clear" w:pos="576"/>
                <w:tab w:val="left" w:pos="-108"/>
              </w:tabs>
              <w:ind w:left="460" w:right="-108" w:hanging="568"/>
              <w:rPr>
                <w:rFonts w:asciiTheme="minorHAnsi" w:hAnsiTheme="minorHAnsi" w:cstheme="minorHAnsi"/>
                <w:lang w:val="es-ES"/>
              </w:rPr>
            </w:pPr>
            <w:bookmarkStart w:id="141" w:name="_Toc421875652"/>
            <w:r w:rsidRPr="008F082B">
              <w:rPr>
                <w:rFonts w:asciiTheme="minorHAnsi" w:hAnsiTheme="minorHAnsi" w:cstheme="minorHAnsi"/>
                <w:szCs w:val="22"/>
                <w:lang w:val="es-ES"/>
              </w:rPr>
              <w:lastRenderedPageBreak/>
              <w:t>Método de Medición</w:t>
            </w:r>
            <w:bookmarkEnd w:id="141"/>
          </w:p>
        </w:tc>
        <w:tc>
          <w:tcPr>
            <w:tcW w:w="7184" w:type="dxa"/>
            <w:gridSpan w:val="2"/>
          </w:tcPr>
          <w:p w:rsidR="00897A81" w:rsidRPr="008F082B" w:rsidRDefault="00897A81" w:rsidP="00516040">
            <w:pPr>
              <w:pStyle w:val="ClauseSubPara"/>
              <w:tabs>
                <w:tab w:val="left" w:pos="522"/>
              </w:tabs>
              <w:spacing w:before="0" w:after="200"/>
              <w:ind w:left="0"/>
              <w:jc w:val="both"/>
              <w:rPr>
                <w:rFonts w:asciiTheme="minorHAnsi" w:hAnsiTheme="minorHAnsi" w:cstheme="minorHAnsi"/>
                <w:sz w:val="24"/>
                <w:lang w:val="es-ES"/>
              </w:rPr>
            </w:pPr>
            <w:r w:rsidRPr="008F082B">
              <w:rPr>
                <w:rFonts w:asciiTheme="minorHAnsi" w:hAnsiTheme="minorHAnsi" w:cstheme="minorHAnsi"/>
                <w:sz w:val="24"/>
                <w:lang w:val="es-ES"/>
              </w:rPr>
              <w:t>Salvo indicación en sentido diferente en el Contrato y sin perjuicio de las prácticas locales:</w:t>
            </w:r>
          </w:p>
          <w:p w:rsidR="00897A81" w:rsidRPr="008F082B" w:rsidRDefault="00897A81" w:rsidP="00516040">
            <w:pPr>
              <w:pStyle w:val="ClauseSubList"/>
              <w:numPr>
                <w:ilvl w:val="0"/>
                <w:numId w:val="0"/>
              </w:numPr>
              <w:tabs>
                <w:tab w:val="left" w:pos="522"/>
              </w:tabs>
              <w:spacing w:after="200"/>
              <w:jc w:val="both"/>
              <w:rPr>
                <w:rFonts w:asciiTheme="minorHAnsi" w:hAnsiTheme="minorHAnsi" w:cstheme="minorHAnsi"/>
                <w:sz w:val="24"/>
                <w:lang w:val="es-ES"/>
              </w:rPr>
            </w:pPr>
            <w:r w:rsidRPr="008F082B">
              <w:rPr>
                <w:rFonts w:asciiTheme="minorHAnsi" w:hAnsiTheme="minorHAnsi" w:cstheme="minorHAnsi"/>
                <w:sz w:val="24"/>
                <w:lang w:val="es-ES"/>
              </w:rPr>
              <w:t xml:space="preserve">(a) las mediciones se harán en función de la cantidad real neta de cada elemento de las Obras Permanentes, y </w:t>
            </w:r>
          </w:p>
          <w:p w:rsidR="00897A81" w:rsidRPr="008F082B" w:rsidRDefault="00897A81" w:rsidP="00516040">
            <w:pPr>
              <w:pStyle w:val="ClauseSubList"/>
              <w:numPr>
                <w:ilvl w:val="0"/>
                <w:numId w:val="0"/>
              </w:numPr>
              <w:tabs>
                <w:tab w:val="left" w:pos="522"/>
              </w:tabs>
              <w:spacing w:after="200"/>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(b) el método de medición se ceñirá a la Lista de Cantidades u otros  Formularios pertinentes.</w:t>
            </w:r>
          </w:p>
        </w:tc>
      </w:tr>
      <w:tr w:rsidR="00897A81" w:rsidRPr="008F082B" w:rsidTr="002029EC">
        <w:tc>
          <w:tcPr>
            <w:tcW w:w="2356" w:type="dxa"/>
            <w:gridSpan w:val="3"/>
          </w:tcPr>
          <w:p w:rsidR="00897A81" w:rsidRPr="008F082B" w:rsidRDefault="00897A81" w:rsidP="000D4F0B">
            <w:pPr>
              <w:pStyle w:val="Section7heading4"/>
              <w:numPr>
                <w:ilvl w:val="1"/>
                <w:numId w:val="161"/>
              </w:numPr>
              <w:tabs>
                <w:tab w:val="clear" w:pos="576"/>
                <w:tab w:val="left" w:pos="-108"/>
              </w:tabs>
              <w:ind w:left="460" w:right="-108" w:hanging="568"/>
              <w:rPr>
                <w:rFonts w:asciiTheme="minorHAnsi" w:hAnsiTheme="minorHAnsi" w:cstheme="minorHAnsi"/>
                <w:lang w:val="es-ES"/>
              </w:rPr>
            </w:pPr>
            <w:bookmarkStart w:id="142" w:name="_Toc421875653"/>
            <w:r w:rsidRPr="008F082B">
              <w:rPr>
                <w:rFonts w:asciiTheme="minorHAnsi" w:hAnsiTheme="minorHAnsi" w:cstheme="minorHAnsi"/>
                <w:szCs w:val="22"/>
                <w:lang w:val="es-ES"/>
              </w:rPr>
              <w:t>Evaluación</w:t>
            </w:r>
            <w:bookmarkEnd w:id="142"/>
          </w:p>
        </w:tc>
        <w:tc>
          <w:tcPr>
            <w:tcW w:w="7184" w:type="dxa"/>
            <w:gridSpan w:val="2"/>
          </w:tcPr>
          <w:p w:rsidR="00897A81" w:rsidRPr="008F082B" w:rsidRDefault="00897A81" w:rsidP="00516040">
            <w:pPr>
              <w:pStyle w:val="ClauseSubPara"/>
              <w:spacing w:before="0" w:after="220"/>
              <w:ind w:left="0" w:hanging="18"/>
              <w:jc w:val="both"/>
              <w:rPr>
                <w:rFonts w:asciiTheme="minorHAnsi" w:hAnsiTheme="minorHAnsi" w:cstheme="minorHAnsi"/>
                <w:sz w:val="24"/>
                <w:lang w:val="es-ES"/>
              </w:rPr>
            </w:pPr>
            <w:r w:rsidRPr="008F082B">
              <w:rPr>
                <w:rFonts w:asciiTheme="minorHAnsi" w:hAnsiTheme="minorHAnsi" w:cstheme="minorHAnsi"/>
                <w:sz w:val="24"/>
                <w:lang w:val="es-ES"/>
              </w:rPr>
              <w:t xml:space="preserve">Salvo disposición  en otro sentido  en el Contrato, el Ingeniero procederá de conformidad con la Subcláusula 3.5 [Decisiones] a fin de acordar o determinar el Precio del Contrato mediante la evaluación de cada rubro de trabajo, aplicando para ello la medición acordada o determinada de acuerdo con las Subcláusulas 12.1 y 12.2 </w:t>
            </w:r>
            <w:r w:rsidRPr="008F082B">
              <w:rPr>
                <w:rFonts w:asciiTheme="minorHAnsi" w:hAnsiTheme="minorHAnsi" w:cstheme="minorHAnsi"/>
                <w:i/>
                <w:sz w:val="24"/>
                <w:lang w:val="es-ES"/>
              </w:rPr>
              <w:t>supra</w:t>
            </w:r>
            <w:r w:rsidRPr="008F082B">
              <w:rPr>
                <w:rFonts w:asciiTheme="minorHAnsi" w:hAnsiTheme="minorHAnsi" w:cstheme="minorHAnsi"/>
                <w:sz w:val="24"/>
                <w:lang w:val="es-ES"/>
              </w:rPr>
              <w:t xml:space="preserve"> y la tarifa pertinente  o el precio  para el rubro.</w:t>
            </w:r>
          </w:p>
          <w:p w:rsidR="00897A81" w:rsidRPr="008F082B" w:rsidRDefault="00897A81" w:rsidP="00516040">
            <w:pPr>
              <w:pStyle w:val="ClauseSubPara"/>
              <w:spacing w:before="0" w:after="220"/>
              <w:ind w:left="0" w:hanging="18"/>
              <w:jc w:val="both"/>
              <w:rPr>
                <w:rFonts w:asciiTheme="minorHAnsi" w:hAnsiTheme="minorHAnsi" w:cstheme="minorHAnsi"/>
                <w:sz w:val="24"/>
                <w:lang w:val="es-ES"/>
              </w:rPr>
            </w:pPr>
            <w:r w:rsidRPr="008F082B">
              <w:rPr>
                <w:rFonts w:asciiTheme="minorHAnsi" w:hAnsiTheme="minorHAnsi" w:cstheme="minorHAnsi"/>
                <w:sz w:val="24"/>
                <w:lang w:val="es-ES"/>
              </w:rPr>
              <w:t xml:space="preserve">Para cada rubro de trabajo, la tarifa apropiada o el precio  serán las  que se especifiquen en el Contrato para el rubro en cuestión o, en su defecto, las que se especifiquen para trabajos similares. </w:t>
            </w:r>
          </w:p>
          <w:p w:rsidR="00897A81" w:rsidRPr="008F082B" w:rsidRDefault="00897A81" w:rsidP="00516040">
            <w:pPr>
              <w:pStyle w:val="ClauseSubPara"/>
              <w:spacing w:before="0" w:after="220"/>
              <w:ind w:left="0" w:hanging="18"/>
              <w:jc w:val="both"/>
              <w:rPr>
                <w:rFonts w:asciiTheme="minorHAnsi" w:hAnsiTheme="minorHAnsi" w:cstheme="minorHAnsi"/>
                <w:sz w:val="24"/>
                <w:lang w:val="es-ES"/>
              </w:rPr>
            </w:pPr>
            <w:r w:rsidRPr="008F082B">
              <w:rPr>
                <w:rFonts w:asciiTheme="minorHAnsi" w:hAnsiTheme="minorHAnsi" w:cstheme="minorHAnsi"/>
                <w:sz w:val="24"/>
                <w:lang w:val="es-ES"/>
              </w:rPr>
              <w:t>Cualquier rubro de trabajo que se incluya en la Lista de Cantidades sin precio ni tarifa especificados se considerará incluido en las demás tarifas o precios de la Lista de Cantidades y no será pagado por separado.</w:t>
            </w:r>
          </w:p>
          <w:p w:rsidR="00897A81" w:rsidRPr="008F082B" w:rsidRDefault="00897A81" w:rsidP="00516040">
            <w:pPr>
              <w:pStyle w:val="ClauseSubPara"/>
              <w:spacing w:before="0" w:after="220"/>
              <w:ind w:left="0" w:hanging="18"/>
              <w:jc w:val="both"/>
              <w:rPr>
                <w:rFonts w:asciiTheme="minorHAnsi" w:hAnsiTheme="minorHAnsi" w:cstheme="minorHAnsi"/>
                <w:b/>
                <w:bCs/>
                <w:sz w:val="24"/>
                <w:lang w:val="es-ES"/>
              </w:rPr>
            </w:pPr>
            <w:r w:rsidRPr="008F082B">
              <w:rPr>
                <w:rFonts w:asciiTheme="minorHAnsi" w:hAnsiTheme="minorHAnsi" w:cstheme="minorHAnsi"/>
                <w:sz w:val="24"/>
                <w:lang w:val="es-ES"/>
              </w:rPr>
              <w:t>Sin embargo, será apropiado especificar una nueva tarifa o precio  para un rubro de trabajo si:</w:t>
            </w:r>
          </w:p>
          <w:p w:rsidR="00897A81" w:rsidRPr="008F082B" w:rsidRDefault="00897A81" w:rsidP="00EC7C90">
            <w:pPr>
              <w:pStyle w:val="ClauseSubList"/>
              <w:numPr>
                <w:ilvl w:val="0"/>
                <w:numId w:val="24"/>
              </w:numPr>
              <w:spacing w:after="220"/>
              <w:jc w:val="both"/>
              <w:rPr>
                <w:rFonts w:asciiTheme="minorHAnsi" w:hAnsiTheme="minorHAnsi" w:cstheme="minorHAnsi"/>
                <w:sz w:val="24"/>
                <w:lang w:val="es-ES"/>
              </w:rPr>
            </w:pPr>
          </w:p>
          <w:p w:rsidR="00897A81" w:rsidRPr="008F082B" w:rsidRDefault="00897A81" w:rsidP="00516040">
            <w:pPr>
              <w:pStyle w:val="ClauseSubListSubList"/>
              <w:numPr>
                <w:ilvl w:val="0"/>
                <w:numId w:val="0"/>
              </w:numPr>
              <w:tabs>
                <w:tab w:val="left" w:pos="1062"/>
              </w:tabs>
              <w:spacing w:after="220"/>
              <w:ind w:left="1062" w:hanging="540"/>
              <w:jc w:val="both"/>
              <w:rPr>
                <w:rFonts w:asciiTheme="minorHAnsi" w:hAnsiTheme="minorHAnsi" w:cstheme="minorHAnsi"/>
                <w:sz w:val="24"/>
                <w:lang w:val="es-ES"/>
              </w:rPr>
            </w:pPr>
            <w:r w:rsidRPr="008F082B">
              <w:rPr>
                <w:rFonts w:asciiTheme="minorHAnsi" w:hAnsiTheme="minorHAnsi" w:cstheme="minorHAnsi"/>
                <w:sz w:val="24"/>
                <w:lang w:val="es-ES"/>
              </w:rPr>
              <w:t>(i)</w:t>
            </w:r>
            <w:r w:rsidRPr="008F082B">
              <w:rPr>
                <w:rFonts w:asciiTheme="minorHAnsi" w:hAnsiTheme="minorHAnsi" w:cstheme="minorHAnsi"/>
                <w:sz w:val="24"/>
                <w:lang w:val="es-ES"/>
              </w:rPr>
              <w:tab/>
              <w:t xml:space="preserve">la cantidad medida del rubro cambia en más del 25% respecto de la cantidad de este rubro que figura en la Lista </w:t>
            </w:r>
            <w:r w:rsidRPr="008F082B">
              <w:rPr>
                <w:rFonts w:asciiTheme="minorHAnsi" w:hAnsiTheme="minorHAnsi" w:cstheme="minorHAnsi"/>
                <w:sz w:val="24"/>
                <w:lang w:val="es-ES"/>
              </w:rPr>
              <w:lastRenderedPageBreak/>
              <w:t>de Cantidades u otro Formulario,</w:t>
            </w:r>
          </w:p>
          <w:p w:rsidR="00897A81" w:rsidRPr="008F082B" w:rsidRDefault="00897A81" w:rsidP="00516040">
            <w:pPr>
              <w:pStyle w:val="ClauseSubListSubList"/>
              <w:numPr>
                <w:ilvl w:val="0"/>
                <w:numId w:val="0"/>
              </w:numPr>
              <w:tabs>
                <w:tab w:val="left" w:pos="1062"/>
              </w:tabs>
              <w:spacing w:after="220"/>
              <w:ind w:left="1062" w:hanging="540"/>
              <w:jc w:val="both"/>
              <w:rPr>
                <w:rFonts w:asciiTheme="minorHAnsi" w:hAnsiTheme="minorHAnsi" w:cstheme="minorHAnsi"/>
                <w:sz w:val="24"/>
                <w:lang w:val="es-ES"/>
              </w:rPr>
            </w:pPr>
            <w:r w:rsidRPr="008F082B">
              <w:rPr>
                <w:rFonts w:asciiTheme="minorHAnsi" w:hAnsiTheme="minorHAnsi" w:cstheme="minorHAnsi"/>
                <w:sz w:val="24"/>
                <w:lang w:val="es-ES"/>
              </w:rPr>
              <w:t>(ii)</w:t>
            </w:r>
            <w:r w:rsidRPr="008F082B">
              <w:rPr>
                <w:rFonts w:asciiTheme="minorHAnsi" w:hAnsiTheme="minorHAnsi" w:cstheme="minorHAnsi"/>
                <w:sz w:val="24"/>
                <w:lang w:val="es-ES"/>
              </w:rPr>
              <w:tab/>
              <w:t>este cambio en cantidad multiplicado por la tarifa especificada para ese rubro excede  0,25% del Monto Contractual Aceptado,</w:t>
            </w:r>
          </w:p>
          <w:p w:rsidR="00897A81" w:rsidRPr="008F082B" w:rsidRDefault="00897A81" w:rsidP="00516040">
            <w:pPr>
              <w:pStyle w:val="ClauseSubListSubList"/>
              <w:numPr>
                <w:ilvl w:val="0"/>
                <w:numId w:val="0"/>
              </w:numPr>
              <w:tabs>
                <w:tab w:val="left" w:pos="1062"/>
              </w:tabs>
              <w:spacing w:after="220"/>
              <w:ind w:left="1062" w:hanging="540"/>
              <w:jc w:val="both"/>
              <w:rPr>
                <w:rFonts w:asciiTheme="minorHAnsi" w:hAnsiTheme="minorHAnsi" w:cstheme="minorHAnsi"/>
                <w:sz w:val="24"/>
                <w:lang w:val="es-ES"/>
              </w:rPr>
            </w:pPr>
            <w:r w:rsidRPr="008F082B">
              <w:rPr>
                <w:rFonts w:asciiTheme="minorHAnsi" w:hAnsiTheme="minorHAnsi" w:cstheme="minorHAnsi"/>
                <w:sz w:val="24"/>
                <w:lang w:val="es-ES"/>
              </w:rPr>
              <w:t>(iii)</w:t>
            </w:r>
            <w:r w:rsidRPr="008F082B">
              <w:rPr>
                <w:rFonts w:asciiTheme="minorHAnsi" w:hAnsiTheme="minorHAnsi" w:cstheme="minorHAnsi"/>
                <w:sz w:val="24"/>
                <w:lang w:val="es-ES"/>
              </w:rPr>
              <w:tab/>
              <w:t xml:space="preserve">este cambio en cantidad modifica directamente el Costo por cantidad unitaria de este rubro en más del 1%, y </w:t>
            </w:r>
          </w:p>
          <w:p w:rsidR="00897A81" w:rsidRPr="008F082B" w:rsidRDefault="00897A81" w:rsidP="00516040">
            <w:pPr>
              <w:pStyle w:val="ClauseSubListSubList"/>
              <w:numPr>
                <w:ilvl w:val="0"/>
                <w:numId w:val="0"/>
              </w:numPr>
              <w:tabs>
                <w:tab w:val="left" w:pos="1062"/>
              </w:tabs>
              <w:spacing w:after="220"/>
              <w:ind w:left="1062" w:hanging="540"/>
              <w:jc w:val="both"/>
              <w:rPr>
                <w:rFonts w:asciiTheme="minorHAnsi" w:hAnsiTheme="minorHAnsi" w:cstheme="minorHAnsi"/>
                <w:lang w:val="es-ES"/>
              </w:rPr>
            </w:pPr>
            <w:r w:rsidRPr="008F082B">
              <w:rPr>
                <w:rFonts w:asciiTheme="minorHAnsi" w:hAnsiTheme="minorHAnsi" w:cstheme="minorHAnsi"/>
                <w:sz w:val="24"/>
                <w:lang w:val="es-ES"/>
              </w:rPr>
              <w:t>(iv)</w:t>
            </w:r>
            <w:r w:rsidRPr="008F082B">
              <w:rPr>
                <w:rFonts w:asciiTheme="minorHAnsi" w:hAnsiTheme="minorHAnsi" w:cstheme="minorHAnsi"/>
                <w:sz w:val="24"/>
                <w:lang w:val="es-ES"/>
              </w:rPr>
              <w:tab/>
              <w:t>este rubro no se especifica en el Contrato como un “rubro de tarifa fija”; ó</w:t>
            </w:r>
          </w:p>
          <w:p w:rsidR="00897A81" w:rsidRPr="008F082B" w:rsidRDefault="00897A81" w:rsidP="00516040">
            <w:pPr>
              <w:pStyle w:val="ClauseSubPara"/>
              <w:spacing w:before="0" w:after="220"/>
              <w:ind w:left="0" w:hanging="18"/>
              <w:jc w:val="both"/>
              <w:rPr>
                <w:rFonts w:asciiTheme="minorHAnsi" w:hAnsiTheme="minorHAnsi" w:cstheme="minorHAnsi"/>
                <w:sz w:val="24"/>
                <w:lang w:val="es-ES"/>
              </w:rPr>
            </w:pPr>
            <w:r w:rsidRPr="008F082B">
              <w:rPr>
                <w:rFonts w:asciiTheme="minorHAnsi" w:hAnsiTheme="minorHAnsi" w:cstheme="minorHAnsi"/>
                <w:sz w:val="24"/>
                <w:lang w:val="es-ES"/>
              </w:rPr>
              <w:t>(b)</w:t>
            </w:r>
          </w:p>
          <w:p w:rsidR="00897A81" w:rsidRPr="008F082B" w:rsidRDefault="00897A81" w:rsidP="00516040">
            <w:pPr>
              <w:pStyle w:val="ClauseSubList"/>
              <w:numPr>
                <w:ilvl w:val="0"/>
                <w:numId w:val="0"/>
              </w:numPr>
              <w:tabs>
                <w:tab w:val="left" w:pos="1062"/>
              </w:tabs>
              <w:spacing w:after="220"/>
              <w:ind w:left="1062" w:hanging="540"/>
              <w:jc w:val="both"/>
              <w:rPr>
                <w:rFonts w:asciiTheme="minorHAnsi" w:hAnsiTheme="minorHAnsi" w:cstheme="minorHAnsi"/>
                <w:sz w:val="24"/>
                <w:lang w:val="es-ES"/>
              </w:rPr>
            </w:pPr>
            <w:r w:rsidRPr="008F082B">
              <w:rPr>
                <w:rFonts w:asciiTheme="minorHAnsi" w:hAnsiTheme="minorHAnsi" w:cstheme="minorHAnsi"/>
                <w:sz w:val="24"/>
                <w:lang w:val="es-ES"/>
              </w:rPr>
              <w:t>(i)</w:t>
            </w:r>
            <w:r w:rsidRPr="008F082B">
              <w:rPr>
                <w:rFonts w:asciiTheme="minorHAnsi" w:hAnsiTheme="minorHAnsi" w:cstheme="minorHAnsi"/>
                <w:sz w:val="24"/>
                <w:lang w:val="es-ES"/>
              </w:rPr>
              <w:tab/>
              <w:t xml:space="preserve">el trabajo fue ordenado con arreglo a la Cláusula 13 [Variaciones y Ajustes], </w:t>
            </w:r>
          </w:p>
          <w:p w:rsidR="00897A81" w:rsidRPr="008F082B" w:rsidRDefault="00897A81" w:rsidP="00516040">
            <w:pPr>
              <w:pStyle w:val="ClauseSubListSubList"/>
              <w:numPr>
                <w:ilvl w:val="0"/>
                <w:numId w:val="0"/>
              </w:numPr>
              <w:tabs>
                <w:tab w:val="left" w:pos="1062"/>
              </w:tabs>
              <w:spacing w:after="220"/>
              <w:ind w:left="1062" w:hanging="540"/>
              <w:jc w:val="both"/>
              <w:rPr>
                <w:rFonts w:asciiTheme="minorHAnsi" w:hAnsiTheme="minorHAnsi" w:cstheme="minorHAnsi"/>
                <w:sz w:val="24"/>
                <w:lang w:val="es-ES"/>
              </w:rPr>
            </w:pPr>
            <w:r w:rsidRPr="008F082B">
              <w:rPr>
                <w:rFonts w:asciiTheme="minorHAnsi" w:hAnsiTheme="minorHAnsi" w:cstheme="minorHAnsi"/>
                <w:sz w:val="24"/>
                <w:lang w:val="es-ES"/>
              </w:rPr>
              <w:t>(ii)</w:t>
            </w:r>
            <w:r w:rsidRPr="008F082B">
              <w:rPr>
                <w:rFonts w:asciiTheme="minorHAnsi" w:hAnsiTheme="minorHAnsi" w:cstheme="minorHAnsi"/>
                <w:sz w:val="24"/>
                <w:lang w:val="es-ES"/>
              </w:rPr>
              <w:tab/>
              <w:t xml:space="preserve">en el Contrato no se especifica tarifa ni precio para ese rubro, y </w:t>
            </w:r>
          </w:p>
          <w:p w:rsidR="00897A81" w:rsidRPr="008F082B" w:rsidRDefault="00897A81" w:rsidP="00516040">
            <w:pPr>
              <w:pStyle w:val="ClauseSubListSubList"/>
              <w:numPr>
                <w:ilvl w:val="0"/>
                <w:numId w:val="0"/>
              </w:numPr>
              <w:tabs>
                <w:tab w:val="left" w:pos="1062"/>
              </w:tabs>
              <w:spacing w:after="220"/>
              <w:ind w:left="1062" w:hanging="540"/>
              <w:jc w:val="both"/>
              <w:rPr>
                <w:rFonts w:asciiTheme="minorHAnsi" w:hAnsiTheme="minorHAnsi" w:cstheme="minorHAnsi"/>
                <w:sz w:val="24"/>
                <w:lang w:val="es-ES"/>
              </w:rPr>
            </w:pPr>
            <w:r w:rsidRPr="008F082B">
              <w:rPr>
                <w:rFonts w:asciiTheme="minorHAnsi" w:hAnsiTheme="minorHAnsi" w:cstheme="minorHAnsi"/>
                <w:sz w:val="24"/>
                <w:lang w:val="es-ES"/>
              </w:rPr>
              <w:t>(iii)</w:t>
            </w:r>
            <w:r w:rsidRPr="008F082B">
              <w:rPr>
                <w:rFonts w:asciiTheme="minorHAnsi" w:hAnsiTheme="minorHAnsi" w:cstheme="minorHAnsi"/>
                <w:sz w:val="24"/>
                <w:lang w:val="es-ES"/>
              </w:rPr>
              <w:tab/>
              <w:t xml:space="preserve">ningún precio o tarifa especificado es adecuado porque el rubro de trabajo no es de características similares, o no se ejecuta bajo condiciones similares a las de otros rubros señalados en el Contrato. </w:t>
            </w:r>
          </w:p>
          <w:p w:rsidR="00897A81" w:rsidRPr="008F082B" w:rsidRDefault="00897A81" w:rsidP="00516040">
            <w:pPr>
              <w:pStyle w:val="ClauseSubPara"/>
              <w:spacing w:before="0" w:after="220"/>
              <w:ind w:left="0" w:hanging="18"/>
              <w:jc w:val="both"/>
              <w:rPr>
                <w:rFonts w:asciiTheme="minorHAnsi" w:hAnsiTheme="minorHAnsi" w:cstheme="minorHAnsi"/>
                <w:sz w:val="24"/>
                <w:lang w:val="es-ES"/>
              </w:rPr>
            </w:pPr>
            <w:r w:rsidRPr="008F082B">
              <w:rPr>
                <w:rFonts w:asciiTheme="minorHAnsi" w:hAnsiTheme="minorHAnsi" w:cstheme="minorHAnsi"/>
                <w:sz w:val="24"/>
                <w:lang w:val="es-ES"/>
              </w:rPr>
              <w:t>Todas las tarifas o precios nuevos se derivarán de cualquier tarifa o precio pertinente del Contrato, haciendo los ajustes razonables para tomar en cuenta los aspectos que figuran en los incisos (a) o (b), según proceda. De no haber tarifas ni precios relevantes  para derivar unos nuevos, éstos se derivarán en función del Costo razonable de ejecutar los trabajos, más utilidades, tomando en cuenta cualquier otro aspecto pertinente.</w:t>
            </w:r>
          </w:p>
          <w:p w:rsidR="00897A81" w:rsidRPr="008F082B" w:rsidRDefault="00897A81" w:rsidP="00516040">
            <w:pPr>
              <w:pStyle w:val="ClauseSubPara"/>
              <w:spacing w:before="0" w:after="200"/>
              <w:ind w:left="0" w:hanging="18"/>
              <w:jc w:val="both"/>
              <w:rPr>
                <w:rFonts w:asciiTheme="minorHAnsi" w:hAnsiTheme="minorHAnsi" w:cstheme="minorHAnsi"/>
                <w:lang w:val="es-ES"/>
              </w:rPr>
            </w:pPr>
            <w:r w:rsidRPr="008F082B">
              <w:rPr>
                <w:rFonts w:asciiTheme="minorHAnsi" w:hAnsiTheme="minorHAnsi" w:cstheme="minorHAnsi"/>
                <w:sz w:val="24"/>
                <w:lang w:val="es-ES"/>
              </w:rPr>
              <w:t>Hasta tanto se acuerde o se determine la tarifa o el precio adecuado, el Ingeniero establecerá una tarifa o precio provisional para los fines de los Certificados de Pago Provisionales, tan pronto como se inicien los trabajos pertinentes.</w:t>
            </w:r>
          </w:p>
        </w:tc>
      </w:tr>
      <w:tr w:rsidR="00897A81" w:rsidRPr="008F082B" w:rsidTr="002029EC">
        <w:tc>
          <w:tcPr>
            <w:tcW w:w="2356" w:type="dxa"/>
            <w:gridSpan w:val="3"/>
          </w:tcPr>
          <w:p w:rsidR="00897A81" w:rsidRPr="008F082B" w:rsidRDefault="00897A81" w:rsidP="000D4F0B">
            <w:pPr>
              <w:pStyle w:val="Section7heading4"/>
              <w:numPr>
                <w:ilvl w:val="1"/>
                <w:numId w:val="161"/>
              </w:numPr>
              <w:tabs>
                <w:tab w:val="clear" w:pos="576"/>
                <w:tab w:val="left" w:pos="-108"/>
              </w:tabs>
              <w:ind w:left="460" w:right="-108" w:hanging="568"/>
              <w:rPr>
                <w:rFonts w:asciiTheme="minorHAnsi" w:hAnsiTheme="minorHAnsi" w:cstheme="minorHAnsi"/>
                <w:lang w:val="es-ES"/>
              </w:rPr>
            </w:pPr>
            <w:bookmarkStart w:id="143" w:name="_Toc421875654"/>
            <w:r w:rsidRPr="008F082B">
              <w:rPr>
                <w:rFonts w:asciiTheme="minorHAnsi" w:hAnsiTheme="minorHAnsi" w:cstheme="minorHAnsi"/>
                <w:szCs w:val="22"/>
                <w:lang w:val="es-ES"/>
              </w:rPr>
              <w:lastRenderedPageBreak/>
              <w:t>Omisiones</w:t>
            </w:r>
            <w:bookmarkEnd w:id="143"/>
          </w:p>
        </w:tc>
        <w:tc>
          <w:tcPr>
            <w:tcW w:w="7184" w:type="dxa"/>
            <w:gridSpan w:val="2"/>
          </w:tcPr>
          <w:p w:rsidR="00897A81" w:rsidRPr="008F082B" w:rsidRDefault="00897A81" w:rsidP="00516040">
            <w:pPr>
              <w:pStyle w:val="ClauseSubPara"/>
              <w:spacing w:before="0" w:after="240"/>
              <w:ind w:left="0"/>
              <w:jc w:val="both"/>
              <w:rPr>
                <w:rFonts w:asciiTheme="minorHAnsi" w:hAnsiTheme="minorHAnsi" w:cstheme="minorHAnsi"/>
                <w:sz w:val="24"/>
                <w:lang w:val="es-ES"/>
              </w:rPr>
            </w:pPr>
            <w:r w:rsidRPr="008F082B">
              <w:rPr>
                <w:rFonts w:asciiTheme="minorHAnsi" w:hAnsiTheme="minorHAnsi" w:cstheme="minorHAnsi"/>
                <w:sz w:val="24"/>
                <w:lang w:val="es-ES"/>
              </w:rPr>
              <w:t>Siempre que  la omisión de cualquier trabajo forme parte de una Variación (o constituya una Variación total), cuyo valor no se haya acordado, si:</w:t>
            </w:r>
          </w:p>
          <w:p w:rsidR="00897A81" w:rsidRPr="008F082B" w:rsidRDefault="00897A81" w:rsidP="00EC7C90">
            <w:pPr>
              <w:pStyle w:val="ClauseSubList"/>
              <w:numPr>
                <w:ilvl w:val="0"/>
                <w:numId w:val="18"/>
              </w:numPr>
              <w:spacing w:after="240"/>
              <w:jc w:val="both"/>
              <w:rPr>
                <w:rFonts w:asciiTheme="minorHAnsi" w:hAnsiTheme="minorHAnsi" w:cstheme="minorHAnsi"/>
                <w:sz w:val="24"/>
                <w:lang w:val="es-ES"/>
              </w:rPr>
            </w:pPr>
            <w:r w:rsidRPr="008F082B">
              <w:rPr>
                <w:rFonts w:asciiTheme="minorHAnsi" w:hAnsiTheme="minorHAnsi" w:cstheme="minorHAnsi"/>
                <w:sz w:val="24"/>
                <w:lang w:val="es-ES"/>
              </w:rPr>
              <w:t>el Contratista  incurrirá (o ha incurrido) en costos que, de no haberse omitido el trabajo, se habrían considerado como incluidos en el Monto Contractual Aceptado;</w:t>
            </w:r>
          </w:p>
          <w:p w:rsidR="00897A81" w:rsidRPr="008F082B" w:rsidRDefault="00897A81" w:rsidP="00EC7C90">
            <w:pPr>
              <w:pStyle w:val="ClauseSubList"/>
              <w:numPr>
                <w:ilvl w:val="0"/>
                <w:numId w:val="18"/>
              </w:numPr>
              <w:spacing w:after="240"/>
              <w:jc w:val="both"/>
              <w:rPr>
                <w:rFonts w:asciiTheme="minorHAnsi" w:hAnsiTheme="minorHAnsi" w:cstheme="minorHAnsi"/>
                <w:sz w:val="24"/>
                <w:lang w:val="es-ES"/>
              </w:rPr>
            </w:pPr>
            <w:r w:rsidRPr="008F082B">
              <w:rPr>
                <w:rFonts w:asciiTheme="minorHAnsi" w:hAnsiTheme="minorHAnsi" w:cstheme="minorHAnsi"/>
                <w:sz w:val="24"/>
                <w:lang w:val="es-ES"/>
              </w:rPr>
              <w:t xml:space="preserve">la omisión del trabajo ocasionará (o ha ocasionado) que la suma no se incluya en el Precio del Contrato; y </w:t>
            </w:r>
          </w:p>
          <w:p w:rsidR="00897A81" w:rsidRPr="008F082B" w:rsidRDefault="00897A81" w:rsidP="00EC7C90">
            <w:pPr>
              <w:pStyle w:val="ClauseSubList"/>
              <w:numPr>
                <w:ilvl w:val="0"/>
                <w:numId w:val="18"/>
              </w:numPr>
              <w:spacing w:after="240"/>
              <w:jc w:val="both"/>
              <w:rPr>
                <w:rFonts w:asciiTheme="minorHAnsi" w:hAnsiTheme="minorHAnsi" w:cstheme="minorHAnsi"/>
                <w:sz w:val="24"/>
                <w:lang w:val="es-ES"/>
              </w:rPr>
            </w:pPr>
            <w:r w:rsidRPr="008F082B">
              <w:rPr>
                <w:rFonts w:asciiTheme="minorHAnsi" w:hAnsiTheme="minorHAnsi" w:cstheme="minorHAnsi"/>
                <w:sz w:val="24"/>
                <w:lang w:val="es-ES"/>
              </w:rPr>
              <w:t xml:space="preserve">este costo no se considera incluido en la evaluación de cualquier </w:t>
            </w:r>
            <w:r w:rsidRPr="008F082B">
              <w:rPr>
                <w:rFonts w:asciiTheme="minorHAnsi" w:hAnsiTheme="minorHAnsi" w:cstheme="minorHAnsi"/>
                <w:sz w:val="24"/>
                <w:lang w:val="es-ES"/>
              </w:rPr>
              <w:lastRenderedPageBreak/>
              <w:t>trabajo que se haya remplazado;</w:t>
            </w:r>
          </w:p>
          <w:p w:rsidR="00897A81" w:rsidRPr="008F082B" w:rsidRDefault="00897A81" w:rsidP="00516040">
            <w:pPr>
              <w:pStyle w:val="ClauseSubPara"/>
              <w:spacing w:before="0" w:after="240"/>
              <w:ind w:left="0"/>
              <w:jc w:val="both"/>
              <w:rPr>
                <w:rFonts w:asciiTheme="minorHAnsi" w:hAnsiTheme="minorHAnsi" w:cstheme="minorHAnsi"/>
                <w:sz w:val="24"/>
                <w:lang w:val="es-ES"/>
              </w:rPr>
            </w:pPr>
            <w:r w:rsidRPr="008F082B">
              <w:rPr>
                <w:rFonts w:asciiTheme="minorHAnsi" w:hAnsiTheme="minorHAnsi" w:cstheme="minorHAnsi"/>
                <w:sz w:val="24"/>
                <w:lang w:val="es-ES"/>
              </w:rPr>
              <w:t>entonces el Contratista notificará debidamente al Ingeniero, con información de apoyo. Una vez que reciba esa notificación, el Ingeniero procederá de conformidad con la Subcláusula 3.5 [Decisiones] a fin de acordar o establecer este costo, monto que se incluirá en el Precio del Contrato.</w:t>
            </w:r>
          </w:p>
        </w:tc>
      </w:tr>
      <w:tr w:rsidR="00897A81" w:rsidRPr="008F082B" w:rsidTr="002029EC">
        <w:tc>
          <w:tcPr>
            <w:tcW w:w="9540" w:type="dxa"/>
            <w:gridSpan w:val="5"/>
          </w:tcPr>
          <w:p w:rsidR="00897A81" w:rsidRPr="008F082B" w:rsidRDefault="00897A81">
            <w:pPr>
              <w:pStyle w:val="StyleSection7heading3After10pt"/>
              <w:numPr>
                <w:ilvl w:val="0"/>
                <w:numId w:val="162"/>
              </w:numPr>
              <w:rPr>
                <w:rFonts w:asciiTheme="minorHAnsi" w:hAnsiTheme="minorHAnsi" w:cstheme="minorHAnsi"/>
                <w:lang w:val="es-ES"/>
              </w:rPr>
            </w:pPr>
            <w:r w:rsidRPr="008F082B">
              <w:rPr>
                <w:rFonts w:asciiTheme="minorHAnsi" w:hAnsiTheme="minorHAnsi" w:cstheme="minorHAnsi"/>
                <w:lang w:val="es-ES"/>
              </w:rPr>
              <w:lastRenderedPageBreak/>
              <w:tab/>
            </w:r>
            <w:bookmarkStart w:id="144" w:name="_Toc421875655"/>
            <w:r w:rsidRPr="008F082B">
              <w:rPr>
                <w:rFonts w:asciiTheme="minorHAnsi" w:hAnsiTheme="minorHAnsi" w:cstheme="minorHAnsi"/>
                <w:lang w:val="es-ES"/>
              </w:rPr>
              <w:t>Variaciones y Ajustes</w:t>
            </w:r>
            <w:bookmarkEnd w:id="144"/>
          </w:p>
        </w:tc>
      </w:tr>
      <w:tr w:rsidR="00897A81" w:rsidRPr="008F082B" w:rsidTr="002029EC">
        <w:trPr>
          <w:hidden/>
        </w:trPr>
        <w:tc>
          <w:tcPr>
            <w:tcW w:w="2356" w:type="dxa"/>
            <w:gridSpan w:val="3"/>
          </w:tcPr>
          <w:p w:rsidR="00897A81" w:rsidRPr="008F082B" w:rsidRDefault="00897A81" w:rsidP="00E31A4E">
            <w:pPr>
              <w:pStyle w:val="Prrafodelista"/>
              <w:numPr>
                <w:ilvl w:val="0"/>
                <w:numId w:val="161"/>
              </w:numPr>
              <w:tabs>
                <w:tab w:val="left" w:pos="-108"/>
              </w:tabs>
              <w:suppressAutoHyphens/>
              <w:ind w:right="-108"/>
              <w:contextualSpacing w:val="0"/>
              <w:outlineLvl w:val="2"/>
              <w:rPr>
                <w:rFonts w:asciiTheme="minorHAnsi" w:hAnsiTheme="minorHAnsi" w:cstheme="minorHAnsi"/>
                <w:b/>
                <w:vanish/>
                <w:szCs w:val="22"/>
                <w:lang w:val="es-ES"/>
              </w:rPr>
            </w:pPr>
          </w:p>
          <w:p w:rsidR="00897A81" w:rsidRPr="008F082B" w:rsidRDefault="00897A81" w:rsidP="000D4F0B">
            <w:pPr>
              <w:pStyle w:val="Section7heading4"/>
              <w:numPr>
                <w:ilvl w:val="1"/>
                <w:numId w:val="161"/>
              </w:numPr>
              <w:tabs>
                <w:tab w:val="clear" w:pos="576"/>
                <w:tab w:val="left" w:pos="-108"/>
              </w:tabs>
              <w:ind w:left="460" w:right="-108" w:hanging="568"/>
              <w:rPr>
                <w:rFonts w:asciiTheme="minorHAnsi" w:hAnsiTheme="minorHAnsi" w:cstheme="minorHAnsi"/>
                <w:lang w:val="es-ES"/>
              </w:rPr>
            </w:pPr>
            <w:bookmarkStart w:id="145" w:name="_Toc421875656"/>
            <w:r w:rsidRPr="008F082B">
              <w:rPr>
                <w:rFonts w:asciiTheme="minorHAnsi" w:hAnsiTheme="minorHAnsi" w:cstheme="minorHAnsi"/>
                <w:szCs w:val="22"/>
                <w:lang w:val="es-ES"/>
              </w:rPr>
              <w:t>Derecho a Variar</w:t>
            </w:r>
            <w:bookmarkEnd w:id="145"/>
          </w:p>
        </w:tc>
        <w:tc>
          <w:tcPr>
            <w:tcW w:w="7184" w:type="dxa"/>
            <w:gridSpan w:val="2"/>
          </w:tcPr>
          <w:p w:rsidR="00897A81" w:rsidRPr="008F082B" w:rsidRDefault="00897A81" w:rsidP="00516040">
            <w:pPr>
              <w:pStyle w:val="ClauseSubPara"/>
              <w:spacing w:before="0" w:after="240"/>
              <w:ind w:left="-18"/>
              <w:jc w:val="both"/>
              <w:rPr>
                <w:rFonts w:asciiTheme="minorHAnsi" w:hAnsiTheme="minorHAnsi" w:cstheme="minorHAnsi"/>
                <w:sz w:val="24"/>
                <w:lang w:val="es-ES"/>
              </w:rPr>
            </w:pPr>
            <w:r w:rsidRPr="008F082B">
              <w:rPr>
                <w:rFonts w:asciiTheme="minorHAnsi" w:hAnsiTheme="minorHAnsi" w:cstheme="minorHAnsi"/>
                <w:sz w:val="24"/>
                <w:lang w:val="es-ES"/>
              </w:rPr>
              <w:t>El Ingeniero podrá iniciar Variaciones en cualquier momento antes de que se emita el Certificado de Recepción de Obra (Recepción Provisoria), bien sea mediante una orden o una solicitud dirigida al Contratista para que presente una propuesta.</w:t>
            </w:r>
          </w:p>
          <w:p w:rsidR="00897A81" w:rsidRPr="008F082B" w:rsidRDefault="00897A81" w:rsidP="00516040">
            <w:pPr>
              <w:pStyle w:val="ClauseSubPara"/>
              <w:spacing w:before="0" w:after="240"/>
              <w:ind w:left="-18"/>
              <w:jc w:val="both"/>
              <w:rPr>
                <w:rFonts w:asciiTheme="minorHAnsi" w:hAnsiTheme="minorHAnsi" w:cstheme="minorHAnsi"/>
                <w:sz w:val="24"/>
                <w:lang w:val="es-ES"/>
              </w:rPr>
            </w:pPr>
            <w:r w:rsidRPr="008F082B">
              <w:rPr>
                <w:rFonts w:asciiTheme="minorHAnsi" w:hAnsiTheme="minorHAnsi" w:cstheme="minorHAnsi"/>
                <w:sz w:val="24"/>
                <w:lang w:val="es-ES"/>
              </w:rPr>
              <w:t>El Contratista ejecutará cada una de las Variaciones, con carácter obligatorio, a no ser que envíe sin demora al Ingeniero una notificación en la que indique (con documentos de apoyo) que: (i) no puede obtener inmediatamente los Bienes requeridos para la Variación, o (ii) dicha Variación ocasiona  un cambio sustancial en la secuencia o progreso de las Obras. Una vez  recibida esa notificación, el Ingeniero anulará, confirmará o variará la orden.</w:t>
            </w:r>
          </w:p>
          <w:p w:rsidR="00897A81" w:rsidRPr="008F082B" w:rsidRDefault="00897A81" w:rsidP="00516040">
            <w:pPr>
              <w:pStyle w:val="ClauseSubPara"/>
              <w:spacing w:before="0" w:after="240"/>
              <w:ind w:left="-18"/>
              <w:jc w:val="both"/>
              <w:rPr>
                <w:rFonts w:asciiTheme="minorHAnsi" w:hAnsiTheme="minorHAnsi" w:cstheme="minorHAnsi"/>
                <w:sz w:val="24"/>
                <w:lang w:val="es-ES"/>
              </w:rPr>
            </w:pPr>
            <w:r w:rsidRPr="008F082B">
              <w:rPr>
                <w:rFonts w:asciiTheme="minorHAnsi" w:hAnsiTheme="minorHAnsi" w:cstheme="minorHAnsi"/>
                <w:sz w:val="24"/>
                <w:lang w:val="es-ES"/>
              </w:rPr>
              <w:t>Las Variaciones pueden incluir:</w:t>
            </w:r>
          </w:p>
          <w:p w:rsidR="00897A81" w:rsidRPr="008F082B" w:rsidRDefault="00897A81" w:rsidP="00516040">
            <w:pPr>
              <w:pStyle w:val="ClauseSubList"/>
              <w:numPr>
                <w:ilvl w:val="0"/>
                <w:numId w:val="0"/>
              </w:numPr>
              <w:tabs>
                <w:tab w:val="left" w:pos="522"/>
              </w:tabs>
              <w:spacing w:after="240"/>
              <w:ind w:left="522" w:hanging="540"/>
              <w:jc w:val="both"/>
              <w:rPr>
                <w:rFonts w:asciiTheme="minorHAnsi" w:hAnsiTheme="minorHAnsi" w:cstheme="minorHAnsi"/>
                <w:sz w:val="24"/>
                <w:lang w:val="es-ES"/>
              </w:rPr>
            </w:pPr>
            <w:r w:rsidRPr="008F082B">
              <w:rPr>
                <w:rFonts w:asciiTheme="minorHAnsi" w:hAnsiTheme="minorHAnsi" w:cstheme="minorHAnsi"/>
                <w:sz w:val="24"/>
                <w:lang w:val="es-ES"/>
              </w:rPr>
              <w:t xml:space="preserve">(a) </w:t>
            </w:r>
            <w:r w:rsidRPr="008F082B">
              <w:rPr>
                <w:rFonts w:asciiTheme="minorHAnsi" w:hAnsiTheme="minorHAnsi" w:cstheme="minorHAnsi"/>
                <w:sz w:val="24"/>
                <w:lang w:val="es-ES"/>
              </w:rPr>
              <w:tab/>
              <w:t>cambios a las cantidades de cualquier rubro de trabajo incluido en el Contrato (no obstante, dichos cambios no necesariamente constituyen una Variación),</w:t>
            </w:r>
          </w:p>
          <w:p w:rsidR="00897A81" w:rsidRPr="008F082B" w:rsidRDefault="00897A81" w:rsidP="00EC7C90">
            <w:pPr>
              <w:pStyle w:val="ClauseSubList"/>
              <w:numPr>
                <w:ilvl w:val="0"/>
                <w:numId w:val="24"/>
              </w:numPr>
              <w:tabs>
                <w:tab w:val="left" w:pos="522"/>
              </w:tabs>
              <w:spacing w:after="200"/>
              <w:jc w:val="both"/>
              <w:rPr>
                <w:rFonts w:asciiTheme="minorHAnsi" w:hAnsiTheme="minorHAnsi" w:cstheme="minorHAnsi"/>
                <w:sz w:val="24"/>
                <w:lang w:val="es-ES"/>
              </w:rPr>
            </w:pPr>
            <w:r w:rsidRPr="008F082B">
              <w:rPr>
                <w:rFonts w:asciiTheme="minorHAnsi" w:hAnsiTheme="minorHAnsi" w:cstheme="minorHAnsi"/>
                <w:sz w:val="24"/>
                <w:lang w:val="es-ES"/>
              </w:rPr>
              <w:t>cambios a la calidad y otras características de cualquier rubro de trabajo,</w:t>
            </w:r>
          </w:p>
          <w:p w:rsidR="00897A81" w:rsidRPr="008F082B" w:rsidRDefault="00897A81" w:rsidP="00EC7C90">
            <w:pPr>
              <w:pStyle w:val="ClauseSubList"/>
              <w:numPr>
                <w:ilvl w:val="0"/>
                <w:numId w:val="24"/>
              </w:numPr>
              <w:tabs>
                <w:tab w:val="left" w:pos="522"/>
              </w:tabs>
              <w:spacing w:after="200"/>
              <w:jc w:val="both"/>
              <w:rPr>
                <w:rFonts w:asciiTheme="minorHAnsi" w:hAnsiTheme="minorHAnsi" w:cstheme="minorHAnsi"/>
                <w:sz w:val="24"/>
                <w:lang w:val="es-ES"/>
              </w:rPr>
            </w:pPr>
            <w:r w:rsidRPr="008F082B">
              <w:rPr>
                <w:rFonts w:asciiTheme="minorHAnsi" w:hAnsiTheme="minorHAnsi" w:cstheme="minorHAnsi"/>
                <w:sz w:val="24"/>
                <w:lang w:val="es-ES"/>
              </w:rPr>
              <w:t>cambios a los niveles, posiciones y/o dimensiones de cualquier parte de las Obras,</w:t>
            </w:r>
          </w:p>
          <w:p w:rsidR="00897A81" w:rsidRPr="008F082B" w:rsidRDefault="00897A81" w:rsidP="00EC7C90">
            <w:pPr>
              <w:pStyle w:val="ClauseSubList"/>
              <w:numPr>
                <w:ilvl w:val="0"/>
                <w:numId w:val="18"/>
              </w:numPr>
              <w:spacing w:after="200"/>
              <w:ind w:left="522" w:hanging="540"/>
              <w:jc w:val="both"/>
              <w:rPr>
                <w:rFonts w:asciiTheme="minorHAnsi" w:hAnsiTheme="minorHAnsi" w:cstheme="minorHAnsi"/>
                <w:sz w:val="24"/>
                <w:lang w:val="es-ES"/>
              </w:rPr>
            </w:pPr>
            <w:r w:rsidRPr="008F082B">
              <w:rPr>
                <w:rFonts w:asciiTheme="minorHAnsi" w:hAnsiTheme="minorHAnsi" w:cstheme="minorHAnsi"/>
                <w:sz w:val="24"/>
                <w:lang w:val="es-ES"/>
              </w:rPr>
              <w:t>omisiones de cualquier trabajo a no ser que  deba ser realizado por otros,</w:t>
            </w:r>
          </w:p>
          <w:p w:rsidR="00897A81" w:rsidRPr="008F082B" w:rsidRDefault="00897A81" w:rsidP="00EC7C90">
            <w:pPr>
              <w:pStyle w:val="ClauseSubList"/>
              <w:numPr>
                <w:ilvl w:val="0"/>
                <w:numId w:val="18"/>
              </w:numPr>
              <w:spacing w:after="200"/>
              <w:ind w:left="522" w:hanging="540"/>
              <w:jc w:val="both"/>
              <w:rPr>
                <w:rFonts w:asciiTheme="minorHAnsi" w:hAnsiTheme="minorHAnsi" w:cstheme="minorHAnsi"/>
                <w:sz w:val="24"/>
                <w:lang w:val="es-ES"/>
              </w:rPr>
            </w:pPr>
            <w:r w:rsidRPr="008F082B">
              <w:rPr>
                <w:rFonts w:asciiTheme="minorHAnsi" w:hAnsiTheme="minorHAnsi" w:cstheme="minorHAnsi"/>
                <w:sz w:val="24"/>
                <w:lang w:val="es-ES"/>
              </w:rPr>
              <w:t>cualesquiera trabajos, Equipos, Materiales o servicios adicionales necesarios para las Obras Permanentes, incluidas cualesquiera Pruebas a la Terminación, perforaciones y otras pruebas y actividades de exploración asociadas, o</w:t>
            </w:r>
          </w:p>
          <w:p w:rsidR="00897A81" w:rsidRPr="008F082B" w:rsidRDefault="00897A81" w:rsidP="00EC7C90">
            <w:pPr>
              <w:pStyle w:val="ClauseSubList"/>
              <w:numPr>
                <w:ilvl w:val="0"/>
                <w:numId w:val="18"/>
              </w:numPr>
              <w:spacing w:after="200"/>
              <w:ind w:left="522" w:hanging="540"/>
              <w:jc w:val="both"/>
              <w:rPr>
                <w:rFonts w:asciiTheme="minorHAnsi" w:hAnsiTheme="minorHAnsi" w:cstheme="minorHAnsi"/>
                <w:sz w:val="24"/>
                <w:lang w:val="es-ES"/>
              </w:rPr>
            </w:pPr>
            <w:r w:rsidRPr="008F082B">
              <w:rPr>
                <w:rFonts w:asciiTheme="minorHAnsi" w:hAnsiTheme="minorHAnsi" w:cstheme="minorHAnsi"/>
                <w:sz w:val="24"/>
                <w:lang w:val="es-ES"/>
              </w:rPr>
              <w:t>cambios a la secuencia o al calendario de ejecución de las Obras.</w:t>
            </w:r>
          </w:p>
          <w:p w:rsidR="00897A81" w:rsidRPr="008F082B" w:rsidRDefault="00897A81" w:rsidP="00516040">
            <w:pPr>
              <w:pStyle w:val="ClauseSubPara"/>
              <w:spacing w:before="0" w:after="200"/>
              <w:ind w:left="-18"/>
              <w:jc w:val="both"/>
              <w:rPr>
                <w:rFonts w:asciiTheme="minorHAnsi" w:hAnsiTheme="minorHAnsi" w:cstheme="minorHAnsi"/>
                <w:sz w:val="24"/>
                <w:lang w:val="es-ES"/>
              </w:rPr>
            </w:pPr>
            <w:r w:rsidRPr="008F082B">
              <w:rPr>
                <w:rFonts w:asciiTheme="minorHAnsi" w:hAnsiTheme="minorHAnsi" w:cstheme="minorHAnsi"/>
                <w:sz w:val="24"/>
                <w:lang w:val="es-ES"/>
              </w:rPr>
              <w:t xml:space="preserve">El Contratista no alterará ni modificará las Obras Permanentes, a menos y hasta  cuando el Ingeniero ordene o apruebe una Variación. </w:t>
            </w:r>
          </w:p>
          <w:p w:rsidR="00897A81" w:rsidRPr="008F082B" w:rsidRDefault="00897A81" w:rsidP="00EF71E7">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 xml:space="preserve">La orden Variación se realizará mediante una denominada Orden de Servicio del Contratante que consiste en una comunicación por escrito </w:t>
            </w:r>
            <w:r w:rsidRPr="008F082B">
              <w:rPr>
                <w:rFonts w:asciiTheme="minorHAnsi" w:hAnsiTheme="minorHAnsi" w:cstheme="minorHAnsi"/>
                <w:szCs w:val="24"/>
                <w:lang w:val="es-ES"/>
              </w:rPr>
              <w:lastRenderedPageBreak/>
              <w:t>al Contratista efectuada por el Ingeniero.</w:t>
            </w:r>
          </w:p>
          <w:p w:rsidR="00897A81" w:rsidRPr="008F082B" w:rsidRDefault="00897A81" w:rsidP="00EF71E7">
            <w:pPr>
              <w:tabs>
                <w:tab w:val="left" w:pos="5400"/>
              </w:tabs>
              <w:ind w:right="72"/>
              <w:rPr>
                <w:rFonts w:asciiTheme="minorHAnsi" w:hAnsiTheme="minorHAnsi" w:cstheme="minorHAnsi"/>
                <w:szCs w:val="24"/>
                <w:lang w:val="es-ES"/>
              </w:rPr>
            </w:pPr>
          </w:p>
          <w:p w:rsidR="00897A81" w:rsidRPr="008F082B" w:rsidRDefault="00897A81" w:rsidP="00EF71E7">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Los cambios en las cantidades no constituirán una Variación cuando se encuentren dentro de los límites previstos en la Subcláusula 12.3 y se tratarán como se define en la misma subcláusula.</w:t>
            </w:r>
          </w:p>
          <w:p w:rsidR="00897A81" w:rsidRPr="008F082B" w:rsidRDefault="00897A81" w:rsidP="00EF71E7">
            <w:pPr>
              <w:tabs>
                <w:tab w:val="left" w:pos="5400"/>
              </w:tabs>
              <w:ind w:right="72"/>
              <w:rPr>
                <w:rFonts w:asciiTheme="minorHAnsi" w:hAnsiTheme="minorHAnsi" w:cstheme="minorHAnsi"/>
                <w:szCs w:val="24"/>
                <w:lang w:val="es-ES"/>
              </w:rPr>
            </w:pPr>
          </w:p>
          <w:p w:rsidR="00897A81" w:rsidRPr="008F082B" w:rsidRDefault="00897A81" w:rsidP="00EF71E7">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No  constituirá una Variación una Orden de Servicio del Ingeniero por la cual se exija al Contratista mejorar la calidad, tomar precauciones de seguridad adicionales, aumentar la velocidad de ejecución o mejorar cualquier otra característica del trabajo, cuando se compruebe que éste se está efectuando de manera incorrecta o que no corresponde a las reglas del buen arte que debe cumplir un Contratista. Los Contratistas no serán considerados como meros comerciantes, sino como Contratista expertos y con personal idóneo en el tipo de trabajos de Ingeniería que se le contratan.</w:t>
            </w:r>
          </w:p>
          <w:p w:rsidR="00897A81" w:rsidRPr="008F082B" w:rsidRDefault="00897A81" w:rsidP="00EF71E7">
            <w:pPr>
              <w:tabs>
                <w:tab w:val="left" w:pos="5400"/>
              </w:tabs>
              <w:ind w:right="72"/>
              <w:rPr>
                <w:rFonts w:asciiTheme="minorHAnsi" w:hAnsiTheme="minorHAnsi" w:cstheme="minorHAnsi"/>
                <w:szCs w:val="24"/>
                <w:lang w:val="es-ES"/>
              </w:rPr>
            </w:pPr>
          </w:p>
          <w:p w:rsidR="00897A81" w:rsidRPr="008F082B" w:rsidRDefault="00897A81" w:rsidP="00EF71E7">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Las Variaciones (obras o trabajos) cuya ejecución ha sido decidida por el Contratante mediante resolución de la autoridad competente del Contratante y comunicada al Contratista, quien tendrá la obligación de ejecutarlas, serán también denominados Trabajos Imprevistos:</w:t>
            </w:r>
          </w:p>
          <w:p w:rsidR="00897A81" w:rsidRPr="008F082B" w:rsidRDefault="00897A81" w:rsidP="00EF71E7">
            <w:pPr>
              <w:tabs>
                <w:tab w:val="left" w:pos="5400"/>
              </w:tabs>
              <w:ind w:right="72"/>
              <w:rPr>
                <w:rFonts w:asciiTheme="minorHAnsi" w:hAnsiTheme="minorHAnsi" w:cstheme="minorHAnsi"/>
                <w:szCs w:val="24"/>
                <w:lang w:val="es-ES"/>
              </w:rPr>
            </w:pPr>
          </w:p>
          <w:p w:rsidR="00897A81" w:rsidRPr="008F082B" w:rsidRDefault="00897A81" w:rsidP="00EF71E7">
            <w:pPr>
              <w:tabs>
                <w:tab w:val="left" w:pos="5400"/>
              </w:tabs>
              <w:ind w:left="72" w:right="72"/>
              <w:rPr>
                <w:rFonts w:asciiTheme="minorHAnsi" w:hAnsiTheme="minorHAnsi" w:cstheme="minorHAnsi"/>
                <w:szCs w:val="24"/>
                <w:lang w:val="es-ES"/>
              </w:rPr>
            </w:pPr>
            <w:r w:rsidRPr="008F082B">
              <w:rPr>
                <w:rFonts w:asciiTheme="minorHAnsi" w:hAnsiTheme="minorHAnsi" w:cstheme="minorHAnsi"/>
                <w:szCs w:val="24"/>
                <w:lang w:val="es-ES"/>
              </w:rPr>
              <w:t>a) Esto se refiere a Variaciones (obras o trabajos) cuya ejecución ha sido decidida por el Contratante mediante resolución de la autoridad competente y comunicada al Contratista, quien tendrá la obligación de ejecutarlos por Orden de Servicio y para los cuales no hay precios aplicables especificados en el Contrato.</w:t>
            </w:r>
          </w:p>
          <w:p w:rsidR="00897A81" w:rsidRPr="008F082B" w:rsidRDefault="00897A81" w:rsidP="00EF71E7">
            <w:pPr>
              <w:tabs>
                <w:tab w:val="left" w:pos="5400"/>
              </w:tabs>
              <w:ind w:left="72" w:right="72"/>
              <w:rPr>
                <w:rFonts w:asciiTheme="minorHAnsi" w:hAnsiTheme="minorHAnsi" w:cstheme="minorHAnsi"/>
                <w:szCs w:val="24"/>
                <w:lang w:val="es-ES"/>
              </w:rPr>
            </w:pPr>
          </w:p>
          <w:p w:rsidR="00897A81" w:rsidRPr="008F082B" w:rsidRDefault="00897A81" w:rsidP="00EF71E7">
            <w:pPr>
              <w:tabs>
                <w:tab w:val="left" w:pos="5400"/>
              </w:tabs>
              <w:ind w:left="72" w:right="72"/>
              <w:rPr>
                <w:rFonts w:asciiTheme="minorHAnsi" w:hAnsiTheme="minorHAnsi" w:cstheme="minorHAnsi"/>
                <w:szCs w:val="24"/>
                <w:lang w:val="es-ES"/>
              </w:rPr>
            </w:pPr>
            <w:r w:rsidRPr="008F082B">
              <w:rPr>
                <w:rFonts w:asciiTheme="minorHAnsi" w:hAnsiTheme="minorHAnsi" w:cstheme="minorHAnsi"/>
                <w:szCs w:val="24"/>
                <w:lang w:val="es-ES"/>
              </w:rPr>
              <w:t>b) Los precios que se apliquen podrán ser unitarios o globales. El estudio de los precios que se utilizarán se determinarán sobre las mismas bases que los precios del Contrato y de ser necesario analizando la apertura de precios presentados en la propuesta.</w:t>
            </w:r>
          </w:p>
          <w:p w:rsidR="00897A81" w:rsidRPr="008F082B" w:rsidRDefault="00897A81" w:rsidP="00EF71E7">
            <w:pPr>
              <w:tabs>
                <w:tab w:val="left" w:pos="5400"/>
              </w:tabs>
              <w:ind w:left="64" w:right="72"/>
              <w:rPr>
                <w:rFonts w:asciiTheme="minorHAnsi" w:hAnsiTheme="minorHAnsi" w:cstheme="minorHAnsi"/>
                <w:szCs w:val="24"/>
                <w:lang w:val="es-ES"/>
              </w:rPr>
            </w:pPr>
          </w:p>
          <w:p w:rsidR="00897A81" w:rsidRPr="008F082B" w:rsidRDefault="00897A81" w:rsidP="00EF71E7">
            <w:pPr>
              <w:tabs>
                <w:tab w:val="left" w:pos="5400"/>
              </w:tabs>
              <w:ind w:left="64" w:right="72"/>
              <w:rPr>
                <w:rFonts w:asciiTheme="minorHAnsi" w:hAnsiTheme="minorHAnsi" w:cstheme="minorHAnsi"/>
                <w:szCs w:val="24"/>
                <w:lang w:val="es-ES"/>
              </w:rPr>
            </w:pPr>
            <w:r w:rsidRPr="008F082B">
              <w:rPr>
                <w:rFonts w:asciiTheme="minorHAnsi" w:hAnsiTheme="minorHAnsi" w:cstheme="minorHAnsi"/>
                <w:szCs w:val="24"/>
                <w:lang w:val="es-ES"/>
              </w:rPr>
              <w:t>c) La Orden de Servicio mencionada en el literal (a) de la presente subcláusula, podrá incluir los precios acordados con el Contratista. En el caso de trabajos urgentes podrá incluir precios provisionales para el pago de dichos trabajos.</w:t>
            </w:r>
          </w:p>
          <w:p w:rsidR="00897A81" w:rsidRPr="008F082B" w:rsidRDefault="00897A81" w:rsidP="00EF71E7">
            <w:pPr>
              <w:tabs>
                <w:tab w:val="left" w:pos="5400"/>
              </w:tabs>
              <w:ind w:left="64" w:right="72"/>
              <w:rPr>
                <w:rFonts w:asciiTheme="minorHAnsi" w:hAnsiTheme="minorHAnsi" w:cstheme="minorHAnsi"/>
                <w:szCs w:val="24"/>
                <w:lang w:val="es-ES"/>
              </w:rPr>
            </w:pPr>
            <w:r w:rsidRPr="008F082B">
              <w:rPr>
                <w:rFonts w:asciiTheme="minorHAnsi" w:hAnsiTheme="minorHAnsi" w:cstheme="minorHAnsi"/>
                <w:szCs w:val="24"/>
                <w:lang w:val="es-ES"/>
              </w:rPr>
              <w:t>Los precios provisionales no implicarán la aceptación final del Contratante ni del Contratista, y se usarán solamente para presentar las cuentas hasta la fijación de los precios definitivos.</w:t>
            </w:r>
          </w:p>
          <w:p w:rsidR="00897A81" w:rsidRPr="008F082B" w:rsidRDefault="00897A81" w:rsidP="00EF71E7">
            <w:pPr>
              <w:tabs>
                <w:tab w:val="left" w:pos="5400"/>
              </w:tabs>
              <w:ind w:right="72"/>
              <w:rPr>
                <w:rFonts w:asciiTheme="minorHAnsi" w:hAnsiTheme="minorHAnsi" w:cstheme="minorHAnsi"/>
                <w:szCs w:val="24"/>
                <w:lang w:val="es-ES"/>
              </w:rPr>
            </w:pPr>
          </w:p>
          <w:p w:rsidR="00897A81" w:rsidRPr="008F082B" w:rsidRDefault="00897A81" w:rsidP="00EF71E7">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d) Se considerará que el Contratista ha aceptado los precios provisionales si, en el plazo de un (1) mes después del aviso en que el Contratante le notifica los precios provisionales para la ejecución de los trabajos extraordinarios, el Contratista no ha presentado al Ingeniero sus observaciones sobre los precios provisionales propuestos, con una contrapropuesta en que indique, con todos los comprobantes pertinentes, los precios que él propone.</w:t>
            </w:r>
          </w:p>
          <w:p w:rsidR="00897A81" w:rsidRPr="008F082B" w:rsidRDefault="00897A81" w:rsidP="00EF71E7">
            <w:pPr>
              <w:tabs>
                <w:tab w:val="left" w:pos="5400"/>
              </w:tabs>
              <w:ind w:right="72"/>
              <w:rPr>
                <w:rFonts w:asciiTheme="minorHAnsi" w:hAnsiTheme="minorHAnsi" w:cstheme="minorHAnsi"/>
                <w:szCs w:val="24"/>
                <w:lang w:val="es-ES"/>
              </w:rPr>
            </w:pPr>
          </w:p>
          <w:p w:rsidR="00897A81" w:rsidRPr="008F082B" w:rsidRDefault="00897A81" w:rsidP="00EF71E7">
            <w:pPr>
              <w:tabs>
                <w:tab w:val="left" w:pos="5400"/>
              </w:tabs>
              <w:ind w:right="72"/>
              <w:rPr>
                <w:rFonts w:asciiTheme="minorHAnsi" w:hAnsiTheme="minorHAnsi" w:cstheme="minorHAnsi"/>
                <w:szCs w:val="24"/>
                <w:lang w:val="es-ES"/>
              </w:rPr>
            </w:pPr>
            <w:r w:rsidRPr="008F082B">
              <w:rPr>
                <w:rFonts w:asciiTheme="minorHAnsi" w:hAnsiTheme="minorHAnsi" w:cstheme="minorHAnsi"/>
                <w:szCs w:val="24"/>
                <w:lang w:val="es-ES"/>
              </w:rPr>
              <w:t>e) Los nuevos precios, una vez acordados entre el Contratista y el Ingeniero, se oficializarán e incorporarán en el Contrato a través de una resolución del Contratante.</w:t>
            </w:r>
          </w:p>
          <w:p w:rsidR="00897A81" w:rsidRPr="008F082B" w:rsidRDefault="00897A81" w:rsidP="00EF71E7">
            <w:pPr>
              <w:pStyle w:val="ClauseSubPara"/>
              <w:spacing w:before="0" w:after="200"/>
              <w:ind w:left="-18"/>
              <w:jc w:val="both"/>
              <w:rPr>
                <w:rFonts w:asciiTheme="minorHAnsi" w:hAnsiTheme="minorHAnsi" w:cstheme="minorHAnsi"/>
                <w:szCs w:val="24"/>
                <w:lang w:val="es-ES"/>
              </w:rPr>
            </w:pPr>
          </w:p>
          <w:p w:rsidR="00897A81" w:rsidRPr="008F082B" w:rsidRDefault="00897A81" w:rsidP="00EF71E7">
            <w:pPr>
              <w:pStyle w:val="ClauseSubPara"/>
              <w:spacing w:before="0" w:after="200"/>
              <w:ind w:left="-18"/>
              <w:jc w:val="both"/>
              <w:rPr>
                <w:rFonts w:asciiTheme="minorHAnsi" w:hAnsiTheme="minorHAnsi" w:cstheme="minorHAnsi"/>
                <w:sz w:val="24"/>
                <w:szCs w:val="24"/>
                <w:lang w:val="es-ES"/>
              </w:rPr>
            </w:pPr>
            <w:r w:rsidRPr="008F082B">
              <w:rPr>
                <w:rFonts w:asciiTheme="minorHAnsi" w:hAnsiTheme="minorHAnsi" w:cstheme="minorHAnsi"/>
                <w:sz w:val="24"/>
                <w:szCs w:val="24"/>
                <w:lang w:val="es-ES"/>
              </w:rPr>
              <w:t xml:space="preserve">f) Si no fuere posible acordar los nuevos precios definitivos dentro del plazo de sesenta (60) días después de la Orden de Servicio, el caso se resolverá mediante la aplicación de las disposiciones para Resolución de controversias Subcláusula 20. </w:t>
            </w:r>
          </w:p>
          <w:p w:rsidR="00897A81" w:rsidRPr="008F082B" w:rsidRDefault="00897A81" w:rsidP="00EF71E7">
            <w:pPr>
              <w:pStyle w:val="ClauseSubPara"/>
              <w:spacing w:before="0" w:after="200"/>
              <w:ind w:left="-18"/>
              <w:jc w:val="both"/>
              <w:rPr>
                <w:rFonts w:asciiTheme="minorHAnsi" w:hAnsiTheme="minorHAnsi" w:cstheme="minorHAnsi"/>
                <w:sz w:val="24"/>
                <w:lang w:val="es-ES"/>
              </w:rPr>
            </w:pPr>
          </w:p>
        </w:tc>
      </w:tr>
      <w:tr w:rsidR="00897A81" w:rsidRPr="008F082B" w:rsidTr="002029EC">
        <w:tc>
          <w:tcPr>
            <w:tcW w:w="2356" w:type="dxa"/>
            <w:gridSpan w:val="3"/>
          </w:tcPr>
          <w:p w:rsidR="00897A81" w:rsidRPr="008F082B" w:rsidRDefault="00897A81" w:rsidP="000D4F0B">
            <w:pPr>
              <w:pStyle w:val="Section7heading4"/>
              <w:numPr>
                <w:ilvl w:val="1"/>
                <w:numId w:val="161"/>
              </w:numPr>
              <w:tabs>
                <w:tab w:val="clear" w:pos="576"/>
                <w:tab w:val="left" w:pos="-108"/>
              </w:tabs>
              <w:ind w:left="460" w:right="-108" w:hanging="568"/>
              <w:rPr>
                <w:rFonts w:asciiTheme="minorHAnsi" w:hAnsiTheme="minorHAnsi" w:cstheme="minorHAnsi"/>
                <w:lang w:val="es-ES"/>
              </w:rPr>
            </w:pPr>
            <w:bookmarkStart w:id="146" w:name="_Toc421875657"/>
            <w:r w:rsidRPr="008F082B">
              <w:rPr>
                <w:rFonts w:asciiTheme="minorHAnsi" w:hAnsiTheme="minorHAnsi" w:cstheme="minorHAnsi"/>
                <w:szCs w:val="22"/>
                <w:lang w:val="es-ES"/>
              </w:rPr>
              <w:lastRenderedPageBreak/>
              <w:t>Ingeniería de Valor</w:t>
            </w:r>
            <w:bookmarkEnd w:id="146"/>
          </w:p>
        </w:tc>
        <w:tc>
          <w:tcPr>
            <w:tcW w:w="7184" w:type="dxa"/>
            <w:gridSpan w:val="2"/>
          </w:tcPr>
          <w:p w:rsidR="00897A81" w:rsidRPr="008F082B" w:rsidRDefault="00897A81" w:rsidP="00516040">
            <w:pPr>
              <w:pStyle w:val="ClauseSubPara"/>
              <w:spacing w:before="0" w:after="200"/>
              <w:ind w:left="0"/>
              <w:jc w:val="both"/>
              <w:rPr>
                <w:rFonts w:asciiTheme="minorHAnsi" w:hAnsiTheme="minorHAnsi" w:cstheme="minorHAnsi"/>
                <w:sz w:val="24"/>
                <w:lang w:val="es-ES"/>
              </w:rPr>
            </w:pPr>
            <w:r w:rsidRPr="008F082B">
              <w:rPr>
                <w:rFonts w:asciiTheme="minorHAnsi" w:hAnsiTheme="minorHAnsi" w:cstheme="minorHAnsi"/>
                <w:sz w:val="24"/>
                <w:lang w:val="es-ES"/>
              </w:rPr>
              <w:t>El Contratista podrá, en cualquier momento, presentar al Ingeniero una propuesta escrita que (a su juicio), si se adopta, (i) acelerará la terminación de las Obras, (ii) reducirá el costo que supone para el  Contratante la ejecución, el mantenimiento y el funcionamiento de las Obras, (iii) mejorará la eficiencia o el valor que representan para el  Contratante las Obras terminadas, o (iv) de otra forma será de  beneficio para el Contratante.</w:t>
            </w:r>
          </w:p>
          <w:p w:rsidR="00897A81" w:rsidRPr="008F082B" w:rsidRDefault="00897A81" w:rsidP="00516040">
            <w:pPr>
              <w:pStyle w:val="ClauseSubPara"/>
              <w:spacing w:before="0" w:after="200"/>
              <w:ind w:left="0"/>
              <w:jc w:val="both"/>
              <w:rPr>
                <w:rFonts w:asciiTheme="minorHAnsi" w:hAnsiTheme="minorHAnsi" w:cstheme="minorHAnsi"/>
                <w:sz w:val="24"/>
                <w:lang w:val="es-ES"/>
              </w:rPr>
            </w:pPr>
            <w:r w:rsidRPr="008F082B">
              <w:rPr>
                <w:rFonts w:asciiTheme="minorHAnsi" w:hAnsiTheme="minorHAnsi" w:cstheme="minorHAnsi"/>
                <w:sz w:val="24"/>
                <w:lang w:val="es-ES"/>
              </w:rPr>
              <w:t>La propuesta se elaborará corriendo por cuenta del Contratista los costos correspondientes, e incluirá los rubros que se enumeran en la Subcláusula 13.3 [Procedimiento de Variación].</w:t>
            </w:r>
          </w:p>
          <w:p w:rsidR="00897A81" w:rsidRPr="008F082B" w:rsidRDefault="00897A81" w:rsidP="00516040">
            <w:pPr>
              <w:pStyle w:val="ClauseSubPara"/>
              <w:spacing w:before="0" w:after="200"/>
              <w:ind w:left="0"/>
              <w:jc w:val="both"/>
              <w:rPr>
                <w:rFonts w:asciiTheme="minorHAnsi" w:hAnsiTheme="minorHAnsi" w:cstheme="minorHAnsi"/>
                <w:sz w:val="24"/>
                <w:lang w:val="es-ES"/>
              </w:rPr>
            </w:pPr>
            <w:r w:rsidRPr="008F082B">
              <w:rPr>
                <w:rFonts w:asciiTheme="minorHAnsi" w:hAnsiTheme="minorHAnsi" w:cstheme="minorHAnsi"/>
                <w:sz w:val="24"/>
                <w:lang w:val="es-ES"/>
              </w:rPr>
              <w:t>Si el Ingeniero aprueba una propuesta que incluye un cambio en el diseño de parte de las Obras Permanentes, entonces salvo que ambas Partes acuerden algo diferente:</w:t>
            </w:r>
          </w:p>
          <w:p w:rsidR="00897A81" w:rsidRPr="008F082B" w:rsidRDefault="00897A81" w:rsidP="00EC7C90">
            <w:pPr>
              <w:pStyle w:val="ClauseSubList"/>
              <w:numPr>
                <w:ilvl w:val="0"/>
                <w:numId w:val="25"/>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el Contratista diseñará esta parte,</w:t>
            </w:r>
          </w:p>
          <w:p w:rsidR="00897A81" w:rsidRPr="008F082B" w:rsidRDefault="00897A81" w:rsidP="00EC7C90">
            <w:pPr>
              <w:pStyle w:val="ClauseSubList"/>
              <w:numPr>
                <w:ilvl w:val="0"/>
                <w:numId w:val="25"/>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 xml:space="preserve">se aplicarán los incisos (a) a (d) de la Subcláusula 4.1 [Obligaciones Generales del Contratista], y </w:t>
            </w:r>
          </w:p>
          <w:p w:rsidR="00897A81" w:rsidRPr="008F082B" w:rsidRDefault="00897A81" w:rsidP="00EC7C90">
            <w:pPr>
              <w:pStyle w:val="ClauseSubList"/>
              <w:numPr>
                <w:ilvl w:val="0"/>
                <w:numId w:val="25"/>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si este cambio genera una reducción en el valor contractual de esa parte, el Ingeniero procederá de conformidad con la Subcláusula 3.5 [Decisiones] a fin de acordar o establecer un pago, que se incluirá en el Precio del Contrato. Este pago será la mitad (50%) de la diferencia entre los siguientes montos:</w:t>
            </w:r>
          </w:p>
          <w:p w:rsidR="00897A81" w:rsidRPr="008F082B" w:rsidRDefault="00897A81" w:rsidP="00EC7C90">
            <w:pPr>
              <w:pStyle w:val="ClauseSubListSubList"/>
              <w:numPr>
                <w:ilvl w:val="0"/>
                <w:numId w:val="11"/>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 xml:space="preserve">la reducción en el valor contractual, que se derive del cambio, excluidos los ajustes en virtud de las Subcláusulas 13.7 [Ajustes por Cambios en la Legislación] y 13.8 [Ajustes por Cambios en el Costo], y </w:t>
            </w:r>
          </w:p>
          <w:p w:rsidR="00897A81" w:rsidRPr="008F082B" w:rsidRDefault="00897A81" w:rsidP="00EC7C90">
            <w:pPr>
              <w:pStyle w:val="ClauseSubListSubList"/>
              <w:numPr>
                <w:ilvl w:val="0"/>
                <w:numId w:val="11"/>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la reducción (si la hubiere) en el valor que representan para el  Contratante los trabajos modificados, tomando en cuenta cualquier reducción de la calidad, la duración prevista o las eficiencias operativas.</w:t>
            </w:r>
          </w:p>
          <w:p w:rsidR="00897A81" w:rsidRPr="008F082B" w:rsidRDefault="00897A81" w:rsidP="00516040">
            <w:pPr>
              <w:pStyle w:val="ClauseSubPara"/>
              <w:spacing w:before="0" w:after="20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No obstante, si el monto (i) es inferior al monto (ii), no se incluirá </w:t>
            </w:r>
            <w:r w:rsidRPr="008F082B">
              <w:rPr>
                <w:rFonts w:asciiTheme="minorHAnsi" w:hAnsiTheme="minorHAnsi" w:cstheme="minorHAnsi"/>
                <w:sz w:val="24"/>
                <w:lang w:val="es-ES"/>
              </w:rPr>
              <w:lastRenderedPageBreak/>
              <w:t xml:space="preserve">ningún pago. </w:t>
            </w:r>
          </w:p>
        </w:tc>
      </w:tr>
      <w:tr w:rsidR="00897A81" w:rsidRPr="008F082B" w:rsidTr="002029EC">
        <w:tc>
          <w:tcPr>
            <w:tcW w:w="2356" w:type="dxa"/>
            <w:gridSpan w:val="3"/>
          </w:tcPr>
          <w:p w:rsidR="00897A81" w:rsidRPr="008F082B" w:rsidRDefault="00897A81" w:rsidP="000D4F0B">
            <w:pPr>
              <w:pStyle w:val="Section7heading4"/>
              <w:numPr>
                <w:ilvl w:val="1"/>
                <w:numId w:val="161"/>
              </w:numPr>
              <w:tabs>
                <w:tab w:val="clear" w:pos="576"/>
                <w:tab w:val="left" w:pos="-108"/>
              </w:tabs>
              <w:ind w:left="460" w:right="-108" w:hanging="568"/>
              <w:rPr>
                <w:rFonts w:asciiTheme="minorHAnsi" w:hAnsiTheme="minorHAnsi" w:cstheme="minorHAnsi"/>
                <w:lang w:val="es-ES"/>
              </w:rPr>
            </w:pPr>
            <w:bookmarkStart w:id="147" w:name="_Toc421875658"/>
            <w:r w:rsidRPr="008F082B">
              <w:rPr>
                <w:rFonts w:asciiTheme="minorHAnsi" w:hAnsiTheme="minorHAnsi" w:cstheme="minorHAnsi"/>
                <w:szCs w:val="22"/>
                <w:lang w:val="es-ES"/>
              </w:rPr>
              <w:lastRenderedPageBreak/>
              <w:t>Procedimiento de Variación</w:t>
            </w:r>
            <w:bookmarkEnd w:id="147"/>
          </w:p>
        </w:tc>
        <w:tc>
          <w:tcPr>
            <w:tcW w:w="7184" w:type="dxa"/>
            <w:gridSpan w:val="2"/>
          </w:tcPr>
          <w:p w:rsidR="00897A81" w:rsidRPr="008F082B" w:rsidRDefault="00897A81" w:rsidP="00516040">
            <w:pPr>
              <w:pStyle w:val="ClauseSubPara"/>
              <w:spacing w:before="0" w:after="200"/>
              <w:ind w:left="0"/>
              <w:jc w:val="both"/>
              <w:rPr>
                <w:rFonts w:asciiTheme="minorHAnsi" w:hAnsiTheme="minorHAnsi" w:cstheme="minorHAnsi"/>
                <w:sz w:val="24"/>
                <w:lang w:val="es-ES"/>
              </w:rPr>
            </w:pPr>
            <w:r w:rsidRPr="008F082B">
              <w:rPr>
                <w:rFonts w:asciiTheme="minorHAnsi" w:hAnsiTheme="minorHAnsi" w:cstheme="minorHAnsi"/>
                <w:sz w:val="24"/>
                <w:lang w:val="es-ES"/>
              </w:rPr>
              <w:t>Si el Ingeniero solicita una propuesta, antes de ordenar una Variación, el Contratista responderá por escrito tan pronto como sea posible, señalando las razones por las que no puede cumplir (si ese es el caso), o bien presentando:</w:t>
            </w:r>
          </w:p>
          <w:p w:rsidR="00897A81" w:rsidRPr="008F082B" w:rsidRDefault="00897A81" w:rsidP="00EC7C90">
            <w:pPr>
              <w:pStyle w:val="ClauseSubList"/>
              <w:numPr>
                <w:ilvl w:val="0"/>
                <w:numId w:val="26"/>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una descripción de los trabajos propuestos a realizarse y un programa de ejecución al respecto,</w:t>
            </w:r>
          </w:p>
          <w:p w:rsidR="00897A81" w:rsidRPr="008F082B" w:rsidRDefault="00897A81" w:rsidP="00EC7C90">
            <w:pPr>
              <w:pStyle w:val="ClauseSubList"/>
              <w:numPr>
                <w:ilvl w:val="0"/>
                <w:numId w:val="26"/>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 xml:space="preserve">la propuesta del Contratista para realizar cualquier modificación necesaria al programa de conformidad con la Subcláusula 8.3 [Programa] y al Plazo de Terminación, y </w:t>
            </w:r>
          </w:p>
          <w:p w:rsidR="00897A81" w:rsidRPr="008F082B" w:rsidRDefault="00897A81" w:rsidP="00EC7C90">
            <w:pPr>
              <w:pStyle w:val="ClauseSubList"/>
              <w:numPr>
                <w:ilvl w:val="0"/>
                <w:numId w:val="26"/>
              </w:numPr>
              <w:spacing w:after="200"/>
              <w:jc w:val="both"/>
              <w:rPr>
                <w:rFonts w:asciiTheme="minorHAnsi" w:hAnsiTheme="minorHAnsi" w:cstheme="minorHAnsi"/>
                <w:sz w:val="24"/>
                <w:lang w:val="es-ES"/>
              </w:rPr>
            </w:pPr>
            <w:r w:rsidRPr="008F082B">
              <w:rPr>
                <w:rFonts w:asciiTheme="minorHAnsi" w:hAnsiTheme="minorHAnsi" w:cstheme="minorHAnsi"/>
                <w:sz w:val="24"/>
                <w:lang w:val="es-ES"/>
              </w:rPr>
              <w:t>la propuesta del Contratista para evaluar la Variación.</w:t>
            </w:r>
          </w:p>
          <w:p w:rsidR="00897A81" w:rsidRPr="008F082B" w:rsidRDefault="00897A81" w:rsidP="00516040">
            <w:pPr>
              <w:pStyle w:val="ClauseSubPara"/>
              <w:spacing w:before="0" w:after="200"/>
              <w:ind w:left="0"/>
              <w:jc w:val="both"/>
              <w:rPr>
                <w:rFonts w:asciiTheme="minorHAnsi" w:hAnsiTheme="minorHAnsi" w:cstheme="minorHAnsi"/>
                <w:sz w:val="24"/>
                <w:lang w:val="es-ES"/>
              </w:rPr>
            </w:pPr>
            <w:r w:rsidRPr="008F082B">
              <w:rPr>
                <w:rFonts w:asciiTheme="minorHAnsi" w:hAnsiTheme="minorHAnsi" w:cstheme="minorHAnsi"/>
                <w:sz w:val="24"/>
                <w:lang w:val="es-ES"/>
              </w:rPr>
              <w:t>Tras recibir dicha propuesta (en virtud de la Subcláusula 13.2 [Ingeniería de Valor] o de otra forma), el Ingeniero responderá, tan pronto como sea posible, dando aprobación, desaprobando la propuesta o dando comentarios. El Contratista no demorará ningún trabajo mientras espera una respuesta.</w:t>
            </w:r>
          </w:p>
          <w:p w:rsidR="00897A81" w:rsidRPr="008F082B" w:rsidRDefault="00897A81" w:rsidP="00516040">
            <w:pPr>
              <w:pStyle w:val="ClauseSubPara"/>
              <w:spacing w:before="0" w:after="200"/>
              <w:ind w:left="0"/>
              <w:jc w:val="both"/>
              <w:rPr>
                <w:rFonts w:asciiTheme="minorHAnsi" w:hAnsiTheme="minorHAnsi" w:cstheme="minorHAnsi"/>
                <w:sz w:val="24"/>
                <w:lang w:val="es-ES"/>
              </w:rPr>
            </w:pPr>
            <w:r w:rsidRPr="008F082B">
              <w:rPr>
                <w:rFonts w:asciiTheme="minorHAnsi" w:hAnsiTheme="minorHAnsi" w:cstheme="minorHAnsi"/>
                <w:sz w:val="24"/>
                <w:lang w:val="es-ES"/>
              </w:rPr>
              <w:t xml:space="preserve">Las instrucciones para ejecutar una Variación, junto con cualesquiera de los requisitos para el registro del Costo, serán impartidas por el Ingeniero al Contratista, quien deberá acusar recibo. </w:t>
            </w:r>
          </w:p>
          <w:p w:rsidR="00897A81" w:rsidRPr="008F082B" w:rsidRDefault="00897A81" w:rsidP="00516040">
            <w:pPr>
              <w:pStyle w:val="ClauseSubPara"/>
              <w:spacing w:before="0" w:after="200"/>
              <w:ind w:left="0"/>
              <w:jc w:val="both"/>
              <w:rPr>
                <w:rFonts w:asciiTheme="minorHAnsi" w:hAnsiTheme="minorHAnsi" w:cstheme="minorHAnsi"/>
                <w:sz w:val="24"/>
                <w:lang w:val="es-ES"/>
              </w:rPr>
            </w:pPr>
            <w:r w:rsidRPr="008F082B">
              <w:rPr>
                <w:rFonts w:asciiTheme="minorHAnsi" w:hAnsiTheme="minorHAnsi" w:cstheme="minorHAnsi"/>
                <w:sz w:val="24"/>
                <w:lang w:val="es-ES"/>
              </w:rPr>
              <w:t>Cada Variación se evaluará de conformidad con la Cláusula 12 [Medición y Evaluación], salvo que el Ingeniero solicite o apruebe otra cosa de conformidad con esta Cláusula.</w:t>
            </w:r>
          </w:p>
        </w:tc>
      </w:tr>
      <w:tr w:rsidR="00897A81" w:rsidRPr="008F082B" w:rsidTr="002029EC">
        <w:tc>
          <w:tcPr>
            <w:tcW w:w="2356" w:type="dxa"/>
            <w:gridSpan w:val="3"/>
          </w:tcPr>
          <w:p w:rsidR="00897A81" w:rsidRPr="008F082B" w:rsidRDefault="00897A81" w:rsidP="000D4F0B">
            <w:pPr>
              <w:pStyle w:val="Section7heading4"/>
              <w:numPr>
                <w:ilvl w:val="1"/>
                <w:numId w:val="161"/>
              </w:numPr>
              <w:tabs>
                <w:tab w:val="clear" w:pos="576"/>
                <w:tab w:val="left" w:pos="-108"/>
              </w:tabs>
              <w:ind w:left="460" w:right="-108" w:hanging="568"/>
              <w:rPr>
                <w:rFonts w:asciiTheme="minorHAnsi" w:hAnsiTheme="minorHAnsi" w:cstheme="minorHAnsi"/>
                <w:lang w:val="es-ES"/>
              </w:rPr>
            </w:pPr>
            <w:bookmarkStart w:id="148" w:name="_Toc421875659"/>
            <w:r w:rsidRPr="008F082B">
              <w:rPr>
                <w:rFonts w:asciiTheme="minorHAnsi" w:hAnsiTheme="minorHAnsi" w:cstheme="minorHAnsi"/>
                <w:szCs w:val="22"/>
                <w:lang w:val="es-ES"/>
              </w:rPr>
              <w:t>Pago en Monedas Aplicables</w:t>
            </w:r>
            <w:bookmarkEnd w:id="148"/>
          </w:p>
        </w:tc>
        <w:tc>
          <w:tcPr>
            <w:tcW w:w="7184" w:type="dxa"/>
            <w:gridSpan w:val="2"/>
          </w:tcPr>
          <w:p w:rsidR="00897A81" w:rsidRPr="00231069" w:rsidRDefault="00897A81" w:rsidP="00516040">
            <w:pPr>
              <w:pStyle w:val="ClauseSubPara"/>
              <w:spacing w:before="0" w:after="200"/>
              <w:ind w:left="-18"/>
              <w:jc w:val="both"/>
              <w:rPr>
                <w:rFonts w:asciiTheme="minorHAnsi" w:hAnsiTheme="minorHAnsi"/>
                <w:sz w:val="24"/>
                <w:highlight w:val="cyan"/>
                <w:lang w:val="es-ES"/>
              </w:rPr>
            </w:pPr>
            <w:r w:rsidRPr="0053323A">
              <w:rPr>
                <w:rFonts w:asciiTheme="minorHAnsi" w:hAnsiTheme="minorHAnsi" w:cstheme="minorHAnsi"/>
                <w:sz w:val="24"/>
                <w:lang w:val="es-ES"/>
              </w:rPr>
              <w:t xml:space="preserve">Si  el Contrato  contempla el pago del Precio del Contrato en más de una moneda, entonces en el momento en que se acuerde, apruebe o determine un ajuste, de conformidad con lo que se señala </w:t>
            </w:r>
            <w:r w:rsidRPr="0053323A">
              <w:rPr>
                <w:rFonts w:asciiTheme="minorHAnsi" w:hAnsiTheme="minorHAnsi" w:cstheme="minorHAnsi"/>
                <w:i/>
                <w:sz w:val="24"/>
                <w:lang w:val="es-ES"/>
              </w:rPr>
              <w:t>supra</w:t>
            </w:r>
            <w:r w:rsidRPr="0053323A">
              <w:rPr>
                <w:rFonts w:asciiTheme="minorHAnsi" w:hAnsiTheme="minorHAnsi" w:cstheme="minorHAnsi"/>
                <w:sz w:val="24"/>
                <w:lang w:val="es-ES"/>
              </w:rPr>
              <w:t>, se especificará el monto pagadero en cada una de las monedas aplicables. Para tales efectos, se hará referencia tanto a las proporciones reales o previstas de las monedas en el Costo del trabajo modificado, como a las proporciones de las diferentes monedas estipuladas para el pago del Precio del Contrato.</w:t>
            </w:r>
          </w:p>
        </w:tc>
      </w:tr>
      <w:tr w:rsidR="00897A81" w:rsidRPr="008F082B" w:rsidTr="002029EC">
        <w:tc>
          <w:tcPr>
            <w:tcW w:w="2356" w:type="dxa"/>
            <w:gridSpan w:val="3"/>
          </w:tcPr>
          <w:p w:rsidR="00897A81" w:rsidRPr="008F082B" w:rsidRDefault="00897A81" w:rsidP="000D4F0B">
            <w:pPr>
              <w:pStyle w:val="Section7heading4"/>
              <w:numPr>
                <w:ilvl w:val="1"/>
                <w:numId w:val="161"/>
              </w:numPr>
              <w:tabs>
                <w:tab w:val="clear" w:pos="576"/>
                <w:tab w:val="left" w:pos="-108"/>
              </w:tabs>
              <w:ind w:left="460" w:right="-108" w:hanging="568"/>
              <w:rPr>
                <w:rFonts w:asciiTheme="minorHAnsi" w:hAnsiTheme="minorHAnsi" w:cstheme="minorHAnsi"/>
                <w:lang w:val="es-ES"/>
              </w:rPr>
            </w:pPr>
            <w:bookmarkStart w:id="149" w:name="_Toc421875660"/>
            <w:r w:rsidRPr="008F082B">
              <w:rPr>
                <w:rFonts w:asciiTheme="minorHAnsi" w:hAnsiTheme="minorHAnsi" w:cstheme="minorHAnsi"/>
                <w:szCs w:val="22"/>
                <w:lang w:val="es-ES"/>
              </w:rPr>
              <w:t>Montos Provisionales</w:t>
            </w:r>
            <w:bookmarkEnd w:id="149"/>
          </w:p>
        </w:tc>
        <w:tc>
          <w:tcPr>
            <w:tcW w:w="7184" w:type="dxa"/>
            <w:gridSpan w:val="2"/>
          </w:tcPr>
          <w:p w:rsidR="00897A81" w:rsidRPr="008F082B" w:rsidRDefault="00897A81" w:rsidP="00516040">
            <w:pPr>
              <w:pStyle w:val="ClauseSubPara"/>
              <w:tabs>
                <w:tab w:val="left" w:pos="522"/>
              </w:tabs>
              <w:spacing w:before="0" w:after="180"/>
              <w:ind w:left="-18" w:firstLine="18"/>
              <w:jc w:val="both"/>
              <w:rPr>
                <w:rFonts w:asciiTheme="minorHAnsi" w:hAnsiTheme="minorHAnsi" w:cstheme="minorHAnsi"/>
                <w:sz w:val="24"/>
                <w:szCs w:val="22"/>
                <w:lang w:val="es-ES"/>
              </w:rPr>
            </w:pPr>
            <w:r w:rsidRPr="008F082B">
              <w:rPr>
                <w:rFonts w:asciiTheme="minorHAnsi" w:hAnsiTheme="minorHAnsi" w:cstheme="minorHAnsi"/>
                <w:sz w:val="24"/>
                <w:lang w:val="es-ES"/>
              </w:rPr>
              <w:t xml:space="preserve">Cada Monto Provisional se usará, total o parcialmente, solamente de conformidad con las instrucciones del Ingeniero, y el Precio del Contrato se ajustará en forma acorde. La suma total pagada al Contratista incluirá únicamente los montos correspondientes a trabajos, insumos o servicios a que se refiera el Monto Provisional que indique el Ingeniero. Para cada Monto Provisional, el Ingeniero podrá dar indicaciones en cuanto a: </w:t>
            </w:r>
          </w:p>
          <w:p w:rsidR="00897A81" w:rsidRPr="008F082B" w:rsidRDefault="00897A81" w:rsidP="00EC7C90">
            <w:pPr>
              <w:pStyle w:val="ClauseSubList"/>
              <w:numPr>
                <w:ilvl w:val="0"/>
                <w:numId w:val="27"/>
              </w:numPr>
              <w:spacing w:after="180"/>
              <w:jc w:val="both"/>
              <w:rPr>
                <w:rFonts w:asciiTheme="minorHAnsi" w:hAnsiTheme="minorHAnsi" w:cstheme="minorHAnsi"/>
                <w:sz w:val="24"/>
                <w:szCs w:val="22"/>
                <w:lang w:val="es-ES"/>
              </w:rPr>
            </w:pPr>
            <w:r w:rsidRPr="008F082B">
              <w:rPr>
                <w:rFonts w:asciiTheme="minorHAnsi" w:hAnsiTheme="minorHAnsi" w:cstheme="minorHAnsi"/>
                <w:sz w:val="24"/>
                <w:lang w:val="es-ES"/>
              </w:rPr>
              <w:t>trabajos (incluido el suministro de Equipos, Materiales o servicios) que deba realizar el Contratista y que hayan de evaluarse con arreglo a la Subcláusula 13.3 [Procedimiento de Variación]; o</w:t>
            </w:r>
          </w:p>
          <w:p w:rsidR="00897A81" w:rsidRPr="008F082B" w:rsidRDefault="00897A81" w:rsidP="00EC7C90">
            <w:pPr>
              <w:pStyle w:val="ClauseSubList"/>
              <w:numPr>
                <w:ilvl w:val="0"/>
                <w:numId w:val="27"/>
              </w:numPr>
              <w:spacing w:after="180"/>
              <w:jc w:val="both"/>
              <w:rPr>
                <w:rFonts w:asciiTheme="minorHAnsi" w:hAnsiTheme="minorHAnsi" w:cstheme="minorHAnsi"/>
                <w:sz w:val="24"/>
                <w:szCs w:val="22"/>
                <w:lang w:val="es-ES"/>
              </w:rPr>
            </w:pPr>
            <w:r w:rsidRPr="008F082B">
              <w:rPr>
                <w:rFonts w:asciiTheme="minorHAnsi" w:hAnsiTheme="minorHAnsi" w:cstheme="minorHAnsi"/>
                <w:sz w:val="24"/>
                <w:lang w:val="es-ES"/>
              </w:rPr>
              <w:lastRenderedPageBreak/>
              <w:t>Equipos, Materiales o servicios que el Contratista haya de adquirir de un Subcontratista designado (según se define en la Cláusula 5 [Subcontratistas Designados]) o de otra forma; y respecto de  los cuales habrá de incluirse lo siguiente en el Precio del Contrato:</w:t>
            </w:r>
          </w:p>
          <w:p w:rsidR="00897A81" w:rsidRPr="008F082B" w:rsidRDefault="00897A81" w:rsidP="00EC7C90">
            <w:pPr>
              <w:pStyle w:val="ClauseSubListSubList"/>
              <w:numPr>
                <w:ilvl w:val="0"/>
                <w:numId w:val="12"/>
              </w:numPr>
              <w:spacing w:after="180"/>
              <w:jc w:val="both"/>
              <w:rPr>
                <w:rFonts w:asciiTheme="minorHAnsi" w:hAnsiTheme="minorHAnsi" w:cstheme="minorHAnsi"/>
                <w:sz w:val="24"/>
                <w:szCs w:val="22"/>
                <w:lang w:val="es-ES"/>
              </w:rPr>
            </w:pPr>
            <w:r w:rsidRPr="008F082B">
              <w:rPr>
                <w:rFonts w:asciiTheme="minorHAnsi" w:hAnsiTheme="minorHAnsi" w:cstheme="minorHAnsi"/>
                <w:sz w:val="24"/>
                <w:lang w:val="es-ES"/>
              </w:rPr>
              <w:t xml:space="preserve">los montos reales pagados (o pagaderos) por el Contratista, y </w:t>
            </w:r>
          </w:p>
          <w:p w:rsidR="00897A81" w:rsidRPr="006C7753" w:rsidRDefault="00897A81" w:rsidP="00EC7C90">
            <w:pPr>
              <w:pStyle w:val="ClauseSubListSubList"/>
              <w:numPr>
                <w:ilvl w:val="0"/>
                <w:numId w:val="12"/>
              </w:numPr>
              <w:spacing w:after="180"/>
              <w:jc w:val="both"/>
              <w:rPr>
                <w:rFonts w:asciiTheme="minorHAnsi" w:hAnsiTheme="minorHAnsi" w:cstheme="minorHAnsi"/>
                <w:sz w:val="24"/>
                <w:szCs w:val="22"/>
                <w:lang w:val="es-ES"/>
              </w:rPr>
            </w:pPr>
            <w:r w:rsidRPr="008F082B">
              <w:rPr>
                <w:rFonts w:asciiTheme="minorHAnsi" w:hAnsiTheme="minorHAnsi" w:cstheme="minorHAnsi"/>
                <w:sz w:val="24"/>
                <w:lang w:val="es-ES"/>
              </w:rPr>
              <w:t xml:space="preserve">un monto por costos fijos  y utilidades, calculado como un porcentaje de esos montos reales aplicando la tasa porcentual pertinente (si procede) que se indique en el Formulario correspondiente. De no existir esa tasa, se aplicará la que figure en los </w:t>
            </w:r>
            <w:r w:rsidR="00F41BC0" w:rsidRPr="00F41BC0">
              <w:rPr>
                <w:rFonts w:asciiTheme="minorHAnsi" w:hAnsiTheme="minorHAnsi"/>
                <w:sz w:val="24"/>
                <w:lang w:val="es-ES"/>
              </w:rPr>
              <w:t>Datos del Contrato</w:t>
            </w:r>
            <w:r w:rsidR="00AB3D5E">
              <w:rPr>
                <w:rFonts w:asciiTheme="minorHAnsi" w:hAnsiTheme="minorHAnsi" w:cstheme="minorHAnsi"/>
                <w:sz w:val="24"/>
                <w:lang w:val="es-ES"/>
              </w:rPr>
              <w:t>.</w:t>
            </w:r>
          </w:p>
          <w:p w:rsidR="00897A81" w:rsidRPr="008F082B" w:rsidRDefault="00897A81" w:rsidP="00516040">
            <w:pPr>
              <w:pStyle w:val="ClauseSubPara"/>
              <w:tabs>
                <w:tab w:val="left" w:pos="522"/>
              </w:tabs>
              <w:spacing w:before="0" w:after="180"/>
              <w:ind w:left="0"/>
              <w:jc w:val="both"/>
              <w:rPr>
                <w:rFonts w:asciiTheme="minorHAnsi" w:hAnsiTheme="minorHAnsi" w:cstheme="minorHAnsi"/>
                <w:sz w:val="24"/>
                <w:szCs w:val="22"/>
                <w:highlight w:val="cyan"/>
                <w:lang w:val="es-ES"/>
              </w:rPr>
            </w:pPr>
            <w:r w:rsidRPr="008F082B">
              <w:rPr>
                <w:rFonts w:asciiTheme="minorHAnsi" w:hAnsiTheme="minorHAnsi" w:cstheme="minorHAnsi"/>
                <w:sz w:val="24"/>
                <w:lang w:val="es-ES"/>
              </w:rPr>
              <w:t xml:space="preserve">A solicitud del Ingeniero, el Contratista presentará cotizaciones, facturas, comprobantes y cuentas o recibos para fines de verificación. </w:t>
            </w:r>
          </w:p>
        </w:tc>
      </w:tr>
      <w:tr w:rsidR="00897A81" w:rsidRPr="006C7753" w:rsidTr="002029EC">
        <w:tc>
          <w:tcPr>
            <w:tcW w:w="2356" w:type="dxa"/>
            <w:gridSpan w:val="3"/>
          </w:tcPr>
          <w:p w:rsidR="00897A81" w:rsidRPr="006C7753" w:rsidRDefault="00AB3D5E" w:rsidP="000D4F0B">
            <w:pPr>
              <w:pStyle w:val="Section7heading4"/>
              <w:numPr>
                <w:ilvl w:val="1"/>
                <w:numId w:val="161"/>
              </w:numPr>
              <w:tabs>
                <w:tab w:val="clear" w:pos="576"/>
                <w:tab w:val="left" w:pos="-108"/>
              </w:tabs>
              <w:ind w:left="460" w:right="-108" w:hanging="568"/>
              <w:rPr>
                <w:rFonts w:asciiTheme="minorHAnsi" w:hAnsiTheme="minorHAnsi" w:cstheme="minorHAnsi"/>
                <w:lang w:val="es-ES"/>
              </w:rPr>
            </w:pPr>
            <w:bookmarkStart w:id="150" w:name="_Toc421875661"/>
            <w:r w:rsidRPr="00AB3D5E">
              <w:rPr>
                <w:rFonts w:asciiTheme="minorHAnsi" w:hAnsiTheme="minorHAnsi" w:cstheme="minorHAnsi"/>
                <w:szCs w:val="22"/>
                <w:lang w:val="es-ES"/>
              </w:rPr>
              <w:lastRenderedPageBreak/>
              <w:t>Trabajos por día</w:t>
            </w:r>
            <w:bookmarkEnd w:id="150"/>
          </w:p>
        </w:tc>
        <w:tc>
          <w:tcPr>
            <w:tcW w:w="7184" w:type="dxa"/>
            <w:gridSpan w:val="2"/>
          </w:tcPr>
          <w:p w:rsidR="00897A81" w:rsidRPr="006C7753" w:rsidRDefault="00AB3D5E" w:rsidP="00516040">
            <w:pPr>
              <w:pStyle w:val="ClauseSubPara"/>
              <w:spacing w:before="0" w:after="260"/>
              <w:ind w:left="0" w:hanging="18"/>
              <w:jc w:val="both"/>
              <w:rPr>
                <w:rFonts w:asciiTheme="minorHAnsi" w:hAnsiTheme="minorHAnsi" w:cstheme="minorHAnsi"/>
                <w:sz w:val="24"/>
                <w:szCs w:val="22"/>
                <w:lang w:val="es-ES"/>
              </w:rPr>
            </w:pPr>
            <w:r>
              <w:rPr>
                <w:rFonts w:asciiTheme="minorHAnsi" w:hAnsiTheme="minorHAnsi" w:cstheme="minorHAnsi"/>
                <w:sz w:val="24"/>
                <w:lang w:val="es-ES"/>
              </w:rPr>
              <w:t xml:space="preserve">Para trabajos  menores  o de carácter incidental, el Ingeniero podrá ordenar que se ejecute una Variación como Trabajos por Día. El trabajo se evaluará de conformidad con el Listado de Trabajos por Día que se incluye en el Contrato y se ceñirá al procedimiento que se indica a continuación. De no incluirse en el Contrato ningún Listado de Trabajos por Día, esta Subcláusula no se aplicará. </w:t>
            </w:r>
          </w:p>
          <w:p w:rsidR="00897A81" w:rsidRPr="006C7753" w:rsidRDefault="00AB3D5E" w:rsidP="00516040">
            <w:pPr>
              <w:pStyle w:val="ClauseSubPara"/>
              <w:spacing w:before="0" w:after="180"/>
              <w:ind w:left="0" w:hanging="18"/>
              <w:jc w:val="both"/>
              <w:rPr>
                <w:rFonts w:asciiTheme="minorHAnsi" w:hAnsiTheme="minorHAnsi" w:cstheme="minorHAnsi"/>
                <w:sz w:val="24"/>
                <w:szCs w:val="22"/>
                <w:lang w:val="es-ES"/>
              </w:rPr>
            </w:pPr>
            <w:r>
              <w:rPr>
                <w:rFonts w:asciiTheme="minorHAnsi" w:hAnsiTheme="minorHAnsi" w:cstheme="minorHAnsi"/>
                <w:sz w:val="24"/>
                <w:lang w:val="es-ES"/>
              </w:rPr>
              <w:t>Antes de ordenar Bienes para los trabajos, el Contratista presentará cotizaciones al Ingeniero. Al solicitar un pago, el Contratista presentará facturas, comprobantes y cuentas o recibos de los Bienes.</w:t>
            </w:r>
          </w:p>
          <w:p w:rsidR="00897A81" w:rsidRPr="006C7753" w:rsidRDefault="00AB3D5E" w:rsidP="00516040">
            <w:pPr>
              <w:pStyle w:val="ClauseSubPara"/>
              <w:spacing w:before="0" w:after="180"/>
              <w:ind w:left="0" w:hanging="18"/>
              <w:jc w:val="both"/>
              <w:rPr>
                <w:rFonts w:asciiTheme="minorHAnsi" w:hAnsiTheme="minorHAnsi" w:cstheme="minorHAnsi"/>
                <w:sz w:val="24"/>
                <w:szCs w:val="22"/>
                <w:lang w:val="es-ES"/>
              </w:rPr>
            </w:pPr>
            <w:r>
              <w:rPr>
                <w:rFonts w:asciiTheme="minorHAnsi" w:hAnsiTheme="minorHAnsi" w:cstheme="minorHAnsi"/>
                <w:sz w:val="24"/>
                <w:lang w:val="es-ES"/>
              </w:rPr>
              <w:t>A excepción de los rubros para los que en el Listado de Trabajos por Día  especifique que no corresponde pago, el Contratista entregará diariamente al Ingeniero declaraciones precisas en duplicado, que incluirán los siguientes detalles sobre los recursos utilizados en la ejecución de los trabajos del día anterior, a saber:</w:t>
            </w:r>
          </w:p>
          <w:p w:rsidR="00897A81" w:rsidRPr="006C7753" w:rsidRDefault="00AB3D5E" w:rsidP="00EC7C90">
            <w:pPr>
              <w:pStyle w:val="ClauseSubList"/>
              <w:numPr>
                <w:ilvl w:val="0"/>
                <w:numId w:val="28"/>
              </w:numPr>
              <w:spacing w:after="180"/>
              <w:jc w:val="both"/>
              <w:rPr>
                <w:rFonts w:asciiTheme="minorHAnsi" w:hAnsiTheme="minorHAnsi" w:cstheme="minorHAnsi"/>
                <w:sz w:val="24"/>
                <w:szCs w:val="22"/>
                <w:lang w:val="es-ES"/>
              </w:rPr>
            </w:pPr>
            <w:r>
              <w:rPr>
                <w:rFonts w:asciiTheme="minorHAnsi" w:hAnsiTheme="minorHAnsi" w:cstheme="minorHAnsi"/>
                <w:sz w:val="24"/>
                <w:lang w:val="es-ES"/>
              </w:rPr>
              <w:t>nombres, ocupaciones y horas de trabajo del Personal del Contratista,</w:t>
            </w:r>
          </w:p>
          <w:p w:rsidR="00897A81" w:rsidRPr="006C7753" w:rsidRDefault="00AB3D5E" w:rsidP="00EC7C90">
            <w:pPr>
              <w:pStyle w:val="ClauseSubList"/>
              <w:numPr>
                <w:ilvl w:val="0"/>
                <w:numId w:val="28"/>
              </w:numPr>
              <w:spacing w:after="180"/>
              <w:jc w:val="both"/>
              <w:rPr>
                <w:rFonts w:asciiTheme="minorHAnsi" w:hAnsiTheme="minorHAnsi" w:cstheme="minorHAnsi"/>
                <w:sz w:val="24"/>
                <w:szCs w:val="22"/>
                <w:lang w:val="es-ES"/>
              </w:rPr>
            </w:pPr>
            <w:r>
              <w:rPr>
                <w:rFonts w:asciiTheme="minorHAnsi" w:hAnsiTheme="minorHAnsi" w:cstheme="minorHAnsi"/>
                <w:sz w:val="24"/>
                <w:lang w:val="es-ES"/>
              </w:rPr>
              <w:t xml:space="preserve">identificación, tipo y tiempo de uso de Equipos del Contratista y de Obras Temporales, y </w:t>
            </w:r>
          </w:p>
          <w:p w:rsidR="00897A81" w:rsidRPr="006C7753" w:rsidRDefault="00AB3D5E" w:rsidP="00EC7C90">
            <w:pPr>
              <w:pStyle w:val="ClauseSubList"/>
              <w:numPr>
                <w:ilvl w:val="0"/>
                <w:numId w:val="28"/>
              </w:numPr>
              <w:spacing w:after="180"/>
              <w:jc w:val="both"/>
              <w:rPr>
                <w:rFonts w:asciiTheme="minorHAnsi" w:hAnsiTheme="minorHAnsi" w:cstheme="minorHAnsi"/>
                <w:sz w:val="24"/>
                <w:szCs w:val="22"/>
                <w:lang w:val="es-ES"/>
              </w:rPr>
            </w:pPr>
            <w:r>
              <w:rPr>
                <w:rFonts w:asciiTheme="minorHAnsi" w:hAnsiTheme="minorHAnsi" w:cstheme="minorHAnsi"/>
                <w:sz w:val="24"/>
                <w:lang w:val="es-ES"/>
              </w:rPr>
              <w:t>cantidades y tipos de Equipos y Materiales utilizados.</w:t>
            </w:r>
          </w:p>
          <w:p w:rsidR="00897A81" w:rsidRPr="006C7753" w:rsidRDefault="00AB3D5E" w:rsidP="00516040">
            <w:pPr>
              <w:pStyle w:val="ClauseSubPara"/>
              <w:spacing w:before="0" w:after="180"/>
              <w:ind w:left="0" w:hanging="18"/>
              <w:jc w:val="both"/>
              <w:rPr>
                <w:rFonts w:asciiTheme="minorHAnsi" w:hAnsiTheme="minorHAnsi" w:cstheme="minorHAnsi"/>
                <w:sz w:val="24"/>
                <w:lang w:val="es-ES"/>
              </w:rPr>
            </w:pPr>
            <w:r>
              <w:rPr>
                <w:rFonts w:asciiTheme="minorHAnsi" w:hAnsiTheme="minorHAnsi" w:cstheme="minorHAnsi"/>
                <w:sz w:val="24"/>
                <w:lang w:val="es-ES"/>
              </w:rPr>
              <w:t>El Ingeniero firmará y devolverá al Contratista una copia de cada declaración que sea correcta o  sea convenida. Posteriormente, el Contratista presentará al Ingeniero declaraciones con los precios de estos recursos, antes de incluirlos en la próxima Declaración de conformidad con la Subcláusula 14.3 [Solicitud de Certificados de Pago Provisionales].</w:t>
            </w:r>
          </w:p>
        </w:tc>
      </w:tr>
      <w:tr w:rsidR="00897A81" w:rsidRPr="006C7753" w:rsidTr="002029EC">
        <w:trPr>
          <w:trHeight w:val="1276"/>
        </w:trPr>
        <w:tc>
          <w:tcPr>
            <w:tcW w:w="2356" w:type="dxa"/>
            <w:gridSpan w:val="3"/>
          </w:tcPr>
          <w:p w:rsidR="00897A81" w:rsidRPr="006C7753" w:rsidRDefault="00AB3D5E" w:rsidP="000D4F0B">
            <w:pPr>
              <w:pStyle w:val="Section7heading4"/>
              <w:numPr>
                <w:ilvl w:val="1"/>
                <w:numId w:val="161"/>
              </w:numPr>
              <w:tabs>
                <w:tab w:val="clear" w:pos="576"/>
                <w:tab w:val="left" w:pos="-108"/>
              </w:tabs>
              <w:ind w:left="460" w:right="-108" w:hanging="568"/>
              <w:rPr>
                <w:rFonts w:asciiTheme="minorHAnsi" w:hAnsiTheme="minorHAnsi" w:cstheme="minorHAnsi"/>
                <w:lang w:val="es-ES"/>
              </w:rPr>
            </w:pPr>
            <w:bookmarkStart w:id="151" w:name="_Toc421875662"/>
            <w:r w:rsidRPr="00AB3D5E">
              <w:rPr>
                <w:rFonts w:asciiTheme="minorHAnsi" w:hAnsiTheme="minorHAnsi" w:cstheme="minorHAnsi"/>
                <w:szCs w:val="22"/>
                <w:lang w:val="es-ES"/>
              </w:rPr>
              <w:lastRenderedPageBreak/>
              <w:t>Ajustes por Cambios en la Legislación</w:t>
            </w:r>
            <w:bookmarkEnd w:id="151"/>
          </w:p>
        </w:tc>
        <w:tc>
          <w:tcPr>
            <w:tcW w:w="7184" w:type="dxa"/>
            <w:gridSpan w:val="2"/>
          </w:tcPr>
          <w:p w:rsidR="00897A81" w:rsidRPr="006C7753" w:rsidRDefault="00AB3D5E" w:rsidP="00516040">
            <w:pPr>
              <w:pStyle w:val="ClauseSubPara"/>
              <w:spacing w:before="0" w:after="260"/>
              <w:ind w:left="0"/>
              <w:jc w:val="both"/>
              <w:rPr>
                <w:rFonts w:asciiTheme="minorHAnsi" w:hAnsiTheme="minorHAnsi" w:cstheme="minorHAnsi"/>
                <w:sz w:val="24"/>
                <w:lang w:val="es-ES"/>
              </w:rPr>
            </w:pPr>
            <w:r>
              <w:rPr>
                <w:rFonts w:asciiTheme="minorHAnsi" w:hAnsiTheme="minorHAnsi" w:cstheme="minorHAnsi"/>
                <w:sz w:val="24"/>
                <w:lang w:val="es-ES"/>
              </w:rPr>
              <w:t xml:space="preserve">El Precio del Contrato se ajustará a fin de reflejar cualquier aumento o reducción en el Costo que se produzca a raíz de un cambio en las Leyes del País (incluidas la introducción de nuevas Leyes  y la derogación o modificación de Leyes vigentes) o un cambio en la interpretación judicial o gubernamental oficial de dichas Leyes, después de la Fecha Base, que afecte el cumplimiento de las obligaciones contraídas por el Contratista en virtud del Contrato. </w:t>
            </w:r>
          </w:p>
          <w:p w:rsidR="00897A81" w:rsidRPr="006C7753" w:rsidRDefault="00AB3D5E" w:rsidP="00516040">
            <w:pPr>
              <w:pStyle w:val="ClauseSubPara"/>
              <w:spacing w:before="0" w:after="260"/>
              <w:ind w:left="0"/>
              <w:jc w:val="both"/>
              <w:rPr>
                <w:rFonts w:asciiTheme="minorHAnsi" w:hAnsiTheme="minorHAnsi" w:cstheme="minorHAnsi"/>
                <w:sz w:val="24"/>
                <w:lang w:val="es-ES"/>
              </w:rPr>
            </w:pPr>
            <w:r>
              <w:rPr>
                <w:rFonts w:asciiTheme="minorHAnsi" w:hAnsiTheme="minorHAnsi" w:cstheme="minorHAnsi"/>
                <w:sz w:val="24"/>
                <w:lang w:val="es-ES"/>
              </w:rPr>
              <w:t xml:space="preserve">Si el Contratista sufre (o sufrirá) una demora o incurre (o incurrirá) en Costos adicionales como consecuencia de esos cambios en las Leyes o en dichas interpretaciones, que se realicen después de la Fecha Base, el Contratista notificará de ello al Ingeniero y, sujeto a la Subcláusula 20.1 [Reclamaciones del Contratista], tendrá derecho a: </w:t>
            </w:r>
          </w:p>
          <w:p w:rsidR="00897A81" w:rsidRPr="006C7753" w:rsidRDefault="00AB3D5E" w:rsidP="00EC7C90">
            <w:pPr>
              <w:pStyle w:val="ClauseSubList"/>
              <w:numPr>
                <w:ilvl w:val="0"/>
                <w:numId w:val="29"/>
              </w:numPr>
              <w:spacing w:after="240"/>
              <w:jc w:val="both"/>
              <w:rPr>
                <w:rFonts w:asciiTheme="minorHAnsi" w:hAnsiTheme="minorHAnsi" w:cstheme="minorHAnsi"/>
                <w:sz w:val="24"/>
                <w:lang w:val="es-ES"/>
              </w:rPr>
            </w:pPr>
            <w:r>
              <w:rPr>
                <w:rFonts w:asciiTheme="minorHAnsi" w:hAnsiTheme="minorHAnsi" w:cstheme="minorHAnsi"/>
                <w:sz w:val="24"/>
                <w:lang w:val="es-ES"/>
              </w:rPr>
              <w:t xml:space="preserve">una prórroga del plazo por el tiempo de la demora , si se ha retrasado o retrasará la terminación de las Obras, en virtud de la Subcláusula 8.4 [Prórroga del Plazo de Terminación], y </w:t>
            </w:r>
          </w:p>
          <w:p w:rsidR="00897A81" w:rsidRPr="006C7753" w:rsidRDefault="00AB3D5E" w:rsidP="00EC7C90">
            <w:pPr>
              <w:pStyle w:val="ClauseSubList"/>
              <w:numPr>
                <w:ilvl w:val="0"/>
                <w:numId w:val="29"/>
              </w:numPr>
              <w:spacing w:after="240"/>
              <w:jc w:val="both"/>
              <w:rPr>
                <w:rFonts w:asciiTheme="minorHAnsi" w:hAnsiTheme="minorHAnsi" w:cstheme="minorHAnsi"/>
                <w:sz w:val="24"/>
                <w:lang w:val="es-ES"/>
              </w:rPr>
            </w:pPr>
            <w:r>
              <w:rPr>
                <w:rFonts w:asciiTheme="minorHAnsi" w:hAnsiTheme="minorHAnsi" w:cstheme="minorHAnsi"/>
                <w:sz w:val="24"/>
                <w:lang w:val="es-ES"/>
              </w:rPr>
              <w:t>el pago de cualquier Costo de esa índole, monto que se incluirá en el Precio del Contrato.</w:t>
            </w:r>
          </w:p>
          <w:p w:rsidR="00897A81" w:rsidRPr="006C7753" w:rsidRDefault="00AB3D5E" w:rsidP="00516040">
            <w:pPr>
              <w:pStyle w:val="ClauseSubPara"/>
              <w:spacing w:before="0" w:after="240"/>
              <w:ind w:left="0"/>
              <w:jc w:val="both"/>
              <w:rPr>
                <w:rFonts w:asciiTheme="minorHAnsi" w:hAnsiTheme="minorHAnsi" w:cstheme="minorHAnsi"/>
                <w:sz w:val="24"/>
                <w:lang w:val="es-ES"/>
              </w:rPr>
            </w:pPr>
            <w:r>
              <w:rPr>
                <w:rFonts w:asciiTheme="minorHAnsi" w:hAnsiTheme="minorHAnsi" w:cstheme="minorHAnsi"/>
                <w:sz w:val="24"/>
                <w:lang w:val="es-ES"/>
              </w:rPr>
              <w:t>Tras recibir esa notificación, el Ingeniero procederá de conformidad con la Subcláusula 3.5 [Decisiones] a fin de llegar a un acuerdo o una decisión al respecto.</w:t>
            </w:r>
          </w:p>
          <w:p w:rsidR="00897A81" w:rsidRPr="006C7753" w:rsidRDefault="00AB3D5E" w:rsidP="00516040">
            <w:pPr>
              <w:pStyle w:val="ClauseSubPara"/>
              <w:spacing w:before="0" w:after="240"/>
              <w:ind w:left="-18"/>
              <w:jc w:val="both"/>
              <w:rPr>
                <w:rFonts w:asciiTheme="minorHAnsi" w:hAnsiTheme="minorHAnsi" w:cstheme="minorHAnsi"/>
                <w:sz w:val="24"/>
                <w:lang w:val="es-ES"/>
              </w:rPr>
            </w:pPr>
            <w:r>
              <w:rPr>
                <w:rFonts w:asciiTheme="minorHAnsi" w:hAnsiTheme="minorHAnsi" w:cstheme="minorHAnsi"/>
                <w:sz w:val="24"/>
                <w:lang w:val="es-ES"/>
              </w:rPr>
              <w:t>Sin perjuicio de lo anterior, el Contratista no tendrá derecho a la prórroga mencionada si la demora correspondiente ya  ha sido tomada en cuenta para establecer una ampliación de plazo anterior, ni el Costo  se pagará por separado si dicho monto ya se ha tomado en cuenta en la indexación de cualesquiera datos en el cuadro de datos de ajuste de conformidad con las disposiciones de la Subcláusula 13.8 [Ajustes por Cambios en el Costo].</w:t>
            </w:r>
          </w:p>
        </w:tc>
      </w:tr>
      <w:tr w:rsidR="00897A81" w:rsidRPr="006C7753" w:rsidTr="002029EC">
        <w:tc>
          <w:tcPr>
            <w:tcW w:w="2356" w:type="dxa"/>
            <w:gridSpan w:val="3"/>
          </w:tcPr>
          <w:p w:rsidR="00897A81" w:rsidRPr="006C7753" w:rsidRDefault="00AB3D5E" w:rsidP="000D4F0B">
            <w:pPr>
              <w:pStyle w:val="Section7heading4"/>
              <w:numPr>
                <w:ilvl w:val="1"/>
                <w:numId w:val="161"/>
              </w:numPr>
              <w:tabs>
                <w:tab w:val="clear" w:pos="576"/>
                <w:tab w:val="left" w:pos="-108"/>
              </w:tabs>
              <w:ind w:left="460" w:right="-108" w:hanging="568"/>
              <w:rPr>
                <w:rFonts w:asciiTheme="minorHAnsi" w:hAnsiTheme="minorHAnsi" w:cstheme="minorHAnsi"/>
                <w:lang w:val="es-ES"/>
              </w:rPr>
            </w:pPr>
            <w:bookmarkStart w:id="152" w:name="_Toc421875663"/>
            <w:bookmarkStart w:id="153" w:name="_Ref424630262"/>
            <w:r w:rsidRPr="00AB3D5E">
              <w:rPr>
                <w:rFonts w:asciiTheme="minorHAnsi" w:hAnsiTheme="minorHAnsi" w:cstheme="minorHAnsi"/>
                <w:szCs w:val="22"/>
                <w:lang w:val="es-ES"/>
              </w:rPr>
              <w:t>Ajustes por Cambios en el Costo</w:t>
            </w:r>
            <w:bookmarkEnd w:id="152"/>
            <w:bookmarkEnd w:id="153"/>
          </w:p>
        </w:tc>
        <w:tc>
          <w:tcPr>
            <w:tcW w:w="7184" w:type="dxa"/>
            <w:gridSpan w:val="2"/>
          </w:tcPr>
          <w:p w:rsidR="00897A81" w:rsidRPr="006C7753" w:rsidRDefault="00AB3D5E" w:rsidP="00EF71E7">
            <w:pPr>
              <w:tabs>
                <w:tab w:val="left" w:pos="-1440"/>
              </w:tabs>
              <w:rPr>
                <w:rFonts w:asciiTheme="minorHAnsi" w:hAnsiTheme="minorHAnsi" w:cstheme="minorHAnsi"/>
                <w:szCs w:val="24"/>
              </w:rPr>
            </w:pPr>
            <w:r w:rsidRPr="00AB3D5E">
              <w:rPr>
                <w:rFonts w:asciiTheme="minorHAnsi" w:hAnsiTheme="minorHAnsi" w:cstheme="minorHAnsi"/>
                <w:szCs w:val="24"/>
              </w:rPr>
              <w:t>Los precios de la Oferta serán ajustados por una fórmula de ajuste paramétrico.</w:t>
            </w:r>
          </w:p>
          <w:p w:rsidR="00897A81" w:rsidRPr="006C7753" w:rsidRDefault="00897A81" w:rsidP="00EF71E7">
            <w:pPr>
              <w:tabs>
                <w:tab w:val="left" w:pos="-1440"/>
              </w:tabs>
              <w:rPr>
                <w:rFonts w:asciiTheme="minorHAnsi" w:hAnsiTheme="minorHAnsi" w:cstheme="minorHAnsi"/>
                <w:szCs w:val="24"/>
              </w:rPr>
            </w:pPr>
          </w:p>
          <w:p w:rsidR="00897A81" w:rsidRPr="006C7753" w:rsidRDefault="00AB3D5E" w:rsidP="00EF71E7">
            <w:pPr>
              <w:pStyle w:val="Ttulo3"/>
              <w:jc w:val="both"/>
              <w:rPr>
                <w:rFonts w:asciiTheme="minorHAnsi" w:hAnsiTheme="minorHAnsi" w:cstheme="minorHAnsi"/>
                <w:b w:val="0"/>
                <w:sz w:val="24"/>
                <w:szCs w:val="24"/>
              </w:rPr>
            </w:pPr>
            <w:r>
              <w:rPr>
                <w:rFonts w:asciiTheme="minorHAnsi" w:hAnsiTheme="minorHAnsi" w:cstheme="minorHAnsi"/>
                <w:b w:val="0"/>
                <w:sz w:val="24"/>
                <w:szCs w:val="24"/>
              </w:rPr>
              <w:t xml:space="preserve">Para el ajuste se aplicará la siguiente fórmula paramétrica de actualización. </w:t>
            </w:r>
          </w:p>
          <w:p w:rsidR="00897A81" w:rsidRPr="006C7753" w:rsidRDefault="00897A81" w:rsidP="00EF71E7">
            <w:pPr>
              <w:rPr>
                <w:rFonts w:asciiTheme="minorHAnsi" w:hAnsiTheme="minorHAnsi" w:cstheme="minorHAnsi"/>
              </w:rPr>
            </w:pPr>
          </w:p>
          <w:p w:rsidR="00897A81" w:rsidRPr="006C7753" w:rsidRDefault="00AB3D5E" w:rsidP="00EF71E7">
            <w:pPr>
              <w:tabs>
                <w:tab w:val="left" w:pos="-1440"/>
                <w:tab w:val="left" w:pos="0"/>
              </w:tabs>
              <w:rPr>
                <w:rFonts w:asciiTheme="minorHAnsi" w:hAnsiTheme="minorHAnsi" w:cstheme="minorHAnsi"/>
              </w:rPr>
            </w:pPr>
            <w:r w:rsidRPr="00AB3D5E">
              <w:rPr>
                <w:rFonts w:asciiTheme="minorHAnsi" w:hAnsiTheme="minorHAnsi" w:cstheme="minorHAnsi"/>
              </w:rPr>
              <w:t xml:space="preserve">El valor actualizado P de la obra realizada en un grupo de rubros "a" se define como:           </w:t>
            </w:r>
          </w:p>
          <w:p w:rsidR="00897A81" w:rsidRPr="006C7753" w:rsidRDefault="00897A81" w:rsidP="00EF71E7">
            <w:pPr>
              <w:ind w:firstLine="565"/>
              <w:rPr>
                <w:rFonts w:asciiTheme="minorHAnsi" w:hAnsiTheme="minorHAnsi" w:cstheme="minorHAnsi"/>
              </w:rPr>
            </w:pPr>
          </w:p>
          <w:p w:rsidR="00897A81" w:rsidRPr="006C7753" w:rsidRDefault="00AB3D5E" w:rsidP="00EF71E7">
            <w:pPr>
              <w:ind w:firstLine="565"/>
              <w:rPr>
                <w:rFonts w:asciiTheme="minorHAnsi" w:hAnsiTheme="minorHAnsi" w:cstheme="minorHAnsi"/>
                <w:vertAlign w:val="subscript"/>
              </w:rPr>
            </w:pPr>
            <w:r w:rsidRPr="00AB3D5E">
              <w:rPr>
                <w:rFonts w:asciiTheme="minorHAnsi" w:hAnsiTheme="minorHAnsi" w:cstheme="minorHAnsi"/>
              </w:rPr>
              <w:t>P = P</w:t>
            </w:r>
            <w:r w:rsidRPr="00AB3D5E">
              <w:rPr>
                <w:rFonts w:asciiTheme="minorHAnsi" w:hAnsiTheme="minorHAnsi" w:cstheme="minorHAnsi"/>
                <w:vertAlign w:val="subscript"/>
              </w:rPr>
              <w:t xml:space="preserve">o </w:t>
            </w:r>
            <w:r w:rsidRPr="00AB3D5E">
              <w:rPr>
                <w:rFonts w:asciiTheme="minorHAnsi" w:hAnsiTheme="minorHAnsi" w:cstheme="minorHAnsi"/>
              </w:rPr>
              <w:t>K</w:t>
            </w:r>
            <w:r w:rsidRPr="00AB3D5E">
              <w:rPr>
                <w:rFonts w:asciiTheme="minorHAnsi" w:hAnsiTheme="minorHAnsi" w:cstheme="minorHAnsi"/>
                <w:vertAlign w:val="subscript"/>
              </w:rPr>
              <w:t xml:space="preserve">a  </w:t>
            </w:r>
          </w:p>
          <w:p w:rsidR="00897A81" w:rsidRPr="006C7753" w:rsidRDefault="00897A81" w:rsidP="00EF71E7">
            <w:pPr>
              <w:tabs>
                <w:tab w:val="left" w:pos="-1440"/>
                <w:tab w:val="left" w:pos="3119"/>
              </w:tabs>
              <w:rPr>
                <w:rFonts w:asciiTheme="minorHAnsi" w:hAnsiTheme="minorHAnsi" w:cstheme="minorHAnsi"/>
              </w:rPr>
            </w:pPr>
          </w:p>
          <w:p w:rsidR="00897A81" w:rsidRPr="006C7753" w:rsidRDefault="00AB3D5E" w:rsidP="00EF71E7">
            <w:pPr>
              <w:tabs>
                <w:tab w:val="left" w:pos="-1440"/>
                <w:tab w:val="left" w:pos="3119"/>
              </w:tabs>
              <w:rPr>
                <w:rFonts w:asciiTheme="minorHAnsi" w:hAnsiTheme="minorHAnsi" w:cstheme="minorHAnsi"/>
              </w:rPr>
            </w:pPr>
            <w:r w:rsidRPr="00AB3D5E">
              <w:rPr>
                <w:rFonts w:asciiTheme="minorHAnsi" w:hAnsiTheme="minorHAnsi" w:cstheme="minorHAnsi"/>
              </w:rPr>
              <w:t>y las diferencias que corresponderá liquidar serán:</w:t>
            </w:r>
          </w:p>
          <w:p w:rsidR="00897A81" w:rsidRPr="006C7753" w:rsidRDefault="00AB3D5E" w:rsidP="00EF71E7">
            <w:pPr>
              <w:ind w:firstLine="565"/>
              <w:rPr>
                <w:rFonts w:asciiTheme="minorHAnsi" w:hAnsiTheme="minorHAnsi" w:cstheme="minorHAnsi"/>
              </w:rPr>
            </w:pPr>
            <w:r w:rsidRPr="00AB3D5E">
              <w:rPr>
                <w:rFonts w:asciiTheme="minorHAnsi" w:hAnsiTheme="minorHAnsi" w:cstheme="minorHAnsi"/>
              </w:rPr>
              <w:t>Diferencias =  P</w:t>
            </w:r>
            <w:r w:rsidRPr="00AB3D5E">
              <w:rPr>
                <w:rFonts w:asciiTheme="minorHAnsi" w:hAnsiTheme="minorHAnsi" w:cstheme="minorHAnsi"/>
                <w:vertAlign w:val="subscript"/>
              </w:rPr>
              <w:t>o</w:t>
            </w:r>
            <w:r w:rsidRPr="00AB3D5E">
              <w:rPr>
                <w:rFonts w:asciiTheme="minorHAnsi" w:hAnsiTheme="minorHAnsi" w:cstheme="minorHAnsi"/>
              </w:rPr>
              <w:t xml:space="preserve"> [K</w:t>
            </w:r>
            <w:r w:rsidRPr="00AB3D5E">
              <w:rPr>
                <w:rFonts w:asciiTheme="minorHAnsi" w:hAnsiTheme="minorHAnsi" w:cstheme="minorHAnsi"/>
                <w:vertAlign w:val="subscript"/>
              </w:rPr>
              <w:t xml:space="preserve">a  </w:t>
            </w:r>
            <w:r w:rsidRPr="00AB3D5E">
              <w:rPr>
                <w:rFonts w:asciiTheme="minorHAnsi" w:hAnsiTheme="minorHAnsi" w:cstheme="minorHAnsi"/>
              </w:rPr>
              <w:t>-  1]</w:t>
            </w:r>
          </w:p>
          <w:p w:rsidR="00897A81" w:rsidRPr="006C7753" w:rsidRDefault="00AB3D5E" w:rsidP="00EF71E7">
            <w:pPr>
              <w:rPr>
                <w:rFonts w:asciiTheme="minorHAnsi" w:hAnsiTheme="minorHAnsi" w:cstheme="minorHAnsi"/>
              </w:rPr>
            </w:pPr>
            <w:r w:rsidRPr="00AB3D5E">
              <w:rPr>
                <w:rFonts w:asciiTheme="minorHAnsi" w:hAnsiTheme="minorHAnsi" w:cstheme="minorHAnsi"/>
              </w:rPr>
              <w:t xml:space="preserve">          </w:t>
            </w:r>
          </w:p>
          <w:p w:rsidR="00897A81" w:rsidRPr="006C7753" w:rsidRDefault="00AB3D5E" w:rsidP="00EF71E7">
            <w:pPr>
              <w:tabs>
                <w:tab w:val="left" w:pos="-1440"/>
                <w:tab w:val="left" w:pos="3119"/>
              </w:tabs>
              <w:rPr>
                <w:rFonts w:asciiTheme="minorHAnsi" w:hAnsiTheme="minorHAnsi" w:cstheme="minorHAnsi"/>
              </w:rPr>
            </w:pPr>
            <w:r w:rsidRPr="00AB3D5E">
              <w:rPr>
                <w:rFonts w:asciiTheme="minorHAnsi" w:hAnsiTheme="minorHAnsi" w:cstheme="minorHAnsi"/>
              </w:rPr>
              <w:t>en cuya fórmula:</w:t>
            </w:r>
          </w:p>
          <w:p w:rsidR="00897A81" w:rsidRPr="006C7753" w:rsidRDefault="00897A81" w:rsidP="00EF71E7">
            <w:pPr>
              <w:tabs>
                <w:tab w:val="left" w:pos="-1440"/>
                <w:tab w:val="left" w:pos="1560"/>
              </w:tabs>
              <w:rPr>
                <w:rFonts w:asciiTheme="minorHAnsi" w:hAnsiTheme="minorHAnsi" w:cstheme="minorHAnsi"/>
              </w:rPr>
            </w:pPr>
          </w:p>
          <w:p w:rsidR="00897A81" w:rsidRPr="006C7753" w:rsidRDefault="00AB3D5E" w:rsidP="00EF71E7">
            <w:pPr>
              <w:tabs>
                <w:tab w:val="left" w:pos="-1440"/>
                <w:tab w:val="left" w:pos="1560"/>
              </w:tabs>
              <w:rPr>
                <w:rFonts w:asciiTheme="minorHAnsi" w:hAnsiTheme="minorHAnsi" w:cstheme="minorHAnsi"/>
                <w:vertAlign w:val="subscript"/>
              </w:rPr>
            </w:pPr>
            <w:r w:rsidRPr="00AB3D5E">
              <w:rPr>
                <w:rFonts w:asciiTheme="minorHAnsi" w:hAnsiTheme="minorHAnsi" w:cstheme="minorHAnsi"/>
              </w:rPr>
              <w:t>K</w:t>
            </w:r>
            <w:r w:rsidRPr="00AB3D5E">
              <w:rPr>
                <w:rFonts w:asciiTheme="minorHAnsi" w:hAnsiTheme="minorHAnsi" w:cstheme="minorHAnsi"/>
                <w:vertAlign w:val="subscript"/>
              </w:rPr>
              <w:t>a</w:t>
            </w:r>
            <w:r w:rsidRPr="00AB3D5E">
              <w:rPr>
                <w:rFonts w:asciiTheme="minorHAnsi" w:hAnsiTheme="minorHAnsi" w:cstheme="minorHAnsi"/>
              </w:rPr>
              <w:t xml:space="preserve"> = coeficiente de actualización de los rubros que integran P</w:t>
            </w:r>
            <w:r w:rsidRPr="00AB3D5E">
              <w:rPr>
                <w:rFonts w:asciiTheme="minorHAnsi" w:hAnsiTheme="minorHAnsi" w:cstheme="minorHAnsi"/>
                <w:vertAlign w:val="subscript"/>
              </w:rPr>
              <w:t>o.</w:t>
            </w:r>
          </w:p>
          <w:p w:rsidR="00897A81" w:rsidRPr="006C7753" w:rsidRDefault="00897A81" w:rsidP="00EF71E7">
            <w:pPr>
              <w:tabs>
                <w:tab w:val="left" w:pos="-1440"/>
                <w:tab w:val="left" w:pos="1560"/>
              </w:tabs>
              <w:rPr>
                <w:rFonts w:asciiTheme="minorHAnsi" w:hAnsiTheme="minorHAnsi" w:cstheme="minorHAnsi"/>
              </w:rPr>
            </w:pPr>
          </w:p>
          <w:p w:rsidR="00897A81" w:rsidRPr="006C7753" w:rsidRDefault="00AB3D5E" w:rsidP="00EF71E7">
            <w:pPr>
              <w:tabs>
                <w:tab w:val="left" w:pos="-1440"/>
                <w:tab w:val="left" w:pos="1560"/>
              </w:tabs>
              <w:rPr>
                <w:rFonts w:asciiTheme="minorHAnsi" w:hAnsiTheme="minorHAnsi" w:cstheme="minorHAnsi"/>
              </w:rPr>
            </w:pPr>
            <w:r w:rsidRPr="00AB3D5E">
              <w:rPr>
                <w:rFonts w:asciiTheme="minorHAnsi" w:hAnsiTheme="minorHAnsi" w:cstheme="minorHAnsi"/>
              </w:rPr>
              <w:t>P</w:t>
            </w:r>
            <w:r w:rsidRPr="00AB3D5E">
              <w:rPr>
                <w:rFonts w:asciiTheme="minorHAnsi" w:hAnsiTheme="minorHAnsi" w:cstheme="minorHAnsi"/>
                <w:vertAlign w:val="subscript"/>
              </w:rPr>
              <w:t>o</w:t>
            </w:r>
            <w:r w:rsidRPr="00AB3D5E">
              <w:rPr>
                <w:rFonts w:asciiTheme="minorHAnsi" w:hAnsiTheme="minorHAnsi" w:cstheme="minorHAnsi"/>
              </w:rPr>
              <w:t xml:space="preserve"> = liquidación a precios de licitación de la obra considerada.</w:t>
            </w:r>
          </w:p>
          <w:p w:rsidR="00897A81" w:rsidRPr="006C7753" w:rsidRDefault="00AB3D5E" w:rsidP="00EF71E7">
            <w:pPr>
              <w:rPr>
                <w:rFonts w:asciiTheme="minorHAnsi" w:hAnsiTheme="minorHAnsi" w:cstheme="minorHAnsi"/>
              </w:rPr>
            </w:pPr>
            <w:r w:rsidRPr="00AB3D5E">
              <w:rPr>
                <w:rFonts w:asciiTheme="minorHAnsi" w:hAnsiTheme="minorHAnsi" w:cstheme="minorHAnsi"/>
              </w:rPr>
              <w:t>El coeficiente K</w:t>
            </w:r>
            <w:r w:rsidRPr="00AB3D5E">
              <w:rPr>
                <w:rFonts w:asciiTheme="minorHAnsi" w:hAnsiTheme="minorHAnsi" w:cstheme="minorHAnsi"/>
                <w:vertAlign w:val="subscript"/>
              </w:rPr>
              <w:t>a</w:t>
            </w:r>
            <w:r w:rsidRPr="00AB3D5E">
              <w:rPr>
                <w:rFonts w:asciiTheme="minorHAnsi" w:hAnsiTheme="minorHAnsi" w:cstheme="minorHAnsi"/>
              </w:rPr>
              <w:t xml:space="preserve"> se calculará de acuerdo con la fórmula siguiente:</w:t>
            </w:r>
          </w:p>
          <w:p w:rsidR="00897A81" w:rsidRPr="006C7753" w:rsidRDefault="00897A81" w:rsidP="00EF71E7">
            <w:pPr>
              <w:rPr>
                <w:rFonts w:asciiTheme="minorHAnsi" w:hAnsiTheme="minorHAnsi" w:cstheme="minorHAnsi"/>
              </w:rPr>
            </w:pPr>
          </w:p>
          <w:p w:rsidR="00897A81" w:rsidRPr="006C7753" w:rsidRDefault="00AB3D5E" w:rsidP="00EF71E7">
            <w:pPr>
              <w:rPr>
                <w:rFonts w:asciiTheme="minorHAnsi" w:hAnsiTheme="minorHAnsi" w:cstheme="minorHAnsi"/>
                <w:lang w:val="pt-BR"/>
              </w:rPr>
            </w:pPr>
            <w:r w:rsidRPr="00AB3D5E">
              <w:rPr>
                <w:rFonts w:asciiTheme="minorHAnsi" w:hAnsiTheme="minorHAnsi" w:cstheme="minorHAnsi"/>
                <w:lang w:val="pt-BR"/>
              </w:rPr>
              <w:t>K</w:t>
            </w:r>
            <w:r w:rsidRPr="00AB3D5E">
              <w:rPr>
                <w:rFonts w:asciiTheme="minorHAnsi" w:hAnsiTheme="minorHAnsi" w:cstheme="minorHAnsi"/>
                <w:vertAlign w:val="subscript"/>
                <w:lang w:val="pt-BR"/>
              </w:rPr>
              <w:t>a</w:t>
            </w:r>
            <w:r w:rsidRPr="00AB3D5E">
              <w:rPr>
                <w:rFonts w:asciiTheme="minorHAnsi" w:hAnsiTheme="minorHAnsi" w:cstheme="minorHAnsi"/>
                <w:lang w:val="pt-BR"/>
              </w:rPr>
              <w:t>= j *(J /J</w:t>
            </w:r>
            <w:r w:rsidRPr="00AB3D5E">
              <w:rPr>
                <w:rFonts w:asciiTheme="minorHAnsi" w:hAnsiTheme="minorHAnsi" w:cstheme="minorHAnsi"/>
                <w:vertAlign w:val="subscript"/>
                <w:lang w:val="pt-BR"/>
              </w:rPr>
              <w:t>o)</w:t>
            </w:r>
            <w:r w:rsidRPr="00AB3D5E">
              <w:rPr>
                <w:rFonts w:asciiTheme="minorHAnsi" w:hAnsiTheme="minorHAnsi" w:cstheme="minorHAnsi"/>
                <w:lang w:val="pt-BR"/>
              </w:rPr>
              <w:t xml:space="preserve"> + v * (Cv/Cv</w:t>
            </w:r>
            <w:r w:rsidRPr="00AB3D5E">
              <w:rPr>
                <w:rFonts w:asciiTheme="minorHAnsi" w:hAnsiTheme="minorHAnsi" w:cstheme="minorHAnsi"/>
                <w:vertAlign w:val="subscript"/>
                <w:lang w:val="pt-BR"/>
              </w:rPr>
              <w:t>o)</w:t>
            </w:r>
            <w:r w:rsidRPr="00AB3D5E">
              <w:rPr>
                <w:rFonts w:asciiTheme="minorHAnsi" w:hAnsiTheme="minorHAnsi" w:cstheme="minorHAnsi"/>
                <w:lang w:val="pt-BR"/>
              </w:rPr>
              <w:t xml:space="preserve"> + m* (M /M</w:t>
            </w:r>
            <w:r w:rsidRPr="00AB3D5E">
              <w:rPr>
                <w:rFonts w:asciiTheme="minorHAnsi" w:hAnsiTheme="minorHAnsi" w:cstheme="minorHAnsi"/>
                <w:vertAlign w:val="subscript"/>
                <w:lang w:val="pt-BR"/>
              </w:rPr>
              <w:t>o</w:t>
            </w:r>
            <w:r w:rsidRPr="00AB3D5E">
              <w:rPr>
                <w:rFonts w:asciiTheme="minorHAnsi" w:hAnsiTheme="minorHAnsi" w:cstheme="minorHAnsi"/>
                <w:lang w:val="pt-BR"/>
              </w:rPr>
              <w:t>) + d *(D /D</w:t>
            </w:r>
            <w:r w:rsidRPr="00AB3D5E">
              <w:rPr>
                <w:rFonts w:asciiTheme="minorHAnsi" w:hAnsiTheme="minorHAnsi" w:cstheme="minorHAnsi"/>
                <w:vertAlign w:val="subscript"/>
                <w:lang w:val="pt-BR"/>
              </w:rPr>
              <w:t>o</w:t>
            </w:r>
            <w:r w:rsidRPr="00AB3D5E">
              <w:rPr>
                <w:rFonts w:asciiTheme="minorHAnsi" w:hAnsiTheme="minorHAnsi" w:cstheme="minorHAnsi"/>
                <w:lang w:val="pt-BR"/>
              </w:rPr>
              <w:t>)</w:t>
            </w:r>
          </w:p>
          <w:p w:rsidR="00897A81" w:rsidRPr="006C7753" w:rsidRDefault="00AB3D5E" w:rsidP="00EF71E7">
            <w:pPr>
              <w:rPr>
                <w:rFonts w:asciiTheme="minorHAnsi" w:hAnsiTheme="minorHAnsi" w:cstheme="minorHAnsi"/>
                <w:lang w:val="pt-BR"/>
              </w:rPr>
            </w:pPr>
            <w:r w:rsidRPr="00AB3D5E">
              <w:rPr>
                <w:rFonts w:asciiTheme="minorHAnsi" w:hAnsiTheme="minorHAnsi" w:cstheme="minorHAnsi"/>
                <w:lang w:val="pt-BR"/>
              </w:rPr>
              <w:t xml:space="preserve">                             </w:t>
            </w:r>
          </w:p>
          <w:p w:rsidR="00897A81" w:rsidRPr="006C7753" w:rsidRDefault="00AB3D5E" w:rsidP="00EF71E7">
            <w:pPr>
              <w:rPr>
                <w:rFonts w:asciiTheme="minorHAnsi" w:hAnsiTheme="minorHAnsi" w:cstheme="minorHAnsi"/>
              </w:rPr>
            </w:pPr>
            <w:r w:rsidRPr="00AB3D5E">
              <w:rPr>
                <w:rFonts w:asciiTheme="minorHAnsi" w:hAnsiTheme="minorHAnsi" w:cstheme="minorHAnsi"/>
              </w:rPr>
              <w:t>en la que:</w:t>
            </w:r>
          </w:p>
          <w:p w:rsidR="00897A81" w:rsidRPr="006C7753" w:rsidRDefault="00897A81" w:rsidP="00EF71E7">
            <w:pPr>
              <w:tabs>
                <w:tab w:val="left" w:pos="-1440"/>
                <w:tab w:val="left" w:pos="1560"/>
              </w:tabs>
              <w:jc w:val="left"/>
              <w:rPr>
                <w:rFonts w:asciiTheme="minorHAnsi" w:hAnsiTheme="minorHAnsi" w:cstheme="minorHAnsi"/>
              </w:rPr>
            </w:pPr>
          </w:p>
          <w:p w:rsidR="00897A81" w:rsidRPr="006C7753" w:rsidRDefault="00AB3D5E" w:rsidP="00EF71E7">
            <w:pPr>
              <w:tabs>
                <w:tab w:val="left" w:pos="-1440"/>
                <w:tab w:val="left" w:pos="1560"/>
              </w:tabs>
              <w:jc w:val="left"/>
              <w:rPr>
                <w:rFonts w:asciiTheme="minorHAnsi" w:hAnsiTheme="minorHAnsi" w:cstheme="minorHAnsi"/>
              </w:rPr>
            </w:pPr>
            <w:r w:rsidRPr="00AB3D5E">
              <w:rPr>
                <w:rFonts w:asciiTheme="minorHAnsi" w:hAnsiTheme="minorHAnsi" w:cstheme="minorHAnsi"/>
              </w:rPr>
              <w:t>a   = subíndice que caracteriza un grupo de rubros.</w:t>
            </w:r>
          </w:p>
          <w:p w:rsidR="00897A81" w:rsidRPr="006C7753" w:rsidRDefault="00897A81" w:rsidP="00EF71E7">
            <w:pPr>
              <w:tabs>
                <w:tab w:val="left" w:pos="-1440"/>
                <w:tab w:val="left" w:pos="1560"/>
              </w:tabs>
              <w:jc w:val="left"/>
              <w:rPr>
                <w:rFonts w:asciiTheme="minorHAnsi" w:hAnsiTheme="minorHAnsi" w:cstheme="minorHAnsi"/>
              </w:rPr>
            </w:pPr>
          </w:p>
          <w:p w:rsidR="00897A81" w:rsidRPr="006C7753" w:rsidRDefault="00AB3D5E" w:rsidP="00EF71E7">
            <w:pPr>
              <w:tabs>
                <w:tab w:val="left" w:pos="-1440"/>
                <w:tab w:val="left" w:pos="1560"/>
              </w:tabs>
              <w:jc w:val="left"/>
              <w:rPr>
                <w:rFonts w:asciiTheme="minorHAnsi" w:hAnsiTheme="minorHAnsi" w:cstheme="minorHAnsi"/>
              </w:rPr>
            </w:pPr>
            <w:r w:rsidRPr="00AB3D5E">
              <w:rPr>
                <w:rFonts w:asciiTheme="minorHAnsi" w:hAnsiTheme="minorHAnsi" w:cstheme="minorHAnsi"/>
              </w:rPr>
              <w:t>j   =  porcentaje de incidencia en el costo de la mano de obra.</w:t>
            </w:r>
          </w:p>
          <w:p w:rsidR="00897A81" w:rsidRPr="006C7753" w:rsidRDefault="00897A81" w:rsidP="00EF71E7">
            <w:pPr>
              <w:tabs>
                <w:tab w:val="left" w:pos="-1440"/>
                <w:tab w:val="left" w:pos="1560"/>
              </w:tabs>
              <w:jc w:val="left"/>
              <w:rPr>
                <w:rFonts w:asciiTheme="minorHAnsi" w:hAnsiTheme="minorHAnsi" w:cstheme="minorHAnsi"/>
              </w:rPr>
            </w:pPr>
          </w:p>
          <w:p w:rsidR="00897A81" w:rsidRPr="006C7753" w:rsidRDefault="00AB3D5E" w:rsidP="00EF71E7">
            <w:pPr>
              <w:tabs>
                <w:tab w:val="left" w:pos="-1440"/>
                <w:tab w:val="left" w:pos="1560"/>
              </w:tabs>
              <w:rPr>
                <w:rFonts w:asciiTheme="minorHAnsi" w:hAnsiTheme="minorHAnsi" w:cstheme="minorHAnsi"/>
              </w:rPr>
            </w:pPr>
            <w:r w:rsidRPr="00AB3D5E">
              <w:rPr>
                <w:rFonts w:asciiTheme="minorHAnsi" w:hAnsiTheme="minorHAnsi" w:cstheme="minorHAnsi"/>
              </w:rPr>
              <w:t>J = importe promedial diario de la suma de jornales de la cuadrilla tipo (zona I boletín D.N. de V.) durante el  período de ejecución de la obra que se liquida. El importe promedial se entiende ponderado respecto al tiempo de vigencia de los distintos valores de los jornales en el período, según las normas que fijan las retribuciones salariales, aún cuando se homologuen o publiquen con fecha posterior.</w:t>
            </w:r>
          </w:p>
          <w:p w:rsidR="00897A81" w:rsidRPr="006C7753" w:rsidRDefault="00897A81" w:rsidP="00EF71E7">
            <w:pPr>
              <w:tabs>
                <w:tab w:val="left" w:pos="-1440"/>
                <w:tab w:val="left" w:pos="1560"/>
              </w:tabs>
              <w:rPr>
                <w:rFonts w:asciiTheme="minorHAnsi" w:hAnsiTheme="minorHAnsi" w:cstheme="minorHAnsi"/>
              </w:rPr>
            </w:pPr>
          </w:p>
          <w:p w:rsidR="00897A81" w:rsidRPr="006C7753" w:rsidRDefault="00AB3D5E" w:rsidP="00EF71E7">
            <w:pPr>
              <w:tabs>
                <w:tab w:val="left" w:pos="-1440"/>
                <w:tab w:val="left" w:pos="1560"/>
              </w:tabs>
              <w:rPr>
                <w:rFonts w:asciiTheme="minorHAnsi" w:hAnsiTheme="minorHAnsi" w:cstheme="minorHAnsi"/>
              </w:rPr>
            </w:pPr>
            <w:r w:rsidRPr="00AB3D5E">
              <w:rPr>
                <w:rFonts w:asciiTheme="minorHAnsi" w:hAnsiTheme="minorHAnsi" w:cstheme="minorHAnsi"/>
              </w:rPr>
              <w:t>J</w:t>
            </w:r>
            <w:r w:rsidRPr="00AB3D5E">
              <w:rPr>
                <w:rFonts w:asciiTheme="minorHAnsi" w:hAnsiTheme="minorHAnsi" w:cstheme="minorHAnsi"/>
                <w:vertAlign w:val="subscript"/>
              </w:rPr>
              <w:t>o</w:t>
            </w:r>
            <w:r w:rsidRPr="00AB3D5E">
              <w:rPr>
                <w:rFonts w:asciiTheme="minorHAnsi" w:hAnsiTheme="minorHAnsi" w:cstheme="minorHAnsi"/>
              </w:rPr>
              <w:t xml:space="preserve"> = importe diario de la suma de los jornales de la cuadrilla tipo (zona I boletín D.N. de V.) vigentes 10 días antes de la fecha de la licitación.</w:t>
            </w:r>
          </w:p>
          <w:p w:rsidR="00897A81" w:rsidRPr="006C7753" w:rsidRDefault="00897A81" w:rsidP="00EF71E7">
            <w:pPr>
              <w:tabs>
                <w:tab w:val="left" w:pos="-1440"/>
                <w:tab w:val="left" w:pos="1560"/>
              </w:tabs>
              <w:rPr>
                <w:rFonts w:asciiTheme="minorHAnsi" w:hAnsiTheme="minorHAnsi" w:cstheme="minorHAnsi"/>
              </w:rPr>
            </w:pPr>
          </w:p>
          <w:p w:rsidR="00897A81" w:rsidRPr="006C7753" w:rsidRDefault="00AB3D5E" w:rsidP="00EF71E7">
            <w:pPr>
              <w:tabs>
                <w:tab w:val="left" w:pos="-1440"/>
                <w:tab w:val="left" w:pos="1560"/>
              </w:tabs>
              <w:rPr>
                <w:rFonts w:asciiTheme="minorHAnsi" w:hAnsiTheme="minorHAnsi" w:cstheme="minorHAnsi"/>
              </w:rPr>
            </w:pPr>
            <w:r w:rsidRPr="00AB3D5E">
              <w:rPr>
                <w:rFonts w:asciiTheme="minorHAnsi" w:hAnsiTheme="minorHAnsi" w:cstheme="minorHAnsi"/>
              </w:rPr>
              <w:t>A los efectos de la liquidación de los ajustes paramétricos, se tomará como jornal básico (J</w:t>
            </w:r>
            <w:r w:rsidRPr="00AB3D5E">
              <w:rPr>
                <w:rFonts w:asciiTheme="minorHAnsi" w:hAnsiTheme="minorHAnsi" w:cstheme="minorHAnsi"/>
                <w:vertAlign w:val="subscript"/>
              </w:rPr>
              <w:t>o</w:t>
            </w:r>
            <w:r w:rsidRPr="00AB3D5E">
              <w:rPr>
                <w:rFonts w:asciiTheme="minorHAnsi" w:hAnsiTheme="minorHAnsi" w:cstheme="minorHAnsi"/>
              </w:rPr>
              <w:t>) el que en definitiva corresponde a aplicar en ese momento según las normas que fijan las retribuciones salariales, aún cuando se homologuen o publiquen con fecha posterior.</w:t>
            </w:r>
          </w:p>
          <w:p w:rsidR="00897A81" w:rsidRPr="006C7753" w:rsidRDefault="00897A81" w:rsidP="00EF71E7">
            <w:pPr>
              <w:tabs>
                <w:tab w:val="left" w:pos="-1440"/>
                <w:tab w:val="left" w:pos="1560"/>
              </w:tabs>
              <w:rPr>
                <w:rFonts w:asciiTheme="minorHAnsi" w:hAnsiTheme="minorHAnsi" w:cstheme="minorHAnsi"/>
              </w:rPr>
            </w:pPr>
          </w:p>
          <w:p w:rsidR="00897A81" w:rsidRPr="006C7753" w:rsidRDefault="00AB3D5E" w:rsidP="00EF71E7">
            <w:pPr>
              <w:tabs>
                <w:tab w:val="left" w:pos="-1440"/>
                <w:tab w:val="left" w:pos="1560"/>
              </w:tabs>
              <w:rPr>
                <w:rFonts w:asciiTheme="minorHAnsi" w:hAnsiTheme="minorHAnsi" w:cstheme="minorHAnsi"/>
              </w:rPr>
            </w:pPr>
            <w:r w:rsidRPr="00AB3D5E">
              <w:rPr>
                <w:rFonts w:asciiTheme="minorHAnsi" w:hAnsiTheme="minorHAnsi" w:cstheme="minorHAnsi"/>
              </w:rPr>
              <w:t>v  = porcentaje de incidencia en el precio por concepto de gastos generales, financiación, impuestos, imprevistos, beneficios y demás gastos no considerados en los otros grupos.</w:t>
            </w:r>
          </w:p>
          <w:p w:rsidR="00897A81" w:rsidRPr="006C7753" w:rsidRDefault="00897A81" w:rsidP="00EF71E7">
            <w:pPr>
              <w:tabs>
                <w:tab w:val="left" w:pos="-1440"/>
                <w:tab w:val="left" w:pos="1560"/>
              </w:tabs>
              <w:rPr>
                <w:rFonts w:asciiTheme="minorHAnsi" w:hAnsiTheme="minorHAnsi" w:cstheme="minorHAnsi"/>
              </w:rPr>
            </w:pPr>
          </w:p>
          <w:p w:rsidR="00897A81" w:rsidRPr="006C7753" w:rsidRDefault="00AB3D5E" w:rsidP="00EF71E7">
            <w:pPr>
              <w:tabs>
                <w:tab w:val="left" w:pos="1560"/>
              </w:tabs>
              <w:rPr>
                <w:rFonts w:asciiTheme="minorHAnsi" w:hAnsiTheme="minorHAnsi" w:cstheme="minorHAnsi"/>
              </w:rPr>
            </w:pPr>
            <w:r w:rsidRPr="00AB3D5E">
              <w:rPr>
                <w:rFonts w:asciiTheme="minorHAnsi" w:hAnsiTheme="minorHAnsi" w:cstheme="minorHAnsi"/>
              </w:rPr>
              <w:t>Cv</w:t>
            </w:r>
            <w:r w:rsidRPr="00AB3D5E">
              <w:rPr>
                <w:rFonts w:asciiTheme="minorHAnsi" w:hAnsiTheme="minorHAnsi" w:cstheme="minorHAnsi"/>
                <w:vertAlign w:val="subscript"/>
              </w:rPr>
              <w:t xml:space="preserve">o </w:t>
            </w:r>
            <w:r w:rsidRPr="00AB3D5E">
              <w:rPr>
                <w:rFonts w:asciiTheme="minorHAnsi" w:hAnsiTheme="minorHAnsi" w:cstheme="minorHAnsi"/>
              </w:rPr>
              <w:t>= Índice General de  Precios al  Consumo del Instituto  Nacional de  Estadísticas del penúltimo mes anterior al de la apertura de la licitación.</w:t>
            </w:r>
          </w:p>
          <w:p w:rsidR="00897A81" w:rsidRPr="006C7753" w:rsidRDefault="00897A81" w:rsidP="00EF71E7">
            <w:pPr>
              <w:tabs>
                <w:tab w:val="left" w:pos="1560"/>
              </w:tabs>
              <w:rPr>
                <w:rFonts w:asciiTheme="minorHAnsi" w:hAnsiTheme="minorHAnsi" w:cstheme="minorHAnsi"/>
              </w:rPr>
            </w:pPr>
          </w:p>
          <w:p w:rsidR="00897A81" w:rsidRPr="006C7753" w:rsidRDefault="00AB3D5E" w:rsidP="00EF71E7">
            <w:pPr>
              <w:tabs>
                <w:tab w:val="left" w:pos="-1440"/>
                <w:tab w:val="left" w:pos="1560"/>
              </w:tabs>
              <w:rPr>
                <w:rFonts w:asciiTheme="minorHAnsi" w:hAnsiTheme="minorHAnsi" w:cstheme="minorHAnsi"/>
              </w:rPr>
            </w:pPr>
            <w:r w:rsidRPr="00AB3D5E">
              <w:rPr>
                <w:rFonts w:asciiTheme="minorHAnsi" w:hAnsiTheme="minorHAnsi" w:cstheme="minorHAnsi"/>
              </w:rPr>
              <w:t xml:space="preserve">Cv  = Índice General de Precios al Consumo   del Instituto Nacional de Estadísticas del mes anterior al del período de ejecución de las obras que se liquiden. </w:t>
            </w:r>
          </w:p>
          <w:p w:rsidR="00897A81" w:rsidRPr="006C7753" w:rsidRDefault="00897A81" w:rsidP="00EF71E7">
            <w:pPr>
              <w:tabs>
                <w:tab w:val="left" w:pos="-1440"/>
                <w:tab w:val="left" w:pos="1560"/>
              </w:tabs>
              <w:rPr>
                <w:rFonts w:asciiTheme="minorHAnsi" w:hAnsiTheme="minorHAnsi" w:cstheme="minorHAnsi"/>
              </w:rPr>
            </w:pPr>
          </w:p>
          <w:p w:rsidR="00897A81" w:rsidRPr="006C7753" w:rsidRDefault="00AB3D5E" w:rsidP="00EF71E7">
            <w:pPr>
              <w:tabs>
                <w:tab w:val="left" w:pos="-1440"/>
                <w:tab w:val="left" w:pos="1560"/>
              </w:tabs>
              <w:rPr>
                <w:rFonts w:asciiTheme="minorHAnsi" w:hAnsiTheme="minorHAnsi" w:cstheme="minorHAnsi"/>
              </w:rPr>
            </w:pPr>
            <w:r w:rsidRPr="00AB3D5E">
              <w:rPr>
                <w:rFonts w:asciiTheme="minorHAnsi" w:hAnsiTheme="minorHAnsi" w:cstheme="minorHAnsi"/>
              </w:rPr>
              <w:t>m   = porcentaje de incidencia en el costo por concepto de materiales, combustibles, fletes, etc.</w:t>
            </w:r>
          </w:p>
          <w:p w:rsidR="00897A81" w:rsidRPr="006C7753" w:rsidRDefault="00897A81" w:rsidP="00EF71E7">
            <w:pPr>
              <w:jc w:val="center"/>
              <w:rPr>
                <w:rFonts w:asciiTheme="minorHAnsi" w:hAnsiTheme="minorHAnsi" w:cstheme="minorHAnsi"/>
              </w:rPr>
            </w:pPr>
          </w:p>
          <w:p w:rsidR="00897A81" w:rsidRPr="006C7753" w:rsidRDefault="00AB3D5E" w:rsidP="00EF71E7">
            <w:pPr>
              <w:jc w:val="center"/>
              <w:rPr>
                <w:rFonts w:asciiTheme="minorHAnsi" w:hAnsiTheme="minorHAnsi" w:cstheme="minorHAnsi"/>
              </w:rPr>
            </w:pPr>
            <w:r w:rsidRPr="00AB3D5E">
              <w:rPr>
                <w:rFonts w:asciiTheme="minorHAnsi" w:hAnsiTheme="minorHAnsi" w:cstheme="minorHAnsi"/>
              </w:rPr>
              <w:t>M/M</w:t>
            </w:r>
            <w:r w:rsidRPr="00AB3D5E">
              <w:rPr>
                <w:rFonts w:asciiTheme="minorHAnsi" w:hAnsiTheme="minorHAnsi" w:cstheme="minorHAnsi"/>
                <w:vertAlign w:val="subscript"/>
              </w:rPr>
              <w:t>o</w:t>
            </w:r>
            <w:r w:rsidRPr="00AB3D5E">
              <w:rPr>
                <w:rFonts w:asciiTheme="minorHAnsi" w:hAnsiTheme="minorHAnsi" w:cstheme="minorHAnsi"/>
              </w:rPr>
              <w:t xml:space="preserve"> =  ∑ </w:t>
            </w:r>
            <w:r w:rsidRPr="00AB3D5E">
              <w:rPr>
                <w:rFonts w:asciiTheme="minorHAnsi" w:hAnsiTheme="minorHAnsi" w:cstheme="minorHAnsi"/>
                <w:u w:val="single"/>
              </w:rPr>
              <w:t>q</w:t>
            </w:r>
            <w:r w:rsidRPr="00AB3D5E">
              <w:rPr>
                <w:rFonts w:asciiTheme="minorHAnsi" w:hAnsiTheme="minorHAnsi" w:cstheme="minorHAnsi"/>
                <w:u w:val="single"/>
                <w:vertAlign w:val="subscript"/>
              </w:rPr>
              <w:t>n *</w:t>
            </w:r>
            <w:r w:rsidRPr="00AB3D5E">
              <w:rPr>
                <w:rFonts w:asciiTheme="minorHAnsi" w:hAnsiTheme="minorHAnsi" w:cstheme="minorHAnsi"/>
                <w:u w:val="single"/>
              </w:rPr>
              <w:t>(</w:t>
            </w:r>
            <w:r w:rsidRPr="00AB3D5E">
              <w:rPr>
                <w:rFonts w:asciiTheme="minorHAnsi" w:hAnsiTheme="minorHAnsi" w:cstheme="minorHAnsi"/>
                <w:u w:val="single"/>
                <w:vertAlign w:val="subscript"/>
              </w:rPr>
              <w:t xml:space="preserve">  </w:t>
            </w:r>
            <w:r w:rsidRPr="00AB3D5E">
              <w:rPr>
                <w:rFonts w:asciiTheme="minorHAnsi" w:hAnsiTheme="minorHAnsi" w:cstheme="minorHAnsi"/>
                <w:u w:val="single"/>
              </w:rPr>
              <w:t>Q</w:t>
            </w:r>
            <w:r w:rsidRPr="00AB3D5E">
              <w:rPr>
                <w:rFonts w:asciiTheme="minorHAnsi" w:hAnsiTheme="minorHAnsi" w:cstheme="minorHAnsi"/>
                <w:u w:val="single"/>
                <w:vertAlign w:val="subscript"/>
              </w:rPr>
              <w:t>n</w:t>
            </w:r>
            <w:r w:rsidRPr="00AB3D5E">
              <w:rPr>
                <w:rFonts w:asciiTheme="minorHAnsi" w:hAnsiTheme="minorHAnsi" w:cstheme="minorHAnsi"/>
                <w:u w:val="single"/>
              </w:rPr>
              <w:t>/</w:t>
            </w:r>
            <w:r w:rsidRPr="00AB3D5E">
              <w:rPr>
                <w:rFonts w:asciiTheme="minorHAnsi" w:hAnsiTheme="minorHAnsi" w:cstheme="minorHAnsi"/>
              </w:rPr>
              <w:t xml:space="preserve"> Q</w:t>
            </w:r>
            <w:r w:rsidRPr="00AB3D5E">
              <w:rPr>
                <w:rFonts w:asciiTheme="minorHAnsi" w:hAnsiTheme="minorHAnsi" w:cstheme="minorHAnsi"/>
                <w:vertAlign w:val="subscript"/>
              </w:rPr>
              <w:t>on</w:t>
            </w:r>
            <w:r w:rsidRPr="00AB3D5E">
              <w:rPr>
                <w:rFonts w:asciiTheme="minorHAnsi" w:hAnsiTheme="minorHAnsi" w:cstheme="minorHAnsi"/>
              </w:rPr>
              <w:t xml:space="preserve">)  </w:t>
            </w:r>
          </w:p>
          <w:p w:rsidR="00897A81" w:rsidRPr="006C7753" w:rsidRDefault="00AB3D5E" w:rsidP="00EF71E7">
            <w:pPr>
              <w:jc w:val="center"/>
              <w:rPr>
                <w:rFonts w:asciiTheme="minorHAnsi" w:hAnsiTheme="minorHAnsi" w:cstheme="minorHAnsi"/>
                <w:vertAlign w:val="subscript"/>
              </w:rPr>
            </w:pPr>
            <w:r w:rsidRPr="00AB3D5E">
              <w:rPr>
                <w:rFonts w:asciiTheme="minorHAnsi" w:hAnsiTheme="minorHAnsi" w:cstheme="minorHAnsi"/>
              </w:rPr>
              <w:t xml:space="preserve">                         </w:t>
            </w:r>
            <w:r w:rsidRPr="00AB3D5E">
              <w:rPr>
                <w:rFonts w:asciiTheme="minorHAnsi" w:hAnsiTheme="minorHAnsi" w:cstheme="minorHAnsi"/>
                <w:vertAlign w:val="subscript"/>
              </w:rPr>
              <w:t xml:space="preserve">         </w:t>
            </w:r>
          </w:p>
          <w:p w:rsidR="00897A81" w:rsidRPr="006C7753" w:rsidRDefault="00AB3D5E" w:rsidP="00EF71E7">
            <w:pPr>
              <w:tabs>
                <w:tab w:val="left" w:pos="-1440"/>
                <w:tab w:val="left" w:pos="1560"/>
              </w:tabs>
              <w:rPr>
                <w:rFonts w:asciiTheme="minorHAnsi" w:hAnsiTheme="minorHAnsi" w:cstheme="minorHAnsi"/>
              </w:rPr>
            </w:pPr>
            <w:r w:rsidRPr="00AB3D5E">
              <w:rPr>
                <w:rFonts w:asciiTheme="minorHAnsi" w:hAnsiTheme="minorHAnsi" w:cstheme="minorHAnsi"/>
              </w:rPr>
              <w:t>q</w:t>
            </w:r>
            <w:r w:rsidRPr="00AB3D5E">
              <w:rPr>
                <w:rFonts w:asciiTheme="minorHAnsi" w:hAnsiTheme="minorHAnsi" w:cstheme="minorHAnsi"/>
                <w:vertAlign w:val="subscript"/>
              </w:rPr>
              <w:t>n</w:t>
            </w:r>
            <w:r w:rsidRPr="00AB3D5E">
              <w:rPr>
                <w:rFonts w:asciiTheme="minorHAnsi" w:hAnsiTheme="minorHAnsi" w:cstheme="minorHAnsi"/>
              </w:rPr>
              <w:t xml:space="preserve">  = porcentaje en pesos que integra cada material n en el total de </w:t>
            </w:r>
            <w:r w:rsidRPr="00AB3D5E">
              <w:rPr>
                <w:rFonts w:asciiTheme="minorHAnsi" w:hAnsiTheme="minorHAnsi" w:cstheme="minorHAnsi"/>
              </w:rPr>
              <w:lastRenderedPageBreak/>
              <w:t>materiales correspondiente al grupo de rubros.</w:t>
            </w:r>
          </w:p>
          <w:p w:rsidR="00897A81" w:rsidRPr="006C7753" w:rsidRDefault="00897A81" w:rsidP="00EF71E7">
            <w:pPr>
              <w:tabs>
                <w:tab w:val="left" w:pos="-1440"/>
                <w:tab w:val="left" w:pos="1560"/>
              </w:tabs>
              <w:rPr>
                <w:rFonts w:asciiTheme="minorHAnsi" w:hAnsiTheme="minorHAnsi" w:cstheme="minorHAnsi"/>
              </w:rPr>
            </w:pPr>
          </w:p>
          <w:p w:rsidR="00897A81" w:rsidRPr="006C7753" w:rsidRDefault="00AB3D5E" w:rsidP="00EF71E7">
            <w:pPr>
              <w:tabs>
                <w:tab w:val="left" w:pos="-1440"/>
                <w:tab w:val="left" w:pos="1560"/>
              </w:tabs>
              <w:rPr>
                <w:rFonts w:asciiTheme="minorHAnsi" w:hAnsiTheme="minorHAnsi" w:cstheme="minorHAnsi"/>
              </w:rPr>
            </w:pPr>
            <w:r w:rsidRPr="00AB3D5E">
              <w:rPr>
                <w:rFonts w:asciiTheme="minorHAnsi" w:hAnsiTheme="minorHAnsi" w:cstheme="minorHAnsi"/>
              </w:rPr>
              <w:t>Q</w:t>
            </w:r>
            <w:r w:rsidRPr="00AB3D5E">
              <w:rPr>
                <w:rFonts w:asciiTheme="minorHAnsi" w:hAnsiTheme="minorHAnsi" w:cstheme="minorHAnsi"/>
                <w:vertAlign w:val="subscript"/>
              </w:rPr>
              <w:t xml:space="preserve">on </w:t>
            </w:r>
            <w:r w:rsidRPr="00AB3D5E">
              <w:rPr>
                <w:rFonts w:asciiTheme="minorHAnsi" w:hAnsiTheme="minorHAnsi" w:cstheme="minorHAnsi"/>
              </w:rPr>
              <w:t>= precio unitario del material n que figura en la lista publicada por la DNV, o en su defecto por la DNA (Dirección Nacional de Arquitectura) del MTOP (Ministerio de Transporte y Obras Públicas), con una anticipación mínima de 10 días respecto a la fecha de licitación.</w:t>
            </w:r>
          </w:p>
          <w:p w:rsidR="00897A81" w:rsidRPr="006C7753" w:rsidRDefault="00897A81" w:rsidP="00EF71E7">
            <w:pPr>
              <w:tabs>
                <w:tab w:val="left" w:pos="-1440"/>
                <w:tab w:val="left" w:pos="1560"/>
              </w:tabs>
              <w:rPr>
                <w:rFonts w:asciiTheme="minorHAnsi" w:hAnsiTheme="minorHAnsi" w:cstheme="minorHAnsi"/>
              </w:rPr>
            </w:pPr>
          </w:p>
          <w:p w:rsidR="00897A81" w:rsidRPr="006C7753" w:rsidRDefault="00AB3D5E" w:rsidP="00EF71E7">
            <w:pPr>
              <w:tabs>
                <w:tab w:val="left" w:pos="-1440"/>
                <w:tab w:val="left" w:pos="1560"/>
              </w:tabs>
              <w:rPr>
                <w:rFonts w:asciiTheme="minorHAnsi" w:hAnsiTheme="minorHAnsi" w:cstheme="minorHAnsi"/>
              </w:rPr>
            </w:pPr>
            <w:r w:rsidRPr="00AB3D5E">
              <w:rPr>
                <w:rFonts w:asciiTheme="minorHAnsi" w:hAnsiTheme="minorHAnsi" w:cstheme="minorHAnsi"/>
              </w:rPr>
              <w:t>Q</w:t>
            </w:r>
            <w:r w:rsidRPr="00AB3D5E">
              <w:rPr>
                <w:rFonts w:asciiTheme="minorHAnsi" w:hAnsiTheme="minorHAnsi" w:cstheme="minorHAnsi"/>
                <w:vertAlign w:val="subscript"/>
              </w:rPr>
              <w:t>n</w:t>
            </w:r>
            <w:r w:rsidRPr="00AB3D5E">
              <w:rPr>
                <w:rFonts w:asciiTheme="minorHAnsi" w:hAnsiTheme="minorHAnsi" w:cstheme="minorHAnsi"/>
              </w:rPr>
              <w:t xml:space="preserve">  = precio unitario del mismo material n, que figura en la lista publicada por la DNV, o en su defecto por la DNA (Dirección Nacional de Arquitectura) del MTOP (Ministerio de Transporte y Obras Públicas), correspondiente al mes anterior al de ejecución de la obra que se liquida.</w:t>
            </w:r>
          </w:p>
          <w:p w:rsidR="00897A81" w:rsidRPr="006C7753" w:rsidRDefault="00897A81" w:rsidP="00EF71E7">
            <w:pPr>
              <w:tabs>
                <w:tab w:val="left" w:pos="-1440"/>
                <w:tab w:val="left" w:pos="1560"/>
              </w:tabs>
              <w:rPr>
                <w:rFonts w:asciiTheme="minorHAnsi" w:hAnsiTheme="minorHAnsi" w:cstheme="minorHAnsi"/>
              </w:rPr>
            </w:pPr>
          </w:p>
          <w:p w:rsidR="00897A81" w:rsidRPr="006C7753" w:rsidRDefault="00AB3D5E" w:rsidP="00EF71E7">
            <w:pPr>
              <w:tabs>
                <w:tab w:val="left" w:pos="-1440"/>
                <w:tab w:val="left" w:pos="1560"/>
              </w:tabs>
              <w:rPr>
                <w:rFonts w:asciiTheme="minorHAnsi" w:hAnsiTheme="minorHAnsi" w:cstheme="minorHAnsi"/>
              </w:rPr>
            </w:pPr>
            <w:r w:rsidRPr="00AB3D5E">
              <w:rPr>
                <w:rFonts w:asciiTheme="minorHAnsi" w:hAnsiTheme="minorHAnsi" w:cstheme="minorHAnsi"/>
              </w:rPr>
              <w:t>d    = porcentaje de incidencia en el precio correspondiente a amortización y reparación de  equipos.</w:t>
            </w:r>
          </w:p>
          <w:p w:rsidR="00897A81" w:rsidRPr="006C7753" w:rsidRDefault="00897A81" w:rsidP="00EF71E7">
            <w:pPr>
              <w:tabs>
                <w:tab w:val="left" w:pos="-1440"/>
                <w:tab w:val="left" w:pos="1560"/>
              </w:tabs>
              <w:rPr>
                <w:rFonts w:asciiTheme="minorHAnsi" w:hAnsiTheme="minorHAnsi" w:cstheme="minorHAnsi"/>
              </w:rPr>
            </w:pPr>
          </w:p>
          <w:p w:rsidR="00897A81" w:rsidRPr="006C7753" w:rsidRDefault="00AB3D5E" w:rsidP="00EF71E7">
            <w:pPr>
              <w:tabs>
                <w:tab w:val="left" w:pos="-1440"/>
                <w:tab w:val="left" w:pos="1560"/>
              </w:tabs>
              <w:rPr>
                <w:rFonts w:asciiTheme="minorHAnsi" w:hAnsiTheme="minorHAnsi" w:cstheme="minorHAnsi"/>
              </w:rPr>
            </w:pPr>
            <w:r w:rsidRPr="00AB3D5E">
              <w:rPr>
                <w:rFonts w:asciiTheme="minorHAnsi" w:hAnsiTheme="minorHAnsi" w:cstheme="minorHAnsi"/>
              </w:rPr>
              <w:t>D</w:t>
            </w:r>
            <w:r w:rsidRPr="00AB3D5E">
              <w:rPr>
                <w:rFonts w:asciiTheme="minorHAnsi" w:hAnsiTheme="minorHAnsi" w:cstheme="minorHAnsi"/>
                <w:vertAlign w:val="subscript"/>
              </w:rPr>
              <w:t xml:space="preserve">o </w:t>
            </w:r>
            <w:r w:rsidRPr="00AB3D5E">
              <w:rPr>
                <w:rFonts w:asciiTheme="minorHAnsi" w:hAnsiTheme="minorHAnsi" w:cstheme="minorHAnsi"/>
              </w:rPr>
              <w:t>= cotización del dólar USA Fondo venta emitido por Banco Central del Uruguay correspondiente al último día del mes anterior a la fecha de apertura de la licitación.</w:t>
            </w:r>
          </w:p>
          <w:p w:rsidR="00897A81" w:rsidRPr="006C7753" w:rsidRDefault="00AB3D5E" w:rsidP="00EF71E7">
            <w:pPr>
              <w:tabs>
                <w:tab w:val="left" w:pos="-1440"/>
                <w:tab w:val="left" w:pos="1560"/>
              </w:tabs>
              <w:rPr>
                <w:rFonts w:asciiTheme="minorHAnsi" w:hAnsiTheme="minorHAnsi" w:cstheme="minorHAnsi"/>
              </w:rPr>
            </w:pPr>
            <w:r w:rsidRPr="00AB3D5E">
              <w:rPr>
                <w:rFonts w:asciiTheme="minorHAnsi" w:hAnsiTheme="minorHAnsi" w:cstheme="minorHAnsi"/>
              </w:rPr>
              <w:t xml:space="preserve"> </w:t>
            </w:r>
          </w:p>
          <w:p w:rsidR="00897A81" w:rsidRPr="006C7753" w:rsidRDefault="00AB3D5E" w:rsidP="00EF71E7">
            <w:pPr>
              <w:tabs>
                <w:tab w:val="left" w:pos="1560"/>
                <w:tab w:val="left" w:pos="2322"/>
                <w:tab w:val="left" w:pos="3042"/>
                <w:tab w:val="left" w:pos="3762"/>
                <w:tab w:val="left" w:pos="4482"/>
                <w:tab w:val="left" w:pos="5202"/>
                <w:tab w:val="left" w:pos="5922"/>
                <w:tab w:val="left" w:pos="6642"/>
                <w:tab w:val="left" w:pos="7362"/>
                <w:tab w:val="left" w:pos="8082"/>
                <w:tab w:val="left" w:pos="8802"/>
                <w:tab w:val="left" w:pos="9522"/>
              </w:tabs>
              <w:rPr>
                <w:rFonts w:asciiTheme="minorHAnsi" w:hAnsiTheme="minorHAnsi" w:cstheme="minorHAnsi"/>
              </w:rPr>
            </w:pPr>
            <w:r w:rsidRPr="00AB3D5E">
              <w:rPr>
                <w:rFonts w:asciiTheme="minorHAnsi" w:hAnsiTheme="minorHAnsi" w:cstheme="minorHAnsi"/>
              </w:rPr>
              <w:t xml:space="preserve">D  = cotización del dólar USA Fondo venta  emitido por Banco Central del Uruguay correspondiente al último día del mes anterior al de ejecución de los trabajos.  </w:t>
            </w:r>
          </w:p>
          <w:p w:rsidR="00897A81" w:rsidRPr="006C7753" w:rsidRDefault="00897A81" w:rsidP="00EF71E7">
            <w:pPr>
              <w:tabs>
                <w:tab w:val="left" w:pos="-1440"/>
                <w:tab w:val="left" w:pos="0"/>
              </w:tabs>
              <w:rPr>
                <w:rFonts w:asciiTheme="minorHAnsi" w:hAnsiTheme="minorHAnsi" w:cstheme="minorHAnsi"/>
                <w:sz w:val="20"/>
              </w:rPr>
            </w:pPr>
          </w:p>
          <w:p w:rsidR="00897A81" w:rsidRPr="006C7753" w:rsidRDefault="00AB3D5E" w:rsidP="00EF71E7">
            <w:pPr>
              <w:rPr>
                <w:rFonts w:asciiTheme="minorHAnsi" w:hAnsiTheme="minorHAnsi" w:cstheme="minorHAnsi"/>
              </w:rPr>
            </w:pPr>
            <w:r w:rsidRPr="00AB3D5E">
              <w:rPr>
                <w:rFonts w:asciiTheme="minorHAnsi" w:hAnsiTheme="minorHAnsi" w:cstheme="minorHAnsi"/>
              </w:rPr>
              <w:t>A los efectos de la obtención actualizada (no histórica) de estos índices, el contratista deberá aportar los elementos que permitan la verificación de los valores por parte del Contratante.</w:t>
            </w:r>
          </w:p>
          <w:p w:rsidR="00897A81" w:rsidRPr="006C7753" w:rsidRDefault="00AB3D5E" w:rsidP="00EF71E7">
            <w:pPr>
              <w:rPr>
                <w:rFonts w:asciiTheme="minorHAnsi" w:hAnsiTheme="minorHAnsi" w:cstheme="minorHAnsi"/>
              </w:rPr>
            </w:pPr>
            <w:r w:rsidRPr="00AB3D5E">
              <w:rPr>
                <w:rFonts w:asciiTheme="minorHAnsi" w:hAnsiTheme="minorHAnsi" w:cstheme="minorHAnsi"/>
              </w:rPr>
              <w:t xml:space="preserve"> </w:t>
            </w:r>
          </w:p>
          <w:p w:rsidR="00897A81" w:rsidRPr="006C7753" w:rsidRDefault="00AB3D5E" w:rsidP="00EF71E7">
            <w:pPr>
              <w:tabs>
                <w:tab w:val="left" w:pos="-1440"/>
                <w:tab w:val="left" w:pos="0"/>
              </w:tabs>
              <w:rPr>
                <w:rFonts w:asciiTheme="minorHAnsi" w:hAnsiTheme="minorHAnsi" w:cstheme="minorHAnsi"/>
              </w:rPr>
            </w:pPr>
            <w:r w:rsidRPr="00AB3D5E">
              <w:rPr>
                <w:rFonts w:asciiTheme="minorHAnsi" w:hAnsiTheme="minorHAnsi" w:cstheme="minorHAnsi"/>
                <w:szCs w:val="24"/>
              </w:rPr>
              <w:t xml:space="preserve">Para aquellos rubros que ajustan por el índice de Costos de Construcción, </w:t>
            </w:r>
            <w:r w:rsidRPr="00AB3D5E">
              <w:rPr>
                <w:rFonts w:asciiTheme="minorHAnsi" w:hAnsiTheme="minorHAnsi" w:cstheme="minorHAnsi"/>
              </w:rPr>
              <w:t>K</w:t>
            </w:r>
            <w:r w:rsidRPr="00AB3D5E">
              <w:rPr>
                <w:rFonts w:asciiTheme="minorHAnsi" w:hAnsiTheme="minorHAnsi" w:cstheme="minorHAnsi"/>
                <w:vertAlign w:val="subscript"/>
              </w:rPr>
              <w:t xml:space="preserve">a </w:t>
            </w:r>
            <w:r w:rsidRPr="00AB3D5E">
              <w:rPr>
                <w:rFonts w:asciiTheme="minorHAnsi" w:hAnsiTheme="minorHAnsi" w:cstheme="minorHAnsi"/>
              </w:rPr>
              <w:t>quedará definido como:</w:t>
            </w:r>
          </w:p>
          <w:p w:rsidR="00897A81" w:rsidRPr="006C7753" w:rsidRDefault="00897A81" w:rsidP="00EF71E7">
            <w:pPr>
              <w:tabs>
                <w:tab w:val="left" w:pos="-1440"/>
                <w:tab w:val="left" w:pos="0"/>
              </w:tabs>
              <w:rPr>
                <w:rFonts w:asciiTheme="minorHAnsi" w:hAnsiTheme="minorHAnsi" w:cstheme="minorHAnsi"/>
              </w:rPr>
            </w:pPr>
          </w:p>
          <w:p w:rsidR="00897A81" w:rsidRPr="006C7753" w:rsidRDefault="00AB3D5E" w:rsidP="00EF71E7">
            <w:pPr>
              <w:tabs>
                <w:tab w:val="left" w:pos="-1440"/>
                <w:tab w:val="left" w:pos="0"/>
              </w:tabs>
              <w:rPr>
                <w:rFonts w:asciiTheme="minorHAnsi" w:hAnsiTheme="minorHAnsi" w:cstheme="minorHAnsi"/>
                <w:vertAlign w:val="subscript"/>
              </w:rPr>
            </w:pPr>
            <w:r w:rsidRPr="00AB3D5E">
              <w:rPr>
                <w:rFonts w:asciiTheme="minorHAnsi" w:hAnsiTheme="minorHAnsi" w:cstheme="minorHAnsi"/>
              </w:rPr>
              <w:t>K</w:t>
            </w:r>
            <w:r w:rsidRPr="00AB3D5E">
              <w:rPr>
                <w:rFonts w:asciiTheme="minorHAnsi" w:hAnsiTheme="minorHAnsi" w:cstheme="minorHAnsi"/>
                <w:vertAlign w:val="subscript"/>
              </w:rPr>
              <w:t>a</w:t>
            </w:r>
            <w:r w:rsidRPr="00AB3D5E">
              <w:rPr>
                <w:rFonts w:asciiTheme="minorHAnsi" w:hAnsiTheme="minorHAnsi" w:cstheme="minorHAnsi"/>
              </w:rPr>
              <w:t>= (ICC /ICC</w:t>
            </w:r>
            <w:r w:rsidRPr="00AB3D5E">
              <w:rPr>
                <w:rFonts w:asciiTheme="minorHAnsi" w:hAnsiTheme="minorHAnsi" w:cstheme="minorHAnsi"/>
                <w:vertAlign w:val="subscript"/>
              </w:rPr>
              <w:t>o)</w:t>
            </w:r>
          </w:p>
          <w:p w:rsidR="00897A81" w:rsidRPr="006C7753" w:rsidRDefault="00897A81" w:rsidP="00EF71E7">
            <w:pPr>
              <w:tabs>
                <w:tab w:val="left" w:pos="-1440"/>
                <w:tab w:val="left" w:pos="0"/>
              </w:tabs>
              <w:rPr>
                <w:rFonts w:asciiTheme="minorHAnsi" w:hAnsiTheme="minorHAnsi" w:cstheme="minorHAnsi"/>
                <w:sz w:val="20"/>
              </w:rPr>
            </w:pPr>
          </w:p>
          <w:p w:rsidR="00897A81" w:rsidRPr="006C7753" w:rsidRDefault="00AB3D5E" w:rsidP="00EF71E7">
            <w:pPr>
              <w:tabs>
                <w:tab w:val="left" w:pos="-1440"/>
                <w:tab w:val="left" w:pos="0"/>
              </w:tabs>
              <w:rPr>
                <w:rFonts w:asciiTheme="minorHAnsi" w:hAnsiTheme="minorHAnsi" w:cstheme="minorHAnsi"/>
                <w:szCs w:val="24"/>
              </w:rPr>
            </w:pPr>
            <w:r w:rsidRPr="00AB3D5E">
              <w:rPr>
                <w:rFonts w:asciiTheme="minorHAnsi" w:hAnsiTheme="minorHAnsi" w:cstheme="minorHAnsi"/>
                <w:szCs w:val="24"/>
              </w:rPr>
              <w:t>Donde:</w:t>
            </w:r>
          </w:p>
          <w:p w:rsidR="00897A81" w:rsidRPr="006C7753" w:rsidRDefault="00897A81" w:rsidP="00EF71E7">
            <w:pPr>
              <w:tabs>
                <w:tab w:val="left" w:pos="-1440"/>
                <w:tab w:val="left" w:pos="0"/>
              </w:tabs>
              <w:rPr>
                <w:rFonts w:asciiTheme="minorHAnsi" w:hAnsiTheme="minorHAnsi" w:cstheme="minorHAnsi"/>
                <w:sz w:val="20"/>
              </w:rPr>
            </w:pPr>
          </w:p>
          <w:p w:rsidR="00897A81" w:rsidRPr="006C7753" w:rsidRDefault="00AB3D5E" w:rsidP="00EF71E7">
            <w:pPr>
              <w:tabs>
                <w:tab w:val="left" w:pos="1560"/>
              </w:tabs>
              <w:rPr>
                <w:rFonts w:asciiTheme="minorHAnsi" w:hAnsiTheme="minorHAnsi" w:cstheme="minorHAnsi"/>
              </w:rPr>
            </w:pPr>
            <w:r w:rsidRPr="00AB3D5E">
              <w:rPr>
                <w:rFonts w:asciiTheme="minorHAnsi" w:hAnsiTheme="minorHAnsi" w:cstheme="minorHAnsi"/>
              </w:rPr>
              <w:t>ICC</w:t>
            </w:r>
            <w:r w:rsidRPr="00AB3D5E">
              <w:rPr>
                <w:rFonts w:asciiTheme="minorHAnsi" w:hAnsiTheme="minorHAnsi" w:cstheme="minorHAnsi"/>
                <w:vertAlign w:val="subscript"/>
              </w:rPr>
              <w:t>o</w:t>
            </w:r>
            <w:r w:rsidRPr="00AB3D5E">
              <w:rPr>
                <w:rFonts w:asciiTheme="minorHAnsi" w:hAnsiTheme="minorHAnsi" w:cstheme="minorHAnsi"/>
              </w:rPr>
              <w:t xml:space="preserve"> = Índice del  Costo de la Construcción del Instituto  Nacional de  Estadísticas del penúltimo mes anterior al de la apertura de la licitación.</w:t>
            </w:r>
          </w:p>
          <w:p w:rsidR="00897A81" w:rsidRPr="006C7753" w:rsidRDefault="00897A81" w:rsidP="00EF71E7">
            <w:pPr>
              <w:tabs>
                <w:tab w:val="left" w:pos="1560"/>
              </w:tabs>
              <w:rPr>
                <w:rFonts w:asciiTheme="minorHAnsi" w:hAnsiTheme="minorHAnsi" w:cstheme="minorHAnsi"/>
              </w:rPr>
            </w:pPr>
          </w:p>
          <w:p w:rsidR="00897A81" w:rsidRPr="006C7753" w:rsidRDefault="00AB3D5E" w:rsidP="00EF71E7">
            <w:pPr>
              <w:tabs>
                <w:tab w:val="left" w:pos="-1440"/>
                <w:tab w:val="left" w:pos="0"/>
              </w:tabs>
              <w:rPr>
                <w:rFonts w:asciiTheme="minorHAnsi" w:hAnsiTheme="minorHAnsi" w:cstheme="minorHAnsi"/>
              </w:rPr>
            </w:pPr>
            <w:r w:rsidRPr="00AB3D5E">
              <w:rPr>
                <w:rFonts w:asciiTheme="minorHAnsi" w:hAnsiTheme="minorHAnsi" w:cstheme="minorHAnsi"/>
              </w:rPr>
              <w:t>ICC = Índice del  Costo de la Construcción del Instituto Nacional de Estadísticas del mes anterior al del período de ejecución de las obras que se liquiden.</w:t>
            </w:r>
          </w:p>
          <w:p w:rsidR="00897A81" w:rsidRPr="006C7753" w:rsidRDefault="00897A81" w:rsidP="00EF71E7">
            <w:pPr>
              <w:tabs>
                <w:tab w:val="left" w:pos="-1440"/>
                <w:tab w:val="left" w:pos="0"/>
              </w:tabs>
              <w:rPr>
                <w:rFonts w:asciiTheme="minorHAnsi" w:hAnsiTheme="minorHAnsi" w:cstheme="minorHAnsi"/>
              </w:rPr>
            </w:pPr>
          </w:p>
          <w:p w:rsidR="00897A81" w:rsidRPr="006C7753" w:rsidRDefault="00AB3D5E" w:rsidP="00EF71E7">
            <w:pPr>
              <w:tabs>
                <w:tab w:val="left" w:pos="-1440"/>
                <w:tab w:val="left" w:pos="0"/>
              </w:tabs>
              <w:rPr>
                <w:rFonts w:asciiTheme="minorHAnsi" w:hAnsiTheme="minorHAnsi" w:cstheme="minorHAnsi"/>
              </w:rPr>
            </w:pPr>
            <w:r w:rsidRPr="00AB3D5E">
              <w:rPr>
                <w:rFonts w:asciiTheme="minorHAnsi" w:hAnsiTheme="minorHAnsi" w:cstheme="minorHAnsi"/>
              </w:rPr>
              <w:t>De ser disponible la información, todos los valores a considerar en las fórmulas paramétricas serán sin el Impuesto al Valor Agregado, a los efectos de evitar alteraciones producto de la variación de dicho impuesto.</w:t>
            </w:r>
          </w:p>
          <w:p w:rsidR="00897A81" w:rsidRPr="006C7753" w:rsidRDefault="00897A81" w:rsidP="00EF71E7">
            <w:pPr>
              <w:rPr>
                <w:rFonts w:asciiTheme="minorHAnsi" w:hAnsiTheme="minorHAnsi" w:cstheme="minorHAnsi"/>
              </w:rPr>
            </w:pPr>
          </w:p>
          <w:p w:rsidR="00897A81" w:rsidRPr="006C7753" w:rsidRDefault="00AB3D5E" w:rsidP="00EF71E7">
            <w:pPr>
              <w:rPr>
                <w:rFonts w:asciiTheme="minorHAnsi" w:hAnsiTheme="minorHAnsi" w:cstheme="minorHAnsi"/>
              </w:rPr>
            </w:pPr>
            <w:r w:rsidRPr="00AB3D5E">
              <w:rPr>
                <w:rFonts w:asciiTheme="minorHAnsi" w:hAnsiTheme="minorHAnsi" w:cstheme="minorHAnsi"/>
              </w:rPr>
              <w:t>Los coeficientes para las fórmulas paramétricas, así como la fórmula aplicable a cada rubro se detallan en Anexo.</w:t>
            </w:r>
          </w:p>
          <w:p w:rsidR="00897A81" w:rsidRPr="006C7753" w:rsidRDefault="00897A81" w:rsidP="00EF71E7">
            <w:pPr>
              <w:tabs>
                <w:tab w:val="left" w:pos="-1440"/>
                <w:tab w:val="left" w:pos="0"/>
              </w:tabs>
              <w:rPr>
                <w:rFonts w:asciiTheme="minorHAnsi" w:hAnsiTheme="minorHAnsi" w:cstheme="minorHAnsi"/>
                <w:sz w:val="20"/>
              </w:rPr>
            </w:pPr>
          </w:p>
          <w:p w:rsidR="00897A81" w:rsidRPr="006C7753" w:rsidRDefault="00AB3D5E" w:rsidP="00EF71E7">
            <w:pPr>
              <w:tabs>
                <w:tab w:val="left" w:pos="5400"/>
              </w:tabs>
              <w:ind w:right="72"/>
              <w:rPr>
                <w:rFonts w:asciiTheme="minorHAnsi" w:hAnsiTheme="minorHAnsi" w:cstheme="minorHAnsi"/>
                <w:szCs w:val="24"/>
              </w:rPr>
            </w:pPr>
            <w:r w:rsidRPr="00AB3D5E">
              <w:rPr>
                <w:rFonts w:asciiTheme="minorHAnsi" w:hAnsiTheme="minorHAnsi" w:cstheme="minorHAnsi"/>
                <w:szCs w:val="24"/>
              </w:rPr>
              <w:t>El Contratante no dará curso, bajo ningún concepto, a reclamaciones que pretendan modificar las fechas indicadas para el parámetro de la fórmula de ajuste. En consecuencia, queda establecida la conformidad del oferente sobre el procedimiento de ajuste de precios estipulado, por el sólo hecho de presentar la oferta.</w:t>
            </w:r>
          </w:p>
          <w:p w:rsidR="00897A81" w:rsidRPr="006C7753" w:rsidRDefault="00897A81" w:rsidP="00EF71E7">
            <w:pPr>
              <w:tabs>
                <w:tab w:val="left" w:pos="5400"/>
              </w:tabs>
              <w:ind w:right="72"/>
              <w:rPr>
                <w:rFonts w:asciiTheme="minorHAnsi" w:hAnsiTheme="minorHAnsi" w:cstheme="minorHAnsi"/>
                <w:szCs w:val="24"/>
              </w:rPr>
            </w:pPr>
          </w:p>
          <w:p w:rsidR="00897A81" w:rsidRPr="006C7753" w:rsidRDefault="00AB3D5E">
            <w:pPr>
              <w:pStyle w:val="ClauseSubPara"/>
              <w:spacing w:before="0" w:after="0"/>
              <w:ind w:left="-18"/>
              <w:jc w:val="both"/>
              <w:rPr>
                <w:rFonts w:asciiTheme="minorHAnsi" w:hAnsiTheme="minorHAnsi" w:cstheme="minorHAnsi"/>
                <w:sz w:val="24"/>
                <w:szCs w:val="24"/>
                <w:lang w:val="es-ES"/>
              </w:rPr>
            </w:pPr>
            <w:r>
              <w:rPr>
                <w:rFonts w:asciiTheme="minorHAnsi" w:hAnsiTheme="minorHAnsi" w:cstheme="minorHAnsi"/>
                <w:sz w:val="24"/>
                <w:szCs w:val="24"/>
                <w:lang w:val="es-ES"/>
              </w:rPr>
              <w:t>Los valores de las constantes de las distintas paramétricas se adjuntan en tablas de Coeficientes y formulas paramétricas.</w:t>
            </w:r>
          </w:p>
          <w:p w:rsidR="00897A81" w:rsidRPr="006C7753" w:rsidRDefault="00897A81">
            <w:pPr>
              <w:pStyle w:val="ClauseSubPara"/>
              <w:spacing w:before="0" w:after="0"/>
              <w:ind w:left="-18"/>
              <w:jc w:val="both"/>
              <w:rPr>
                <w:rFonts w:asciiTheme="minorHAnsi" w:hAnsiTheme="minorHAnsi" w:cstheme="minorHAnsi"/>
                <w:sz w:val="24"/>
                <w:szCs w:val="24"/>
                <w:lang w:val="es-ES"/>
              </w:rPr>
            </w:pPr>
          </w:p>
        </w:tc>
      </w:tr>
      <w:tr w:rsidR="00897A81" w:rsidRPr="006C7753" w:rsidTr="002029EC">
        <w:tc>
          <w:tcPr>
            <w:tcW w:w="9540" w:type="dxa"/>
            <w:gridSpan w:val="5"/>
          </w:tcPr>
          <w:p w:rsidR="00897A81" w:rsidRPr="006C7753" w:rsidRDefault="00AB3D5E" w:rsidP="00FD6ABF">
            <w:pPr>
              <w:pStyle w:val="StyleSection7heading3After10pt"/>
              <w:numPr>
                <w:ilvl w:val="0"/>
                <w:numId w:val="162"/>
              </w:numPr>
              <w:rPr>
                <w:rFonts w:asciiTheme="minorHAnsi" w:hAnsiTheme="minorHAnsi" w:cstheme="minorHAnsi"/>
                <w:lang w:val="es-ES"/>
              </w:rPr>
            </w:pPr>
            <w:r w:rsidRPr="00AB3D5E">
              <w:rPr>
                <w:rFonts w:asciiTheme="minorHAnsi" w:hAnsiTheme="minorHAnsi" w:cstheme="minorHAnsi"/>
                <w:lang w:val="es-ES"/>
              </w:rPr>
              <w:lastRenderedPageBreak/>
              <w:tab/>
            </w:r>
            <w:bookmarkStart w:id="154" w:name="_Toc421875664"/>
            <w:r w:rsidRPr="00AB3D5E">
              <w:rPr>
                <w:rFonts w:asciiTheme="minorHAnsi" w:hAnsiTheme="minorHAnsi" w:cstheme="minorHAnsi"/>
                <w:lang w:val="es-ES"/>
              </w:rPr>
              <w:t>Precio del Contrato y Pago</w:t>
            </w:r>
            <w:bookmarkEnd w:id="154"/>
          </w:p>
        </w:tc>
      </w:tr>
      <w:tr w:rsidR="00897A81" w:rsidRPr="006C7753" w:rsidTr="002029EC">
        <w:trPr>
          <w:hidden/>
        </w:trPr>
        <w:tc>
          <w:tcPr>
            <w:tcW w:w="2356" w:type="dxa"/>
            <w:gridSpan w:val="3"/>
          </w:tcPr>
          <w:p w:rsidR="00897A81" w:rsidRPr="006C7753" w:rsidRDefault="00897A81" w:rsidP="00E31A4E">
            <w:pPr>
              <w:pStyle w:val="Prrafodelista"/>
              <w:numPr>
                <w:ilvl w:val="0"/>
                <w:numId w:val="161"/>
              </w:numPr>
              <w:tabs>
                <w:tab w:val="left" w:pos="-108"/>
              </w:tabs>
              <w:suppressAutoHyphens/>
              <w:ind w:right="-108"/>
              <w:contextualSpacing w:val="0"/>
              <w:outlineLvl w:val="2"/>
              <w:rPr>
                <w:rFonts w:asciiTheme="minorHAnsi" w:hAnsiTheme="minorHAnsi" w:cstheme="minorHAnsi"/>
                <w:b/>
                <w:vanish/>
                <w:szCs w:val="22"/>
                <w:lang w:val="es-ES"/>
              </w:rPr>
            </w:pPr>
          </w:p>
          <w:p w:rsidR="00897A81" w:rsidRPr="006C7753" w:rsidRDefault="00AB3D5E" w:rsidP="000D4F0B">
            <w:pPr>
              <w:pStyle w:val="Section7heading4"/>
              <w:numPr>
                <w:ilvl w:val="1"/>
                <w:numId w:val="161"/>
              </w:numPr>
              <w:tabs>
                <w:tab w:val="clear" w:pos="576"/>
                <w:tab w:val="left" w:pos="-108"/>
              </w:tabs>
              <w:ind w:left="460" w:right="-108" w:hanging="568"/>
              <w:rPr>
                <w:rFonts w:asciiTheme="minorHAnsi" w:hAnsiTheme="minorHAnsi" w:cstheme="minorHAnsi"/>
                <w:szCs w:val="22"/>
                <w:lang w:val="es-ES"/>
              </w:rPr>
            </w:pPr>
            <w:bookmarkStart w:id="155" w:name="_Toc421875665"/>
            <w:r w:rsidRPr="00AB3D5E">
              <w:rPr>
                <w:rFonts w:asciiTheme="minorHAnsi" w:hAnsiTheme="minorHAnsi" w:cstheme="minorHAnsi"/>
                <w:szCs w:val="22"/>
                <w:lang w:val="es-ES"/>
              </w:rPr>
              <w:t>Precio del Contrato</w:t>
            </w:r>
            <w:bookmarkEnd w:id="155"/>
          </w:p>
        </w:tc>
        <w:tc>
          <w:tcPr>
            <w:tcW w:w="7184" w:type="dxa"/>
            <w:gridSpan w:val="2"/>
          </w:tcPr>
          <w:p w:rsidR="00897A81" w:rsidRPr="006C7753" w:rsidRDefault="00AB3D5E">
            <w:pPr>
              <w:pStyle w:val="Header1-Clauses"/>
              <w:numPr>
                <w:ilvl w:val="0"/>
                <w:numId w:val="156"/>
              </w:numPr>
              <w:jc w:val="both"/>
              <w:rPr>
                <w:rFonts w:asciiTheme="minorHAnsi" w:hAnsiTheme="minorHAnsi" w:cstheme="minorHAnsi"/>
                <w:lang w:val="es-ES"/>
              </w:rPr>
            </w:pPr>
            <w:r w:rsidRPr="00AB3D5E">
              <w:rPr>
                <w:rFonts w:asciiTheme="minorHAnsi" w:hAnsiTheme="minorHAnsi" w:cstheme="minorHAnsi"/>
                <w:b w:val="0"/>
                <w:lang w:val="es-ES"/>
              </w:rPr>
              <w:t>El Precio del Contrato será, para los Precios Globales, el acordado y establecido con arreglo al Acto Administrativo del ordenador competente, más el acordado o establecido con arreglo a la Subcláusula 12.3 [Evaluación] para los Precios Unitarios, estando ambos casos sujetos a ajustes de conformidad con el Contrato</w:t>
            </w:r>
            <w:r w:rsidR="00897A81" w:rsidRPr="006C7753">
              <w:rPr>
                <w:rFonts w:asciiTheme="minorHAnsi" w:hAnsiTheme="minorHAnsi" w:cstheme="minorHAnsi"/>
                <w:b w:val="0"/>
                <w:lang w:val="es-ES"/>
              </w:rPr>
              <w:t>.</w:t>
            </w:r>
          </w:p>
          <w:p w:rsidR="00897A81" w:rsidRPr="006C7753" w:rsidRDefault="00897A81">
            <w:pPr>
              <w:pStyle w:val="Header1-Clauses"/>
              <w:numPr>
                <w:ilvl w:val="0"/>
                <w:numId w:val="0"/>
              </w:numPr>
              <w:ind w:left="518"/>
              <w:jc w:val="both"/>
              <w:rPr>
                <w:rFonts w:asciiTheme="minorHAnsi" w:hAnsiTheme="minorHAnsi" w:cstheme="minorHAnsi"/>
                <w:lang w:val="es-ES"/>
              </w:rPr>
            </w:pPr>
          </w:p>
          <w:p w:rsidR="00897A81" w:rsidRPr="006C7753" w:rsidRDefault="00AB3D5E">
            <w:pPr>
              <w:pStyle w:val="Header1-Clauses"/>
              <w:numPr>
                <w:ilvl w:val="0"/>
                <w:numId w:val="156"/>
              </w:numPr>
              <w:jc w:val="both"/>
              <w:rPr>
                <w:rFonts w:asciiTheme="minorHAnsi" w:hAnsiTheme="minorHAnsi" w:cstheme="minorHAnsi"/>
                <w:lang w:val="es-ES"/>
              </w:rPr>
            </w:pPr>
            <w:r w:rsidRPr="00AB3D5E">
              <w:rPr>
                <w:rFonts w:asciiTheme="minorHAnsi" w:hAnsiTheme="minorHAnsi" w:cstheme="minorHAnsi"/>
                <w:b w:val="0"/>
                <w:lang w:val="es-ES"/>
              </w:rPr>
              <w:t>El Contratista pagará todos los impuestos, derechos y cargos exigibles a éste, en virtud del Contrato, y el Precio del  Contrato no será ajustado por ninguno de dichos costos salvo en los casos contemplados en la Subcláusula 13.7 [Ajustes por Cambios en la Legislación];</w:t>
            </w:r>
          </w:p>
          <w:p w:rsidR="00897A81" w:rsidRPr="006C7753" w:rsidRDefault="00897A81" w:rsidP="00EF71E7">
            <w:pPr>
              <w:tabs>
                <w:tab w:val="left" w:pos="5400"/>
              </w:tabs>
              <w:spacing w:before="60" w:after="60"/>
              <w:ind w:right="72"/>
              <w:rPr>
                <w:rFonts w:asciiTheme="minorHAnsi" w:hAnsiTheme="minorHAnsi" w:cstheme="minorHAnsi"/>
                <w:szCs w:val="24"/>
                <w:lang w:val="es-ES"/>
              </w:rPr>
            </w:pPr>
          </w:p>
          <w:p w:rsidR="00897A81" w:rsidRPr="006C7753" w:rsidRDefault="00AB3D5E">
            <w:pPr>
              <w:pStyle w:val="Header1-Clauses"/>
              <w:numPr>
                <w:ilvl w:val="0"/>
                <w:numId w:val="156"/>
              </w:numPr>
              <w:jc w:val="both"/>
              <w:rPr>
                <w:rFonts w:asciiTheme="minorHAnsi" w:hAnsiTheme="minorHAnsi" w:cstheme="minorHAnsi"/>
              </w:rPr>
            </w:pPr>
            <w:r w:rsidRPr="00AB3D5E">
              <w:rPr>
                <w:rFonts w:asciiTheme="minorHAnsi" w:hAnsiTheme="minorHAnsi" w:cstheme="minorHAnsi"/>
                <w:b w:val="0"/>
                <w:lang w:val="es-ES"/>
              </w:rPr>
              <w:t>Cualquiera de las cantidades que se indiquen en la Lista de Cantidades u otro Formulario son estimativas y no deben considerarse como las cantidades reales y correctas de las Obras que el Contratista deberá ejecutar.</w:t>
            </w:r>
            <w:r w:rsidRPr="00AB3D5E">
              <w:rPr>
                <w:rFonts w:asciiTheme="minorHAnsi" w:hAnsiTheme="minorHAnsi" w:cstheme="minorHAnsi"/>
              </w:rPr>
              <w:t xml:space="preserve"> </w:t>
            </w:r>
          </w:p>
          <w:p w:rsidR="00897A81" w:rsidRPr="006C7753" w:rsidRDefault="00897A81">
            <w:pPr>
              <w:pStyle w:val="Header1-Clauses"/>
              <w:numPr>
                <w:ilvl w:val="0"/>
                <w:numId w:val="0"/>
              </w:numPr>
              <w:ind w:left="518"/>
              <w:jc w:val="both"/>
              <w:rPr>
                <w:rFonts w:asciiTheme="minorHAnsi" w:hAnsiTheme="minorHAnsi" w:cstheme="minorHAnsi"/>
              </w:rPr>
            </w:pPr>
          </w:p>
          <w:p w:rsidR="00897A81" w:rsidRPr="006C7753" w:rsidRDefault="00AB3D5E">
            <w:pPr>
              <w:pStyle w:val="ClauseSubList"/>
              <w:numPr>
                <w:ilvl w:val="0"/>
                <w:numId w:val="156"/>
              </w:numPr>
              <w:spacing w:after="180"/>
              <w:jc w:val="both"/>
              <w:rPr>
                <w:rFonts w:asciiTheme="minorHAnsi" w:hAnsiTheme="minorHAnsi" w:cstheme="minorHAnsi"/>
                <w:sz w:val="24"/>
                <w:szCs w:val="24"/>
                <w:lang w:val="es-ES"/>
              </w:rPr>
            </w:pPr>
            <w:r>
              <w:rPr>
                <w:rFonts w:asciiTheme="minorHAnsi" w:hAnsiTheme="minorHAnsi" w:cstheme="minorHAnsi"/>
                <w:b/>
                <w:sz w:val="24"/>
                <w:szCs w:val="24"/>
                <w:lang w:val="es-ES"/>
              </w:rPr>
              <w:t xml:space="preserve"> </w:t>
            </w:r>
            <w:r>
              <w:rPr>
                <w:rFonts w:asciiTheme="minorHAnsi" w:hAnsiTheme="minorHAnsi" w:cstheme="minorHAnsi"/>
                <w:sz w:val="24"/>
                <w:szCs w:val="24"/>
                <w:lang w:val="es-ES"/>
              </w:rPr>
              <w:t>Si el total de jornales empleados en la obra fuera superior al que surge del cálculo a partir del monto imponible declarado en la Propuesta, serán de cargo del Contratista los aportes que correspondan a la diferencia en exceso, así como la cuota mutual correspondiente, por lo que los montos serán descontados de los certificados y/o reintegrados por el contratista y/o a través de la ejecución de las garantías correspondientes.</w:t>
            </w:r>
          </w:p>
        </w:tc>
      </w:tr>
      <w:tr w:rsidR="00897A81" w:rsidRPr="006C7753" w:rsidTr="002029EC">
        <w:tc>
          <w:tcPr>
            <w:tcW w:w="2356" w:type="dxa"/>
            <w:gridSpan w:val="3"/>
          </w:tcPr>
          <w:p w:rsidR="00897A81" w:rsidRPr="006C7753" w:rsidRDefault="00AB3D5E" w:rsidP="000D4F0B">
            <w:pPr>
              <w:pStyle w:val="Section7heading4"/>
              <w:numPr>
                <w:ilvl w:val="1"/>
                <w:numId w:val="161"/>
              </w:numPr>
              <w:tabs>
                <w:tab w:val="clear" w:pos="576"/>
                <w:tab w:val="left" w:pos="-108"/>
              </w:tabs>
              <w:ind w:left="601" w:right="-108" w:hanging="709"/>
              <w:rPr>
                <w:rFonts w:asciiTheme="minorHAnsi" w:hAnsiTheme="minorHAnsi" w:cstheme="minorHAnsi"/>
                <w:lang w:val="es-ES"/>
              </w:rPr>
            </w:pPr>
            <w:bookmarkStart w:id="156" w:name="_Toc421875666"/>
            <w:r w:rsidRPr="00AB3D5E">
              <w:rPr>
                <w:rFonts w:asciiTheme="minorHAnsi" w:hAnsiTheme="minorHAnsi" w:cstheme="minorHAnsi"/>
                <w:szCs w:val="22"/>
                <w:lang w:val="es-ES"/>
              </w:rPr>
              <w:t>Pago Anticipado</w:t>
            </w:r>
            <w:bookmarkEnd w:id="156"/>
          </w:p>
        </w:tc>
        <w:tc>
          <w:tcPr>
            <w:tcW w:w="7184" w:type="dxa"/>
            <w:gridSpan w:val="2"/>
          </w:tcPr>
          <w:p w:rsidR="00897A81" w:rsidRPr="006C7753" w:rsidRDefault="00AB3D5E" w:rsidP="00EF71E7">
            <w:pPr>
              <w:tabs>
                <w:tab w:val="left" w:pos="5400"/>
              </w:tabs>
              <w:ind w:right="72"/>
              <w:rPr>
                <w:rFonts w:asciiTheme="minorHAnsi" w:hAnsiTheme="minorHAnsi" w:cstheme="minorHAnsi"/>
                <w:szCs w:val="24"/>
                <w:lang w:val="es-ES"/>
              </w:rPr>
            </w:pPr>
            <w:r w:rsidRPr="00AB3D5E">
              <w:rPr>
                <w:rFonts w:asciiTheme="minorHAnsi" w:hAnsiTheme="minorHAnsi" w:cstheme="minorHAnsi"/>
                <w:szCs w:val="24"/>
                <w:lang w:val="es-ES"/>
              </w:rPr>
              <w:t xml:space="preserve">El Contratante podrá hacer un Pago Anticipado (Anticipo Financiero) para fines de movilización y apoyo de flujo de caja de la obra contratada, siempre que el Contratista así lo requiera y así lo haya </w:t>
            </w:r>
            <w:r w:rsidRPr="00AB3D5E">
              <w:rPr>
                <w:rFonts w:asciiTheme="minorHAnsi" w:hAnsiTheme="minorHAnsi" w:cstheme="minorHAnsi"/>
                <w:b/>
                <w:szCs w:val="24"/>
                <w:u w:val="single"/>
                <w:lang w:val="es-ES"/>
              </w:rPr>
              <w:t>expresado explícitamente en su oferta y constituya una garantía de conformidad con esta Subcláusula</w:t>
            </w:r>
            <w:r w:rsidRPr="00AB3D5E">
              <w:rPr>
                <w:rFonts w:asciiTheme="minorHAnsi" w:hAnsiTheme="minorHAnsi" w:cstheme="minorHAnsi"/>
                <w:szCs w:val="24"/>
                <w:lang w:val="es-ES"/>
              </w:rPr>
              <w:t xml:space="preserve">. </w:t>
            </w:r>
          </w:p>
          <w:p w:rsidR="00897A81" w:rsidRPr="006C7753" w:rsidRDefault="00897A81" w:rsidP="00EF71E7">
            <w:pPr>
              <w:tabs>
                <w:tab w:val="left" w:pos="5400"/>
              </w:tabs>
              <w:ind w:right="72"/>
              <w:rPr>
                <w:rFonts w:asciiTheme="minorHAnsi" w:hAnsiTheme="minorHAnsi" w:cstheme="minorHAnsi"/>
                <w:szCs w:val="24"/>
                <w:lang w:val="es-ES"/>
              </w:rPr>
            </w:pPr>
          </w:p>
          <w:p w:rsidR="00897A81" w:rsidRPr="006C7753" w:rsidRDefault="00AB3D5E" w:rsidP="00EF71E7">
            <w:pPr>
              <w:tabs>
                <w:tab w:val="left" w:pos="5400"/>
              </w:tabs>
              <w:ind w:right="72"/>
              <w:rPr>
                <w:rFonts w:asciiTheme="minorHAnsi" w:hAnsiTheme="minorHAnsi" w:cstheme="minorHAnsi"/>
                <w:szCs w:val="24"/>
                <w:lang w:val="es-ES"/>
              </w:rPr>
            </w:pPr>
            <w:r w:rsidRPr="00AB3D5E">
              <w:rPr>
                <w:rFonts w:asciiTheme="minorHAnsi" w:hAnsiTheme="minorHAnsi" w:cstheme="minorHAnsi"/>
                <w:szCs w:val="24"/>
                <w:lang w:val="es-ES"/>
              </w:rPr>
              <w:t xml:space="preserve">El valor máximo del Anticipo Financiero que podrá solicitarse será en </w:t>
            </w:r>
            <w:r w:rsidRPr="00AB3D5E">
              <w:rPr>
                <w:rFonts w:asciiTheme="minorHAnsi" w:hAnsiTheme="minorHAnsi" w:cstheme="minorHAnsi"/>
                <w:szCs w:val="24"/>
                <w:lang w:val="es-ES"/>
              </w:rPr>
              <w:lastRenderedPageBreak/>
              <w:t>moneda nacional y en ningún caso podrá superar el 10% (diez por ciento) del Monto Total Básico del Contrato (en moneda nacional) sin incluir IVA ni Leyes Sociales.</w:t>
            </w:r>
          </w:p>
          <w:p w:rsidR="00897A81" w:rsidRPr="006C7753" w:rsidRDefault="00897A81" w:rsidP="00EF71E7">
            <w:pPr>
              <w:tabs>
                <w:tab w:val="left" w:pos="5400"/>
              </w:tabs>
              <w:ind w:right="74"/>
              <w:rPr>
                <w:rFonts w:asciiTheme="minorHAnsi" w:hAnsiTheme="minorHAnsi" w:cstheme="minorHAnsi"/>
                <w:szCs w:val="24"/>
                <w:lang w:val="es-ES"/>
              </w:rPr>
            </w:pPr>
          </w:p>
          <w:p w:rsidR="00897A81" w:rsidRPr="006C7753" w:rsidRDefault="00AB3D5E" w:rsidP="00EF71E7">
            <w:pPr>
              <w:tabs>
                <w:tab w:val="left" w:pos="5400"/>
              </w:tabs>
              <w:ind w:right="74"/>
              <w:rPr>
                <w:rFonts w:asciiTheme="minorHAnsi" w:hAnsiTheme="minorHAnsi" w:cstheme="minorHAnsi"/>
                <w:szCs w:val="24"/>
                <w:lang w:val="es-ES"/>
              </w:rPr>
            </w:pPr>
            <w:r w:rsidRPr="00AB3D5E">
              <w:rPr>
                <w:rFonts w:asciiTheme="minorHAnsi" w:hAnsiTheme="minorHAnsi" w:cstheme="minorHAnsi"/>
                <w:szCs w:val="24"/>
                <w:lang w:val="es-ES"/>
              </w:rPr>
              <w:t>El Contratista será el único responsable por el Anticipo Financiero o Pago Anticipado y deberá presentar conjuntamente con la solicitud, una garantía equivalente al 100% de su monto, la que podrá ser constituida en cualquiera de las modalidades establecidas para la Garantía de Cumplimiento del Contrato.</w:t>
            </w:r>
          </w:p>
          <w:p w:rsidR="00897A81" w:rsidRPr="006C7753" w:rsidRDefault="00897A81" w:rsidP="00EF71E7">
            <w:pPr>
              <w:tabs>
                <w:tab w:val="left" w:pos="5400"/>
              </w:tabs>
              <w:ind w:right="72"/>
              <w:rPr>
                <w:rFonts w:asciiTheme="minorHAnsi" w:hAnsiTheme="minorHAnsi" w:cstheme="minorHAnsi"/>
                <w:szCs w:val="24"/>
                <w:lang w:val="es-ES"/>
              </w:rPr>
            </w:pPr>
          </w:p>
          <w:p w:rsidR="00897A81" w:rsidRPr="006C7753" w:rsidRDefault="00AB3D5E" w:rsidP="00EF71E7">
            <w:pPr>
              <w:tabs>
                <w:tab w:val="left" w:pos="5400"/>
              </w:tabs>
              <w:ind w:right="72"/>
              <w:rPr>
                <w:rFonts w:asciiTheme="minorHAnsi" w:hAnsiTheme="minorHAnsi" w:cstheme="minorHAnsi"/>
                <w:szCs w:val="24"/>
                <w:lang w:val="es-ES"/>
              </w:rPr>
            </w:pPr>
            <w:r w:rsidRPr="00AB3D5E">
              <w:rPr>
                <w:rFonts w:asciiTheme="minorHAnsi" w:hAnsiTheme="minorHAnsi" w:cstheme="minorHAnsi"/>
                <w:szCs w:val="24"/>
                <w:lang w:val="es-ES"/>
              </w:rPr>
              <w:t>El Contratista presentará al Ingeniero un Certificado de Pago correspondiente al Pago Anticipado o Anticipo Financiero cuando se haya formalizado el Contrato y constituido la Garantía por el Pago Anticipado o Anticipo Financiero antes indicada.</w:t>
            </w:r>
          </w:p>
          <w:p w:rsidR="00897A81" w:rsidRPr="006C7753" w:rsidRDefault="00897A81" w:rsidP="00EF71E7">
            <w:pPr>
              <w:tabs>
                <w:tab w:val="left" w:pos="5400"/>
              </w:tabs>
              <w:ind w:right="72"/>
              <w:rPr>
                <w:rFonts w:asciiTheme="minorHAnsi" w:hAnsiTheme="minorHAnsi" w:cstheme="minorHAnsi"/>
                <w:szCs w:val="24"/>
                <w:lang w:val="es-ES"/>
              </w:rPr>
            </w:pPr>
          </w:p>
          <w:p w:rsidR="00897A81" w:rsidRPr="006C7753" w:rsidRDefault="00AB3D5E" w:rsidP="00EF71E7">
            <w:pPr>
              <w:tabs>
                <w:tab w:val="left" w:pos="5400"/>
              </w:tabs>
              <w:ind w:right="72"/>
              <w:rPr>
                <w:rFonts w:asciiTheme="minorHAnsi" w:hAnsiTheme="minorHAnsi" w:cstheme="minorHAnsi"/>
                <w:szCs w:val="24"/>
                <w:lang w:val="es-ES"/>
              </w:rPr>
            </w:pPr>
            <w:r w:rsidRPr="00AB3D5E">
              <w:rPr>
                <w:rFonts w:asciiTheme="minorHAnsi" w:hAnsiTheme="minorHAnsi" w:cstheme="minorHAnsi"/>
                <w:szCs w:val="24"/>
                <w:lang w:val="es-ES"/>
              </w:rPr>
              <w:t xml:space="preserve">El Contratante se asegurará que la garantía sea válida y exigible hasta que se reembolse el pago anticipado, pero su monto será reducido en forma gradual en una suma igual a la de los reembolsos abonados por el Contratista conforme se indique en los Certificados de Pago. Si en los términos de la garantía se especifica su fecha de vencimiento, y el pago anticipado no se ha reembolsado a más tardar 28 días antes de esa </w:t>
            </w:r>
            <w:r w:rsidRPr="005C4DD7">
              <w:rPr>
                <w:rFonts w:asciiTheme="minorHAnsi" w:hAnsiTheme="minorHAnsi" w:cstheme="minorHAnsi"/>
                <w:szCs w:val="24"/>
                <w:lang w:val="es-ES"/>
              </w:rPr>
              <w:t>fecha, el Contratista prorrogará la validez de dicha garantía hasta que e</w:t>
            </w:r>
            <w:r w:rsidR="005C4DD7" w:rsidRPr="005C4DD7">
              <w:rPr>
                <w:rFonts w:asciiTheme="minorHAnsi" w:hAnsiTheme="minorHAnsi" w:cstheme="minorHAnsi"/>
                <w:szCs w:val="24"/>
                <w:lang w:val="es-ES"/>
              </w:rPr>
              <w:t>l</w:t>
            </w:r>
            <w:r w:rsidRPr="005C4DD7">
              <w:rPr>
                <w:rFonts w:asciiTheme="minorHAnsi" w:hAnsiTheme="minorHAnsi" w:cstheme="minorHAnsi"/>
                <w:szCs w:val="24"/>
                <w:lang w:val="es-ES"/>
              </w:rPr>
              <w:t xml:space="preserve"> pago anticipado haya sido reembolsado.</w:t>
            </w:r>
          </w:p>
          <w:p w:rsidR="00897A81" w:rsidRPr="006C7753" w:rsidRDefault="00897A81" w:rsidP="00EF71E7">
            <w:pPr>
              <w:tabs>
                <w:tab w:val="left" w:pos="5400"/>
              </w:tabs>
              <w:ind w:right="72"/>
              <w:rPr>
                <w:rFonts w:asciiTheme="minorHAnsi" w:hAnsiTheme="minorHAnsi" w:cstheme="minorHAnsi"/>
                <w:szCs w:val="24"/>
                <w:lang w:val="es-ES"/>
              </w:rPr>
            </w:pPr>
          </w:p>
          <w:p w:rsidR="00897A81" w:rsidRPr="006C7753" w:rsidRDefault="00AB3D5E" w:rsidP="00EF71E7">
            <w:pPr>
              <w:tabs>
                <w:tab w:val="left" w:pos="5400"/>
              </w:tabs>
              <w:ind w:right="72"/>
              <w:rPr>
                <w:rFonts w:asciiTheme="minorHAnsi" w:hAnsiTheme="minorHAnsi" w:cstheme="minorHAnsi"/>
                <w:szCs w:val="24"/>
                <w:lang w:val="es-ES"/>
              </w:rPr>
            </w:pPr>
            <w:r w:rsidRPr="005C4DD7">
              <w:rPr>
                <w:rFonts w:asciiTheme="minorHAnsi" w:hAnsiTheme="minorHAnsi" w:cstheme="minorHAnsi"/>
                <w:szCs w:val="24"/>
                <w:lang w:val="es-ES"/>
              </w:rPr>
              <w:t>El repago</w:t>
            </w:r>
            <w:r w:rsidRPr="00AB3D5E">
              <w:rPr>
                <w:rFonts w:asciiTheme="minorHAnsi" w:hAnsiTheme="minorHAnsi" w:cstheme="minorHAnsi"/>
                <w:szCs w:val="24"/>
                <w:lang w:val="es-ES"/>
              </w:rPr>
              <w:t xml:space="preserve"> se hará mediante retenciones en el pago de la certificación mensual, aplicando sobre éste, el porcentaje anticipado. Las retenciones se harán únicamente sobre los valores básicos al momento de la oferta. </w:t>
            </w:r>
          </w:p>
          <w:p w:rsidR="00897A81" w:rsidRPr="006C7753" w:rsidRDefault="00897A81" w:rsidP="00EF71E7">
            <w:pPr>
              <w:tabs>
                <w:tab w:val="left" w:pos="5400"/>
              </w:tabs>
              <w:ind w:right="72"/>
              <w:rPr>
                <w:rFonts w:asciiTheme="minorHAnsi" w:hAnsiTheme="minorHAnsi" w:cstheme="minorHAnsi"/>
                <w:szCs w:val="24"/>
                <w:lang w:val="es-ES"/>
              </w:rPr>
            </w:pPr>
          </w:p>
          <w:p w:rsidR="00897A81" w:rsidRPr="006C7753" w:rsidRDefault="00AB3D5E" w:rsidP="00516040">
            <w:pPr>
              <w:pStyle w:val="ClauseSubList"/>
              <w:numPr>
                <w:ilvl w:val="0"/>
                <w:numId w:val="0"/>
              </w:numPr>
              <w:spacing w:after="200"/>
              <w:ind w:hanging="18"/>
              <w:jc w:val="both"/>
              <w:rPr>
                <w:rFonts w:asciiTheme="minorHAnsi" w:hAnsiTheme="minorHAnsi" w:cstheme="minorHAnsi"/>
                <w:sz w:val="24"/>
                <w:szCs w:val="24"/>
                <w:lang w:val="es-ES"/>
              </w:rPr>
            </w:pPr>
            <w:r>
              <w:rPr>
                <w:rFonts w:asciiTheme="minorHAnsi" w:hAnsiTheme="minorHAnsi" w:cstheme="minorHAnsi"/>
                <w:sz w:val="24"/>
                <w:szCs w:val="24"/>
                <w:lang w:val="es-ES"/>
              </w:rPr>
              <w:t>El porcentaje de las retenciones podrá ser aumentado o disminuido si, a criterio del Contratante, se requiriese para la recuperación total del Anticipo otorgado.</w:t>
            </w:r>
          </w:p>
        </w:tc>
      </w:tr>
      <w:tr w:rsidR="00897A81" w:rsidRPr="006C7753" w:rsidTr="002029EC">
        <w:tc>
          <w:tcPr>
            <w:tcW w:w="2356" w:type="dxa"/>
            <w:gridSpan w:val="3"/>
          </w:tcPr>
          <w:p w:rsidR="00897A81" w:rsidRPr="006C7753" w:rsidRDefault="00AB3D5E" w:rsidP="000D4F0B">
            <w:pPr>
              <w:pStyle w:val="Section7heading4"/>
              <w:numPr>
                <w:ilvl w:val="1"/>
                <w:numId w:val="161"/>
              </w:numPr>
              <w:tabs>
                <w:tab w:val="clear" w:pos="576"/>
                <w:tab w:val="left" w:pos="-108"/>
              </w:tabs>
              <w:ind w:left="460" w:right="-108" w:hanging="568"/>
              <w:rPr>
                <w:rFonts w:asciiTheme="minorHAnsi" w:hAnsiTheme="minorHAnsi" w:cstheme="minorHAnsi"/>
                <w:lang w:val="es-ES"/>
              </w:rPr>
            </w:pPr>
            <w:bookmarkStart w:id="157" w:name="_Toc421875667"/>
            <w:r w:rsidRPr="00AB3D5E">
              <w:rPr>
                <w:rFonts w:asciiTheme="minorHAnsi" w:hAnsiTheme="minorHAnsi" w:cstheme="minorHAnsi"/>
                <w:szCs w:val="22"/>
                <w:lang w:val="es-ES"/>
              </w:rPr>
              <w:lastRenderedPageBreak/>
              <w:t>Solicitud de Certificados de Pago Provisionales o Certificados Mensuales de Obra</w:t>
            </w:r>
            <w:bookmarkEnd w:id="157"/>
          </w:p>
        </w:tc>
        <w:tc>
          <w:tcPr>
            <w:tcW w:w="7184" w:type="dxa"/>
            <w:gridSpan w:val="2"/>
          </w:tcPr>
          <w:p w:rsidR="00897A81" w:rsidRPr="006C7753" w:rsidRDefault="00AB3D5E" w:rsidP="00516040">
            <w:pPr>
              <w:pStyle w:val="ClauseSubPara"/>
              <w:spacing w:before="0" w:after="240"/>
              <w:ind w:left="0" w:hanging="18"/>
              <w:jc w:val="both"/>
              <w:rPr>
                <w:rFonts w:asciiTheme="minorHAnsi" w:hAnsiTheme="minorHAnsi" w:cstheme="minorHAnsi"/>
                <w:sz w:val="24"/>
                <w:lang w:val="es-ES"/>
              </w:rPr>
            </w:pPr>
            <w:r>
              <w:rPr>
                <w:rFonts w:asciiTheme="minorHAnsi" w:hAnsiTheme="minorHAnsi" w:cstheme="minorHAnsi"/>
                <w:sz w:val="24"/>
                <w:lang w:val="es-ES"/>
              </w:rPr>
              <w:t>El Contratista presentará al Ingeniero a finales de cada mes una Declaración en tres (3) copias, en la forma que apruebe el Ingeniero, en la que figuren de manera detallada los montos a los que considere tener derecho, junto con la documentación de apoyo que incluirá el informe de avance mensual de conformidad con la Subcláusula 4.19 [Informes de Avance].</w:t>
            </w:r>
          </w:p>
          <w:p w:rsidR="00897A81" w:rsidRPr="006C7753" w:rsidRDefault="00AB3D5E" w:rsidP="00516040">
            <w:pPr>
              <w:pStyle w:val="ClauseSubPara"/>
              <w:spacing w:before="0" w:after="240"/>
              <w:ind w:left="0" w:hanging="18"/>
              <w:jc w:val="both"/>
              <w:rPr>
                <w:rFonts w:asciiTheme="minorHAnsi" w:hAnsiTheme="minorHAnsi" w:cstheme="minorHAnsi"/>
                <w:sz w:val="24"/>
                <w:lang w:val="es-ES"/>
              </w:rPr>
            </w:pPr>
            <w:r>
              <w:rPr>
                <w:rFonts w:asciiTheme="minorHAnsi" w:hAnsiTheme="minorHAnsi" w:cstheme="minorHAnsi"/>
                <w:sz w:val="24"/>
                <w:lang w:val="es-ES"/>
              </w:rPr>
              <w:t>La Declaración incluirá los siguientes elementos, según corresponda, que se expresarán en las diferentes monedas en que sea pagadero el Precio del Contrato y en la secuencia indicada a continuación:</w:t>
            </w:r>
          </w:p>
          <w:p w:rsidR="00897A81" w:rsidRPr="006C7753" w:rsidRDefault="00AB3D5E" w:rsidP="00EC7C90">
            <w:pPr>
              <w:pStyle w:val="ClauseSubList"/>
              <w:numPr>
                <w:ilvl w:val="0"/>
                <w:numId w:val="33"/>
              </w:numPr>
              <w:spacing w:after="240"/>
              <w:jc w:val="both"/>
              <w:rPr>
                <w:rFonts w:asciiTheme="minorHAnsi" w:hAnsiTheme="minorHAnsi" w:cstheme="minorHAnsi"/>
                <w:sz w:val="24"/>
                <w:lang w:val="es-ES"/>
              </w:rPr>
            </w:pPr>
            <w:r>
              <w:rPr>
                <w:rFonts w:asciiTheme="minorHAnsi" w:hAnsiTheme="minorHAnsi" w:cstheme="minorHAnsi"/>
                <w:sz w:val="24"/>
                <w:lang w:val="es-ES"/>
              </w:rPr>
              <w:t xml:space="preserve">el valor contractual estimativo de las Obras realizadas y los Documentos del Contratista que se hayan producido hasta finales de ese mes (incluidas las Variaciones, pero excluidos los </w:t>
            </w:r>
            <w:r>
              <w:rPr>
                <w:rFonts w:asciiTheme="minorHAnsi" w:hAnsiTheme="minorHAnsi" w:cstheme="minorHAnsi"/>
                <w:sz w:val="24"/>
                <w:lang w:val="es-ES"/>
              </w:rPr>
              <w:lastRenderedPageBreak/>
              <w:t xml:space="preserve">elementos que se señalan en los incisos (b) a (g) </w:t>
            </w:r>
            <w:r>
              <w:rPr>
                <w:rFonts w:asciiTheme="minorHAnsi" w:hAnsiTheme="minorHAnsi" w:cstheme="minorHAnsi"/>
                <w:i/>
                <w:sz w:val="24"/>
                <w:lang w:val="es-ES"/>
              </w:rPr>
              <w:t>infra</w:t>
            </w:r>
            <w:r>
              <w:rPr>
                <w:rFonts w:asciiTheme="minorHAnsi" w:hAnsiTheme="minorHAnsi" w:cstheme="minorHAnsi"/>
                <w:sz w:val="24"/>
                <w:lang w:val="es-ES"/>
              </w:rPr>
              <w:t>).</w:t>
            </w:r>
          </w:p>
          <w:p w:rsidR="00897A81" w:rsidRPr="006C7753" w:rsidRDefault="00AB3D5E">
            <w:pPr>
              <w:tabs>
                <w:tab w:val="left" w:pos="5400"/>
              </w:tabs>
              <w:ind w:left="518" w:right="72"/>
              <w:rPr>
                <w:rFonts w:asciiTheme="minorHAnsi" w:hAnsiTheme="minorHAnsi" w:cstheme="minorHAnsi"/>
                <w:szCs w:val="24"/>
                <w:lang w:val="es-ES"/>
              </w:rPr>
            </w:pPr>
            <w:r w:rsidRPr="00AB3D5E">
              <w:rPr>
                <w:rFonts w:asciiTheme="minorHAnsi" w:hAnsiTheme="minorHAnsi" w:cstheme="minorHAnsi"/>
                <w:szCs w:val="24"/>
                <w:lang w:val="es-ES"/>
              </w:rPr>
              <w:t>El Contratista presentará al Ingeniero el último día hábil del mes, la Declaración mencionada en la Subcláusula 14.3.</w:t>
            </w:r>
          </w:p>
          <w:p w:rsidR="00897A81" w:rsidRPr="006C7753" w:rsidRDefault="00897A81">
            <w:pPr>
              <w:tabs>
                <w:tab w:val="left" w:pos="5400"/>
              </w:tabs>
              <w:ind w:left="518" w:right="72"/>
              <w:rPr>
                <w:rFonts w:asciiTheme="minorHAnsi" w:hAnsiTheme="minorHAnsi" w:cstheme="minorHAnsi"/>
                <w:szCs w:val="24"/>
                <w:lang w:val="es-ES"/>
              </w:rPr>
            </w:pPr>
          </w:p>
          <w:p w:rsidR="00897A81" w:rsidRPr="006C7753" w:rsidRDefault="00AB3D5E">
            <w:pPr>
              <w:tabs>
                <w:tab w:val="left" w:pos="5400"/>
              </w:tabs>
              <w:ind w:left="518" w:right="72"/>
              <w:rPr>
                <w:rFonts w:asciiTheme="minorHAnsi" w:hAnsiTheme="minorHAnsi" w:cstheme="minorHAnsi"/>
                <w:szCs w:val="24"/>
                <w:lang w:val="es-ES"/>
              </w:rPr>
            </w:pPr>
            <w:r w:rsidRPr="00AB3D5E">
              <w:rPr>
                <w:rFonts w:asciiTheme="minorHAnsi" w:hAnsiTheme="minorHAnsi" w:cstheme="minorHAnsi"/>
                <w:szCs w:val="24"/>
                <w:lang w:val="es-ES"/>
              </w:rPr>
              <w:t>En esa Declaración se incluirán los montos correspondientes a las obras ejecutadas, como consecuencia de la ejecución del Contrato, discriminadas por fuente de financiamiento de acuerdo a las indicaciones recibidas del Ingeniero.</w:t>
            </w:r>
          </w:p>
          <w:p w:rsidR="00897A81" w:rsidRPr="006C7753" w:rsidRDefault="00AB3D5E">
            <w:pPr>
              <w:tabs>
                <w:tab w:val="left" w:pos="5400"/>
              </w:tabs>
              <w:spacing w:before="60" w:after="60"/>
              <w:ind w:left="518" w:right="72"/>
              <w:rPr>
                <w:rFonts w:asciiTheme="minorHAnsi" w:hAnsiTheme="minorHAnsi" w:cstheme="minorHAnsi"/>
                <w:szCs w:val="24"/>
                <w:lang w:val="es-ES"/>
              </w:rPr>
            </w:pPr>
            <w:r w:rsidRPr="00AB3D5E">
              <w:rPr>
                <w:rFonts w:asciiTheme="minorHAnsi" w:hAnsiTheme="minorHAnsi" w:cstheme="minorHAnsi"/>
                <w:szCs w:val="24"/>
                <w:lang w:val="es-ES"/>
              </w:rPr>
              <w:t>Como parte de la documentación de apoyo que el Contratista debe presentar con su Declaración mensual, se incluirá el Acta de Certificación o Avance Físico de conformidad a la Subcláusula 4.21.</w:t>
            </w:r>
          </w:p>
          <w:p w:rsidR="00897A81" w:rsidRPr="006C7753" w:rsidRDefault="00897A81">
            <w:pPr>
              <w:tabs>
                <w:tab w:val="left" w:pos="5400"/>
              </w:tabs>
              <w:ind w:left="518" w:right="72"/>
              <w:rPr>
                <w:rFonts w:asciiTheme="minorHAnsi" w:hAnsiTheme="minorHAnsi" w:cstheme="minorHAnsi"/>
                <w:szCs w:val="24"/>
                <w:u w:val="single"/>
                <w:lang w:val="es-ES"/>
              </w:rPr>
            </w:pPr>
          </w:p>
          <w:p w:rsidR="00897A81" w:rsidRPr="006C7753" w:rsidRDefault="00AB3D5E">
            <w:pPr>
              <w:tabs>
                <w:tab w:val="left" w:pos="5400"/>
              </w:tabs>
              <w:ind w:left="518" w:right="72"/>
              <w:rPr>
                <w:rFonts w:asciiTheme="minorHAnsi" w:hAnsiTheme="minorHAnsi" w:cstheme="minorHAnsi"/>
                <w:szCs w:val="24"/>
                <w:lang w:val="es-ES"/>
              </w:rPr>
            </w:pPr>
            <w:r w:rsidRPr="00AB3D5E">
              <w:rPr>
                <w:rFonts w:asciiTheme="minorHAnsi" w:hAnsiTheme="minorHAnsi" w:cstheme="minorHAnsi"/>
                <w:szCs w:val="24"/>
                <w:u w:val="single"/>
                <w:lang w:val="es-ES"/>
              </w:rPr>
              <w:t>La Declaración incluirá dos documentos específicos, denominados Certificados, en los cuales se resumirá (con el formato de la Lista de Cantidades y Precios el monto que el Contratista solicita que se le pague por las obras.</w:t>
            </w:r>
            <w:r w:rsidRPr="00AB3D5E">
              <w:rPr>
                <w:rFonts w:asciiTheme="minorHAnsi" w:hAnsiTheme="minorHAnsi" w:cstheme="minorHAnsi"/>
                <w:szCs w:val="24"/>
                <w:lang w:val="es-ES"/>
              </w:rPr>
              <w:t xml:space="preserve"> </w:t>
            </w:r>
          </w:p>
          <w:p w:rsidR="00897A81" w:rsidRPr="006C7753" w:rsidRDefault="00897A81">
            <w:pPr>
              <w:tabs>
                <w:tab w:val="left" w:pos="5400"/>
              </w:tabs>
              <w:ind w:left="518" w:right="72"/>
              <w:rPr>
                <w:rFonts w:asciiTheme="minorHAnsi" w:hAnsiTheme="minorHAnsi" w:cstheme="minorHAnsi"/>
                <w:szCs w:val="24"/>
                <w:lang w:val="es-ES"/>
              </w:rPr>
            </w:pPr>
          </w:p>
          <w:p w:rsidR="00897A81" w:rsidRPr="006C7753" w:rsidRDefault="00AB3D5E">
            <w:pPr>
              <w:tabs>
                <w:tab w:val="left" w:pos="5400"/>
              </w:tabs>
              <w:ind w:left="518" w:right="72"/>
              <w:rPr>
                <w:rFonts w:asciiTheme="minorHAnsi" w:hAnsiTheme="minorHAnsi" w:cstheme="minorHAnsi"/>
                <w:szCs w:val="24"/>
                <w:lang w:val="es-ES"/>
              </w:rPr>
            </w:pPr>
            <w:r w:rsidRPr="00AB3D5E">
              <w:rPr>
                <w:rFonts w:asciiTheme="minorHAnsi" w:hAnsiTheme="minorHAnsi" w:cstheme="minorHAnsi"/>
                <w:szCs w:val="24"/>
                <w:lang w:val="es-ES"/>
              </w:rPr>
              <w:t>El Ingeniero aprobará la forma de presentación de los Certificados que, sin perjuicio de otras formalidades, incluirán original de Facturas así como copias, las cuales el Contratista deberá presentar en la sede del Contratante y en las oficinas del Ingeniero.</w:t>
            </w:r>
          </w:p>
          <w:p w:rsidR="00897A81" w:rsidRPr="006C7753" w:rsidRDefault="00897A81">
            <w:pPr>
              <w:tabs>
                <w:tab w:val="left" w:pos="5400"/>
              </w:tabs>
              <w:ind w:left="518" w:right="74"/>
              <w:rPr>
                <w:rFonts w:asciiTheme="minorHAnsi" w:hAnsiTheme="minorHAnsi" w:cstheme="minorHAnsi"/>
                <w:szCs w:val="24"/>
                <w:lang w:val="es-ES"/>
              </w:rPr>
            </w:pPr>
          </w:p>
          <w:p w:rsidR="00897A81" w:rsidRPr="006C7753" w:rsidRDefault="00AB3D5E">
            <w:pPr>
              <w:tabs>
                <w:tab w:val="left" w:pos="5400"/>
              </w:tabs>
              <w:ind w:left="518" w:right="74"/>
              <w:rPr>
                <w:rFonts w:asciiTheme="minorHAnsi" w:hAnsiTheme="minorHAnsi" w:cstheme="minorHAnsi"/>
                <w:lang w:val="es-ES"/>
              </w:rPr>
            </w:pPr>
            <w:r w:rsidRPr="00AB3D5E">
              <w:rPr>
                <w:rFonts w:asciiTheme="minorHAnsi" w:hAnsiTheme="minorHAnsi" w:cstheme="minorHAnsi"/>
                <w:szCs w:val="24"/>
                <w:lang w:val="es-ES"/>
              </w:rPr>
              <w:t>No obstante los conceptos indicados en la Solicitud de Certificados de Pago Provisional o Certificado Mensual de Obra (Subcláusula 14.3), solamente podrán incluirse aquellos debidamente aprobados por Resolución administrativa del ordenador del Contratante, además a los efectos de un correcto contralor por parte del Ingeniero, se llevarán en cuentas y numeraciones aparte los Certificados de Pagos Provisionales mensuales correspondientes a las Obras realizadas, los correspondientes a Variaciones y a cualesquiera de otros montos que correspondiera pagar.</w:t>
            </w:r>
            <w:r w:rsidRPr="00AB3D5E">
              <w:rPr>
                <w:rFonts w:asciiTheme="minorHAnsi" w:hAnsiTheme="minorHAnsi" w:cstheme="minorHAnsi"/>
                <w:lang w:val="es-ES"/>
              </w:rPr>
              <w:t>;</w:t>
            </w:r>
          </w:p>
          <w:p w:rsidR="00897A81" w:rsidRPr="006C7753" w:rsidRDefault="00897A81">
            <w:pPr>
              <w:tabs>
                <w:tab w:val="left" w:pos="5400"/>
              </w:tabs>
              <w:ind w:right="74"/>
              <w:rPr>
                <w:rFonts w:asciiTheme="minorHAnsi" w:hAnsiTheme="minorHAnsi" w:cstheme="minorHAnsi"/>
                <w:szCs w:val="24"/>
                <w:lang w:val="es-ES"/>
              </w:rPr>
            </w:pPr>
          </w:p>
          <w:p w:rsidR="00897A81" w:rsidRPr="006C7753" w:rsidRDefault="00AB3D5E" w:rsidP="00EC7C90">
            <w:pPr>
              <w:pStyle w:val="ClauseSubList"/>
              <w:numPr>
                <w:ilvl w:val="0"/>
                <w:numId w:val="33"/>
              </w:numPr>
              <w:spacing w:after="240"/>
              <w:jc w:val="both"/>
              <w:rPr>
                <w:rFonts w:asciiTheme="minorHAnsi" w:hAnsiTheme="minorHAnsi" w:cstheme="minorHAnsi"/>
                <w:sz w:val="24"/>
                <w:lang w:val="es-ES"/>
              </w:rPr>
            </w:pPr>
            <w:r>
              <w:rPr>
                <w:rFonts w:asciiTheme="minorHAnsi" w:hAnsiTheme="minorHAnsi" w:cstheme="minorHAnsi"/>
                <w:sz w:val="24"/>
                <w:lang w:val="es-ES"/>
              </w:rPr>
              <w:t>cualesquiera de los montos que deban agregarse o deducirse por cambios en la legislación y en los costos, según lo dispuesto en las Subcláusulas 13.7 [Ajustes por Cambios en la Legislación] y 13.8 [Ajustes por Cambios en los Costos];</w:t>
            </w:r>
          </w:p>
          <w:p w:rsidR="00897A81" w:rsidRPr="006C7753" w:rsidRDefault="00AB3D5E" w:rsidP="00EC7C90">
            <w:pPr>
              <w:pStyle w:val="ClauseSubList"/>
              <w:numPr>
                <w:ilvl w:val="0"/>
                <w:numId w:val="33"/>
              </w:numPr>
              <w:spacing w:after="240"/>
              <w:jc w:val="both"/>
              <w:rPr>
                <w:rFonts w:asciiTheme="minorHAnsi" w:hAnsiTheme="minorHAnsi" w:cstheme="minorHAnsi"/>
                <w:sz w:val="24"/>
                <w:lang w:val="es-ES"/>
              </w:rPr>
            </w:pPr>
            <w:r>
              <w:rPr>
                <w:rFonts w:asciiTheme="minorHAnsi" w:hAnsiTheme="minorHAnsi" w:cstheme="minorHAnsi"/>
                <w:sz w:val="24"/>
                <w:lang w:val="es-ES"/>
              </w:rPr>
              <w:t xml:space="preserve">cualquier monto que deba deducirse para fines de retención, calculado aplicando el porcentaje de retención señalado en los </w:t>
            </w:r>
            <w:r>
              <w:rPr>
                <w:rFonts w:asciiTheme="minorHAnsi" w:hAnsiTheme="minorHAnsi" w:cstheme="minorHAnsi"/>
                <w:b/>
                <w:sz w:val="24"/>
                <w:lang w:val="es-ES"/>
              </w:rPr>
              <w:t>Datos Contractuales</w:t>
            </w:r>
            <w:r>
              <w:rPr>
                <w:rFonts w:asciiTheme="minorHAnsi" w:hAnsiTheme="minorHAnsi" w:cstheme="minorHAnsi"/>
                <w:sz w:val="24"/>
                <w:lang w:val="es-ES"/>
              </w:rPr>
              <w:t xml:space="preserve"> al total de los montos mencionados </w:t>
            </w:r>
            <w:r>
              <w:rPr>
                <w:rFonts w:asciiTheme="minorHAnsi" w:hAnsiTheme="minorHAnsi" w:cstheme="minorHAnsi"/>
                <w:i/>
                <w:sz w:val="24"/>
                <w:lang w:val="es-ES"/>
              </w:rPr>
              <w:t>supra</w:t>
            </w:r>
            <w:r>
              <w:rPr>
                <w:rFonts w:asciiTheme="minorHAnsi" w:hAnsiTheme="minorHAnsi" w:cstheme="minorHAnsi"/>
                <w:sz w:val="24"/>
                <w:lang w:val="es-ES"/>
              </w:rPr>
              <w:t xml:space="preserve">, hasta que el monto así retenido </w:t>
            </w:r>
            <w:r w:rsidR="00897A81" w:rsidRPr="006C7753">
              <w:rPr>
                <w:rFonts w:asciiTheme="minorHAnsi" w:hAnsiTheme="minorHAnsi" w:cstheme="minorHAnsi"/>
                <w:sz w:val="24"/>
                <w:lang w:val="es-ES"/>
              </w:rPr>
              <w:t xml:space="preserve">por el Contratante alcance el límite de los Montos Retenidos (si los hubiere) establecidos en los </w:t>
            </w:r>
            <w:r>
              <w:rPr>
                <w:rFonts w:asciiTheme="minorHAnsi" w:hAnsiTheme="minorHAnsi" w:cstheme="minorHAnsi"/>
                <w:b/>
                <w:sz w:val="24"/>
                <w:lang w:val="es-ES"/>
              </w:rPr>
              <w:lastRenderedPageBreak/>
              <w:t>Datos Contractuales</w:t>
            </w:r>
            <w:r>
              <w:rPr>
                <w:rFonts w:asciiTheme="minorHAnsi" w:hAnsiTheme="minorHAnsi" w:cstheme="minorHAnsi"/>
                <w:sz w:val="24"/>
                <w:lang w:val="es-ES"/>
              </w:rPr>
              <w:t xml:space="preserve">. </w:t>
            </w:r>
          </w:p>
          <w:p w:rsidR="00897A81" w:rsidRPr="006C7753" w:rsidRDefault="00AB3D5E">
            <w:pPr>
              <w:tabs>
                <w:tab w:val="left" w:pos="5400"/>
              </w:tabs>
              <w:ind w:left="518" w:right="74"/>
              <w:rPr>
                <w:rFonts w:asciiTheme="minorHAnsi" w:hAnsiTheme="minorHAnsi" w:cstheme="minorHAnsi"/>
                <w:szCs w:val="24"/>
                <w:lang w:val="es-ES"/>
              </w:rPr>
            </w:pPr>
            <w:r w:rsidRPr="00AB3D5E">
              <w:rPr>
                <w:rFonts w:asciiTheme="minorHAnsi" w:hAnsiTheme="minorHAnsi" w:cstheme="minorHAnsi"/>
                <w:szCs w:val="24"/>
                <w:lang w:val="es-ES"/>
              </w:rPr>
              <w:t xml:space="preserve">Por cada uno de los pagos que efectúe el Contratante, en virtud de Obras ejecutadas bajo este Contrato, el Contratista debe constituir la </w:t>
            </w:r>
            <w:r w:rsidRPr="00AB3D5E">
              <w:rPr>
                <w:rFonts w:asciiTheme="minorHAnsi" w:hAnsiTheme="minorHAnsi" w:cstheme="minorHAnsi"/>
                <w:b/>
                <w:szCs w:val="24"/>
                <w:lang w:val="es-ES"/>
              </w:rPr>
              <w:t>Garantía de Conservación</w:t>
            </w:r>
            <w:r w:rsidRPr="00AB3D5E">
              <w:rPr>
                <w:rFonts w:asciiTheme="minorHAnsi" w:hAnsiTheme="minorHAnsi" w:cstheme="minorHAnsi"/>
                <w:szCs w:val="24"/>
                <w:lang w:val="es-ES"/>
              </w:rPr>
              <w:t xml:space="preserve"> en las condiciones previstas en la Subcláusula 4.2; cuyo objeto es garantizar el buen funcionamiento de las Obras construidas hasta su definitiva recepción por el Contratante.</w:t>
            </w:r>
          </w:p>
          <w:p w:rsidR="00897A81" w:rsidRPr="006C7753" w:rsidRDefault="00AB3D5E">
            <w:pPr>
              <w:tabs>
                <w:tab w:val="left" w:pos="5400"/>
              </w:tabs>
              <w:spacing w:before="60" w:after="60"/>
              <w:ind w:left="518" w:right="72"/>
              <w:rPr>
                <w:rFonts w:asciiTheme="minorHAnsi" w:hAnsiTheme="minorHAnsi" w:cstheme="minorHAnsi"/>
                <w:szCs w:val="24"/>
                <w:lang w:val="es-ES"/>
              </w:rPr>
            </w:pPr>
            <w:r w:rsidRPr="00AB3D5E">
              <w:rPr>
                <w:rFonts w:asciiTheme="minorHAnsi" w:hAnsiTheme="minorHAnsi" w:cstheme="minorHAnsi"/>
                <w:szCs w:val="24"/>
                <w:lang w:val="es-ES"/>
              </w:rPr>
              <w:t>Si el Contratista no constituye la garantía el Contratante podrá hacer la retención de oficio y se procederá en la forma indicada en el párrafo anterior, esto también constituye un Monto Retenido;</w:t>
            </w:r>
          </w:p>
          <w:p w:rsidR="00897A81" w:rsidRPr="006C7753" w:rsidRDefault="00AB3D5E" w:rsidP="00EC7C90">
            <w:pPr>
              <w:pStyle w:val="ClauseSubList"/>
              <w:numPr>
                <w:ilvl w:val="0"/>
                <w:numId w:val="33"/>
              </w:numPr>
              <w:spacing w:after="240"/>
              <w:jc w:val="both"/>
              <w:rPr>
                <w:rFonts w:asciiTheme="minorHAnsi" w:hAnsiTheme="minorHAnsi" w:cstheme="minorHAnsi"/>
                <w:sz w:val="24"/>
                <w:lang w:val="es-ES"/>
              </w:rPr>
            </w:pPr>
            <w:r>
              <w:rPr>
                <w:rFonts w:asciiTheme="minorHAnsi" w:hAnsiTheme="minorHAnsi" w:cstheme="minorHAnsi"/>
                <w:sz w:val="24"/>
                <w:lang w:val="es-ES"/>
              </w:rPr>
              <w:t>cualesquiera de los montos que deban agregarse para el pago anticipado (si existe más de una cuota de pago) que deban ser deducidas para sus  reembolsos de conformidad con la Subcláusula 14.2 [Pago Anticipado];</w:t>
            </w:r>
          </w:p>
          <w:p w:rsidR="00897A81" w:rsidRPr="006C7753" w:rsidRDefault="00AB3D5E" w:rsidP="00EC7C90">
            <w:pPr>
              <w:pStyle w:val="ClauseSubList"/>
              <w:numPr>
                <w:ilvl w:val="0"/>
                <w:numId w:val="33"/>
              </w:numPr>
              <w:spacing w:after="180"/>
              <w:jc w:val="both"/>
              <w:rPr>
                <w:rFonts w:asciiTheme="minorHAnsi" w:hAnsiTheme="minorHAnsi" w:cstheme="minorHAnsi"/>
                <w:sz w:val="24"/>
                <w:lang w:val="es-ES"/>
              </w:rPr>
            </w:pPr>
            <w:r>
              <w:rPr>
                <w:rFonts w:asciiTheme="minorHAnsi" w:hAnsiTheme="minorHAnsi" w:cstheme="minorHAnsi"/>
                <w:sz w:val="24"/>
                <w:lang w:val="es-ES"/>
              </w:rPr>
              <w:t>cualesquiera de los montos que deban agregarse o deducirse por concepto de Equipos o Materiales de conformidad con la Subcláusula 14.5 [Equipos y Materiales para las Obras];</w:t>
            </w:r>
          </w:p>
          <w:p w:rsidR="00897A81" w:rsidRPr="006C7753" w:rsidRDefault="00AB3D5E" w:rsidP="00EC7C90">
            <w:pPr>
              <w:pStyle w:val="ClauseSubList"/>
              <w:numPr>
                <w:ilvl w:val="0"/>
                <w:numId w:val="33"/>
              </w:numPr>
              <w:spacing w:after="180"/>
              <w:jc w:val="both"/>
              <w:rPr>
                <w:rFonts w:asciiTheme="minorHAnsi" w:hAnsiTheme="minorHAnsi" w:cstheme="minorHAnsi"/>
                <w:sz w:val="24"/>
                <w:lang w:val="es-ES"/>
              </w:rPr>
            </w:pPr>
            <w:r>
              <w:rPr>
                <w:rFonts w:asciiTheme="minorHAnsi" w:hAnsiTheme="minorHAnsi" w:cstheme="minorHAnsi"/>
                <w:sz w:val="24"/>
                <w:lang w:val="es-ES"/>
              </w:rPr>
              <w:t xml:space="preserve">cualesquiera otras adiciones o deducciones que sean pagaderas en virtud del Contrato o de otra forma, incluidas las mencionadas en la Cláusula 20 [Reclamaciones, Controversias y Arbitraje]; y </w:t>
            </w:r>
          </w:p>
          <w:p w:rsidR="00897A81" w:rsidRPr="006C7753" w:rsidRDefault="00AB3D5E" w:rsidP="00EC7C90">
            <w:pPr>
              <w:pStyle w:val="ClauseSubList"/>
              <w:numPr>
                <w:ilvl w:val="0"/>
                <w:numId w:val="33"/>
              </w:numPr>
              <w:spacing w:after="180"/>
              <w:jc w:val="both"/>
              <w:rPr>
                <w:rFonts w:asciiTheme="minorHAnsi" w:hAnsiTheme="minorHAnsi" w:cstheme="minorHAnsi"/>
                <w:sz w:val="24"/>
                <w:szCs w:val="24"/>
                <w:lang w:val="es-ES"/>
              </w:rPr>
            </w:pPr>
            <w:r>
              <w:rPr>
                <w:rFonts w:asciiTheme="minorHAnsi" w:hAnsiTheme="minorHAnsi" w:cstheme="minorHAnsi"/>
                <w:sz w:val="24"/>
                <w:szCs w:val="24"/>
                <w:lang w:val="es-ES"/>
              </w:rPr>
              <w:t>la deducción de montos certificados en todos los Certificados de Pago anteriores.</w:t>
            </w:r>
          </w:p>
          <w:p w:rsidR="00897A81" w:rsidRPr="006C7753" w:rsidRDefault="00897A81">
            <w:pPr>
              <w:tabs>
                <w:tab w:val="left" w:pos="5400"/>
              </w:tabs>
              <w:spacing w:before="60" w:after="60"/>
              <w:ind w:right="72"/>
              <w:rPr>
                <w:rFonts w:asciiTheme="minorHAnsi" w:hAnsiTheme="minorHAnsi" w:cstheme="minorHAnsi"/>
                <w:szCs w:val="24"/>
                <w:lang w:val="es-ES"/>
              </w:rPr>
            </w:pPr>
          </w:p>
        </w:tc>
      </w:tr>
      <w:tr w:rsidR="00897A81" w:rsidRPr="006C7753" w:rsidTr="002029EC">
        <w:tc>
          <w:tcPr>
            <w:tcW w:w="2356" w:type="dxa"/>
            <w:gridSpan w:val="3"/>
          </w:tcPr>
          <w:p w:rsidR="00897A81" w:rsidRPr="006C7753" w:rsidRDefault="00AB3D5E" w:rsidP="000D4F0B">
            <w:pPr>
              <w:pStyle w:val="Section7heading4"/>
              <w:numPr>
                <w:ilvl w:val="1"/>
                <w:numId w:val="161"/>
              </w:numPr>
              <w:tabs>
                <w:tab w:val="clear" w:pos="576"/>
                <w:tab w:val="left" w:pos="-108"/>
              </w:tabs>
              <w:ind w:left="460" w:right="-108" w:hanging="568"/>
              <w:rPr>
                <w:rFonts w:asciiTheme="minorHAnsi" w:hAnsiTheme="minorHAnsi" w:cstheme="minorHAnsi"/>
                <w:lang w:val="es-ES"/>
              </w:rPr>
            </w:pPr>
            <w:bookmarkStart w:id="158" w:name="_Toc421875668"/>
            <w:r w:rsidRPr="00AB3D5E">
              <w:rPr>
                <w:rFonts w:asciiTheme="minorHAnsi" w:hAnsiTheme="minorHAnsi" w:cstheme="minorHAnsi"/>
                <w:szCs w:val="22"/>
                <w:lang w:val="es-ES"/>
              </w:rPr>
              <w:lastRenderedPageBreak/>
              <w:t>Calendario de Pagos</w:t>
            </w:r>
            <w:bookmarkEnd w:id="158"/>
          </w:p>
        </w:tc>
        <w:tc>
          <w:tcPr>
            <w:tcW w:w="7184" w:type="dxa"/>
            <w:gridSpan w:val="2"/>
          </w:tcPr>
          <w:p w:rsidR="00897A81" w:rsidRPr="006C7753" w:rsidRDefault="00AB3D5E" w:rsidP="00516040">
            <w:pPr>
              <w:pStyle w:val="ClauseSubPara"/>
              <w:spacing w:before="0" w:after="180"/>
              <w:ind w:left="-18"/>
              <w:jc w:val="both"/>
              <w:rPr>
                <w:rFonts w:asciiTheme="minorHAnsi" w:hAnsiTheme="minorHAnsi" w:cstheme="minorHAnsi"/>
                <w:sz w:val="24"/>
                <w:lang w:val="es-ES"/>
              </w:rPr>
            </w:pPr>
            <w:r>
              <w:rPr>
                <w:rFonts w:asciiTheme="minorHAnsi" w:hAnsiTheme="minorHAnsi" w:cstheme="minorHAnsi"/>
                <w:sz w:val="24"/>
                <w:lang w:val="es-ES"/>
              </w:rPr>
              <w:t>Si el Contrato incluye un calendario de pagos en el que se especifiquen las cuotas en que se pagará el Precio del Contrato, entonces, salvo indicación en otro sentido en dicho calendario,</w:t>
            </w:r>
          </w:p>
          <w:p w:rsidR="00897A81" w:rsidRPr="006C7753" w:rsidRDefault="00AB3D5E" w:rsidP="00EC7C90">
            <w:pPr>
              <w:pStyle w:val="ClauseSubList"/>
              <w:numPr>
                <w:ilvl w:val="0"/>
                <w:numId w:val="34"/>
              </w:numPr>
              <w:spacing w:after="180"/>
              <w:jc w:val="both"/>
              <w:rPr>
                <w:rFonts w:asciiTheme="minorHAnsi" w:hAnsiTheme="minorHAnsi" w:cstheme="minorHAnsi"/>
                <w:sz w:val="24"/>
                <w:lang w:val="es-ES"/>
              </w:rPr>
            </w:pPr>
            <w:r>
              <w:rPr>
                <w:rFonts w:asciiTheme="minorHAnsi" w:hAnsiTheme="minorHAnsi" w:cstheme="minorHAnsi"/>
                <w:sz w:val="24"/>
                <w:lang w:val="es-ES"/>
              </w:rPr>
              <w:t>las cuotas indicadas en dicho calendario de pagos serán los valores contractuales estimados para los fines del inciso (a) de la Subcláusula 14.3 [Solicitud de Certificados de Pago Provisionales o</w:t>
            </w:r>
            <w:r>
              <w:rPr>
                <w:rFonts w:asciiTheme="minorHAnsi" w:hAnsiTheme="minorHAnsi" w:cstheme="minorHAnsi"/>
                <w:sz w:val="24"/>
                <w:szCs w:val="24"/>
                <w:lang w:val="es-ES"/>
              </w:rPr>
              <w:t xml:space="preserve"> Certificados Mensuales de Obra</w:t>
            </w:r>
            <w:r>
              <w:rPr>
                <w:rFonts w:asciiTheme="minorHAnsi" w:hAnsiTheme="minorHAnsi" w:cstheme="minorHAnsi"/>
                <w:sz w:val="24"/>
                <w:lang w:val="es-ES"/>
              </w:rPr>
              <w:t>];</w:t>
            </w:r>
          </w:p>
          <w:p w:rsidR="00897A81" w:rsidRPr="006C7753" w:rsidRDefault="00AB3D5E" w:rsidP="00EC7C90">
            <w:pPr>
              <w:pStyle w:val="ClauseSubList"/>
              <w:numPr>
                <w:ilvl w:val="0"/>
                <w:numId w:val="34"/>
              </w:numPr>
              <w:spacing w:after="180"/>
              <w:jc w:val="both"/>
              <w:rPr>
                <w:rFonts w:asciiTheme="minorHAnsi" w:hAnsiTheme="minorHAnsi" w:cstheme="minorHAnsi"/>
                <w:sz w:val="24"/>
                <w:lang w:val="es-ES"/>
              </w:rPr>
            </w:pPr>
            <w:r>
              <w:rPr>
                <w:rFonts w:asciiTheme="minorHAnsi" w:hAnsiTheme="minorHAnsi" w:cstheme="minorHAnsi"/>
                <w:sz w:val="24"/>
                <w:lang w:val="es-ES"/>
              </w:rPr>
              <w:t xml:space="preserve">no se aplicará la Subcláusula 14.5 [Equipos y Materiales para las Obras] ; y </w:t>
            </w:r>
          </w:p>
          <w:p w:rsidR="00897A81" w:rsidRPr="006C7753" w:rsidRDefault="00AB3D5E" w:rsidP="00EC7C90">
            <w:pPr>
              <w:pStyle w:val="ClauseSubList"/>
              <w:numPr>
                <w:ilvl w:val="0"/>
                <w:numId w:val="34"/>
              </w:numPr>
              <w:spacing w:after="180"/>
              <w:jc w:val="both"/>
              <w:rPr>
                <w:rFonts w:asciiTheme="minorHAnsi" w:hAnsiTheme="minorHAnsi" w:cstheme="minorHAnsi"/>
                <w:sz w:val="24"/>
                <w:lang w:val="es-ES"/>
              </w:rPr>
            </w:pPr>
            <w:r>
              <w:rPr>
                <w:rFonts w:asciiTheme="minorHAnsi" w:hAnsiTheme="minorHAnsi" w:cstheme="minorHAnsi"/>
                <w:sz w:val="24"/>
                <w:lang w:val="es-ES"/>
              </w:rPr>
              <w:t>si estas cuotas no están definidas por referencia al avance real alcanzado en la ejecución de las Obras, y si el avance real resulta ser inferior o superior al que se usara de base para programar el calendario de pagos, el Ingeniero podrá proceder de conformidad con la Subcláusula 3.5 [Decisiones] a fin de acordar o establecer nuevas cuotas, que habrán de tomar en cuenta el grado en el que el avance resulta inferior o superior al que sirvió de base  anteriormente   para las cuotas.</w:t>
            </w:r>
          </w:p>
          <w:p w:rsidR="00897A81" w:rsidRPr="006C7753" w:rsidRDefault="00AB3D5E" w:rsidP="00516040">
            <w:pPr>
              <w:pStyle w:val="ClauseSubPara"/>
              <w:spacing w:before="0" w:after="180"/>
              <w:ind w:left="-18"/>
              <w:jc w:val="both"/>
              <w:rPr>
                <w:rFonts w:asciiTheme="minorHAnsi" w:hAnsiTheme="minorHAnsi" w:cstheme="minorHAnsi"/>
                <w:sz w:val="24"/>
                <w:lang w:val="es-ES"/>
              </w:rPr>
            </w:pPr>
            <w:r>
              <w:rPr>
                <w:rFonts w:asciiTheme="minorHAnsi" w:hAnsiTheme="minorHAnsi" w:cstheme="minorHAnsi"/>
                <w:sz w:val="24"/>
                <w:lang w:val="es-ES"/>
              </w:rPr>
              <w:lastRenderedPageBreak/>
              <w:t>Si el Contrato no incluye un calendario de pagos, el Contratista presentará cifras estimativas no obligatorias de los pagos que prevé serán pagaderos cada trimestre. La primera cifra estimativa se presentará dentro de un plazo de 42 días contados a partir de la Fecha de Inicio. Cada trimestre se presentarán cifras estimativas revisadas, hasta que se emita el Certificado de Recepción de Obra para las Obras.</w:t>
            </w:r>
          </w:p>
        </w:tc>
      </w:tr>
      <w:tr w:rsidR="00897A81" w:rsidRPr="006C7753" w:rsidTr="002029EC">
        <w:tc>
          <w:tcPr>
            <w:tcW w:w="2356" w:type="dxa"/>
            <w:gridSpan w:val="3"/>
          </w:tcPr>
          <w:p w:rsidR="00897A81" w:rsidRPr="006C7753" w:rsidRDefault="00AB3D5E" w:rsidP="000D4F0B">
            <w:pPr>
              <w:pStyle w:val="Section7heading4"/>
              <w:numPr>
                <w:ilvl w:val="1"/>
                <w:numId w:val="161"/>
              </w:numPr>
              <w:tabs>
                <w:tab w:val="clear" w:pos="576"/>
                <w:tab w:val="left" w:pos="-108"/>
              </w:tabs>
              <w:ind w:left="460" w:right="-108" w:hanging="568"/>
              <w:rPr>
                <w:rFonts w:asciiTheme="minorHAnsi" w:hAnsiTheme="minorHAnsi" w:cstheme="minorHAnsi"/>
                <w:lang w:val="es-ES"/>
              </w:rPr>
            </w:pPr>
            <w:bookmarkStart w:id="159" w:name="_Toc421875669"/>
            <w:r w:rsidRPr="00AB3D5E">
              <w:rPr>
                <w:rFonts w:asciiTheme="minorHAnsi" w:hAnsiTheme="minorHAnsi" w:cstheme="minorHAnsi"/>
                <w:szCs w:val="22"/>
                <w:lang w:val="es-ES"/>
              </w:rPr>
              <w:lastRenderedPageBreak/>
              <w:t>Equipos  y Materiales para las Obras</w:t>
            </w:r>
            <w:bookmarkEnd w:id="159"/>
          </w:p>
        </w:tc>
        <w:tc>
          <w:tcPr>
            <w:tcW w:w="7184" w:type="dxa"/>
            <w:gridSpan w:val="2"/>
          </w:tcPr>
          <w:p w:rsidR="00897A81" w:rsidRPr="006C7753" w:rsidRDefault="00AB3D5E" w:rsidP="00516040">
            <w:pPr>
              <w:pStyle w:val="ClauseSubPara"/>
              <w:spacing w:before="0" w:after="200"/>
              <w:ind w:left="0"/>
              <w:jc w:val="both"/>
              <w:rPr>
                <w:rFonts w:asciiTheme="minorHAnsi" w:hAnsiTheme="minorHAnsi" w:cstheme="minorHAnsi"/>
                <w:sz w:val="24"/>
                <w:szCs w:val="22"/>
                <w:lang w:val="es-ES"/>
              </w:rPr>
            </w:pPr>
            <w:r>
              <w:rPr>
                <w:rFonts w:asciiTheme="minorHAnsi" w:hAnsiTheme="minorHAnsi" w:cstheme="minorHAnsi"/>
                <w:sz w:val="24"/>
                <w:lang w:val="es-ES"/>
              </w:rPr>
              <w:t xml:space="preserve">En el caso de que se aplique esta Subcláusula, los Certificados de Pago Provisionales incluirán, con arreglo al inciso (e) de la Subcláusula 14.3, (i) un monto por concepto de los Equipos y Materiales que se hayan enviado al Lugar de las Obras para incorporarlos en las Obras Permanentes, y (ii) una reducción en los casos en que el valor contractual de dichos Equipos y Materiales esté incluido como parte de las Obras Permanentes con arreglo al inciso (a) de la Subcláusula 14.3 [Solicitud de Certificados de Pago Provisionales]. </w:t>
            </w:r>
          </w:p>
          <w:p w:rsidR="00897A81" w:rsidRPr="006C7753" w:rsidRDefault="00AB3D5E" w:rsidP="00516040">
            <w:pPr>
              <w:pStyle w:val="ClauseSubPara"/>
              <w:spacing w:before="0" w:after="200"/>
              <w:ind w:left="0"/>
              <w:jc w:val="both"/>
              <w:rPr>
                <w:rFonts w:asciiTheme="minorHAnsi" w:hAnsiTheme="minorHAnsi" w:cstheme="minorHAnsi"/>
                <w:sz w:val="24"/>
                <w:szCs w:val="22"/>
                <w:lang w:val="es-ES"/>
              </w:rPr>
            </w:pPr>
            <w:r>
              <w:rPr>
                <w:rFonts w:asciiTheme="minorHAnsi" w:hAnsiTheme="minorHAnsi" w:cstheme="minorHAnsi"/>
                <w:sz w:val="24"/>
                <w:lang w:val="es-ES"/>
              </w:rPr>
              <w:t xml:space="preserve">Esta Subcláusula no se aplicará si las listas mencionadas en los incisos (b)(i) o (c)(i) </w:t>
            </w:r>
            <w:r>
              <w:rPr>
                <w:rFonts w:asciiTheme="minorHAnsi" w:hAnsiTheme="minorHAnsi" w:cstheme="minorHAnsi"/>
                <w:i/>
                <w:sz w:val="24"/>
                <w:lang w:val="es-ES"/>
              </w:rPr>
              <w:t>infra</w:t>
            </w:r>
            <w:r>
              <w:rPr>
                <w:rFonts w:asciiTheme="minorHAnsi" w:hAnsiTheme="minorHAnsi" w:cstheme="minorHAnsi"/>
                <w:sz w:val="24"/>
                <w:lang w:val="es-ES"/>
              </w:rPr>
              <w:t xml:space="preserve"> no se incluyen en los Formularios.</w:t>
            </w:r>
          </w:p>
          <w:p w:rsidR="00897A81" w:rsidRPr="006C7753" w:rsidRDefault="00AB3D5E" w:rsidP="00516040">
            <w:pPr>
              <w:pStyle w:val="ClauseSubPara"/>
              <w:spacing w:before="0" w:after="200"/>
              <w:ind w:left="0"/>
              <w:jc w:val="both"/>
              <w:rPr>
                <w:rFonts w:asciiTheme="minorHAnsi" w:hAnsiTheme="minorHAnsi" w:cstheme="minorHAnsi"/>
                <w:sz w:val="24"/>
                <w:szCs w:val="22"/>
                <w:lang w:val="es-ES"/>
              </w:rPr>
            </w:pPr>
            <w:r>
              <w:rPr>
                <w:rFonts w:asciiTheme="minorHAnsi" w:hAnsiTheme="minorHAnsi" w:cstheme="minorHAnsi"/>
                <w:sz w:val="24"/>
                <w:lang w:val="es-ES"/>
              </w:rPr>
              <w:t>El Ingeniero determinará y certificará cada adición si se cumplen las siguientes condiciones:</w:t>
            </w:r>
          </w:p>
          <w:p w:rsidR="00897A81" w:rsidRPr="006C7753" w:rsidRDefault="00AB3D5E" w:rsidP="00EC7C90">
            <w:pPr>
              <w:pStyle w:val="ClauseSubList"/>
              <w:numPr>
                <w:ilvl w:val="0"/>
                <w:numId w:val="35"/>
              </w:numPr>
              <w:spacing w:after="200"/>
              <w:jc w:val="both"/>
              <w:rPr>
                <w:rFonts w:asciiTheme="minorHAnsi" w:hAnsiTheme="minorHAnsi" w:cstheme="minorHAnsi"/>
                <w:sz w:val="24"/>
                <w:szCs w:val="22"/>
                <w:lang w:val="es-ES"/>
              </w:rPr>
            </w:pPr>
            <w:r>
              <w:rPr>
                <w:rFonts w:asciiTheme="minorHAnsi" w:hAnsiTheme="minorHAnsi" w:cstheme="minorHAnsi"/>
                <w:sz w:val="24"/>
                <w:lang w:val="es-ES"/>
              </w:rPr>
              <w:t xml:space="preserve">el Contratista ha: </w:t>
            </w:r>
          </w:p>
          <w:p w:rsidR="00897A81" w:rsidRPr="006C7753" w:rsidRDefault="00AB3D5E" w:rsidP="00EC7C90">
            <w:pPr>
              <w:pStyle w:val="ClauseSubListSubList"/>
              <w:numPr>
                <w:ilvl w:val="0"/>
                <w:numId w:val="14"/>
              </w:numPr>
              <w:spacing w:after="200"/>
              <w:jc w:val="both"/>
              <w:rPr>
                <w:rFonts w:asciiTheme="minorHAnsi" w:hAnsiTheme="minorHAnsi" w:cstheme="minorHAnsi"/>
                <w:sz w:val="24"/>
                <w:szCs w:val="22"/>
                <w:lang w:val="es-ES"/>
              </w:rPr>
            </w:pPr>
            <w:r>
              <w:rPr>
                <w:rFonts w:asciiTheme="minorHAnsi" w:hAnsiTheme="minorHAnsi" w:cstheme="minorHAnsi"/>
                <w:sz w:val="24"/>
                <w:lang w:val="es-ES"/>
              </w:rPr>
              <w:t>mantenido un registro adecuado (que incluya las órdenes, recibos, Costos y el uso de los Equipos y Materiales), el cual  está disponible para inspección, y</w:t>
            </w:r>
          </w:p>
          <w:p w:rsidR="00897A81" w:rsidRPr="006C7753" w:rsidRDefault="00AB3D5E" w:rsidP="00EC7C90">
            <w:pPr>
              <w:pStyle w:val="ClauseSubListSubList"/>
              <w:numPr>
                <w:ilvl w:val="0"/>
                <w:numId w:val="14"/>
              </w:numPr>
              <w:spacing w:after="200"/>
              <w:jc w:val="both"/>
              <w:rPr>
                <w:rFonts w:asciiTheme="minorHAnsi" w:hAnsiTheme="minorHAnsi" w:cstheme="minorHAnsi"/>
                <w:sz w:val="24"/>
                <w:szCs w:val="22"/>
                <w:lang w:val="es-ES"/>
              </w:rPr>
            </w:pPr>
            <w:r>
              <w:rPr>
                <w:rFonts w:asciiTheme="minorHAnsi" w:hAnsiTheme="minorHAnsi" w:cstheme="minorHAnsi"/>
                <w:sz w:val="24"/>
                <w:lang w:val="es-ES"/>
              </w:rPr>
              <w:t>presentado una declaración del Costo de adquisición y entrega  de los Equipos y  Materiales en el Lugar de las Obras, con comprobantes satisfactorios;</w:t>
            </w:r>
          </w:p>
          <w:p w:rsidR="00897A81" w:rsidRPr="006C7753" w:rsidRDefault="00AB3D5E" w:rsidP="00516040">
            <w:pPr>
              <w:pStyle w:val="ClauseSubPara"/>
              <w:tabs>
                <w:tab w:val="left" w:pos="522"/>
              </w:tabs>
              <w:spacing w:before="0" w:after="200"/>
              <w:ind w:left="522" w:hanging="522"/>
              <w:jc w:val="both"/>
              <w:rPr>
                <w:rFonts w:asciiTheme="minorHAnsi" w:hAnsiTheme="minorHAnsi" w:cstheme="minorHAnsi"/>
                <w:sz w:val="24"/>
                <w:szCs w:val="22"/>
                <w:lang w:val="es-ES"/>
              </w:rPr>
            </w:pPr>
            <w:r>
              <w:rPr>
                <w:rFonts w:asciiTheme="minorHAnsi" w:hAnsiTheme="minorHAnsi" w:cstheme="minorHAnsi"/>
                <w:sz w:val="24"/>
                <w:lang w:val="es-ES"/>
              </w:rPr>
              <w:t>y, o bien:</w:t>
            </w:r>
          </w:p>
          <w:p w:rsidR="00897A81" w:rsidRPr="006C7753" w:rsidRDefault="00AB3D5E" w:rsidP="00516040">
            <w:pPr>
              <w:pStyle w:val="ClauseSubList"/>
              <w:numPr>
                <w:ilvl w:val="0"/>
                <w:numId w:val="0"/>
              </w:numPr>
              <w:tabs>
                <w:tab w:val="num" w:pos="522"/>
              </w:tabs>
              <w:spacing w:after="200"/>
              <w:ind w:left="522" w:hanging="522"/>
              <w:jc w:val="both"/>
              <w:rPr>
                <w:rFonts w:asciiTheme="minorHAnsi" w:hAnsiTheme="minorHAnsi" w:cstheme="minorHAnsi"/>
                <w:sz w:val="24"/>
                <w:szCs w:val="22"/>
                <w:lang w:val="es-ES"/>
              </w:rPr>
            </w:pPr>
            <w:r>
              <w:rPr>
                <w:rFonts w:asciiTheme="minorHAnsi" w:hAnsiTheme="minorHAnsi" w:cstheme="minorHAnsi"/>
                <w:sz w:val="24"/>
                <w:lang w:val="es-ES"/>
              </w:rPr>
              <w:t>(b)</w:t>
            </w:r>
            <w:r>
              <w:rPr>
                <w:rFonts w:asciiTheme="minorHAnsi" w:hAnsiTheme="minorHAnsi" w:cstheme="minorHAnsi"/>
                <w:sz w:val="24"/>
                <w:lang w:val="es-ES"/>
              </w:rPr>
              <w:tab/>
              <w:t>los Equipos y Materiales pertinentes:</w:t>
            </w:r>
          </w:p>
          <w:p w:rsidR="00897A81" w:rsidRPr="006C7753" w:rsidRDefault="00AB3D5E" w:rsidP="00EC7C90">
            <w:pPr>
              <w:pStyle w:val="ClauseSubListSubList"/>
              <w:numPr>
                <w:ilvl w:val="0"/>
                <w:numId w:val="36"/>
              </w:numPr>
              <w:spacing w:after="200"/>
              <w:jc w:val="both"/>
              <w:rPr>
                <w:rFonts w:asciiTheme="minorHAnsi" w:hAnsiTheme="minorHAnsi" w:cstheme="minorHAnsi"/>
                <w:sz w:val="24"/>
                <w:szCs w:val="22"/>
                <w:lang w:val="es-ES"/>
              </w:rPr>
            </w:pPr>
            <w:r>
              <w:rPr>
                <w:rFonts w:asciiTheme="minorHAnsi" w:hAnsiTheme="minorHAnsi" w:cstheme="minorHAnsi"/>
                <w:sz w:val="24"/>
                <w:lang w:val="es-ES"/>
              </w:rPr>
              <w:t>son aquellos que se enumeran en los Formularios para pago contra envío, y</w:t>
            </w:r>
          </w:p>
          <w:p w:rsidR="00897A81" w:rsidRPr="006C7753" w:rsidRDefault="00AB3D5E" w:rsidP="00EC7C90">
            <w:pPr>
              <w:pStyle w:val="ClauseSubListSubList"/>
              <w:numPr>
                <w:ilvl w:val="0"/>
                <w:numId w:val="36"/>
              </w:numPr>
              <w:spacing w:after="200"/>
              <w:jc w:val="both"/>
              <w:rPr>
                <w:rFonts w:asciiTheme="minorHAnsi" w:hAnsiTheme="minorHAnsi" w:cstheme="minorHAnsi"/>
                <w:sz w:val="24"/>
                <w:szCs w:val="22"/>
                <w:lang w:val="es-ES"/>
              </w:rPr>
            </w:pPr>
            <w:r>
              <w:rPr>
                <w:rFonts w:asciiTheme="minorHAnsi" w:hAnsiTheme="minorHAnsi" w:cstheme="minorHAnsi"/>
                <w:sz w:val="24"/>
                <w:lang w:val="es-ES"/>
              </w:rPr>
              <w:t xml:space="preserve">se han enviado al País, y están en ruta al Lugar de las Obras, de conformidad con el Contrato; y </w:t>
            </w:r>
          </w:p>
          <w:p w:rsidR="00897A81" w:rsidRPr="006C7753" w:rsidRDefault="00AB3D5E" w:rsidP="00EC7C90">
            <w:pPr>
              <w:pStyle w:val="ClauseSubListSubList"/>
              <w:numPr>
                <w:ilvl w:val="0"/>
                <w:numId w:val="36"/>
              </w:numPr>
              <w:spacing w:after="200"/>
              <w:jc w:val="both"/>
              <w:rPr>
                <w:rFonts w:asciiTheme="minorHAnsi" w:hAnsiTheme="minorHAnsi" w:cstheme="minorHAnsi"/>
                <w:sz w:val="24"/>
                <w:szCs w:val="22"/>
                <w:lang w:val="es-ES"/>
              </w:rPr>
            </w:pPr>
            <w:r>
              <w:rPr>
                <w:rFonts w:asciiTheme="minorHAnsi" w:hAnsiTheme="minorHAnsi" w:cstheme="minorHAnsi"/>
                <w:sz w:val="24"/>
                <w:lang w:val="es-ES"/>
              </w:rPr>
              <w:t xml:space="preserve">se describen en un conocimiento de embarque sin salvedades u otro comprobante de envío, que se ha presentado al Ingeniero junto con un comprobante de pago del flete y seguro, y cualesquiera otros documentos razonablemente requeridos y una garantía bancaria emitida en una forma y  por una entidad aceptables para el  Contratante en montos y monedas equivalentes al monto adeudado en virtud de esta Subcláusula: esta garantía podrá adoptar una forma similar al formato referido en la </w:t>
            </w:r>
            <w:r>
              <w:rPr>
                <w:rFonts w:asciiTheme="minorHAnsi" w:hAnsiTheme="minorHAnsi" w:cstheme="minorHAnsi"/>
                <w:sz w:val="24"/>
                <w:lang w:val="es-ES"/>
              </w:rPr>
              <w:lastRenderedPageBreak/>
              <w:t>Subcláusula 14.2 [Pago Anticipado] y será valida hasta que los Equipos y  Materiales  hayan sido almacenados adecuadamente en el Lugar de las Obras y se hayan protegido contra pérdidas, daños o deterioro;</w:t>
            </w:r>
          </w:p>
          <w:p w:rsidR="00897A81" w:rsidRPr="006C7753" w:rsidRDefault="00AB3D5E" w:rsidP="00516040">
            <w:pPr>
              <w:pStyle w:val="ClauseSubPara"/>
              <w:tabs>
                <w:tab w:val="left" w:pos="522"/>
              </w:tabs>
              <w:spacing w:before="0" w:after="200"/>
              <w:ind w:left="522" w:hanging="522"/>
              <w:jc w:val="both"/>
              <w:rPr>
                <w:rFonts w:asciiTheme="minorHAnsi" w:hAnsiTheme="minorHAnsi" w:cstheme="minorHAnsi"/>
                <w:sz w:val="24"/>
                <w:szCs w:val="22"/>
                <w:lang w:val="es-ES"/>
              </w:rPr>
            </w:pPr>
            <w:r>
              <w:rPr>
                <w:rFonts w:asciiTheme="minorHAnsi" w:hAnsiTheme="minorHAnsi" w:cstheme="minorHAnsi"/>
                <w:sz w:val="24"/>
                <w:lang w:val="es-ES"/>
              </w:rPr>
              <w:t xml:space="preserve">o </w:t>
            </w:r>
          </w:p>
          <w:p w:rsidR="00897A81" w:rsidRPr="006C7753" w:rsidRDefault="00AB3D5E" w:rsidP="00516040">
            <w:pPr>
              <w:pStyle w:val="ClauseSubList"/>
              <w:numPr>
                <w:ilvl w:val="0"/>
                <w:numId w:val="0"/>
              </w:numPr>
              <w:tabs>
                <w:tab w:val="num" w:pos="522"/>
              </w:tabs>
              <w:spacing w:after="200"/>
              <w:ind w:left="522" w:hanging="522"/>
              <w:jc w:val="both"/>
              <w:rPr>
                <w:rFonts w:asciiTheme="minorHAnsi" w:hAnsiTheme="minorHAnsi" w:cstheme="minorHAnsi"/>
                <w:sz w:val="24"/>
                <w:szCs w:val="22"/>
                <w:lang w:val="es-ES"/>
              </w:rPr>
            </w:pPr>
            <w:r>
              <w:rPr>
                <w:rFonts w:asciiTheme="minorHAnsi" w:hAnsiTheme="minorHAnsi" w:cstheme="minorHAnsi"/>
                <w:sz w:val="24"/>
                <w:lang w:val="es-ES"/>
              </w:rPr>
              <w:t>(c)</w:t>
            </w:r>
            <w:r>
              <w:rPr>
                <w:rFonts w:asciiTheme="minorHAnsi" w:hAnsiTheme="minorHAnsi" w:cstheme="minorHAnsi"/>
                <w:sz w:val="24"/>
                <w:lang w:val="es-ES"/>
              </w:rPr>
              <w:tab/>
              <w:t>los Equipos y Materiales pertinentes:</w:t>
            </w:r>
          </w:p>
          <w:p w:rsidR="00897A81" w:rsidRPr="006C7753" w:rsidRDefault="00AB3D5E" w:rsidP="00EC7C90">
            <w:pPr>
              <w:pStyle w:val="ClauseSubListSubList"/>
              <w:numPr>
                <w:ilvl w:val="0"/>
                <w:numId w:val="37"/>
              </w:numPr>
              <w:spacing w:after="200"/>
              <w:jc w:val="both"/>
              <w:rPr>
                <w:rFonts w:asciiTheme="minorHAnsi" w:hAnsiTheme="minorHAnsi" w:cstheme="minorHAnsi"/>
                <w:sz w:val="24"/>
                <w:szCs w:val="22"/>
                <w:lang w:val="es-ES"/>
              </w:rPr>
            </w:pPr>
            <w:r>
              <w:rPr>
                <w:rFonts w:asciiTheme="minorHAnsi" w:hAnsiTheme="minorHAnsi" w:cstheme="minorHAnsi"/>
                <w:sz w:val="24"/>
                <w:lang w:val="es-ES"/>
              </w:rPr>
              <w:t xml:space="preserve">son aquellos  enumerados en los Formularios para pago contra entrega en el Lugar de las Obras, y </w:t>
            </w:r>
          </w:p>
          <w:p w:rsidR="00897A81" w:rsidRPr="006C7753" w:rsidRDefault="00AB3D5E" w:rsidP="00EC7C90">
            <w:pPr>
              <w:pStyle w:val="ClauseSubListSubList"/>
              <w:numPr>
                <w:ilvl w:val="0"/>
                <w:numId w:val="37"/>
              </w:numPr>
              <w:spacing w:after="200"/>
              <w:jc w:val="both"/>
              <w:rPr>
                <w:rFonts w:asciiTheme="minorHAnsi" w:hAnsiTheme="minorHAnsi" w:cstheme="minorHAnsi"/>
                <w:sz w:val="24"/>
                <w:szCs w:val="22"/>
                <w:lang w:val="es-ES"/>
              </w:rPr>
            </w:pPr>
            <w:r>
              <w:rPr>
                <w:rFonts w:asciiTheme="minorHAnsi" w:hAnsiTheme="minorHAnsi" w:cstheme="minorHAnsi"/>
                <w:sz w:val="24"/>
                <w:lang w:val="es-ES"/>
              </w:rPr>
              <w:t>han sido entregados y almacenados adecuadamente en el Lugar de las Obras, están protegidos contra pérdidas, daños o deterioro y parecen ceñirse a lo dispuesto en el Contrato.</w:t>
            </w:r>
          </w:p>
          <w:p w:rsidR="00897A81" w:rsidRPr="006C7753" w:rsidRDefault="00AB3D5E" w:rsidP="00516040">
            <w:pPr>
              <w:pStyle w:val="ClauseSubPara"/>
              <w:spacing w:before="0" w:after="200"/>
              <w:ind w:left="0"/>
              <w:jc w:val="both"/>
              <w:rPr>
                <w:rFonts w:asciiTheme="minorHAnsi" w:hAnsiTheme="minorHAnsi" w:cstheme="minorHAnsi"/>
                <w:sz w:val="24"/>
                <w:szCs w:val="22"/>
                <w:lang w:val="es-ES"/>
              </w:rPr>
            </w:pPr>
            <w:r>
              <w:rPr>
                <w:rFonts w:asciiTheme="minorHAnsi" w:hAnsiTheme="minorHAnsi" w:cstheme="minorHAnsi"/>
                <w:sz w:val="24"/>
                <w:lang w:val="es-ES"/>
              </w:rPr>
              <w:t>El monto adicional que se ha de certificar será el equivalente del 80% del costo que establezca el Ingeniero para los Equipos y  Materiales (incluida la entrega en el Lugar de las Obras), tomando en cuenta los documentos que se mencionan en esta Subcláusula y el valor contractual de dichos Equipos y  Materiales.</w:t>
            </w:r>
          </w:p>
          <w:p w:rsidR="00897A81" w:rsidRPr="006C7753" w:rsidRDefault="00AB3D5E" w:rsidP="00516040">
            <w:pPr>
              <w:pStyle w:val="ClauseSubPara"/>
              <w:spacing w:before="0" w:after="200"/>
              <w:ind w:left="0"/>
              <w:jc w:val="both"/>
              <w:rPr>
                <w:rFonts w:asciiTheme="minorHAnsi" w:hAnsiTheme="minorHAnsi" w:cstheme="minorHAnsi"/>
                <w:sz w:val="24"/>
                <w:lang w:val="es-ES"/>
              </w:rPr>
            </w:pPr>
            <w:r>
              <w:rPr>
                <w:rFonts w:asciiTheme="minorHAnsi" w:hAnsiTheme="minorHAnsi" w:cstheme="minorHAnsi"/>
                <w:sz w:val="24"/>
                <w:lang w:val="es-ES"/>
              </w:rPr>
              <w:t>Las monedas de este monto adicional serán las mismas que las correspondientes al monto que se volverá pagadero cuando se incluya el valor contractual con arreglo al inciso (a) de la Subcláusula 14.3 [Solicitud de Certificados de Pago Provisionales]. En ese momento, el Certificado de Pago incluirá la reducción aplicable que será equivalente a este monto adicional para los Equipos y  Materiales pertinentes y se expresará en las mismas monedas y proporciones que dicho monto.</w:t>
            </w:r>
          </w:p>
        </w:tc>
      </w:tr>
      <w:tr w:rsidR="00897A81" w:rsidRPr="006C7753" w:rsidTr="002029EC">
        <w:tc>
          <w:tcPr>
            <w:tcW w:w="2356" w:type="dxa"/>
            <w:gridSpan w:val="3"/>
          </w:tcPr>
          <w:p w:rsidR="00897A81" w:rsidRPr="006C7753" w:rsidRDefault="00AB3D5E" w:rsidP="000D4F0B">
            <w:pPr>
              <w:pStyle w:val="Section7heading4"/>
              <w:numPr>
                <w:ilvl w:val="1"/>
                <w:numId w:val="161"/>
              </w:numPr>
              <w:tabs>
                <w:tab w:val="clear" w:pos="576"/>
                <w:tab w:val="left" w:pos="-108"/>
              </w:tabs>
              <w:ind w:left="460" w:right="-108" w:hanging="568"/>
              <w:rPr>
                <w:rFonts w:asciiTheme="minorHAnsi" w:hAnsiTheme="minorHAnsi" w:cstheme="minorHAnsi"/>
                <w:lang w:val="es-ES"/>
              </w:rPr>
            </w:pPr>
            <w:bookmarkStart w:id="160" w:name="_Toc421875670"/>
            <w:r w:rsidRPr="00AB3D5E">
              <w:rPr>
                <w:rFonts w:asciiTheme="minorHAnsi" w:hAnsiTheme="minorHAnsi" w:cstheme="minorHAnsi"/>
                <w:szCs w:val="22"/>
                <w:lang w:val="es-ES"/>
              </w:rPr>
              <w:lastRenderedPageBreak/>
              <w:t>Emisión de Certificados de Pago Provisionales</w:t>
            </w:r>
            <w:bookmarkEnd w:id="160"/>
          </w:p>
        </w:tc>
        <w:tc>
          <w:tcPr>
            <w:tcW w:w="7184" w:type="dxa"/>
            <w:gridSpan w:val="2"/>
          </w:tcPr>
          <w:p w:rsidR="00897A81" w:rsidRPr="006C7753" w:rsidRDefault="00AB3D5E" w:rsidP="00516040">
            <w:pPr>
              <w:pStyle w:val="ClauseSubPara"/>
              <w:spacing w:before="0" w:after="200"/>
              <w:ind w:left="0"/>
              <w:jc w:val="both"/>
              <w:rPr>
                <w:rFonts w:asciiTheme="minorHAnsi" w:hAnsiTheme="minorHAnsi" w:cstheme="minorHAnsi"/>
                <w:sz w:val="24"/>
                <w:lang w:val="es-ES"/>
              </w:rPr>
            </w:pPr>
            <w:r>
              <w:rPr>
                <w:rFonts w:asciiTheme="minorHAnsi" w:hAnsiTheme="minorHAnsi" w:cstheme="minorHAnsi"/>
                <w:sz w:val="24"/>
                <w:lang w:val="es-ES"/>
              </w:rPr>
              <w:t>No se certificará ni pagará ningún monto hasta que el Contratante haya recibido y aprobado la Garantía de Cumplimiento. Posteriormente, el Ingeniero entregará al Contratante y al Contratista, dentro de un plazo de 28 días después de recibir una Declaración y documentos justificativos, un Certificado de Pago Provisional en el que se indicará el monto que el Ingeniero determine con criterio justo que es pagadero, junto con toda la información complementaria de cualquier deducción o retención realizadas por el Ingeniero en la Declaración, si los hubiere.</w:t>
            </w:r>
          </w:p>
          <w:p w:rsidR="00897A81" w:rsidRPr="006C7753" w:rsidRDefault="00AB3D5E" w:rsidP="00516040">
            <w:pPr>
              <w:pStyle w:val="ClauseSubPara"/>
              <w:spacing w:before="0" w:after="200"/>
              <w:ind w:left="0"/>
              <w:jc w:val="both"/>
              <w:rPr>
                <w:rFonts w:asciiTheme="minorHAnsi" w:hAnsiTheme="minorHAnsi" w:cstheme="minorHAnsi"/>
                <w:b/>
                <w:bCs/>
                <w:sz w:val="24"/>
                <w:lang w:val="es-ES"/>
              </w:rPr>
            </w:pPr>
            <w:r>
              <w:rPr>
                <w:rFonts w:asciiTheme="minorHAnsi" w:hAnsiTheme="minorHAnsi" w:cstheme="minorHAnsi"/>
                <w:sz w:val="24"/>
                <w:lang w:val="es-ES"/>
              </w:rPr>
              <w:t>Sin embargo, antes de emitir el Certificado de Recepción de  las Obras, el Ingeniero no estará obligado a emitir un Certificado de Pago Provisional por un monto que (después de retenciones y otras deducciones) sea inferior al monto mínimo establecido en los Datos Contractuales para los Certificados de Pago Provisionales (si los hubiere). En ese caso, el Ingeniero notificará apropiadamente al Contratista.</w:t>
            </w:r>
          </w:p>
          <w:p w:rsidR="00897A81" w:rsidRPr="006C7753" w:rsidRDefault="00AB3D5E" w:rsidP="00516040">
            <w:pPr>
              <w:pStyle w:val="ClauseSubPara"/>
              <w:spacing w:before="0" w:after="240"/>
              <w:ind w:left="0"/>
              <w:jc w:val="both"/>
              <w:rPr>
                <w:rFonts w:asciiTheme="minorHAnsi" w:hAnsiTheme="minorHAnsi" w:cstheme="minorHAnsi"/>
                <w:sz w:val="24"/>
                <w:lang w:val="es-ES"/>
              </w:rPr>
            </w:pPr>
            <w:r>
              <w:rPr>
                <w:rFonts w:asciiTheme="minorHAnsi" w:hAnsiTheme="minorHAnsi" w:cstheme="minorHAnsi"/>
                <w:sz w:val="24"/>
                <w:lang w:val="es-ES"/>
              </w:rPr>
              <w:t xml:space="preserve">No se retendrán Certificados de Pago Provisionales por ninguna otra </w:t>
            </w:r>
            <w:r>
              <w:rPr>
                <w:rFonts w:asciiTheme="minorHAnsi" w:hAnsiTheme="minorHAnsi" w:cstheme="minorHAnsi"/>
                <w:sz w:val="24"/>
                <w:lang w:val="es-ES"/>
              </w:rPr>
              <w:lastRenderedPageBreak/>
              <w:t>razón, a excepción de:</w:t>
            </w:r>
          </w:p>
          <w:p w:rsidR="00897A81" w:rsidRPr="006C7753" w:rsidRDefault="00AB3D5E" w:rsidP="00EC7C90">
            <w:pPr>
              <w:pStyle w:val="ClauseSubList"/>
              <w:numPr>
                <w:ilvl w:val="0"/>
                <w:numId w:val="38"/>
              </w:numPr>
              <w:spacing w:after="240"/>
              <w:jc w:val="both"/>
              <w:rPr>
                <w:rFonts w:asciiTheme="minorHAnsi" w:hAnsiTheme="minorHAnsi" w:cstheme="minorHAnsi"/>
                <w:sz w:val="24"/>
                <w:lang w:val="es-ES"/>
              </w:rPr>
            </w:pPr>
            <w:r>
              <w:rPr>
                <w:rFonts w:asciiTheme="minorHAnsi" w:hAnsiTheme="minorHAnsi" w:cstheme="minorHAnsi"/>
                <w:sz w:val="24"/>
                <w:lang w:val="es-ES"/>
              </w:rPr>
              <w:t>si el Contratista suministra un elemento o realiza un trabajo que no se ciñe al Contrato, podrá retenerse el costo que supone la rectificación o reposición hasta que se lleve a cabo esta labor de rectificación o reposición; o</w:t>
            </w:r>
          </w:p>
          <w:p w:rsidR="00897A81" w:rsidRPr="006C7753" w:rsidRDefault="00AB3D5E" w:rsidP="00EC7C90">
            <w:pPr>
              <w:pStyle w:val="ClauseSubList"/>
              <w:numPr>
                <w:ilvl w:val="0"/>
                <w:numId w:val="38"/>
              </w:numPr>
              <w:spacing w:after="240"/>
              <w:jc w:val="both"/>
              <w:rPr>
                <w:rFonts w:asciiTheme="minorHAnsi" w:hAnsiTheme="minorHAnsi" w:cstheme="minorHAnsi"/>
                <w:sz w:val="24"/>
                <w:lang w:val="es-ES"/>
              </w:rPr>
            </w:pPr>
            <w:r>
              <w:rPr>
                <w:rFonts w:asciiTheme="minorHAnsi" w:hAnsiTheme="minorHAnsi" w:cstheme="minorHAnsi"/>
                <w:sz w:val="24"/>
                <w:lang w:val="es-ES"/>
              </w:rPr>
              <w:t>si el Contratista no ha cumplido o no cumple cualquiera de los trabajos u obligaciones de conformidad con el Contrato, y el Ingeniero le ha dado las notificaciones del caso, el valor correspondiente a dicho trabajo u obligación podrá retenerse hasta que éstos se cumplan.</w:t>
            </w:r>
          </w:p>
          <w:p w:rsidR="00897A81" w:rsidRPr="006C7753" w:rsidRDefault="00AB3D5E" w:rsidP="00516040">
            <w:pPr>
              <w:pStyle w:val="ClauseSubPara"/>
              <w:spacing w:before="0" w:after="240"/>
              <w:ind w:left="0"/>
              <w:jc w:val="both"/>
              <w:rPr>
                <w:rFonts w:asciiTheme="minorHAnsi" w:hAnsiTheme="minorHAnsi" w:cstheme="minorHAnsi"/>
                <w:sz w:val="24"/>
                <w:lang w:val="es-ES"/>
              </w:rPr>
            </w:pPr>
            <w:r>
              <w:rPr>
                <w:rFonts w:asciiTheme="minorHAnsi" w:hAnsiTheme="minorHAnsi" w:cstheme="minorHAnsi"/>
                <w:sz w:val="24"/>
                <w:lang w:val="es-ES"/>
              </w:rPr>
              <w:t xml:space="preserve">El Ingeniero podrá, en cualquier Certificado de Pago, hacer cualquier corrección o modificación que hubiera debido hacerse en un Certificado de Pago anterior. Los Certificados de Pago Provisionales no se considerarán como indicativos de la aceptación, aprobación, consentimiento o satisfacción del Ingeniero. </w:t>
            </w:r>
          </w:p>
        </w:tc>
      </w:tr>
      <w:tr w:rsidR="00897A81" w:rsidRPr="006C7753" w:rsidTr="002029EC">
        <w:tc>
          <w:tcPr>
            <w:tcW w:w="2356" w:type="dxa"/>
            <w:gridSpan w:val="3"/>
          </w:tcPr>
          <w:p w:rsidR="00897A81" w:rsidRPr="006C7753" w:rsidRDefault="00AB3D5E" w:rsidP="000D4F0B">
            <w:pPr>
              <w:pStyle w:val="Section7heading4"/>
              <w:numPr>
                <w:ilvl w:val="1"/>
                <w:numId w:val="161"/>
              </w:numPr>
              <w:tabs>
                <w:tab w:val="clear" w:pos="576"/>
                <w:tab w:val="left" w:pos="-108"/>
              </w:tabs>
              <w:ind w:left="460" w:right="-108" w:hanging="568"/>
              <w:rPr>
                <w:rFonts w:asciiTheme="minorHAnsi" w:hAnsiTheme="minorHAnsi" w:cstheme="minorHAnsi"/>
                <w:lang w:val="es-ES"/>
              </w:rPr>
            </w:pPr>
            <w:bookmarkStart w:id="161" w:name="_Toc421875671"/>
            <w:r w:rsidRPr="00AB3D5E">
              <w:rPr>
                <w:rFonts w:asciiTheme="minorHAnsi" w:hAnsiTheme="minorHAnsi" w:cstheme="minorHAnsi"/>
                <w:szCs w:val="22"/>
                <w:lang w:val="es-ES"/>
              </w:rPr>
              <w:lastRenderedPageBreak/>
              <w:t>Pagos</w:t>
            </w:r>
            <w:bookmarkEnd w:id="161"/>
          </w:p>
        </w:tc>
        <w:tc>
          <w:tcPr>
            <w:tcW w:w="7184" w:type="dxa"/>
            <w:gridSpan w:val="2"/>
          </w:tcPr>
          <w:p w:rsidR="00897A81" w:rsidRPr="006C7753" w:rsidRDefault="00AB3D5E" w:rsidP="00851689">
            <w:pPr>
              <w:tabs>
                <w:tab w:val="left" w:pos="5400"/>
              </w:tabs>
              <w:ind w:right="74"/>
              <w:rPr>
                <w:rFonts w:asciiTheme="minorHAnsi" w:hAnsiTheme="minorHAnsi" w:cstheme="minorHAnsi"/>
                <w:szCs w:val="24"/>
                <w:lang w:val="es-ES"/>
              </w:rPr>
            </w:pPr>
            <w:r w:rsidRPr="00AB3D5E">
              <w:rPr>
                <w:rFonts w:asciiTheme="minorHAnsi" w:hAnsiTheme="minorHAnsi" w:cstheme="minorHAnsi"/>
                <w:szCs w:val="24"/>
                <w:lang w:val="es-ES"/>
              </w:rPr>
              <w:t>El contratante pagará al Contratista:</w:t>
            </w:r>
          </w:p>
          <w:p w:rsidR="00897A81" w:rsidRPr="006C7753" w:rsidRDefault="00897A81" w:rsidP="00851689">
            <w:pPr>
              <w:tabs>
                <w:tab w:val="left" w:pos="5400"/>
              </w:tabs>
              <w:ind w:right="74"/>
              <w:rPr>
                <w:rFonts w:asciiTheme="minorHAnsi" w:hAnsiTheme="minorHAnsi" w:cstheme="minorHAnsi"/>
                <w:szCs w:val="24"/>
                <w:lang w:val="es-ES"/>
              </w:rPr>
            </w:pPr>
          </w:p>
          <w:p w:rsidR="00897A81" w:rsidRPr="006C7753" w:rsidRDefault="00AB3D5E" w:rsidP="00851689">
            <w:pPr>
              <w:tabs>
                <w:tab w:val="left" w:pos="5400"/>
              </w:tabs>
              <w:ind w:right="74"/>
              <w:rPr>
                <w:rFonts w:asciiTheme="minorHAnsi" w:hAnsiTheme="minorHAnsi" w:cstheme="minorHAnsi"/>
                <w:szCs w:val="24"/>
                <w:lang w:val="es-ES"/>
              </w:rPr>
            </w:pPr>
            <w:r w:rsidRPr="00AB3D5E">
              <w:rPr>
                <w:rFonts w:asciiTheme="minorHAnsi" w:hAnsiTheme="minorHAnsi" w:cstheme="minorHAnsi"/>
                <w:szCs w:val="24"/>
                <w:lang w:val="es-ES"/>
              </w:rPr>
              <w:t>(a) Si el Contratista solicitara Pago Anticipado o Anticipo Financiero y el Contratante así lo aprobara, la primera cuota del Pago Anticipado o Anticipo Financiero, dentro de un plazo de 56 días contados a partir de la fecha de cumplimiento de todas las condiciones necesarias para el otorgamiento del mismo.</w:t>
            </w:r>
          </w:p>
          <w:p w:rsidR="00897A81" w:rsidRPr="006C7753" w:rsidRDefault="00897A81" w:rsidP="00851689">
            <w:pPr>
              <w:tabs>
                <w:tab w:val="left" w:pos="5400"/>
              </w:tabs>
              <w:ind w:right="74"/>
              <w:rPr>
                <w:rFonts w:asciiTheme="minorHAnsi" w:hAnsiTheme="minorHAnsi" w:cstheme="minorHAnsi"/>
                <w:szCs w:val="24"/>
                <w:lang w:val="es-ES"/>
              </w:rPr>
            </w:pPr>
          </w:p>
          <w:p w:rsidR="00897A81" w:rsidRPr="006C7753" w:rsidRDefault="00AB3D5E" w:rsidP="00851689">
            <w:pPr>
              <w:tabs>
                <w:tab w:val="left" w:pos="5400"/>
              </w:tabs>
              <w:ind w:right="74"/>
              <w:rPr>
                <w:rFonts w:asciiTheme="minorHAnsi" w:hAnsiTheme="minorHAnsi" w:cstheme="minorHAnsi"/>
                <w:szCs w:val="24"/>
                <w:lang w:val="es-ES"/>
              </w:rPr>
            </w:pPr>
            <w:r w:rsidRPr="00AB3D5E">
              <w:rPr>
                <w:rFonts w:asciiTheme="minorHAnsi" w:hAnsiTheme="minorHAnsi" w:cstheme="minorHAnsi"/>
                <w:szCs w:val="24"/>
                <w:lang w:val="es-ES"/>
              </w:rPr>
              <w:t>(b) El monto certificado en cada Certificado de Pago Provisional (o Certificado Mensual de Obra), dentro de los 56 días posteriores al momento en que el Ingeniero haya recibido la Declaración y los documentos justificativos correspondientes. Cualquier discrepancia será rectificada en el próximo pago al Contratista. No obstante el Ingeniero podrá solicita la corrección, enmienda o retiro de la Declaración cuando se constaten errores; en todos los casos los mismos serán comunicados al Contratante por escrito. El tiempo transcurrido entre la notificación y la respuesta del Contratante no se computará a los efectos del plazo antes mencionado. Aún cuando el préstamo o crédito Bancario (de donde proviene parte de los pagos al Contratista) sea suspendido, el monto que figure en cualquier declaración presentada por el Contratista, se pagará en los mismos plazos y condiciones previstos por los pagos normales.</w:t>
            </w:r>
          </w:p>
          <w:p w:rsidR="00897A81" w:rsidRPr="006C7753" w:rsidRDefault="00897A81" w:rsidP="00851689">
            <w:pPr>
              <w:tabs>
                <w:tab w:val="left" w:pos="5400"/>
              </w:tabs>
              <w:ind w:right="74"/>
              <w:rPr>
                <w:rFonts w:asciiTheme="minorHAnsi" w:hAnsiTheme="minorHAnsi" w:cstheme="minorHAnsi"/>
                <w:szCs w:val="24"/>
                <w:lang w:val="es-ES"/>
              </w:rPr>
            </w:pPr>
          </w:p>
          <w:p w:rsidR="00897A81" w:rsidRPr="006C7753" w:rsidRDefault="00AB3D5E" w:rsidP="00851689">
            <w:pPr>
              <w:tabs>
                <w:tab w:val="left" w:pos="5400"/>
              </w:tabs>
              <w:ind w:right="74"/>
              <w:rPr>
                <w:rFonts w:asciiTheme="minorHAnsi" w:hAnsiTheme="minorHAnsi" w:cstheme="minorHAnsi"/>
                <w:szCs w:val="24"/>
                <w:lang w:val="es-ES"/>
              </w:rPr>
            </w:pPr>
            <w:r w:rsidRPr="00AB3D5E">
              <w:rPr>
                <w:rFonts w:asciiTheme="minorHAnsi" w:hAnsiTheme="minorHAnsi" w:cstheme="minorHAnsi"/>
                <w:szCs w:val="24"/>
                <w:lang w:val="es-ES"/>
              </w:rPr>
              <w:t>(c) el monto certificado en el Certificado de Pago Final (o último Certificado Mensual de Obra), dentro de los 56 días posteriores al momento en que el Contratante haya recibido dicho certificado.</w:t>
            </w:r>
          </w:p>
          <w:p w:rsidR="00897A81" w:rsidRPr="006C7753" w:rsidRDefault="00AB3D5E" w:rsidP="00851689">
            <w:pPr>
              <w:tabs>
                <w:tab w:val="left" w:pos="5400"/>
              </w:tabs>
              <w:ind w:right="74"/>
              <w:rPr>
                <w:rFonts w:asciiTheme="minorHAnsi" w:hAnsiTheme="minorHAnsi" w:cstheme="minorHAnsi"/>
                <w:szCs w:val="24"/>
                <w:lang w:val="es-ES"/>
              </w:rPr>
            </w:pPr>
            <w:r w:rsidRPr="00AB3D5E">
              <w:rPr>
                <w:rFonts w:asciiTheme="minorHAnsi" w:hAnsiTheme="minorHAnsi" w:cstheme="minorHAnsi"/>
                <w:szCs w:val="24"/>
                <w:lang w:val="es-ES"/>
              </w:rPr>
              <w:t xml:space="preserve">Si el Contratante se viera impedido por el Contratista de proceder a una operación necesaria para efectuar un pago, el plazo de pago se suspenderá por un período igual </w:t>
            </w:r>
            <w:r w:rsidRPr="005C4DD7">
              <w:rPr>
                <w:rFonts w:asciiTheme="minorHAnsi" w:hAnsiTheme="minorHAnsi" w:cstheme="minorHAnsi"/>
                <w:szCs w:val="24"/>
                <w:lang w:val="es-ES"/>
              </w:rPr>
              <w:t>al retraso resultante.</w:t>
            </w:r>
          </w:p>
          <w:p w:rsidR="00897A81" w:rsidRPr="006C7753" w:rsidRDefault="00897A81">
            <w:pPr>
              <w:pStyle w:val="ClauseSubPara"/>
              <w:spacing w:before="0" w:after="0"/>
              <w:ind w:left="0" w:hanging="18"/>
              <w:jc w:val="both"/>
              <w:rPr>
                <w:rFonts w:asciiTheme="minorHAnsi" w:hAnsiTheme="minorHAnsi" w:cstheme="minorHAnsi"/>
                <w:sz w:val="24"/>
                <w:szCs w:val="24"/>
                <w:lang w:val="es-ES"/>
              </w:rPr>
            </w:pPr>
          </w:p>
          <w:p w:rsidR="00897A81" w:rsidRPr="006C7753" w:rsidRDefault="00AB3D5E">
            <w:pPr>
              <w:pStyle w:val="ClauseSubPara"/>
              <w:spacing w:before="0" w:after="0"/>
              <w:ind w:left="0" w:hanging="18"/>
              <w:jc w:val="both"/>
              <w:rPr>
                <w:rFonts w:asciiTheme="minorHAnsi" w:hAnsiTheme="minorHAnsi" w:cstheme="minorHAnsi"/>
                <w:sz w:val="24"/>
                <w:szCs w:val="24"/>
                <w:lang w:val="es-ES"/>
              </w:rPr>
            </w:pPr>
            <w:r>
              <w:rPr>
                <w:rFonts w:asciiTheme="minorHAnsi" w:hAnsiTheme="minorHAnsi" w:cstheme="minorHAnsi"/>
                <w:sz w:val="24"/>
                <w:szCs w:val="24"/>
                <w:lang w:val="es-ES"/>
              </w:rPr>
              <w:t>En todos los casos los pagos, se efectuarán mediante transferencia bancaria a la cuenta que el Contratista declare por escrito ante el Contratante.</w:t>
            </w:r>
          </w:p>
          <w:p w:rsidR="00897A81" w:rsidRPr="006C7753" w:rsidRDefault="00897A81">
            <w:pPr>
              <w:pStyle w:val="ClauseSubPara"/>
              <w:spacing w:before="0" w:after="0"/>
              <w:ind w:left="0" w:hanging="18"/>
              <w:jc w:val="both"/>
              <w:rPr>
                <w:rFonts w:asciiTheme="minorHAnsi" w:hAnsiTheme="minorHAnsi" w:cstheme="minorHAnsi"/>
                <w:sz w:val="24"/>
                <w:lang w:val="es-ES"/>
              </w:rPr>
            </w:pPr>
          </w:p>
        </w:tc>
      </w:tr>
      <w:tr w:rsidR="00897A81" w:rsidRPr="006C7753" w:rsidTr="002029EC">
        <w:tc>
          <w:tcPr>
            <w:tcW w:w="2356" w:type="dxa"/>
            <w:gridSpan w:val="3"/>
          </w:tcPr>
          <w:p w:rsidR="00897A81" w:rsidRPr="006C7753" w:rsidRDefault="00AB3D5E" w:rsidP="000D4F0B">
            <w:pPr>
              <w:pStyle w:val="Section7heading4"/>
              <w:numPr>
                <w:ilvl w:val="1"/>
                <w:numId w:val="161"/>
              </w:numPr>
              <w:tabs>
                <w:tab w:val="clear" w:pos="576"/>
                <w:tab w:val="left" w:pos="-108"/>
              </w:tabs>
              <w:ind w:left="460" w:right="-108" w:hanging="568"/>
              <w:rPr>
                <w:rFonts w:asciiTheme="minorHAnsi" w:hAnsiTheme="minorHAnsi" w:cstheme="minorHAnsi"/>
                <w:lang w:val="es-ES"/>
              </w:rPr>
            </w:pPr>
            <w:bookmarkStart w:id="162" w:name="_Toc421875672"/>
            <w:r w:rsidRPr="00AB3D5E">
              <w:rPr>
                <w:rFonts w:asciiTheme="minorHAnsi" w:hAnsiTheme="minorHAnsi" w:cstheme="minorHAnsi"/>
                <w:szCs w:val="22"/>
                <w:lang w:val="es-ES"/>
              </w:rPr>
              <w:lastRenderedPageBreak/>
              <w:t>Retraso en los Pagos</w:t>
            </w:r>
            <w:bookmarkEnd w:id="162"/>
            <w:r w:rsidRPr="00AB3D5E">
              <w:rPr>
                <w:rFonts w:asciiTheme="minorHAnsi" w:hAnsiTheme="minorHAnsi" w:cstheme="minorHAnsi"/>
                <w:lang w:val="es-ES"/>
              </w:rPr>
              <w:t xml:space="preserve"> </w:t>
            </w:r>
          </w:p>
        </w:tc>
        <w:tc>
          <w:tcPr>
            <w:tcW w:w="7184" w:type="dxa"/>
            <w:gridSpan w:val="2"/>
          </w:tcPr>
          <w:p w:rsidR="00897A81" w:rsidRPr="006C7753" w:rsidRDefault="00AB3D5E" w:rsidP="00541949">
            <w:pPr>
              <w:tabs>
                <w:tab w:val="left" w:pos="5400"/>
              </w:tabs>
              <w:ind w:right="74"/>
              <w:rPr>
                <w:rFonts w:asciiTheme="minorHAnsi" w:hAnsiTheme="minorHAnsi" w:cstheme="minorHAnsi"/>
                <w:szCs w:val="24"/>
                <w:lang w:val="es-ES"/>
              </w:rPr>
            </w:pPr>
            <w:r w:rsidRPr="00AB3D5E">
              <w:rPr>
                <w:rFonts w:asciiTheme="minorHAnsi" w:hAnsiTheme="minorHAnsi" w:cstheme="minorHAnsi"/>
                <w:szCs w:val="24"/>
                <w:lang w:val="es-ES"/>
              </w:rPr>
              <w:t>Si el Contratista no recibe un pago de conformidad con la Subcláusula 14.7 (Pagos), el Contratista tendrá derecho a recibir durante el período de mora un cargo financiero compuesto mensual sobre el monto insoluto. Se considerará dicho período como comenzado a correr a partir de la fecha de pago que se especifica en la Subcláusula 14.7 (Pagos), sin consideración (en caso de su inciso (b)) de la fecha en que se emita cualquier Certificado de Pago Provisional.</w:t>
            </w:r>
          </w:p>
          <w:p w:rsidR="00897A81" w:rsidRPr="006C7753" w:rsidRDefault="00AB3D5E">
            <w:pPr>
              <w:rPr>
                <w:rFonts w:asciiTheme="minorHAnsi" w:hAnsiTheme="minorHAnsi" w:cstheme="minorHAnsi"/>
              </w:rPr>
            </w:pPr>
            <w:r w:rsidRPr="00AB3D5E">
              <w:rPr>
                <w:rFonts w:asciiTheme="minorHAnsi" w:hAnsiTheme="minorHAnsi" w:cstheme="minorHAnsi"/>
                <w:szCs w:val="24"/>
                <w:lang w:val="es-ES"/>
              </w:rPr>
              <w:t>Los intereses por mora en los pagos realizados luego de los plazos previstos en el Contrato, en moneda nacional y extranjera, serán equivalentes al 110% de la tasa media de interés para empresas, para operaciones a un año, publicada por el Banco Central del Uruguay (Art. 15 Ley N° 14095, circular 1696) en el mes anterior al vencimiento (</w:t>
            </w:r>
            <w:hyperlink r:id="rId26" w:history="1">
              <w:r>
                <w:rPr>
                  <w:rStyle w:val="Hipervnculo"/>
                  <w:rFonts w:asciiTheme="minorHAnsi" w:hAnsiTheme="minorHAnsi" w:cstheme="minorHAnsi"/>
                  <w:lang w:val="es-ES"/>
                </w:rPr>
                <w:t>www.bcu.gub.uy</w:t>
              </w:r>
            </w:hyperlink>
            <w:r w:rsidRPr="00AB3D5E">
              <w:rPr>
                <w:rFonts w:asciiTheme="minorHAnsi" w:hAnsiTheme="minorHAnsi" w:cstheme="minorHAnsi"/>
              </w:rPr>
              <w:t>)</w:t>
            </w:r>
          </w:p>
          <w:p w:rsidR="00897A81" w:rsidRPr="006C7753" w:rsidRDefault="00897A81">
            <w:pPr>
              <w:rPr>
                <w:rFonts w:asciiTheme="minorHAnsi" w:hAnsiTheme="minorHAnsi" w:cstheme="minorHAnsi"/>
                <w:lang w:val="es-ES"/>
              </w:rPr>
            </w:pPr>
          </w:p>
        </w:tc>
      </w:tr>
      <w:tr w:rsidR="00897A81" w:rsidRPr="006C7753" w:rsidTr="002029EC">
        <w:tc>
          <w:tcPr>
            <w:tcW w:w="2356" w:type="dxa"/>
            <w:gridSpan w:val="3"/>
          </w:tcPr>
          <w:p w:rsidR="00897A81" w:rsidRPr="006C7753" w:rsidRDefault="00AB3D5E" w:rsidP="000D4F0B">
            <w:pPr>
              <w:pStyle w:val="Section7heading4"/>
              <w:numPr>
                <w:ilvl w:val="1"/>
                <w:numId w:val="161"/>
              </w:numPr>
              <w:tabs>
                <w:tab w:val="clear" w:pos="576"/>
                <w:tab w:val="left" w:pos="-108"/>
              </w:tabs>
              <w:ind w:left="460" w:right="-108" w:hanging="568"/>
              <w:rPr>
                <w:rFonts w:asciiTheme="minorHAnsi" w:hAnsiTheme="minorHAnsi" w:cstheme="minorHAnsi"/>
                <w:lang w:val="es-ES"/>
              </w:rPr>
            </w:pPr>
            <w:bookmarkStart w:id="163" w:name="_Toc421875673"/>
            <w:r w:rsidRPr="00AB3D5E">
              <w:rPr>
                <w:rFonts w:asciiTheme="minorHAnsi" w:hAnsiTheme="minorHAnsi" w:cstheme="minorHAnsi"/>
                <w:szCs w:val="22"/>
                <w:lang w:val="es-ES"/>
              </w:rPr>
              <w:t>Pago del Monto Retenido</w:t>
            </w:r>
            <w:bookmarkEnd w:id="163"/>
            <w:r w:rsidRPr="00AB3D5E">
              <w:rPr>
                <w:rFonts w:asciiTheme="minorHAnsi" w:hAnsiTheme="minorHAnsi" w:cstheme="minorHAnsi"/>
                <w:lang w:val="es-ES"/>
              </w:rPr>
              <w:t xml:space="preserve"> </w:t>
            </w:r>
          </w:p>
        </w:tc>
        <w:tc>
          <w:tcPr>
            <w:tcW w:w="7184" w:type="dxa"/>
            <w:gridSpan w:val="2"/>
          </w:tcPr>
          <w:p w:rsidR="00897A81" w:rsidRPr="006C7753" w:rsidRDefault="00AB3D5E" w:rsidP="005E773E">
            <w:pPr>
              <w:tabs>
                <w:tab w:val="left" w:pos="5400"/>
              </w:tabs>
              <w:ind w:right="72"/>
              <w:rPr>
                <w:rFonts w:asciiTheme="minorHAnsi" w:hAnsiTheme="minorHAnsi" w:cstheme="minorHAnsi"/>
                <w:szCs w:val="24"/>
                <w:lang w:val="es-ES"/>
              </w:rPr>
            </w:pPr>
            <w:r w:rsidRPr="00AB3D5E">
              <w:rPr>
                <w:rFonts w:asciiTheme="minorHAnsi" w:hAnsiTheme="minorHAnsi" w:cstheme="minorHAnsi"/>
                <w:szCs w:val="24"/>
                <w:lang w:val="es-ES"/>
              </w:rPr>
              <w:t>Una vez emitido el Certificado de Recepción de Obra (Recepción Provisoria) por la totalidad de las obras, el Contratante tramitará la devolución al Contratista de la Garantía de Conservación. Si se emite un Certificado de Recepción de Obra para una Sección o parte de las Obras, se podrá reducir en monto de la Garantía de Conservación en la proporción correspondiente a la parte o sección de la Obra recibida..</w:t>
            </w:r>
          </w:p>
          <w:p w:rsidR="00897A81" w:rsidRPr="006C7753" w:rsidRDefault="00897A81" w:rsidP="005E773E">
            <w:pPr>
              <w:keepNext/>
              <w:tabs>
                <w:tab w:val="left" w:pos="5400"/>
              </w:tabs>
              <w:suppressAutoHyphens/>
              <w:ind w:right="72"/>
              <w:outlineLvl w:val="1"/>
              <w:rPr>
                <w:rFonts w:asciiTheme="minorHAnsi" w:hAnsiTheme="minorHAnsi" w:cstheme="minorHAnsi"/>
                <w:szCs w:val="24"/>
                <w:lang w:val="es-ES"/>
              </w:rPr>
            </w:pPr>
          </w:p>
          <w:p w:rsidR="00897A81" w:rsidRPr="006C7753" w:rsidRDefault="00AB3D5E" w:rsidP="005E773E">
            <w:pPr>
              <w:keepNext/>
              <w:tabs>
                <w:tab w:val="left" w:pos="5400"/>
              </w:tabs>
              <w:suppressAutoHyphens/>
              <w:ind w:right="72"/>
              <w:outlineLvl w:val="1"/>
              <w:rPr>
                <w:rFonts w:asciiTheme="minorHAnsi" w:hAnsiTheme="minorHAnsi" w:cstheme="minorHAnsi"/>
                <w:szCs w:val="24"/>
                <w:lang w:val="es-ES"/>
              </w:rPr>
            </w:pPr>
            <w:r w:rsidRPr="00AB3D5E">
              <w:rPr>
                <w:rFonts w:asciiTheme="minorHAnsi" w:hAnsiTheme="minorHAnsi" w:cstheme="minorHAnsi"/>
                <w:szCs w:val="24"/>
                <w:lang w:val="es-ES"/>
              </w:rPr>
              <w:t>Lo más pronto posible después de la última fecha de vencimiento de los Plazos para la Notificación de Defectos, el Contratante tramitará la devoluci</w:t>
            </w:r>
            <w:bookmarkStart w:id="164" w:name="_GoBack"/>
            <w:bookmarkEnd w:id="164"/>
            <w:r w:rsidRPr="00AB3D5E">
              <w:rPr>
                <w:rFonts w:asciiTheme="minorHAnsi" w:hAnsiTheme="minorHAnsi" w:cstheme="minorHAnsi"/>
                <w:szCs w:val="24"/>
                <w:lang w:val="es-ES"/>
              </w:rPr>
              <w:t>ón del Monto Retenido por concepto de Garantía de Conservación, para su pago al Contratista.</w:t>
            </w:r>
          </w:p>
          <w:p w:rsidR="00897A81" w:rsidRPr="006C7753" w:rsidRDefault="00897A81" w:rsidP="005E773E">
            <w:pPr>
              <w:keepNext/>
              <w:tabs>
                <w:tab w:val="left" w:pos="5400"/>
              </w:tabs>
              <w:suppressAutoHyphens/>
              <w:ind w:right="72"/>
              <w:outlineLvl w:val="1"/>
              <w:rPr>
                <w:rFonts w:asciiTheme="minorHAnsi" w:hAnsiTheme="minorHAnsi" w:cstheme="minorHAnsi"/>
                <w:szCs w:val="24"/>
                <w:lang w:val="es-ES"/>
              </w:rPr>
            </w:pPr>
          </w:p>
          <w:p w:rsidR="00897A81" w:rsidRPr="006C7753" w:rsidRDefault="00AB3D5E" w:rsidP="005E773E">
            <w:pPr>
              <w:keepNext/>
              <w:tabs>
                <w:tab w:val="left" w:pos="5400"/>
              </w:tabs>
              <w:suppressAutoHyphens/>
              <w:ind w:right="72"/>
              <w:outlineLvl w:val="1"/>
              <w:rPr>
                <w:rFonts w:asciiTheme="minorHAnsi" w:hAnsiTheme="minorHAnsi" w:cstheme="minorHAnsi"/>
                <w:szCs w:val="24"/>
                <w:lang w:val="es-ES"/>
              </w:rPr>
            </w:pPr>
            <w:r w:rsidRPr="00AB3D5E">
              <w:rPr>
                <w:rFonts w:asciiTheme="minorHAnsi" w:hAnsiTheme="minorHAnsi" w:cstheme="minorHAnsi"/>
                <w:szCs w:val="24"/>
                <w:lang w:val="es-ES"/>
              </w:rPr>
              <w:t>Sin embargo, si alguno de los trabajos quedara por ejecutar de conformidad con la Cláusula 11 (Responsabilidad por Defectos), el Contratante podrá retener la certificación del costo estimado de este trabajo hasta que éste haya sido ejecutado.</w:t>
            </w:r>
          </w:p>
          <w:p w:rsidR="00897A81" w:rsidRPr="006C7753" w:rsidRDefault="00AB3D5E" w:rsidP="005E773E">
            <w:pPr>
              <w:keepNext/>
              <w:tabs>
                <w:tab w:val="left" w:pos="5400"/>
              </w:tabs>
              <w:suppressAutoHyphens/>
              <w:ind w:right="72"/>
              <w:outlineLvl w:val="1"/>
              <w:rPr>
                <w:rFonts w:asciiTheme="minorHAnsi" w:hAnsiTheme="minorHAnsi" w:cstheme="minorHAnsi"/>
                <w:szCs w:val="24"/>
                <w:lang w:val="es-ES"/>
              </w:rPr>
            </w:pPr>
            <w:r w:rsidRPr="00AB3D5E">
              <w:rPr>
                <w:rFonts w:asciiTheme="minorHAnsi" w:hAnsiTheme="minorHAnsi" w:cstheme="minorHAnsi"/>
                <w:szCs w:val="24"/>
                <w:lang w:val="es-ES"/>
              </w:rPr>
              <w:t>Estas proporciones se calcularán a precios básicos de licitación, no se tomarán en cuenta ninguno de los ajustes con arreglo a la Subcláusula 13.8 (Ajustes por Cambios en el Costo).</w:t>
            </w:r>
          </w:p>
          <w:p w:rsidR="00897A81" w:rsidRPr="006C7753" w:rsidRDefault="00897A81" w:rsidP="005E773E">
            <w:pPr>
              <w:keepNext/>
              <w:tabs>
                <w:tab w:val="left" w:pos="5400"/>
              </w:tabs>
              <w:suppressAutoHyphens/>
              <w:ind w:right="72"/>
              <w:outlineLvl w:val="1"/>
              <w:rPr>
                <w:rFonts w:asciiTheme="minorHAnsi" w:hAnsiTheme="minorHAnsi" w:cstheme="minorHAnsi"/>
                <w:szCs w:val="24"/>
                <w:lang w:val="es-ES"/>
              </w:rPr>
            </w:pPr>
          </w:p>
          <w:p w:rsidR="00897A81" w:rsidRPr="006C7753" w:rsidRDefault="00AB3D5E" w:rsidP="005E773E">
            <w:pPr>
              <w:keepNext/>
              <w:tabs>
                <w:tab w:val="left" w:pos="5400"/>
              </w:tabs>
              <w:suppressAutoHyphens/>
              <w:ind w:right="72"/>
              <w:outlineLvl w:val="1"/>
              <w:rPr>
                <w:rFonts w:asciiTheme="minorHAnsi" w:hAnsiTheme="minorHAnsi" w:cstheme="minorHAnsi"/>
                <w:szCs w:val="24"/>
                <w:lang w:val="es-ES"/>
              </w:rPr>
            </w:pPr>
            <w:r w:rsidRPr="00AB3D5E">
              <w:rPr>
                <w:rFonts w:asciiTheme="minorHAnsi" w:hAnsiTheme="minorHAnsi" w:cstheme="minorHAnsi"/>
                <w:szCs w:val="24"/>
                <w:lang w:val="es-ES"/>
              </w:rPr>
              <w:t xml:space="preserve">Cuando el Certificado de Recepción de Obra para la totalidad de las Obras haya sido emitido, el Contratista podrá solicitar, y el Ingeniero decidirá si autoriza o no, el reemplazo del Monto Retenido (si es que se generó un Monto Retenido y no se fue constituyendo con garantías parciales, según Subcláusula 14.3(c) Sección VIII. (Condiciones Especiales) por una garantía otorgada por una entidad que apruebe el Contratante, en el formato que se adjunta a las Condiciones Especiales </w:t>
            </w:r>
            <w:r w:rsidRPr="00AB3D5E">
              <w:rPr>
                <w:rFonts w:asciiTheme="minorHAnsi" w:hAnsiTheme="minorHAnsi" w:cstheme="minorHAnsi"/>
                <w:szCs w:val="24"/>
                <w:lang w:val="es-ES"/>
              </w:rPr>
              <w:lastRenderedPageBreak/>
              <w:t xml:space="preserve">o en otro formato aprobado por el Contratante. El Contratista deberá asegurarse de que la garantía se emita por los montos y en las monedas del Monto Retenido y que sea válida y exigible hasta que el Contratista haya ejecutado y terminado las Obras y reparado cualesquiera defectos, según se especifica en la Subcláusula 4.2. Una vez que el Contratante reciba la garantía requerida, el Ingeniero tramitará la devolución del Monto Retenido. </w:t>
            </w:r>
          </w:p>
          <w:p w:rsidR="00897A81" w:rsidRPr="006C7753" w:rsidRDefault="00AB3D5E" w:rsidP="005E773E">
            <w:pPr>
              <w:pStyle w:val="ClauseSubPara"/>
              <w:spacing w:before="0" w:after="180"/>
              <w:ind w:left="0"/>
              <w:jc w:val="both"/>
              <w:rPr>
                <w:rFonts w:asciiTheme="minorHAnsi" w:hAnsiTheme="minorHAnsi"/>
                <w:sz w:val="24"/>
                <w:lang w:val="es-ES"/>
              </w:rPr>
            </w:pPr>
            <w:r w:rsidRPr="00AB3D5E">
              <w:rPr>
                <w:rFonts w:asciiTheme="minorHAnsi" w:hAnsiTheme="minorHAnsi" w:cstheme="minorHAnsi"/>
                <w:sz w:val="24"/>
                <w:szCs w:val="24"/>
                <w:lang w:val="es-ES"/>
              </w:rPr>
              <w:t>El Contratante devolverá la garantía al Contratista dentro del plazo de 21 días después de recibir una copia del Certificado de Cumplimiento.</w:t>
            </w:r>
          </w:p>
        </w:tc>
      </w:tr>
      <w:tr w:rsidR="00897A81" w:rsidRPr="006C7753" w:rsidTr="002029EC">
        <w:tc>
          <w:tcPr>
            <w:tcW w:w="2356" w:type="dxa"/>
            <w:gridSpan w:val="3"/>
          </w:tcPr>
          <w:p w:rsidR="00897A81" w:rsidRPr="006C7753" w:rsidRDefault="00AB3D5E" w:rsidP="000D4F0B">
            <w:pPr>
              <w:pStyle w:val="Section7heading4"/>
              <w:numPr>
                <w:ilvl w:val="1"/>
                <w:numId w:val="161"/>
              </w:numPr>
              <w:tabs>
                <w:tab w:val="clear" w:pos="576"/>
                <w:tab w:val="left" w:pos="-108"/>
              </w:tabs>
              <w:ind w:left="601" w:right="-108" w:hanging="709"/>
              <w:rPr>
                <w:rFonts w:asciiTheme="minorHAnsi" w:hAnsiTheme="minorHAnsi" w:cstheme="minorHAnsi"/>
                <w:szCs w:val="22"/>
                <w:lang w:val="es-ES"/>
              </w:rPr>
            </w:pPr>
            <w:bookmarkStart w:id="165" w:name="_Toc421875674"/>
            <w:r w:rsidRPr="00AB3D5E">
              <w:rPr>
                <w:rFonts w:asciiTheme="minorHAnsi" w:hAnsiTheme="minorHAnsi" w:cstheme="minorHAnsi"/>
                <w:szCs w:val="22"/>
                <w:lang w:val="es-ES"/>
              </w:rPr>
              <w:lastRenderedPageBreak/>
              <w:t>Declaración de Terminación</w:t>
            </w:r>
            <w:bookmarkEnd w:id="165"/>
          </w:p>
        </w:tc>
        <w:tc>
          <w:tcPr>
            <w:tcW w:w="7184" w:type="dxa"/>
            <w:gridSpan w:val="2"/>
          </w:tcPr>
          <w:p w:rsidR="00897A81" w:rsidRPr="006C7753" w:rsidRDefault="00AB3D5E" w:rsidP="00516040">
            <w:pPr>
              <w:pStyle w:val="ClauseSubPara"/>
              <w:spacing w:before="0" w:after="180"/>
              <w:ind w:left="0"/>
              <w:jc w:val="both"/>
              <w:rPr>
                <w:rFonts w:asciiTheme="minorHAnsi" w:hAnsiTheme="minorHAnsi" w:cstheme="minorHAnsi"/>
                <w:sz w:val="24"/>
                <w:lang w:val="es-ES"/>
              </w:rPr>
            </w:pPr>
            <w:r w:rsidRPr="00AB3D5E">
              <w:rPr>
                <w:rFonts w:asciiTheme="minorHAnsi" w:hAnsiTheme="minorHAnsi" w:cstheme="minorHAnsi"/>
                <w:sz w:val="24"/>
                <w:lang w:val="es-ES"/>
              </w:rPr>
              <w:t>Dentro del  plazo de 84 días contados a partir de la fecha en que reciba el Certificado de Recepción de Obra correspondiente a las Obras, el Contratista presentará al Ingeniero una declaración de terminación en seis copias con documentos complementarios, de conformidad con la Subcláusula 14.3 [Solicitud de Certificados de Pago Provisionales], en la que se muestre:</w:t>
            </w:r>
          </w:p>
          <w:p w:rsidR="00897A81" w:rsidRPr="006C7753" w:rsidRDefault="00AB3D5E" w:rsidP="00EC7C90">
            <w:pPr>
              <w:pStyle w:val="ClauseSubList"/>
              <w:numPr>
                <w:ilvl w:val="0"/>
                <w:numId w:val="40"/>
              </w:numPr>
              <w:spacing w:after="200"/>
              <w:jc w:val="both"/>
              <w:rPr>
                <w:rFonts w:asciiTheme="minorHAnsi" w:hAnsiTheme="minorHAnsi" w:cstheme="minorHAnsi"/>
                <w:sz w:val="24"/>
                <w:lang w:val="es-ES"/>
              </w:rPr>
            </w:pPr>
            <w:r w:rsidRPr="00AB3D5E">
              <w:rPr>
                <w:rFonts w:asciiTheme="minorHAnsi" w:hAnsiTheme="minorHAnsi" w:cstheme="minorHAnsi"/>
                <w:sz w:val="24"/>
                <w:lang w:val="es-ES"/>
              </w:rPr>
              <w:t>el valor de todos los trabajos realizados de acuerdo con el Contrato hasta la fecha señalada en el Certificado de Recepción de Obra correspondiente a las Obras,</w:t>
            </w:r>
          </w:p>
          <w:p w:rsidR="00897A81" w:rsidRPr="006C7753" w:rsidRDefault="00AB3D5E" w:rsidP="00EC7C90">
            <w:pPr>
              <w:pStyle w:val="ClauseSubList"/>
              <w:numPr>
                <w:ilvl w:val="0"/>
                <w:numId w:val="40"/>
              </w:numPr>
              <w:spacing w:after="200"/>
              <w:jc w:val="both"/>
              <w:rPr>
                <w:rFonts w:asciiTheme="minorHAnsi" w:hAnsiTheme="minorHAnsi" w:cstheme="minorHAnsi"/>
                <w:sz w:val="24"/>
                <w:lang w:val="es-ES"/>
              </w:rPr>
            </w:pPr>
            <w:r w:rsidRPr="00AB3D5E">
              <w:rPr>
                <w:rFonts w:asciiTheme="minorHAnsi" w:hAnsiTheme="minorHAnsi" w:cstheme="minorHAnsi"/>
                <w:sz w:val="24"/>
                <w:lang w:val="es-ES"/>
              </w:rPr>
              <w:t xml:space="preserve">cualquier monto adicional que el Contratista considere pagadero, y </w:t>
            </w:r>
          </w:p>
          <w:p w:rsidR="00897A81" w:rsidRPr="006C7753" w:rsidRDefault="00AB3D5E" w:rsidP="00EC7C90">
            <w:pPr>
              <w:pStyle w:val="ClauseSubList"/>
              <w:numPr>
                <w:ilvl w:val="0"/>
                <w:numId w:val="40"/>
              </w:numPr>
              <w:spacing w:after="200"/>
              <w:jc w:val="both"/>
              <w:rPr>
                <w:rFonts w:asciiTheme="minorHAnsi" w:hAnsiTheme="minorHAnsi" w:cstheme="minorHAnsi"/>
                <w:sz w:val="24"/>
                <w:lang w:val="es-ES"/>
              </w:rPr>
            </w:pPr>
            <w:r w:rsidRPr="00AB3D5E">
              <w:rPr>
                <w:rFonts w:asciiTheme="minorHAnsi" w:hAnsiTheme="minorHAnsi" w:cstheme="minorHAnsi"/>
                <w:sz w:val="24"/>
                <w:lang w:val="es-ES"/>
              </w:rPr>
              <w:t>un cálculo estimativo de cualesquiera otros montos que el Contratista considere que serán pagaderos a su favor  en virtud del Contrato. Los montos estimados se incluirán por separado en esta Declaración de terminación.</w:t>
            </w:r>
          </w:p>
          <w:p w:rsidR="00897A81" w:rsidRPr="006C7753" w:rsidRDefault="00AB3D5E" w:rsidP="00516040">
            <w:pPr>
              <w:pStyle w:val="ClauseSubPara"/>
              <w:spacing w:before="0" w:after="200"/>
              <w:ind w:left="0"/>
              <w:jc w:val="both"/>
              <w:rPr>
                <w:rFonts w:asciiTheme="minorHAnsi" w:hAnsiTheme="minorHAnsi" w:cstheme="minorHAnsi"/>
                <w:sz w:val="24"/>
                <w:lang w:val="es-ES"/>
              </w:rPr>
            </w:pPr>
            <w:r w:rsidRPr="00AB3D5E">
              <w:rPr>
                <w:rFonts w:asciiTheme="minorHAnsi" w:hAnsiTheme="minorHAnsi" w:cstheme="minorHAnsi"/>
                <w:sz w:val="24"/>
                <w:lang w:val="es-ES"/>
              </w:rPr>
              <w:t>El Ingeniero procederá después a certificar de conformidad con la Subcláusula 14.6 [Emisión de Certificados de Pago Provisionales].</w:t>
            </w:r>
          </w:p>
          <w:p w:rsidR="00897A81" w:rsidRPr="006C7753" w:rsidRDefault="00AB3D5E" w:rsidP="00541949">
            <w:pPr>
              <w:pStyle w:val="ClauseSubPara"/>
              <w:spacing w:before="0" w:after="200"/>
              <w:ind w:left="0"/>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En todos los casos, los montos a que hace referencia esta Subcláusula, solo podrán ser aquellos que hayan sido debidamente aprobados por el Contratante.</w:t>
            </w:r>
          </w:p>
        </w:tc>
      </w:tr>
      <w:tr w:rsidR="00897A81" w:rsidRPr="006C7753" w:rsidTr="002029EC">
        <w:tc>
          <w:tcPr>
            <w:tcW w:w="2356" w:type="dxa"/>
            <w:gridSpan w:val="3"/>
          </w:tcPr>
          <w:p w:rsidR="00897A81" w:rsidRPr="006C7753" w:rsidRDefault="00AB3D5E" w:rsidP="000D4F0B">
            <w:pPr>
              <w:pStyle w:val="Section7heading4"/>
              <w:numPr>
                <w:ilvl w:val="1"/>
                <w:numId w:val="161"/>
              </w:numPr>
              <w:tabs>
                <w:tab w:val="clear" w:pos="576"/>
                <w:tab w:val="left" w:pos="-108"/>
              </w:tabs>
              <w:ind w:left="601" w:right="-108" w:hanging="709"/>
              <w:rPr>
                <w:rFonts w:asciiTheme="minorHAnsi" w:hAnsiTheme="minorHAnsi" w:cstheme="minorHAnsi"/>
                <w:szCs w:val="22"/>
                <w:lang w:val="es-ES"/>
              </w:rPr>
            </w:pPr>
            <w:bookmarkStart w:id="166" w:name="_Toc421875675"/>
            <w:r w:rsidRPr="00AB3D5E">
              <w:rPr>
                <w:rFonts w:asciiTheme="minorHAnsi" w:hAnsiTheme="minorHAnsi" w:cstheme="minorHAnsi"/>
                <w:szCs w:val="22"/>
                <w:lang w:val="es-ES"/>
              </w:rPr>
              <w:t>Solicitud de Certificado de Pago Final</w:t>
            </w:r>
            <w:bookmarkEnd w:id="166"/>
          </w:p>
        </w:tc>
        <w:tc>
          <w:tcPr>
            <w:tcW w:w="7184" w:type="dxa"/>
            <w:gridSpan w:val="2"/>
          </w:tcPr>
          <w:p w:rsidR="00897A81" w:rsidRPr="006C7753" w:rsidRDefault="00AB3D5E" w:rsidP="00516040">
            <w:pPr>
              <w:pStyle w:val="ClauseSubPara"/>
              <w:spacing w:before="0" w:after="200"/>
              <w:ind w:left="0"/>
              <w:jc w:val="both"/>
              <w:rPr>
                <w:rFonts w:asciiTheme="minorHAnsi" w:hAnsiTheme="minorHAnsi" w:cstheme="minorHAnsi"/>
                <w:sz w:val="24"/>
                <w:lang w:val="es-ES"/>
              </w:rPr>
            </w:pPr>
            <w:r w:rsidRPr="00AB3D5E">
              <w:rPr>
                <w:rFonts w:asciiTheme="minorHAnsi" w:hAnsiTheme="minorHAnsi" w:cstheme="minorHAnsi"/>
                <w:sz w:val="24"/>
                <w:lang w:val="es-ES"/>
              </w:rPr>
              <w:t>Dentro del plazo de 56 días después de recibir el Certificado de Cumplimiento, el Contratista presentará al Ingeniero un borrador de declaración final en seis copias, en un formato aprobado por el Ingeniero y con documentos complementarios, en el cual se muestre  detalladamente:</w:t>
            </w:r>
          </w:p>
          <w:p w:rsidR="00897A81" w:rsidRPr="006C7753" w:rsidRDefault="00AB3D5E" w:rsidP="00EC7C90">
            <w:pPr>
              <w:pStyle w:val="ClauseSubList"/>
              <w:numPr>
                <w:ilvl w:val="0"/>
                <w:numId w:val="41"/>
              </w:numPr>
              <w:spacing w:after="200"/>
              <w:jc w:val="both"/>
              <w:rPr>
                <w:rFonts w:asciiTheme="minorHAnsi" w:hAnsiTheme="minorHAnsi" w:cstheme="minorHAnsi"/>
                <w:sz w:val="24"/>
                <w:lang w:val="es-ES"/>
              </w:rPr>
            </w:pPr>
            <w:r w:rsidRPr="00AB3D5E">
              <w:rPr>
                <w:rFonts w:asciiTheme="minorHAnsi" w:hAnsiTheme="minorHAnsi" w:cstheme="minorHAnsi"/>
                <w:sz w:val="24"/>
                <w:lang w:val="es-ES"/>
              </w:rPr>
              <w:t>el valor de todos los trabajos realizados de conformidad con el Contrato, y</w:t>
            </w:r>
          </w:p>
          <w:p w:rsidR="00897A81" w:rsidRPr="006C7753" w:rsidRDefault="00AB3D5E" w:rsidP="00EC7C90">
            <w:pPr>
              <w:pStyle w:val="ClauseSubList"/>
              <w:numPr>
                <w:ilvl w:val="0"/>
                <w:numId w:val="41"/>
              </w:numPr>
              <w:spacing w:after="200"/>
              <w:jc w:val="both"/>
              <w:rPr>
                <w:rFonts w:asciiTheme="minorHAnsi" w:hAnsiTheme="minorHAnsi" w:cstheme="minorHAnsi"/>
                <w:sz w:val="24"/>
                <w:lang w:val="es-ES"/>
              </w:rPr>
            </w:pPr>
            <w:r w:rsidRPr="00AB3D5E">
              <w:rPr>
                <w:rFonts w:asciiTheme="minorHAnsi" w:hAnsiTheme="minorHAnsi" w:cstheme="minorHAnsi"/>
                <w:sz w:val="24"/>
                <w:lang w:val="es-ES"/>
              </w:rPr>
              <w:t>cualquier monto adicional que el Contratista considere pagadero a su favor en virtud del Contrato o de otra manera.</w:t>
            </w:r>
          </w:p>
          <w:p w:rsidR="00897A81" w:rsidRPr="006C7753" w:rsidRDefault="00AB3D5E" w:rsidP="00516040">
            <w:pPr>
              <w:pStyle w:val="ClauseSubPara"/>
              <w:spacing w:before="0" w:after="200"/>
              <w:ind w:left="0"/>
              <w:jc w:val="both"/>
              <w:rPr>
                <w:rFonts w:asciiTheme="minorHAnsi" w:hAnsiTheme="minorHAnsi" w:cstheme="minorHAnsi"/>
                <w:sz w:val="24"/>
                <w:lang w:val="es-ES"/>
              </w:rPr>
            </w:pPr>
            <w:r w:rsidRPr="00AB3D5E">
              <w:rPr>
                <w:rFonts w:asciiTheme="minorHAnsi" w:hAnsiTheme="minorHAnsi" w:cstheme="minorHAnsi"/>
                <w:sz w:val="24"/>
                <w:lang w:val="es-ES"/>
              </w:rPr>
              <w:t xml:space="preserve">Si el Ingeniero no está de acuerdo con una parte del borrador de declaración final o no puede verificarla, el Contratista presentará </w:t>
            </w:r>
            <w:r w:rsidRPr="00AB3D5E">
              <w:rPr>
                <w:rFonts w:asciiTheme="minorHAnsi" w:hAnsiTheme="minorHAnsi" w:cstheme="minorHAnsi"/>
                <w:sz w:val="24"/>
                <w:lang w:val="es-ES"/>
              </w:rPr>
              <w:lastRenderedPageBreak/>
              <w:t>dentro del plazo de 28 días después de recibido dicho borrador, la información adicional que solicite razonablemente el Ingeniero y hará los cambios en el  borrador  que ambos determinen de común acuerdo. Luego, el Contratista preparará y presentará al Ingeniero la declaración final de la manera acordada. Esta declaración consensuada se denomina “Declaración Final” en estas Condiciones.</w:t>
            </w:r>
          </w:p>
          <w:p w:rsidR="00897A81" w:rsidRPr="006C7753" w:rsidRDefault="00AB3D5E" w:rsidP="00F53686">
            <w:pPr>
              <w:pStyle w:val="ClauseSubPara"/>
              <w:spacing w:before="0" w:after="200"/>
              <w:ind w:left="0"/>
              <w:jc w:val="both"/>
              <w:rPr>
                <w:rFonts w:asciiTheme="minorHAnsi" w:hAnsiTheme="minorHAnsi" w:cstheme="minorHAnsi"/>
                <w:spacing w:val="-4"/>
                <w:sz w:val="24"/>
                <w:szCs w:val="24"/>
                <w:lang w:val="es-ES"/>
              </w:rPr>
            </w:pPr>
            <w:r w:rsidRPr="00AB3D5E">
              <w:rPr>
                <w:rFonts w:asciiTheme="minorHAnsi" w:hAnsiTheme="minorHAnsi" w:cstheme="minorHAnsi"/>
                <w:spacing w:val="-4"/>
                <w:sz w:val="24"/>
                <w:szCs w:val="24"/>
                <w:lang w:val="es-ES"/>
              </w:rPr>
              <w:t>Sin embargo, si, después de deliberaciones entre el Ingeniero y el Contratista y de cualquier de los cambios acordados al borrador de declaración final, resultare evidente que existe una controversia, el Ingeniero entregará al Contratante (con copia al Contratista) un Certificado de Pago Provisional correspondiente a las partes acordadas del borrador de declaración final. Posteriormente, si se  resolviera la controversia en forma definitiva con arreglo a las Subcláusulas 20.4 [Decisión de la Comisión para la Resolución de Controversias] o 20.5 [Transacción Amigable], el Contratista entonces preparará y entregará al  Contratante una Declaración Final (con copia al Ingeniero).</w:t>
            </w:r>
          </w:p>
        </w:tc>
      </w:tr>
      <w:tr w:rsidR="00897A81" w:rsidRPr="006C7753" w:rsidTr="002029EC">
        <w:tc>
          <w:tcPr>
            <w:tcW w:w="2356" w:type="dxa"/>
            <w:gridSpan w:val="3"/>
          </w:tcPr>
          <w:p w:rsidR="00897A81" w:rsidRPr="006C7753" w:rsidRDefault="00AB3D5E" w:rsidP="000D4F0B">
            <w:pPr>
              <w:pStyle w:val="Section7heading4"/>
              <w:numPr>
                <w:ilvl w:val="1"/>
                <w:numId w:val="161"/>
              </w:numPr>
              <w:tabs>
                <w:tab w:val="clear" w:pos="576"/>
                <w:tab w:val="left" w:pos="-108"/>
              </w:tabs>
              <w:ind w:left="601" w:right="-108" w:hanging="709"/>
              <w:rPr>
                <w:rFonts w:asciiTheme="minorHAnsi" w:hAnsiTheme="minorHAnsi" w:cstheme="minorHAnsi"/>
                <w:szCs w:val="22"/>
                <w:lang w:val="es-ES"/>
              </w:rPr>
            </w:pPr>
            <w:bookmarkStart w:id="167" w:name="_Toc421875676"/>
            <w:r w:rsidRPr="00AB3D5E">
              <w:rPr>
                <w:rFonts w:asciiTheme="minorHAnsi" w:hAnsiTheme="minorHAnsi" w:cstheme="minorHAnsi"/>
                <w:szCs w:val="22"/>
                <w:lang w:val="es-ES"/>
              </w:rPr>
              <w:lastRenderedPageBreak/>
              <w:t>Finiquito</w:t>
            </w:r>
            <w:bookmarkEnd w:id="167"/>
          </w:p>
        </w:tc>
        <w:tc>
          <w:tcPr>
            <w:tcW w:w="7184" w:type="dxa"/>
            <w:gridSpan w:val="2"/>
          </w:tcPr>
          <w:p w:rsidR="00897A81" w:rsidRPr="006C7753" w:rsidRDefault="00AB3D5E" w:rsidP="00516040">
            <w:pPr>
              <w:pStyle w:val="ClauseSubPara"/>
              <w:spacing w:before="0" w:after="200"/>
              <w:ind w:left="0"/>
              <w:jc w:val="both"/>
              <w:rPr>
                <w:rFonts w:asciiTheme="minorHAnsi" w:hAnsiTheme="minorHAnsi" w:cstheme="minorHAnsi"/>
                <w:sz w:val="24"/>
                <w:lang w:val="es-ES"/>
              </w:rPr>
            </w:pPr>
            <w:r w:rsidRPr="00AB3D5E">
              <w:rPr>
                <w:rFonts w:asciiTheme="minorHAnsi" w:hAnsiTheme="minorHAnsi" w:cstheme="minorHAnsi"/>
                <w:sz w:val="24"/>
                <w:lang w:val="es-ES"/>
              </w:rPr>
              <w:t>Al presentar la Declaración Final, el Contratista presentará un finiquito confirmando que el total de la Declaración Final constituye el pago total y definitivo de todos los montos adeudados al Contratista en virtud del Contrato o en relación con éste.  Este finiquito podrá indicar que el mismo entrará en vigencia cuando el Contratista reciba la Garantía de Cumplimiento y el saldo pendiente de ese total, en cuyo caso el finiquito entrará en vigor en esa fecha.</w:t>
            </w:r>
          </w:p>
        </w:tc>
      </w:tr>
      <w:tr w:rsidR="00897A81" w:rsidRPr="006C7753" w:rsidTr="002029EC">
        <w:tc>
          <w:tcPr>
            <w:tcW w:w="2356" w:type="dxa"/>
            <w:gridSpan w:val="3"/>
          </w:tcPr>
          <w:p w:rsidR="00897A81" w:rsidRPr="006C7753" w:rsidRDefault="00AB3D5E" w:rsidP="000D4F0B">
            <w:pPr>
              <w:pStyle w:val="Section7heading4"/>
              <w:numPr>
                <w:ilvl w:val="1"/>
                <w:numId w:val="161"/>
              </w:numPr>
              <w:tabs>
                <w:tab w:val="clear" w:pos="576"/>
                <w:tab w:val="left" w:pos="-108"/>
              </w:tabs>
              <w:ind w:left="601" w:right="-108" w:hanging="709"/>
              <w:rPr>
                <w:rFonts w:asciiTheme="minorHAnsi" w:hAnsiTheme="minorHAnsi" w:cstheme="minorHAnsi"/>
                <w:szCs w:val="22"/>
                <w:lang w:val="es-ES"/>
              </w:rPr>
            </w:pPr>
            <w:bookmarkStart w:id="168" w:name="_Toc421875677"/>
            <w:r w:rsidRPr="00AB3D5E">
              <w:rPr>
                <w:rFonts w:asciiTheme="minorHAnsi" w:hAnsiTheme="minorHAnsi" w:cstheme="minorHAnsi"/>
                <w:szCs w:val="22"/>
                <w:lang w:val="es-ES"/>
              </w:rPr>
              <w:t>Emisión de Certificado de Pago Final</w:t>
            </w:r>
            <w:bookmarkEnd w:id="168"/>
          </w:p>
        </w:tc>
        <w:tc>
          <w:tcPr>
            <w:tcW w:w="7184" w:type="dxa"/>
            <w:gridSpan w:val="2"/>
          </w:tcPr>
          <w:p w:rsidR="00897A81" w:rsidRPr="006C7753" w:rsidRDefault="00AB3D5E" w:rsidP="00541949">
            <w:pPr>
              <w:tabs>
                <w:tab w:val="left" w:pos="5400"/>
              </w:tabs>
              <w:ind w:right="72"/>
              <w:rPr>
                <w:rFonts w:asciiTheme="minorHAnsi" w:hAnsiTheme="minorHAnsi" w:cstheme="minorHAnsi"/>
                <w:szCs w:val="24"/>
                <w:lang w:val="es-ES"/>
              </w:rPr>
            </w:pPr>
            <w:r w:rsidRPr="00AB3D5E">
              <w:rPr>
                <w:rFonts w:asciiTheme="minorHAnsi" w:hAnsiTheme="minorHAnsi" w:cstheme="minorHAnsi"/>
                <w:szCs w:val="24"/>
                <w:lang w:val="es-ES"/>
              </w:rPr>
              <w:t>Dentro del plazo de 28 días posteriores al momento en que hayan recibido las Declaraciones Finales y los finiquitos, de conformidad con las Subcláusulas 14.11 (Solicitud de Certificado de Pago Final) y 14.12 (Finiquito), el Ingeniero remitirá al Contratante para el pago, una vez que esté en condiciones de ser aprobado, los Certificados de Pago Final, en el que se deberá indicar toda la información que se considere relevante para dejar en claro que se han pagado todas las Obras ejecutadas y cualquier otro concepto que esté previsto en el Contrato.</w:t>
            </w:r>
          </w:p>
          <w:p w:rsidR="00897A81" w:rsidRPr="006C7753" w:rsidRDefault="00897A81" w:rsidP="00516040">
            <w:pPr>
              <w:pStyle w:val="ClauseSubPara"/>
              <w:spacing w:before="0" w:after="180"/>
              <w:ind w:left="0"/>
              <w:jc w:val="both"/>
              <w:rPr>
                <w:rFonts w:asciiTheme="minorHAnsi" w:hAnsiTheme="minorHAnsi" w:cstheme="minorHAnsi"/>
                <w:sz w:val="24"/>
                <w:szCs w:val="24"/>
                <w:lang w:val="es-ES"/>
              </w:rPr>
            </w:pPr>
          </w:p>
          <w:p w:rsidR="00897A81" w:rsidRPr="006C7753" w:rsidRDefault="00AB3D5E" w:rsidP="00516040">
            <w:pPr>
              <w:pStyle w:val="ClauseSubPara"/>
              <w:spacing w:before="0" w:after="180"/>
              <w:ind w:left="0"/>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Si el Contratista no ha solicitado un Certificado de Pago Final de conformidad con las Subcláusulas 14.11 (Solicitud de Certificado de Pago Final) y 14.12 (Finiquito), el Ingeniero le solicitará que lo haga. Si el Contratista no presenta una solicitud dentro del plazo de 28 días, el Ingeniero emitirá el Certificado de Pago Final por el monto correspondiente.</w:t>
            </w:r>
          </w:p>
          <w:p w:rsidR="00897A81" w:rsidRPr="006C7753" w:rsidRDefault="00897A81" w:rsidP="00516040">
            <w:pPr>
              <w:pStyle w:val="ClauseSubPara"/>
              <w:spacing w:before="0" w:after="180"/>
              <w:ind w:left="0"/>
              <w:jc w:val="both"/>
              <w:rPr>
                <w:rFonts w:asciiTheme="minorHAnsi" w:hAnsiTheme="minorHAnsi"/>
                <w:sz w:val="24"/>
                <w:lang w:val="es-ES"/>
              </w:rPr>
            </w:pPr>
          </w:p>
        </w:tc>
      </w:tr>
      <w:tr w:rsidR="00897A81" w:rsidRPr="006C7753" w:rsidTr="002029EC">
        <w:tc>
          <w:tcPr>
            <w:tcW w:w="2356" w:type="dxa"/>
            <w:gridSpan w:val="3"/>
          </w:tcPr>
          <w:p w:rsidR="00897A81" w:rsidRPr="006C7753" w:rsidRDefault="00AB3D5E" w:rsidP="000D4F0B">
            <w:pPr>
              <w:pStyle w:val="Section7heading4"/>
              <w:numPr>
                <w:ilvl w:val="1"/>
                <w:numId w:val="161"/>
              </w:numPr>
              <w:tabs>
                <w:tab w:val="clear" w:pos="576"/>
                <w:tab w:val="left" w:pos="-108"/>
              </w:tabs>
              <w:ind w:left="601" w:right="-108" w:hanging="709"/>
              <w:rPr>
                <w:rFonts w:asciiTheme="minorHAnsi" w:hAnsiTheme="minorHAnsi" w:cstheme="minorHAnsi"/>
                <w:lang w:val="es-ES"/>
              </w:rPr>
            </w:pPr>
            <w:bookmarkStart w:id="169" w:name="_Toc421875678"/>
            <w:r w:rsidRPr="00AB3D5E">
              <w:rPr>
                <w:rFonts w:asciiTheme="minorHAnsi" w:hAnsiTheme="minorHAnsi" w:cstheme="minorHAnsi"/>
                <w:szCs w:val="22"/>
                <w:lang w:val="es-ES"/>
              </w:rPr>
              <w:t>Fin de la Responsabilidad del Contratante</w:t>
            </w:r>
            <w:bookmarkEnd w:id="169"/>
          </w:p>
        </w:tc>
        <w:tc>
          <w:tcPr>
            <w:tcW w:w="7184" w:type="dxa"/>
            <w:gridSpan w:val="2"/>
          </w:tcPr>
          <w:p w:rsidR="00897A81" w:rsidRPr="006C7753" w:rsidRDefault="00AB3D5E" w:rsidP="00541949">
            <w:pPr>
              <w:tabs>
                <w:tab w:val="left" w:pos="5400"/>
              </w:tabs>
              <w:spacing w:before="60" w:after="60"/>
              <w:ind w:right="72"/>
              <w:rPr>
                <w:rFonts w:asciiTheme="minorHAnsi" w:hAnsiTheme="minorHAnsi" w:cstheme="minorHAnsi"/>
                <w:szCs w:val="24"/>
                <w:lang w:val="es-ES"/>
              </w:rPr>
            </w:pPr>
            <w:r w:rsidRPr="00AB3D5E">
              <w:rPr>
                <w:rFonts w:asciiTheme="minorHAnsi" w:hAnsiTheme="minorHAnsi" w:cstheme="minorHAnsi"/>
                <w:szCs w:val="24"/>
                <w:lang w:val="es-ES"/>
              </w:rPr>
              <w:t xml:space="preserve">Una vez emitido el Certificado de Pago Final, el Contratante no será responsable ante el Contratista por ninguna de la materias o rubros contemplados o relacionados con el Contrato o la ejecución de las Obras, excepto por asuntos o cosas que se susciten después de la </w:t>
            </w:r>
            <w:r w:rsidRPr="00AB3D5E">
              <w:rPr>
                <w:rFonts w:asciiTheme="minorHAnsi" w:hAnsiTheme="minorHAnsi" w:cstheme="minorHAnsi"/>
                <w:szCs w:val="24"/>
                <w:lang w:val="es-ES"/>
              </w:rPr>
              <w:lastRenderedPageBreak/>
              <w:t>emisión del Certificado de Recepción de Obra correspondiente a las Obras.</w:t>
            </w:r>
          </w:p>
          <w:p w:rsidR="00897A81" w:rsidRPr="006C7753" w:rsidRDefault="00AB3D5E" w:rsidP="00516040">
            <w:pPr>
              <w:pStyle w:val="ClauseSubPara"/>
              <w:spacing w:before="0" w:after="200"/>
              <w:ind w:left="0"/>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Sin embargo, esta Subcláusula no limitará las responsabilidades del Contratante en el marco de sus obligaciones de indemnización ni sus responsabilidades en casos de fraude,  incumplimiento deliberado o mala conducta evidente de su parte.</w:t>
            </w:r>
          </w:p>
        </w:tc>
      </w:tr>
      <w:tr w:rsidR="00897A81" w:rsidRPr="006C7753" w:rsidTr="0064108A">
        <w:tc>
          <w:tcPr>
            <w:tcW w:w="2356" w:type="dxa"/>
            <w:gridSpan w:val="3"/>
          </w:tcPr>
          <w:p w:rsidR="00897A81" w:rsidRPr="006C7753" w:rsidRDefault="00AB3D5E" w:rsidP="000D4F0B">
            <w:pPr>
              <w:pStyle w:val="Section7heading4"/>
              <w:numPr>
                <w:ilvl w:val="1"/>
                <w:numId w:val="161"/>
              </w:numPr>
              <w:tabs>
                <w:tab w:val="clear" w:pos="576"/>
                <w:tab w:val="left" w:pos="-108"/>
              </w:tabs>
              <w:ind w:left="601" w:right="-108" w:hanging="709"/>
              <w:rPr>
                <w:rFonts w:asciiTheme="minorHAnsi" w:hAnsiTheme="minorHAnsi" w:cstheme="minorHAnsi"/>
                <w:lang w:val="es-ES"/>
              </w:rPr>
            </w:pPr>
            <w:bookmarkStart w:id="170" w:name="_Toc421875679"/>
            <w:r w:rsidRPr="00AB3D5E">
              <w:rPr>
                <w:rFonts w:asciiTheme="minorHAnsi" w:hAnsiTheme="minorHAnsi" w:cstheme="minorHAnsi"/>
                <w:szCs w:val="22"/>
                <w:lang w:val="es-ES"/>
              </w:rPr>
              <w:lastRenderedPageBreak/>
              <w:t>Monedas de Pago</w:t>
            </w:r>
            <w:bookmarkEnd w:id="170"/>
          </w:p>
          <w:p w:rsidR="00897A81" w:rsidRPr="006C7753" w:rsidRDefault="00897A81" w:rsidP="00516040">
            <w:pPr>
              <w:pStyle w:val="Ttulo3"/>
              <w:ind w:left="702" w:hanging="702"/>
              <w:jc w:val="left"/>
              <w:rPr>
                <w:rFonts w:asciiTheme="minorHAnsi" w:hAnsiTheme="minorHAnsi" w:cstheme="minorHAnsi"/>
                <w:sz w:val="24"/>
                <w:lang w:val="es-ES"/>
              </w:rPr>
            </w:pPr>
          </w:p>
        </w:tc>
        <w:tc>
          <w:tcPr>
            <w:tcW w:w="7184" w:type="dxa"/>
            <w:gridSpan w:val="2"/>
            <w:shd w:val="clear" w:color="auto" w:fill="auto"/>
          </w:tcPr>
          <w:p w:rsidR="00897A81" w:rsidRPr="00231069" w:rsidRDefault="00AB3D5E">
            <w:pPr>
              <w:pStyle w:val="ClauseSubList"/>
              <w:numPr>
                <w:ilvl w:val="0"/>
                <w:numId w:val="0"/>
              </w:numPr>
              <w:spacing w:after="220"/>
              <w:jc w:val="both"/>
              <w:rPr>
                <w:rFonts w:asciiTheme="minorHAnsi" w:hAnsiTheme="minorHAnsi"/>
                <w:b/>
                <w:sz w:val="24"/>
                <w:highlight w:val="cyan"/>
                <w:lang w:val="es-ES"/>
              </w:rPr>
            </w:pPr>
            <w:r w:rsidRPr="0064108A">
              <w:rPr>
                <w:rFonts w:asciiTheme="minorHAnsi" w:hAnsiTheme="minorHAnsi" w:cstheme="minorHAnsi"/>
                <w:sz w:val="24"/>
                <w:szCs w:val="24"/>
                <w:lang w:val="es-ES"/>
              </w:rPr>
              <w:t xml:space="preserve">El Contratante realizará los pagos solo en moneda nacional salvo disposición en contrario en los </w:t>
            </w:r>
            <w:r w:rsidR="00F41BC0" w:rsidRPr="00F41BC0">
              <w:rPr>
                <w:rFonts w:asciiTheme="minorHAnsi" w:hAnsiTheme="minorHAnsi"/>
                <w:sz w:val="24"/>
                <w:lang w:val="es-ES"/>
              </w:rPr>
              <w:t>Datos del Contrato</w:t>
            </w:r>
            <w:r w:rsidRPr="0064108A">
              <w:rPr>
                <w:rFonts w:asciiTheme="minorHAnsi" w:hAnsiTheme="minorHAnsi" w:cstheme="minorHAnsi"/>
                <w:sz w:val="24"/>
                <w:szCs w:val="24"/>
                <w:lang w:val="es-ES"/>
              </w:rPr>
              <w:t>.</w:t>
            </w:r>
          </w:p>
        </w:tc>
      </w:tr>
      <w:tr w:rsidR="00897A81" w:rsidRPr="006C7753" w:rsidTr="002029EC">
        <w:tc>
          <w:tcPr>
            <w:tcW w:w="9540" w:type="dxa"/>
            <w:gridSpan w:val="5"/>
          </w:tcPr>
          <w:p w:rsidR="00897A81" w:rsidRPr="006C7753" w:rsidRDefault="00AB3D5E">
            <w:pPr>
              <w:pStyle w:val="StyleSection7heading3After10pt"/>
              <w:numPr>
                <w:ilvl w:val="0"/>
                <w:numId w:val="162"/>
              </w:numPr>
              <w:rPr>
                <w:rFonts w:asciiTheme="minorHAnsi" w:hAnsiTheme="minorHAnsi" w:cstheme="minorHAnsi"/>
                <w:lang w:val="es-ES"/>
              </w:rPr>
            </w:pPr>
            <w:r w:rsidRPr="00AB3D5E">
              <w:rPr>
                <w:rFonts w:asciiTheme="minorHAnsi" w:hAnsiTheme="minorHAnsi" w:cstheme="minorHAnsi"/>
                <w:lang w:val="es-ES"/>
              </w:rPr>
              <w:tab/>
            </w:r>
            <w:bookmarkStart w:id="171" w:name="_Toc421875680"/>
            <w:r w:rsidRPr="00AB3D5E">
              <w:rPr>
                <w:rFonts w:asciiTheme="minorHAnsi" w:hAnsiTheme="minorHAnsi" w:cstheme="minorHAnsi"/>
                <w:lang w:val="es-ES"/>
              </w:rPr>
              <w:t>Terminación por Parte del Contratante</w:t>
            </w:r>
            <w:bookmarkEnd w:id="171"/>
          </w:p>
        </w:tc>
      </w:tr>
      <w:tr w:rsidR="00897A81" w:rsidRPr="006C7753" w:rsidTr="002029EC">
        <w:trPr>
          <w:hidden/>
        </w:trPr>
        <w:tc>
          <w:tcPr>
            <w:tcW w:w="2356" w:type="dxa"/>
            <w:gridSpan w:val="3"/>
          </w:tcPr>
          <w:p w:rsidR="00897A81" w:rsidRPr="006C7753" w:rsidRDefault="00897A81" w:rsidP="002B4A7C">
            <w:pPr>
              <w:pStyle w:val="Prrafodelista"/>
              <w:numPr>
                <w:ilvl w:val="0"/>
                <w:numId w:val="161"/>
              </w:numPr>
              <w:tabs>
                <w:tab w:val="left" w:pos="-108"/>
              </w:tabs>
              <w:suppressAutoHyphens/>
              <w:ind w:right="-108"/>
              <w:contextualSpacing w:val="0"/>
              <w:outlineLvl w:val="2"/>
              <w:rPr>
                <w:rFonts w:asciiTheme="minorHAnsi" w:hAnsiTheme="minorHAnsi" w:cstheme="minorHAnsi"/>
                <w:b/>
                <w:vanish/>
                <w:szCs w:val="22"/>
                <w:lang w:val="es-ES"/>
              </w:rPr>
            </w:pPr>
          </w:p>
          <w:p w:rsidR="00897A81" w:rsidRPr="006C7753" w:rsidRDefault="00AB3D5E" w:rsidP="000D4F0B">
            <w:pPr>
              <w:pStyle w:val="Section7heading4"/>
              <w:numPr>
                <w:ilvl w:val="1"/>
                <w:numId w:val="161"/>
              </w:numPr>
              <w:tabs>
                <w:tab w:val="clear" w:pos="576"/>
                <w:tab w:val="left" w:pos="-108"/>
              </w:tabs>
              <w:ind w:left="601" w:right="-108" w:hanging="709"/>
              <w:rPr>
                <w:rFonts w:asciiTheme="minorHAnsi" w:hAnsiTheme="minorHAnsi" w:cstheme="minorHAnsi"/>
                <w:lang w:val="es-ES"/>
              </w:rPr>
            </w:pPr>
            <w:bookmarkStart w:id="172" w:name="_Toc421875681"/>
            <w:r w:rsidRPr="00AB3D5E">
              <w:rPr>
                <w:rFonts w:asciiTheme="minorHAnsi" w:hAnsiTheme="minorHAnsi" w:cstheme="minorHAnsi"/>
                <w:szCs w:val="22"/>
                <w:lang w:val="es-ES"/>
              </w:rPr>
              <w:t>Notificación Para Hacer  Correcciones</w:t>
            </w:r>
            <w:bookmarkEnd w:id="172"/>
          </w:p>
        </w:tc>
        <w:tc>
          <w:tcPr>
            <w:tcW w:w="7184" w:type="dxa"/>
            <w:gridSpan w:val="2"/>
          </w:tcPr>
          <w:p w:rsidR="00897A81" w:rsidRPr="006C7753" w:rsidRDefault="00AB3D5E" w:rsidP="00516040">
            <w:pPr>
              <w:pStyle w:val="ClauseSubPara"/>
              <w:spacing w:before="0" w:after="200"/>
              <w:ind w:left="0"/>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Si el Contratista no cumple con cualesquiera de las obligaciones en virtud del Contrato, el Ingeniero podrá exigirle, mediante Orden de Servicio, que corrija la falla y la subsane dentro de un plazo determinado razonable.</w:t>
            </w:r>
          </w:p>
        </w:tc>
      </w:tr>
      <w:tr w:rsidR="00897A81" w:rsidRPr="006C7753" w:rsidTr="002029EC">
        <w:tc>
          <w:tcPr>
            <w:tcW w:w="2356" w:type="dxa"/>
            <w:gridSpan w:val="3"/>
          </w:tcPr>
          <w:p w:rsidR="00897A81" w:rsidRPr="006C7753" w:rsidRDefault="00AB3D5E" w:rsidP="000D4F0B">
            <w:pPr>
              <w:pStyle w:val="Section7heading4"/>
              <w:numPr>
                <w:ilvl w:val="1"/>
                <w:numId w:val="161"/>
              </w:numPr>
              <w:tabs>
                <w:tab w:val="clear" w:pos="576"/>
                <w:tab w:val="left" w:pos="-108"/>
              </w:tabs>
              <w:ind w:left="601" w:right="-108" w:hanging="709"/>
              <w:rPr>
                <w:rFonts w:asciiTheme="minorHAnsi" w:hAnsiTheme="minorHAnsi" w:cstheme="minorHAnsi"/>
                <w:szCs w:val="22"/>
                <w:lang w:val="es-ES"/>
              </w:rPr>
            </w:pPr>
            <w:bookmarkStart w:id="173" w:name="_Toc421875682"/>
            <w:r w:rsidRPr="00AB3D5E">
              <w:rPr>
                <w:rFonts w:asciiTheme="minorHAnsi" w:hAnsiTheme="minorHAnsi" w:cstheme="minorHAnsi"/>
                <w:szCs w:val="22"/>
                <w:lang w:val="es-ES"/>
              </w:rPr>
              <w:t>Terminación por parte del  Contratante</w:t>
            </w:r>
            <w:bookmarkEnd w:id="173"/>
            <w:r w:rsidRPr="00AB3D5E">
              <w:rPr>
                <w:rFonts w:asciiTheme="minorHAnsi" w:hAnsiTheme="minorHAnsi" w:cstheme="minorHAnsi"/>
                <w:szCs w:val="22"/>
                <w:lang w:val="es-ES"/>
              </w:rPr>
              <w:t xml:space="preserve"> </w:t>
            </w:r>
          </w:p>
          <w:p w:rsidR="00897A81" w:rsidRPr="006C7753" w:rsidRDefault="00897A81" w:rsidP="00516040">
            <w:pPr>
              <w:pStyle w:val="Ttulo3"/>
              <w:ind w:left="702" w:hanging="702"/>
              <w:jc w:val="left"/>
              <w:rPr>
                <w:rFonts w:asciiTheme="minorHAnsi" w:hAnsiTheme="minorHAnsi" w:cstheme="minorHAnsi"/>
                <w:sz w:val="24"/>
                <w:lang w:val="es-ES"/>
              </w:rPr>
            </w:pPr>
          </w:p>
        </w:tc>
        <w:tc>
          <w:tcPr>
            <w:tcW w:w="7184" w:type="dxa"/>
            <w:gridSpan w:val="2"/>
          </w:tcPr>
          <w:p w:rsidR="00897A81" w:rsidRPr="006C7753" w:rsidRDefault="00AB3D5E" w:rsidP="00541949">
            <w:pPr>
              <w:tabs>
                <w:tab w:val="left" w:pos="5400"/>
              </w:tabs>
              <w:spacing w:before="60" w:after="60"/>
              <w:ind w:right="72"/>
              <w:rPr>
                <w:rFonts w:asciiTheme="minorHAnsi" w:hAnsiTheme="minorHAnsi" w:cstheme="minorHAnsi"/>
                <w:szCs w:val="24"/>
                <w:lang w:val="es-ES"/>
              </w:rPr>
            </w:pPr>
            <w:r w:rsidRPr="00AB3D5E">
              <w:rPr>
                <w:rFonts w:asciiTheme="minorHAnsi" w:hAnsiTheme="minorHAnsi" w:cstheme="minorHAnsi"/>
                <w:szCs w:val="24"/>
                <w:lang w:val="es-ES"/>
              </w:rPr>
              <w:t xml:space="preserve">El Contratante podrá poner fin a la ejecución de los trabajos objeto del Contrato, </w:t>
            </w:r>
            <w:r w:rsidRPr="005C4DD7">
              <w:rPr>
                <w:rFonts w:asciiTheme="minorHAnsi" w:hAnsiTheme="minorHAnsi" w:cstheme="minorHAnsi"/>
                <w:szCs w:val="24"/>
                <w:lang w:val="es-ES"/>
              </w:rPr>
              <w:t xml:space="preserve">mediante </w:t>
            </w:r>
            <w:r w:rsidR="005C4DD7" w:rsidRPr="005C4DD7">
              <w:rPr>
                <w:rFonts w:asciiTheme="minorHAnsi" w:hAnsiTheme="minorHAnsi" w:cstheme="minorHAnsi"/>
                <w:szCs w:val="24"/>
                <w:lang w:val="es-ES"/>
              </w:rPr>
              <w:t>la</w:t>
            </w:r>
            <w:r w:rsidRPr="005C4DD7">
              <w:rPr>
                <w:rFonts w:asciiTheme="minorHAnsi" w:hAnsiTheme="minorHAnsi" w:cstheme="minorHAnsi"/>
                <w:szCs w:val="24"/>
                <w:lang w:val="es-ES"/>
              </w:rPr>
              <w:t xml:space="preserve"> decisión de Rescindir el Contrato,</w:t>
            </w:r>
            <w:r w:rsidRPr="00AB3D5E">
              <w:rPr>
                <w:rFonts w:asciiTheme="minorHAnsi" w:hAnsiTheme="minorHAnsi" w:cstheme="minorHAnsi"/>
                <w:szCs w:val="24"/>
                <w:lang w:val="es-ES"/>
              </w:rPr>
              <w:t xml:space="preserve"> </w:t>
            </w:r>
            <w:r w:rsidRPr="00AB3D5E">
              <w:rPr>
                <w:rFonts w:asciiTheme="minorHAnsi" w:hAnsiTheme="minorHAnsi" w:cstheme="minorHAnsi"/>
                <w:lang w:val="es-ES"/>
              </w:rPr>
              <w:t>previa notificación al Contratista con una antelación mínima de catorce (14) días,</w:t>
            </w:r>
            <w:r w:rsidRPr="00AB3D5E">
              <w:rPr>
                <w:rFonts w:asciiTheme="minorHAnsi" w:hAnsiTheme="minorHAnsi" w:cstheme="minorHAnsi"/>
                <w:b/>
                <w:lang w:val="es-ES"/>
              </w:rPr>
              <w:t xml:space="preserve"> </w:t>
            </w:r>
            <w:r w:rsidRPr="00AB3D5E">
              <w:rPr>
                <w:rFonts w:asciiTheme="minorHAnsi" w:hAnsiTheme="minorHAnsi" w:cstheme="minorHAnsi"/>
                <w:szCs w:val="24"/>
                <w:lang w:val="es-ES"/>
              </w:rPr>
              <w:t>si el Contratista:</w:t>
            </w:r>
          </w:p>
          <w:p w:rsidR="00897A81" w:rsidRPr="006C7753" w:rsidRDefault="00AB3D5E" w:rsidP="00541949">
            <w:pPr>
              <w:tabs>
                <w:tab w:val="left" w:pos="5400"/>
              </w:tabs>
              <w:spacing w:before="60" w:after="60"/>
              <w:ind w:right="72"/>
              <w:rPr>
                <w:rFonts w:asciiTheme="minorHAnsi" w:hAnsiTheme="minorHAnsi" w:cstheme="minorHAnsi"/>
                <w:szCs w:val="24"/>
                <w:lang w:val="es-ES"/>
              </w:rPr>
            </w:pPr>
            <w:r w:rsidRPr="00AB3D5E">
              <w:rPr>
                <w:rFonts w:asciiTheme="minorHAnsi" w:hAnsiTheme="minorHAnsi" w:cstheme="minorHAnsi"/>
                <w:szCs w:val="24"/>
                <w:lang w:val="es-ES"/>
              </w:rPr>
              <w:t>(a) no cumple con lo dispuesto en la Subcláusula 4.2.1 (Garantía de Cumplimiento) o con una Orden de Servicio dada de conformidad con la Subcláusula 15.1 (Notificación Para Hacer Correcciones),</w:t>
            </w:r>
          </w:p>
          <w:p w:rsidR="00897A81" w:rsidRPr="006C7753" w:rsidRDefault="00AB3D5E" w:rsidP="00541949">
            <w:pPr>
              <w:tabs>
                <w:tab w:val="left" w:pos="5400"/>
              </w:tabs>
              <w:spacing w:before="60" w:after="60"/>
              <w:ind w:right="72"/>
              <w:rPr>
                <w:rFonts w:asciiTheme="minorHAnsi" w:hAnsiTheme="minorHAnsi" w:cstheme="minorHAnsi"/>
                <w:szCs w:val="24"/>
                <w:lang w:val="es-ES"/>
              </w:rPr>
            </w:pPr>
            <w:r w:rsidRPr="00AB3D5E">
              <w:rPr>
                <w:rFonts w:asciiTheme="minorHAnsi" w:hAnsiTheme="minorHAnsi" w:cstheme="minorHAnsi"/>
                <w:szCs w:val="24"/>
                <w:lang w:val="es-ES"/>
              </w:rPr>
              <w:t>(b) abandona las Obras o demuestra claramente de otra manera que no tiene intenciones de continuar cumpliendo sus obligaciones bajo el Contrato.</w:t>
            </w:r>
          </w:p>
          <w:p w:rsidR="00897A81" w:rsidRPr="006C7753" w:rsidRDefault="00AB3D5E" w:rsidP="00541949">
            <w:pPr>
              <w:tabs>
                <w:tab w:val="left" w:pos="5400"/>
              </w:tabs>
              <w:spacing w:before="60" w:after="60"/>
              <w:ind w:right="72"/>
              <w:rPr>
                <w:rFonts w:asciiTheme="minorHAnsi" w:hAnsiTheme="minorHAnsi" w:cstheme="minorHAnsi"/>
                <w:szCs w:val="24"/>
                <w:lang w:val="es-ES"/>
              </w:rPr>
            </w:pPr>
            <w:r w:rsidRPr="00AB3D5E">
              <w:rPr>
                <w:rFonts w:asciiTheme="minorHAnsi" w:hAnsiTheme="minorHAnsi" w:cstheme="minorHAnsi"/>
                <w:szCs w:val="24"/>
                <w:lang w:val="es-ES"/>
              </w:rPr>
              <w:t>(c) sin una causa justificable para el Contratante:</w:t>
            </w:r>
          </w:p>
          <w:p w:rsidR="00897A81" w:rsidRPr="006C7753" w:rsidRDefault="00AB3D5E" w:rsidP="00541949">
            <w:pPr>
              <w:tabs>
                <w:tab w:val="left" w:pos="5400"/>
              </w:tabs>
              <w:spacing w:before="60" w:after="60"/>
              <w:ind w:left="792" w:right="72" w:hanging="360"/>
              <w:rPr>
                <w:rFonts w:asciiTheme="minorHAnsi" w:hAnsiTheme="minorHAnsi" w:cstheme="minorHAnsi"/>
                <w:szCs w:val="24"/>
                <w:lang w:val="es-ES"/>
              </w:rPr>
            </w:pPr>
            <w:r w:rsidRPr="00AB3D5E">
              <w:rPr>
                <w:rFonts w:asciiTheme="minorHAnsi" w:hAnsiTheme="minorHAnsi" w:cstheme="minorHAnsi"/>
                <w:szCs w:val="24"/>
                <w:lang w:val="es-ES"/>
              </w:rPr>
              <w:t>(i) no procede con las Obras de conformidad con la Cláusula 8 (Inicio, Demoras y Suspensión), o</w:t>
            </w:r>
          </w:p>
          <w:p w:rsidR="00897A81" w:rsidRPr="006C7753" w:rsidRDefault="00AB3D5E" w:rsidP="00541949">
            <w:pPr>
              <w:tabs>
                <w:tab w:val="left" w:pos="5400"/>
              </w:tabs>
              <w:spacing w:before="60" w:after="60"/>
              <w:ind w:left="792" w:right="72" w:hanging="360"/>
              <w:rPr>
                <w:rFonts w:asciiTheme="minorHAnsi" w:hAnsiTheme="minorHAnsi" w:cstheme="minorHAnsi"/>
                <w:szCs w:val="24"/>
                <w:lang w:val="es-ES"/>
              </w:rPr>
            </w:pPr>
            <w:r w:rsidRPr="00AB3D5E">
              <w:rPr>
                <w:rFonts w:asciiTheme="minorHAnsi" w:hAnsiTheme="minorHAnsi" w:cstheme="minorHAnsi"/>
                <w:szCs w:val="24"/>
                <w:lang w:val="es-ES"/>
              </w:rPr>
              <w:t>(ii) no cumple con una notificación emitida de conformidad con las Subcláusulas 7.5 (Rechazo) o 7.6 (Medidas Correctivas) dentro del plazo de 28 días después de recibirla,</w:t>
            </w:r>
          </w:p>
          <w:p w:rsidR="00897A81" w:rsidRPr="006C7753" w:rsidRDefault="00AB3D5E" w:rsidP="00541949">
            <w:pPr>
              <w:pStyle w:val="P3Header1-Clauses"/>
              <w:numPr>
                <w:ilvl w:val="0"/>
                <w:numId w:val="0"/>
              </w:numPr>
              <w:ind w:left="64"/>
              <w:jc w:val="both"/>
              <w:rPr>
                <w:rFonts w:asciiTheme="minorHAnsi" w:hAnsiTheme="minorHAnsi" w:cstheme="minorHAnsi"/>
                <w:b w:val="0"/>
                <w:lang w:val="es-ES"/>
              </w:rPr>
            </w:pPr>
            <w:r w:rsidRPr="00AB3D5E">
              <w:rPr>
                <w:rFonts w:asciiTheme="minorHAnsi" w:hAnsiTheme="minorHAnsi" w:cstheme="minorHAnsi"/>
                <w:b w:val="0"/>
                <w:lang w:val="es-ES"/>
              </w:rPr>
              <w:t>(d)  subcontrata la totalidad de las Obras o cede el Contrato sin el acuerdo requerido,</w:t>
            </w:r>
          </w:p>
          <w:p w:rsidR="00897A81" w:rsidRPr="006C7753" w:rsidRDefault="00AB3D5E" w:rsidP="00541949">
            <w:pPr>
              <w:pStyle w:val="P3Header1-Clauses"/>
              <w:numPr>
                <w:ilvl w:val="0"/>
                <w:numId w:val="0"/>
              </w:numPr>
              <w:ind w:left="64"/>
              <w:jc w:val="both"/>
              <w:rPr>
                <w:rFonts w:asciiTheme="minorHAnsi" w:hAnsiTheme="minorHAnsi" w:cstheme="minorHAnsi"/>
                <w:b w:val="0"/>
                <w:lang w:val="es-ES"/>
              </w:rPr>
            </w:pPr>
            <w:r w:rsidRPr="00AB3D5E">
              <w:rPr>
                <w:rFonts w:asciiTheme="minorHAnsi" w:hAnsiTheme="minorHAnsi" w:cstheme="minorHAnsi"/>
                <w:b w:val="0"/>
                <w:lang w:val="es-ES"/>
              </w:rPr>
              <w:t>(e) quiebra o se vuelve insolvente; entra en liquidación; se dicta en su contra una orden  de administración judicial; entra en concurso de acreedores; prosigue sus actividades bajo la autoridad de un administrador judicial, un fiduciario,  un administrador en beneficio de sus acreedores, o si se realiza cualquier acto o se produce cualquier hecho que (bajo las Leyes pertinentes) tenga un efecto análogo a cualquiera de los actos o hechos señalados supra, o</w:t>
            </w:r>
          </w:p>
          <w:p w:rsidR="00897A81" w:rsidRPr="006C7753" w:rsidRDefault="00AB3D5E" w:rsidP="00541949">
            <w:pPr>
              <w:pStyle w:val="P3Header1-Clauses"/>
              <w:numPr>
                <w:ilvl w:val="0"/>
                <w:numId w:val="0"/>
              </w:numPr>
              <w:ind w:left="64"/>
              <w:jc w:val="both"/>
              <w:rPr>
                <w:rFonts w:asciiTheme="minorHAnsi" w:hAnsiTheme="minorHAnsi" w:cstheme="minorHAnsi"/>
                <w:b w:val="0"/>
                <w:lang w:val="es-ES"/>
              </w:rPr>
            </w:pPr>
            <w:r w:rsidRPr="00AB3D5E">
              <w:rPr>
                <w:rFonts w:asciiTheme="minorHAnsi" w:hAnsiTheme="minorHAnsi" w:cstheme="minorHAnsi"/>
                <w:b w:val="0"/>
                <w:lang w:val="es-ES"/>
              </w:rPr>
              <w:t>(f) da u ofrece dar (directa o indirectamente) cualquier soborno, regalo, gratificación, comisión u otra cosa de valor como incentivo o recompensa:</w:t>
            </w:r>
          </w:p>
          <w:p w:rsidR="00897A81" w:rsidRPr="006C7753" w:rsidRDefault="00AB3D5E" w:rsidP="00541949">
            <w:pPr>
              <w:pStyle w:val="P3Header1-Clauses"/>
              <w:numPr>
                <w:ilvl w:val="0"/>
                <w:numId w:val="0"/>
              </w:numPr>
              <w:ind w:left="64"/>
              <w:jc w:val="both"/>
              <w:rPr>
                <w:rFonts w:asciiTheme="minorHAnsi" w:hAnsiTheme="minorHAnsi" w:cstheme="minorHAnsi"/>
                <w:b w:val="0"/>
                <w:lang w:val="es-ES"/>
              </w:rPr>
            </w:pPr>
            <w:r w:rsidRPr="00AB3D5E">
              <w:rPr>
                <w:rFonts w:asciiTheme="minorHAnsi" w:hAnsiTheme="minorHAnsi" w:cstheme="minorHAnsi"/>
                <w:b w:val="0"/>
                <w:lang w:val="es-ES"/>
              </w:rPr>
              <w:t xml:space="preserve">(i) por hacer o no hacer cualquier acción relacionada con el Contrato, </w:t>
            </w:r>
            <w:r w:rsidRPr="00AB3D5E">
              <w:rPr>
                <w:rFonts w:asciiTheme="minorHAnsi" w:hAnsiTheme="minorHAnsi" w:cstheme="minorHAnsi"/>
                <w:b w:val="0"/>
                <w:lang w:val="es-ES"/>
              </w:rPr>
              <w:lastRenderedPageBreak/>
              <w:t>o</w:t>
            </w:r>
          </w:p>
          <w:p w:rsidR="00897A81" w:rsidRPr="006C7753" w:rsidRDefault="00AB3D5E" w:rsidP="00541949">
            <w:pPr>
              <w:pStyle w:val="P3Header1-Clauses"/>
              <w:numPr>
                <w:ilvl w:val="0"/>
                <w:numId w:val="0"/>
              </w:numPr>
              <w:ind w:left="64"/>
              <w:jc w:val="both"/>
              <w:rPr>
                <w:rFonts w:asciiTheme="minorHAnsi" w:hAnsiTheme="minorHAnsi" w:cstheme="minorHAnsi"/>
                <w:b w:val="0"/>
                <w:lang w:val="es-ES"/>
              </w:rPr>
            </w:pPr>
            <w:r w:rsidRPr="00AB3D5E">
              <w:rPr>
                <w:rFonts w:asciiTheme="minorHAnsi" w:hAnsiTheme="minorHAnsi" w:cstheme="minorHAnsi"/>
                <w:b w:val="0"/>
                <w:lang w:val="es-ES"/>
              </w:rPr>
              <w:t>(ii) por mostrar o no mostrar favor o posición a alguna persona en relación con el Contrato,</w:t>
            </w:r>
          </w:p>
          <w:p w:rsidR="00897A81" w:rsidRPr="006C7753" w:rsidRDefault="00AB3D5E" w:rsidP="00541949">
            <w:pPr>
              <w:pStyle w:val="P3Header1-Clauses"/>
              <w:numPr>
                <w:ilvl w:val="0"/>
                <w:numId w:val="0"/>
              </w:numPr>
              <w:ind w:left="64"/>
              <w:jc w:val="both"/>
              <w:rPr>
                <w:rFonts w:asciiTheme="minorHAnsi" w:hAnsiTheme="minorHAnsi" w:cstheme="minorHAnsi"/>
                <w:b w:val="0"/>
                <w:lang w:val="es-ES"/>
              </w:rPr>
            </w:pPr>
            <w:r w:rsidRPr="00AB3D5E">
              <w:rPr>
                <w:rFonts w:asciiTheme="minorHAnsi" w:hAnsiTheme="minorHAnsi" w:cstheme="minorHAnsi"/>
                <w:b w:val="0"/>
                <w:lang w:val="es-ES"/>
              </w:rPr>
              <w:t>o si cualquier miembro del Personal del Contratista, representante o Subcontratista del Contratista, da u ofrece (directa o indirectamente) a cualquier persona cualquiera de esos incentivos o recompensas que se describen en el inciso (f) supra. Sin embrago, los incentivos y recompensas de carácter lícito para el Personal del Contratista no darán lugar a la terminación del Contrato.</w:t>
            </w:r>
          </w:p>
          <w:p w:rsidR="00897A81" w:rsidRPr="006C7753" w:rsidRDefault="00AB3D5E" w:rsidP="00541949">
            <w:pPr>
              <w:pStyle w:val="P3Header1-Clauses"/>
              <w:numPr>
                <w:ilvl w:val="0"/>
                <w:numId w:val="0"/>
              </w:numPr>
              <w:ind w:left="64"/>
              <w:jc w:val="both"/>
              <w:rPr>
                <w:rFonts w:asciiTheme="minorHAnsi" w:hAnsiTheme="minorHAnsi" w:cstheme="minorHAnsi"/>
                <w:b w:val="0"/>
                <w:lang w:val="es-ES"/>
              </w:rPr>
            </w:pPr>
            <w:r w:rsidRPr="00AB3D5E">
              <w:rPr>
                <w:rFonts w:asciiTheme="minorHAnsi" w:hAnsiTheme="minorHAnsi" w:cstheme="minorHAnsi"/>
                <w:b w:val="0"/>
                <w:lang w:val="es-ES"/>
              </w:rPr>
              <w:t>(g) si el Ingeniero lo ha notificado para que en un plazo de 7 días presente un programa de medidas para recuperar los atrasos en la ejecución de la Obra respecto a su cronograma de ejecución y transcurre un plazo adicional de 14 días sin que se constate una mejora en el ritmo de ejecución que haga prever las recuperación de los atrasos.</w:t>
            </w:r>
          </w:p>
          <w:p w:rsidR="00897A81" w:rsidRPr="006C7753" w:rsidRDefault="00AB3D5E" w:rsidP="00541949">
            <w:pPr>
              <w:pStyle w:val="P3Header1-Clauses"/>
              <w:numPr>
                <w:ilvl w:val="0"/>
                <w:numId w:val="0"/>
              </w:numPr>
              <w:ind w:left="64"/>
              <w:jc w:val="both"/>
              <w:rPr>
                <w:rFonts w:asciiTheme="minorHAnsi" w:hAnsiTheme="minorHAnsi" w:cstheme="minorHAnsi"/>
                <w:b w:val="0"/>
                <w:lang w:val="es-ES"/>
              </w:rPr>
            </w:pPr>
            <w:r w:rsidRPr="00AB3D5E">
              <w:rPr>
                <w:rFonts w:asciiTheme="minorHAnsi" w:hAnsiTheme="minorHAnsi" w:cstheme="minorHAnsi"/>
                <w:b w:val="0"/>
                <w:lang w:val="es-ES"/>
              </w:rPr>
              <w:t>(h) ha detenido los trabajos, por iniciativa propia, por más de 14 días, fuera de los casos de Fuerza Mayor.</w:t>
            </w:r>
          </w:p>
          <w:p w:rsidR="00897A81" w:rsidRPr="006C7753" w:rsidRDefault="00AB3D5E" w:rsidP="00541949">
            <w:pPr>
              <w:pStyle w:val="P3Header1-Clauses"/>
              <w:numPr>
                <w:ilvl w:val="0"/>
                <w:numId w:val="0"/>
              </w:numPr>
              <w:ind w:left="64"/>
              <w:jc w:val="both"/>
              <w:rPr>
                <w:rFonts w:asciiTheme="minorHAnsi" w:hAnsiTheme="minorHAnsi" w:cstheme="minorHAnsi"/>
                <w:b w:val="0"/>
                <w:lang w:val="es-ES"/>
              </w:rPr>
            </w:pPr>
            <w:r w:rsidRPr="00AB3D5E">
              <w:rPr>
                <w:rFonts w:asciiTheme="minorHAnsi" w:hAnsiTheme="minorHAnsi" w:cstheme="minorHAnsi"/>
                <w:b w:val="0"/>
                <w:lang w:val="es-ES"/>
              </w:rPr>
              <w:t>(i) ha reincidido en el no cumplimento de los plazos de ejecución;</w:t>
            </w:r>
          </w:p>
          <w:p w:rsidR="00897A81" w:rsidRPr="006C7753" w:rsidRDefault="00AB3D5E" w:rsidP="00541949">
            <w:pPr>
              <w:pStyle w:val="P3Header1-Clauses"/>
              <w:numPr>
                <w:ilvl w:val="0"/>
                <w:numId w:val="0"/>
              </w:numPr>
              <w:ind w:left="64"/>
              <w:jc w:val="both"/>
              <w:rPr>
                <w:rFonts w:asciiTheme="minorHAnsi" w:hAnsiTheme="minorHAnsi" w:cstheme="minorHAnsi"/>
                <w:b w:val="0"/>
                <w:lang w:val="es-ES"/>
              </w:rPr>
            </w:pPr>
            <w:r w:rsidRPr="00AB3D5E">
              <w:rPr>
                <w:rFonts w:asciiTheme="minorHAnsi" w:hAnsiTheme="minorHAnsi" w:cstheme="minorHAnsi"/>
                <w:b w:val="0"/>
                <w:lang w:val="es-ES"/>
              </w:rPr>
              <w:t>(j) ha incurrido en Grave negligencia.</w:t>
            </w:r>
          </w:p>
          <w:p w:rsidR="00897A81" w:rsidRPr="006C7753" w:rsidRDefault="00AB3D5E" w:rsidP="00516040">
            <w:pPr>
              <w:pStyle w:val="ClauseSubPara"/>
              <w:spacing w:before="0" w:after="160"/>
              <w:ind w:left="0"/>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Con posterioridad a la terminación, el Contratante podrá terminar las obras y/o encargárselas a otras entidades, en cuyo caso el Contratante y dichas entidades podrán usar cualesquiera bienes, documentos del Contratista y otros documentos de diseño elaborados por el Contratista o en su nombre.</w:t>
            </w:r>
          </w:p>
        </w:tc>
      </w:tr>
      <w:tr w:rsidR="00897A81" w:rsidRPr="006C7753" w:rsidTr="002029EC">
        <w:tc>
          <w:tcPr>
            <w:tcW w:w="2356" w:type="dxa"/>
            <w:gridSpan w:val="3"/>
          </w:tcPr>
          <w:p w:rsidR="00897A81" w:rsidRPr="006C7753" w:rsidRDefault="00AB3D5E" w:rsidP="000D4F0B">
            <w:pPr>
              <w:pStyle w:val="Section7heading4"/>
              <w:numPr>
                <w:ilvl w:val="1"/>
                <w:numId w:val="161"/>
              </w:numPr>
              <w:tabs>
                <w:tab w:val="clear" w:pos="576"/>
                <w:tab w:val="left" w:pos="-108"/>
              </w:tabs>
              <w:ind w:left="601" w:right="-108" w:hanging="709"/>
              <w:rPr>
                <w:rFonts w:asciiTheme="minorHAnsi" w:hAnsiTheme="minorHAnsi" w:cstheme="minorHAnsi"/>
                <w:lang w:val="es-ES"/>
              </w:rPr>
            </w:pPr>
            <w:bookmarkStart w:id="174" w:name="_Toc421875683"/>
            <w:r w:rsidRPr="00AB3D5E">
              <w:rPr>
                <w:rFonts w:asciiTheme="minorHAnsi" w:hAnsiTheme="minorHAnsi" w:cstheme="minorHAnsi"/>
                <w:szCs w:val="22"/>
                <w:lang w:val="es-ES"/>
              </w:rPr>
              <w:lastRenderedPageBreak/>
              <w:t>Valoración en la Fecha de Terminación</w:t>
            </w:r>
            <w:bookmarkEnd w:id="174"/>
            <w:r w:rsidRPr="00AB3D5E">
              <w:rPr>
                <w:rFonts w:asciiTheme="minorHAnsi" w:hAnsiTheme="minorHAnsi" w:cstheme="minorHAnsi"/>
                <w:lang w:val="es-ES"/>
              </w:rPr>
              <w:t xml:space="preserve"> </w:t>
            </w:r>
          </w:p>
        </w:tc>
        <w:tc>
          <w:tcPr>
            <w:tcW w:w="7184" w:type="dxa"/>
            <w:gridSpan w:val="2"/>
          </w:tcPr>
          <w:p w:rsidR="00897A81" w:rsidRPr="006C7753" w:rsidRDefault="00AB3D5E" w:rsidP="00516040">
            <w:pPr>
              <w:pStyle w:val="ClauseSubPara"/>
              <w:spacing w:before="0" w:after="200"/>
              <w:ind w:left="0"/>
              <w:jc w:val="both"/>
              <w:rPr>
                <w:rFonts w:asciiTheme="minorHAnsi" w:hAnsiTheme="minorHAnsi" w:cstheme="minorHAnsi"/>
                <w:sz w:val="24"/>
                <w:lang w:val="es-ES"/>
              </w:rPr>
            </w:pPr>
            <w:r w:rsidRPr="00AB3D5E">
              <w:rPr>
                <w:rFonts w:asciiTheme="minorHAnsi" w:hAnsiTheme="minorHAnsi" w:cstheme="minorHAnsi"/>
                <w:sz w:val="24"/>
                <w:lang w:val="es-ES"/>
              </w:rPr>
              <w:t xml:space="preserve">Tan pronto como sea posible después de que entre en vigor una notificación de terminación en virtud de la Subcláusula 15.2 [Terminación por parte del  Contratante], el Ingeniero procederá de conformidad con la Subcláusula 3.5 [Decisiones] a fin de acordar o establecer el valor de las Obras, los Bienes, los Documentos del Contratista y cualesquiera otros montos adeudados al Contratista por trabajos ejecutados de conformidad con el Contrato. </w:t>
            </w:r>
          </w:p>
          <w:p w:rsidR="00897A81" w:rsidRPr="006C7753" w:rsidRDefault="00AB3D5E" w:rsidP="00225AF3">
            <w:pPr>
              <w:widowControl w:val="0"/>
              <w:spacing w:before="60" w:after="60"/>
              <w:rPr>
                <w:rFonts w:asciiTheme="minorHAnsi" w:hAnsiTheme="minorHAnsi" w:cstheme="minorHAnsi"/>
                <w:szCs w:val="24"/>
                <w:lang w:val="es-ES"/>
              </w:rPr>
            </w:pPr>
            <w:r w:rsidRPr="00AB3D5E">
              <w:rPr>
                <w:rFonts w:asciiTheme="minorHAnsi" w:hAnsiTheme="minorHAnsi" w:cstheme="minorHAnsi"/>
                <w:szCs w:val="24"/>
                <w:lang w:val="es-ES"/>
              </w:rPr>
              <w:t>A los fines de establecer la Valoración en la Fecha de la Terminación, para acordar o establecer el valor de las Obras, los Bienes, los Documentos del Contratista se hará una verificación.</w:t>
            </w:r>
          </w:p>
          <w:p w:rsidR="00897A81" w:rsidRPr="006C7753" w:rsidRDefault="00AB3D5E" w:rsidP="00225AF3">
            <w:pPr>
              <w:widowControl w:val="0"/>
              <w:spacing w:before="60" w:after="60"/>
              <w:rPr>
                <w:rFonts w:asciiTheme="minorHAnsi" w:hAnsiTheme="minorHAnsi" w:cstheme="minorHAnsi"/>
                <w:szCs w:val="24"/>
                <w:lang w:val="es-ES"/>
              </w:rPr>
            </w:pPr>
            <w:r w:rsidRPr="00AB3D5E">
              <w:rPr>
                <w:rFonts w:asciiTheme="minorHAnsi" w:hAnsiTheme="minorHAnsi" w:cstheme="minorHAnsi"/>
                <w:szCs w:val="24"/>
                <w:lang w:val="es-ES"/>
              </w:rPr>
              <w:t>Por verificación se entenderá la comprobación física de la cantidad y la correcta ejecución de los trabajos.</w:t>
            </w:r>
          </w:p>
          <w:p w:rsidR="00897A81" w:rsidRPr="006C7753" w:rsidRDefault="00AB3D5E" w:rsidP="00225AF3">
            <w:pPr>
              <w:widowControl w:val="0"/>
              <w:spacing w:before="60" w:after="60"/>
              <w:rPr>
                <w:rFonts w:asciiTheme="minorHAnsi" w:hAnsiTheme="minorHAnsi" w:cstheme="minorHAnsi"/>
                <w:szCs w:val="24"/>
                <w:lang w:val="es-ES"/>
              </w:rPr>
            </w:pPr>
            <w:r w:rsidRPr="00AB3D5E">
              <w:rPr>
                <w:rFonts w:asciiTheme="minorHAnsi" w:hAnsiTheme="minorHAnsi" w:cstheme="minorHAnsi"/>
                <w:szCs w:val="24"/>
                <w:lang w:val="es-ES"/>
              </w:rPr>
              <w:t>La verificación se hará a petición del Contratista o del Ingeniero y se referirá a los trabajos ejecutados o las circunstancias de su ejecución. La verificación referente a los trabajos ejecutados tendrá como objeto determinar la cantidad y el monto de dichos trabajos, siempre que sean aceptables, y los materiales acopiados que sean de recibo, a efectos de proceder a una certificación, sin perjuicio de los descuentos que por cualquier causa pudieran corresponder y de las responsabilidades civiles y penales que pudieran derivar por incumplimiento del contrato.</w:t>
            </w:r>
          </w:p>
          <w:p w:rsidR="00897A81" w:rsidRPr="006C7753" w:rsidRDefault="00AB3D5E" w:rsidP="00225AF3">
            <w:pPr>
              <w:widowControl w:val="0"/>
              <w:spacing w:before="60" w:after="60"/>
              <w:rPr>
                <w:rFonts w:asciiTheme="minorHAnsi" w:hAnsiTheme="minorHAnsi" w:cstheme="minorHAnsi"/>
                <w:szCs w:val="24"/>
                <w:lang w:val="es-ES"/>
              </w:rPr>
            </w:pPr>
            <w:r w:rsidRPr="00AB3D5E">
              <w:rPr>
                <w:rFonts w:asciiTheme="minorHAnsi" w:hAnsiTheme="minorHAnsi" w:cstheme="minorHAnsi"/>
                <w:szCs w:val="24"/>
                <w:lang w:val="es-ES"/>
              </w:rPr>
              <w:lastRenderedPageBreak/>
              <w:t>La verificación que se efectúe para proteger los posibles derechos de las partes del Contrato no prejuzga la existencia de tales derechos ni podrá identificar o determinar responsabilidades.</w:t>
            </w:r>
          </w:p>
          <w:p w:rsidR="00897A81" w:rsidRPr="006C7753" w:rsidRDefault="00AB3D5E" w:rsidP="00225AF3">
            <w:pPr>
              <w:widowControl w:val="0"/>
              <w:spacing w:before="60" w:after="60"/>
              <w:rPr>
                <w:rFonts w:asciiTheme="minorHAnsi" w:hAnsiTheme="minorHAnsi" w:cstheme="minorHAnsi"/>
                <w:szCs w:val="24"/>
                <w:lang w:val="es-ES"/>
              </w:rPr>
            </w:pPr>
            <w:r w:rsidRPr="00AB3D5E">
              <w:rPr>
                <w:rFonts w:asciiTheme="minorHAnsi" w:hAnsiTheme="minorHAnsi" w:cstheme="minorHAnsi"/>
                <w:szCs w:val="24"/>
                <w:lang w:val="es-ES"/>
              </w:rPr>
              <w:t>El Ingeniero fijará la fecha de la verificación. En la verificación se preparará un Acta de Medición redactada por el Ingeniero en el terreno al momento de la verificación, previa consulta con el Contratista. Esta Acta será el documento en que se deja constancia de la verificación.</w:t>
            </w:r>
          </w:p>
          <w:p w:rsidR="00897A81" w:rsidRPr="006C7753" w:rsidRDefault="00AB3D5E" w:rsidP="00225AF3">
            <w:pPr>
              <w:widowControl w:val="0"/>
              <w:spacing w:before="60" w:after="60"/>
              <w:rPr>
                <w:rFonts w:asciiTheme="minorHAnsi" w:hAnsiTheme="minorHAnsi" w:cstheme="minorHAnsi"/>
                <w:szCs w:val="24"/>
                <w:lang w:val="es-ES"/>
              </w:rPr>
            </w:pPr>
            <w:r w:rsidRPr="00AB3D5E">
              <w:rPr>
                <w:rFonts w:asciiTheme="minorHAnsi" w:hAnsiTheme="minorHAnsi" w:cstheme="minorHAnsi"/>
                <w:szCs w:val="24"/>
                <w:lang w:val="es-ES"/>
              </w:rPr>
              <w:t>Si el Contratista se negara a firmar el Acta de Medición o la firmara con reservas, deberá, dentro de los catorce (14) días siguientes, precisar por escrito sus observaciones o reservas al Ingeniero.</w:t>
            </w:r>
          </w:p>
          <w:p w:rsidR="00897A81" w:rsidRPr="006C7753" w:rsidRDefault="00AB3D5E" w:rsidP="00225AF3">
            <w:pPr>
              <w:widowControl w:val="0"/>
              <w:spacing w:before="60" w:after="60"/>
              <w:rPr>
                <w:rFonts w:asciiTheme="minorHAnsi" w:hAnsiTheme="minorHAnsi" w:cstheme="minorHAnsi"/>
                <w:szCs w:val="24"/>
                <w:lang w:val="es-ES"/>
              </w:rPr>
            </w:pPr>
            <w:r w:rsidRPr="00AB3D5E">
              <w:rPr>
                <w:rFonts w:asciiTheme="minorHAnsi" w:hAnsiTheme="minorHAnsi" w:cstheme="minorHAnsi"/>
                <w:szCs w:val="24"/>
                <w:lang w:val="es-ES"/>
              </w:rPr>
              <w:t>Si el Contratista, requerido en la forma y tiempo oportunos, no estuviera presente o representado en la verificación, se considerará que acepta sin reservas el Acta de Medición.</w:t>
            </w:r>
          </w:p>
          <w:p w:rsidR="00897A81" w:rsidRPr="006C7753" w:rsidRDefault="00AB3D5E" w:rsidP="00225AF3">
            <w:pPr>
              <w:pStyle w:val="ClauseSubPara"/>
              <w:spacing w:before="0" w:after="200"/>
              <w:ind w:left="0"/>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El Contratista deberá solicitar oportunamente que se verifiquen los trabajos que no pudieran ser objeto de verificación ulterior, en particular cuando las obras puedan quedar ocultas o inaccesibles. En su defecto y salvo prueba en contrario presentada por el Contratista a su costo, éste no podrá objetar la decisión del Ingeniero relativa a dichos trabajos.</w:t>
            </w:r>
          </w:p>
        </w:tc>
      </w:tr>
      <w:tr w:rsidR="00897A81" w:rsidRPr="006C7753" w:rsidTr="002029EC">
        <w:tc>
          <w:tcPr>
            <w:tcW w:w="2356" w:type="dxa"/>
            <w:gridSpan w:val="3"/>
          </w:tcPr>
          <w:p w:rsidR="00897A81" w:rsidRPr="006C7753" w:rsidRDefault="00AB3D5E" w:rsidP="000D4F0B">
            <w:pPr>
              <w:pStyle w:val="Section7heading4"/>
              <w:numPr>
                <w:ilvl w:val="1"/>
                <w:numId w:val="161"/>
              </w:numPr>
              <w:tabs>
                <w:tab w:val="clear" w:pos="576"/>
                <w:tab w:val="left" w:pos="-108"/>
              </w:tabs>
              <w:ind w:left="601" w:right="-108" w:hanging="709"/>
              <w:rPr>
                <w:rFonts w:asciiTheme="minorHAnsi" w:hAnsiTheme="minorHAnsi" w:cstheme="minorHAnsi"/>
                <w:szCs w:val="22"/>
                <w:lang w:val="es-ES"/>
              </w:rPr>
            </w:pPr>
            <w:bookmarkStart w:id="175" w:name="_Toc421875684"/>
            <w:r w:rsidRPr="00AB3D5E">
              <w:rPr>
                <w:rFonts w:asciiTheme="minorHAnsi" w:hAnsiTheme="minorHAnsi" w:cstheme="minorHAnsi"/>
                <w:szCs w:val="22"/>
                <w:lang w:val="es-ES"/>
              </w:rPr>
              <w:lastRenderedPageBreak/>
              <w:t>Pagos después de la Terminación</w:t>
            </w:r>
            <w:bookmarkEnd w:id="175"/>
            <w:r w:rsidRPr="00AB3D5E">
              <w:rPr>
                <w:rFonts w:asciiTheme="minorHAnsi" w:hAnsiTheme="minorHAnsi" w:cstheme="minorHAnsi"/>
                <w:szCs w:val="22"/>
                <w:lang w:val="es-ES"/>
              </w:rPr>
              <w:t xml:space="preserve"> </w:t>
            </w:r>
          </w:p>
          <w:p w:rsidR="00897A81" w:rsidRPr="006C7753" w:rsidRDefault="00897A81" w:rsidP="00516040">
            <w:pPr>
              <w:pStyle w:val="Ttulo3"/>
              <w:ind w:left="702" w:hanging="720"/>
              <w:jc w:val="left"/>
              <w:rPr>
                <w:rFonts w:asciiTheme="minorHAnsi" w:hAnsiTheme="minorHAnsi" w:cstheme="minorHAnsi"/>
                <w:sz w:val="24"/>
                <w:lang w:val="es-ES"/>
              </w:rPr>
            </w:pPr>
          </w:p>
        </w:tc>
        <w:tc>
          <w:tcPr>
            <w:tcW w:w="7184" w:type="dxa"/>
            <w:gridSpan w:val="2"/>
          </w:tcPr>
          <w:p w:rsidR="00897A81" w:rsidRPr="006C7753" w:rsidRDefault="00AB3D5E" w:rsidP="00516040">
            <w:pPr>
              <w:pStyle w:val="ClauseSubPara"/>
              <w:spacing w:before="0" w:after="160"/>
              <w:ind w:left="0"/>
              <w:jc w:val="both"/>
              <w:rPr>
                <w:rFonts w:asciiTheme="minorHAnsi" w:hAnsiTheme="minorHAnsi" w:cstheme="minorHAnsi"/>
                <w:sz w:val="24"/>
                <w:lang w:val="es-ES"/>
              </w:rPr>
            </w:pPr>
            <w:r w:rsidRPr="00AB3D5E">
              <w:rPr>
                <w:rFonts w:asciiTheme="minorHAnsi" w:hAnsiTheme="minorHAnsi" w:cstheme="minorHAnsi"/>
                <w:sz w:val="24"/>
                <w:lang w:val="es-ES"/>
              </w:rPr>
              <w:t>Después de que entre en vigor una notificación de terminación en virtud de la Subcláusula 15.2 [Terminación por parte del Contratante], el Contratante podrá:</w:t>
            </w:r>
          </w:p>
          <w:p w:rsidR="00897A81" w:rsidRPr="006C7753" w:rsidRDefault="00AB3D5E" w:rsidP="00EC7C90">
            <w:pPr>
              <w:pStyle w:val="ClauseSubList"/>
              <w:numPr>
                <w:ilvl w:val="0"/>
                <w:numId w:val="47"/>
              </w:numPr>
              <w:spacing w:after="160"/>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Ejecutar la Garantía de Cumplimiento.</w:t>
            </w:r>
          </w:p>
          <w:p w:rsidR="00897A81" w:rsidRPr="006C7753" w:rsidRDefault="00AB3D5E" w:rsidP="00EC7C90">
            <w:pPr>
              <w:pStyle w:val="ClauseSubList"/>
              <w:numPr>
                <w:ilvl w:val="0"/>
                <w:numId w:val="47"/>
              </w:numPr>
              <w:spacing w:after="160"/>
              <w:jc w:val="both"/>
              <w:rPr>
                <w:rFonts w:asciiTheme="minorHAnsi" w:hAnsiTheme="minorHAnsi" w:cstheme="minorHAnsi"/>
                <w:sz w:val="24"/>
                <w:lang w:val="es-ES"/>
              </w:rPr>
            </w:pPr>
            <w:r w:rsidRPr="00AB3D5E">
              <w:rPr>
                <w:rFonts w:asciiTheme="minorHAnsi" w:hAnsiTheme="minorHAnsi" w:cstheme="minorHAnsi"/>
                <w:sz w:val="24"/>
                <w:lang w:val="es-ES"/>
              </w:rPr>
              <w:t>proceder de conformidad con la Subcláusula 2.5 [Reclamaciones del Contratante],</w:t>
            </w:r>
          </w:p>
          <w:p w:rsidR="00897A81" w:rsidRPr="006C7753" w:rsidRDefault="00AB3D5E" w:rsidP="00EC7C90">
            <w:pPr>
              <w:pStyle w:val="ClauseSubList"/>
              <w:numPr>
                <w:ilvl w:val="0"/>
                <w:numId w:val="47"/>
              </w:numPr>
              <w:spacing w:after="160"/>
              <w:jc w:val="both"/>
              <w:rPr>
                <w:rFonts w:asciiTheme="minorHAnsi" w:hAnsiTheme="minorHAnsi" w:cstheme="minorHAnsi"/>
                <w:sz w:val="24"/>
                <w:lang w:val="es-ES"/>
              </w:rPr>
            </w:pPr>
            <w:r w:rsidRPr="00AB3D5E">
              <w:rPr>
                <w:rFonts w:asciiTheme="minorHAnsi" w:hAnsiTheme="minorHAnsi" w:cstheme="minorHAnsi"/>
                <w:sz w:val="24"/>
                <w:lang w:val="es-ES"/>
              </w:rPr>
              <w:t xml:space="preserve">retener pagos adicionales al Contratista hasta que se hayan determinado los costos de ejecución, terminación y reparación de cualesquiera defectos, indemnizaciones por demora en la terminación (si las hubiere) y todos los demás costos en que incurra el Contratante, o </w:t>
            </w:r>
          </w:p>
          <w:p w:rsidR="00897A81" w:rsidRPr="006C7753" w:rsidRDefault="00AB3D5E" w:rsidP="00EC7C90">
            <w:pPr>
              <w:pStyle w:val="ClauseSubList"/>
              <w:numPr>
                <w:ilvl w:val="0"/>
                <w:numId w:val="47"/>
              </w:numPr>
              <w:spacing w:after="160"/>
              <w:jc w:val="both"/>
              <w:rPr>
                <w:rFonts w:asciiTheme="minorHAnsi" w:hAnsiTheme="minorHAnsi" w:cstheme="minorHAnsi"/>
                <w:sz w:val="24"/>
                <w:lang w:val="es-ES"/>
              </w:rPr>
            </w:pPr>
            <w:r w:rsidRPr="00AB3D5E">
              <w:rPr>
                <w:rFonts w:asciiTheme="minorHAnsi" w:hAnsiTheme="minorHAnsi" w:cstheme="minorHAnsi"/>
                <w:sz w:val="24"/>
                <w:lang w:val="es-ES"/>
              </w:rPr>
              <w:t xml:space="preserve">recuperar del Contratista el monto de cualesquiera pérdidas e indemnizaciones incurridos por el Contratante y cualquier costo adicional para terminar las Obras, después de considerar cualquier suma adeudada al Contratista en virtud de la Subcláusula 15.3 [Valoración en la Fecha de Terminación]. Después de recuperar los montos correspondientes a esas pérdidas, indemnizaciones y costos adicionales, el  Contratante pagará cualquier saldo remanente al Contratista. </w:t>
            </w:r>
          </w:p>
        </w:tc>
      </w:tr>
      <w:tr w:rsidR="00897A81" w:rsidRPr="006C7753" w:rsidTr="002029EC">
        <w:tc>
          <w:tcPr>
            <w:tcW w:w="2356" w:type="dxa"/>
            <w:gridSpan w:val="3"/>
          </w:tcPr>
          <w:p w:rsidR="00897A81" w:rsidRPr="006C7753" w:rsidRDefault="00AB3D5E" w:rsidP="000D4F0B">
            <w:pPr>
              <w:pStyle w:val="Section7heading4"/>
              <w:numPr>
                <w:ilvl w:val="1"/>
                <w:numId w:val="161"/>
              </w:numPr>
              <w:tabs>
                <w:tab w:val="clear" w:pos="576"/>
                <w:tab w:val="left" w:pos="-108"/>
              </w:tabs>
              <w:ind w:left="601" w:right="-108" w:hanging="709"/>
              <w:rPr>
                <w:rFonts w:asciiTheme="minorHAnsi" w:hAnsiTheme="minorHAnsi" w:cstheme="minorHAnsi"/>
                <w:lang w:val="es-ES"/>
              </w:rPr>
            </w:pPr>
            <w:bookmarkStart w:id="176" w:name="_Toc421875685"/>
            <w:r w:rsidRPr="00AB3D5E">
              <w:rPr>
                <w:rFonts w:asciiTheme="minorHAnsi" w:hAnsiTheme="minorHAnsi" w:cstheme="minorHAnsi"/>
                <w:szCs w:val="22"/>
                <w:lang w:val="es-ES"/>
              </w:rPr>
              <w:t xml:space="preserve">Derecho del Contratante de Terminar el Contrato por </w:t>
            </w:r>
            <w:r w:rsidRPr="00AB3D5E">
              <w:rPr>
                <w:rFonts w:asciiTheme="minorHAnsi" w:hAnsiTheme="minorHAnsi" w:cstheme="minorHAnsi"/>
                <w:szCs w:val="22"/>
                <w:lang w:val="es-ES"/>
              </w:rPr>
              <w:lastRenderedPageBreak/>
              <w:t>Conveniencia</w:t>
            </w:r>
            <w:bookmarkEnd w:id="176"/>
            <w:r w:rsidRPr="00AB3D5E">
              <w:rPr>
                <w:rFonts w:asciiTheme="minorHAnsi" w:hAnsiTheme="minorHAnsi" w:cstheme="minorHAnsi"/>
                <w:lang w:val="es-ES"/>
              </w:rPr>
              <w:t xml:space="preserve">  </w:t>
            </w:r>
          </w:p>
        </w:tc>
        <w:tc>
          <w:tcPr>
            <w:tcW w:w="7184" w:type="dxa"/>
            <w:gridSpan w:val="2"/>
          </w:tcPr>
          <w:p w:rsidR="00897A81" w:rsidRPr="006C7753" w:rsidRDefault="00AB3D5E" w:rsidP="00516040">
            <w:pPr>
              <w:pStyle w:val="ClauseSubPara"/>
              <w:spacing w:before="0" w:after="200"/>
              <w:ind w:left="0"/>
              <w:jc w:val="both"/>
              <w:rPr>
                <w:rFonts w:asciiTheme="minorHAnsi" w:hAnsiTheme="minorHAnsi" w:cstheme="minorHAnsi"/>
                <w:sz w:val="24"/>
                <w:lang w:val="es-ES"/>
              </w:rPr>
            </w:pPr>
            <w:r w:rsidRPr="00AB3D5E">
              <w:rPr>
                <w:rFonts w:asciiTheme="minorHAnsi" w:hAnsiTheme="minorHAnsi" w:cstheme="minorHAnsi"/>
                <w:sz w:val="24"/>
                <w:lang w:val="es-ES"/>
              </w:rPr>
              <w:lastRenderedPageBreak/>
              <w:t xml:space="preserve">El Contratante tendrá derecho a terminar el Contrato, en cualquier momento y por su propia conveniencia, previa notificación de tal terminación al Contratista. La terminación entrará en vigor 28 días después de la fecha en que el Contratista haya recibido esta </w:t>
            </w:r>
            <w:r w:rsidRPr="00AB3D5E">
              <w:rPr>
                <w:rFonts w:asciiTheme="minorHAnsi" w:hAnsiTheme="minorHAnsi" w:cstheme="minorHAnsi"/>
                <w:sz w:val="24"/>
                <w:lang w:val="es-ES"/>
              </w:rPr>
              <w:lastRenderedPageBreak/>
              <w:t>notificación o en que el  Contratante haya devuelto la Garantía de Cumplimiento, lo que ocurra más tarde. El  Contratante no terminará el Contrato con arreglo a esta Subcláusula con el propósito de ejecutar las Obras él mismo o encargárselas a otro contratista ni para evitar una terminación del Contrato por parte del Contratista en virtud de la Subcláusula 16.2 [Terminación por Parte del Contratista].</w:t>
            </w:r>
          </w:p>
          <w:p w:rsidR="00897A81" w:rsidRPr="006C7753" w:rsidRDefault="00AB3D5E" w:rsidP="00516040">
            <w:pPr>
              <w:pStyle w:val="ClauseSubPara"/>
              <w:spacing w:before="0" w:after="200"/>
              <w:ind w:left="0"/>
              <w:jc w:val="both"/>
              <w:rPr>
                <w:rFonts w:asciiTheme="minorHAnsi" w:hAnsiTheme="minorHAnsi" w:cstheme="minorHAnsi"/>
                <w:sz w:val="24"/>
                <w:lang w:val="es-ES"/>
              </w:rPr>
            </w:pPr>
            <w:r w:rsidRPr="00AB3D5E">
              <w:rPr>
                <w:rFonts w:asciiTheme="minorHAnsi" w:hAnsiTheme="minorHAnsi" w:cstheme="minorHAnsi"/>
                <w:sz w:val="24"/>
                <w:lang w:val="es-ES"/>
              </w:rPr>
              <w:t>Con posterioridad a esta terminación, el Contratista procederá de conformidad con la Subcláusula 16.3 [Cese de las Obras y Retiro de los Equipos del Contratista] y será pagado según se estipula en la Subcláusula 16.4 [Pago a la Terminación].</w:t>
            </w:r>
          </w:p>
        </w:tc>
      </w:tr>
      <w:tr w:rsidR="00897A81" w:rsidRPr="006C7753" w:rsidTr="002029EC">
        <w:tc>
          <w:tcPr>
            <w:tcW w:w="2356" w:type="dxa"/>
            <w:gridSpan w:val="3"/>
          </w:tcPr>
          <w:p w:rsidR="00897A81" w:rsidRPr="006C7753" w:rsidRDefault="00AB3D5E" w:rsidP="000D4F0B">
            <w:pPr>
              <w:pStyle w:val="Section7heading4"/>
              <w:numPr>
                <w:ilvl w:val="1"/>
                <w:numId w:val="161"/>
              </w:numPr>
              <w:tabs>
                <w:tab w:val="clear" w:pos="576"/>
                <w:tab w:val="left" w:pos="-108"/>
              </w:tabs>
              <w:ind w:left="601" w:right="-108" w:hanging="709"/>
              <w:rPr>
                <w:rFonts w:asciiTheme="minorHAnsi" w:hAnsiTheme="minorHAnsi" w:cstheme="minorHAnsi"/>
                <w:bCs/>
                <w:szCs w:val="24"/>
                <w:lang w:val="es-ES"/>
              </w:rPr>
            </w:pPr>
            <w:bookmarkStart w:id="177" w:name="_Toc421875686"/>
            <w:r w:rsidRPr="00AB3D5E">
              <w:rPr>
                <w:rFonts w:asciiTheme="minorHAnsi" w:hAnsiTheme="minorHAnsi" w:cstheme="minorHAnsi"/>
                <w:bCs/>
                <w:szCs w:val="24"/>
                <w:lang w:val="es-ES"/>
              </w:rPr>
              <w:lastRenderedPageBreak/>
              <w:t xml:space="preserve">Prácticas </w:t>
            </w:r>
            <w:r w:rsidRPr="00AB3D5E">
              <w:rPr>
                <w:rFonts w:asciiTheme="minorHAnsi" w:hAnsiTheme="minorHAnsi" w:cstheme="minorHAnsi"/>
                <w:szCs w:val="22"/>
                <w:lang w:val="es-ES"/>
              </w:rPr>
              <w:t>prohibidas</w:t>
            </w:r>
            <w:bookmarkEnd w:id="177"/>
            <w:r w:rsidRPr="00AB3D5E">
              <w:rPr>
                <w:rFonts w:asciiTheme="minorHAnsi" w:hAnsiTheme="minorHAnsi" w:cstheme="minorHAnsi"/>
                <w:bCs/>
                <w:szCs w:val="24"/>
                <w:lang w:val="es-ES"/>
              </w:rPr>
              <w:t xml:space="preserve"> </w:t>
            </w:r>
          </w:p>
        </w:tc>
        <w:tc>
          <w:tcPr>
            <w:tcW w:w="7184" w:type="dxa"/>
            <w:gridSpan w:val="2"/>
          </w:tcPr>
          <w:p w:rsidR="00897A81" w:rsidRPr="006C7753" w:rsidRDefault="00AB3D5E">
            <w:pPr>
              <w:tabs>
                <w:tab w:val="num" w:pos="1872"/>
              </w:tabs>
              <w:spacing w:after="200"/>
              <w:rPr>
                <w:rFonts w:asciiTheme="minorHAnsi" w:hAnsiTheme="minorHAnsi" w:cstheme="minorHAnsi"/>
                <w:bCs/>
                <w:lang w:val="es-ES"/>
              </w:rPr>
            </w:pPr>
            <w:r w:rsidRPr="00AB3D5E">
              <w:rPr>
                <w:rFonts w:asciiTheme="minorHAnsi" w:hAnsiTheme="minorHAnsi" w:cstheme="minorHAnsi"/>
                <w:bCs/>
                <w:lang w:val="es-ES"/>
              </w:rPr>
              <w:t>FONPLATA exigirá a los Prestatarios, Beneficiarios, OE´s y a todas las personas que participan en la preparación, ejecución y evaluación de proyectos financiados con recursos del mismo, observar los más altos niveles éticos y denunciar cualquier acto sospechoso de constituir una práctica prohibida de la cual tenga conocimiento. Las prácticas prohibidas comprenden:</w:t>
            </w:r>
          </w:p>
          <w:p w:rsidR="00897A81" w:rsidRPr="006C7753" w:rsidRDefault="00AB3D5E" w:rsidP="00EF07E2">
            <w:pPr>
              <w:tabs>
                <w:tab w:val="num" w:pos="1872"/>
              </w:tabs>
              <w:spacing w:after="200"/>
              <w:ind w:left="432" w:hanging="432"/>
              <w:rPr>
                <w:rFonts w:asciiTheme="minorHAnsi" w:hAnsiTheme="minorHAnsi" w:cstheme="minorHAnsi"/>
                <w:bCs/>
                <w:lang w:val="es-ES"/>
              </w:rPr>
            </w:pPr>
            <w:r w:rsidRPr="00AB3D5E">
              <w:rPr>
                <w:rFonts w:asciiTheme="minorHAnsi" w:hAnsiTheme="minorHAnsi" w:cstheme="minorHAnsi"/>
                <w:bCs/>
                <w:lang w:val="es-ES"/>
              </w:rPr>
              <w:t>a) Prácticas corruptas: consisten en ofrecer, dar, recibir o solicitar, directa o indirectamente, cualquier cosa de valor para influenciar las acciones de otra parte.</w:t>
            </w:r>
          </w:p>
          <w:p w:rsidR="00897A81" w:rsidRPr="006C7753" w:rsidRDefault="00AB3D5E" w:rsidP="00EF07E2">
            <w:pPr>
              <w:tabs>
                <w:tab w:val="num" w:pos="1872"/>
              </w:tabs>
              <w:spacing w:after="200"/>
              <w:ind w:left="432" w:hanging="432"/>
              <w:rPr>
                <w:rFonts w:asciiTheme="minorHAnsi" w:hAnsiTheme="minorHAnsi" w:cstheme="minorHAnsi"/>
                <w:bCs/>
                <w:lang w:val="es-ES"/>
              </w:rPr>
            </w:pPr>
            <w:r w:rsidRPr="00AB3D5E">
              <w:rPr>
                <w:rFonts w:asciiTheme="minorHAnsi" w:hAnsiTheme="minorHAnsi" w:cstheme="minorHAnsi"/>
                <w:bCs/>
                <w:lang w:val="es-ES"/>
              </w:rPr>
              <w:t>b) Prácticas fraudulentas: consisten en cualquier acto u omisión, incluyendo la tergiversación de hechos y circunstancias, que engañen, o intenten engañar, a alguna parte para obtener un beneficio financiero o de otra naturaleza o para evadir una obligación.</w:t>
            </w:r>
          </w:p>
          <w:p w:rsidR="00897A81" w:rsidRPr="006C7753" w:rsidRDefault="00AB3D5E" w:rsidP="00EF07E2">
            <w:pPr>
              <w:tabs>
                <w:tab w:val="num" w:pos="1872"/>
              </w:tabs>
              <w:spacing w:after="200"/>
              <w:ind w:left="432" w:hanging="432"/>
              <w:rPr>
                <w:rFonts w:asciiTheme="minorHAnsi" w:hAnsiTheme="minorHAnsi" w:cstheme="minorHAnsi"/>
                <w:bCs/>
                <w:lang w:val="es-ES"/>
              </w:rPr>
            </w:pPr>
            <w:r w:rsidRPr="00AB3D5E">
              <w:rPr>
                <w:rFonts w:asciiTheme="minorHAnsi" w:hAnsiTheme="minorHAnsi" w:cstheme="minorHAnsi"/>
                <w:bCs/>
                <w:lang w:val="es-ES"/>
              </w:rPr>
              <w:t>c) Prácticas coercitivas: consisten en perjudicar o causar daño, o amenazar con perjudicar o causar daño, directa o indirectamente, a cualquier parte o a sus bienes para influenciar las acciones de una parte.</w:t>
            </w:r>
          </w:p>
          <w:p w:rsidR="00897A81" w:rsidRPr="006C7753" w:rsidRDefault="00AB3D5E" w:rsidP="00EF07E2">
            <w:pPr>
              <w:tabs>
                <w:tab w:val="num" w:pos="1872"/>
              </w:tabs>
              <w:spacing w:after="200"/>
              <w:ind w:left="432" w:hanging="432"/>
              <w:rPr>
                <w:rFonts w:asciiTheme="minorHAnsi" w:hAnsiTheme="minorHAnsi" w:cstheme="minorHAnsi"/>
                <w:bCs/>
                <w:lang w:val="es-ES"/>
              </w:rPr>
            </w:pPr>
            <w:r w:rsidRPr="00AB3D5E">
              <w:rPr>
                <w:rFonts w:asciiTheme="minorHAnsi" w:hAnsiTheme="minorHAnsi" w:cstheme="minorHAnsi"/>
                <w:bCs/>
                <w:lang w:val="es-ES"/>
              </w:rPr>
              <w:t>d) Prácticas colusorias: consisten en un acuerdo entre dos o más partes realizado con la intención de alcanzar un propósito inapropiado, incluyendo influenciar en forma inapropiada las acciones de otra parte.</w:t>
            </w:r>
          </w:p>
          <w:p w:rsidR="00897A81" w:rsidRPr="006C7753" w:rsidRDefault="00AB3D5E" w:rsidP="00EF07E2">
            <w:pPr>
              <w:tabs>
                <w:tab w:val="num" w:pos="1872"/>
              </w:tabs>
              <w:spacing w:after="200"/>
              <w:ind w:left="432" w:hanging="432"/>
              <w:rPr>
                <w:rFonts w:asciiTheme="minorHAnsi" w:hAnsiTheme="minorHAnsi" w:cstheme="minorHAnsi"/>
                <w:bCs/>
                <w:lang w:val="es-ES"/>
              </w:rPr>
            </w:pPr>
            <w:r w:rsidRPr="00AB3D5E">
              <w:rPr>
                <w:rFonts w:asciiTheme="minorHAnsi" w:hAnsiTheme="minorHAnsi" w:cstheme="minorHAnsi"/>
                <w:bCs/>
                <w:lang w:val="es-ES"/>
              </w:rPr>
              <w:t>e) Prácticas obstructivas: consiste en (a) destruir, falsificar, alterar u ocultar deliberadamente evidencia significativa para la investigación o realizar declaraciones falsas ante los investigadores con el fin de impedir materialmente una investigación sobre denuncias de una práctica corrupta, fraudulenta, coercitiva o colusoria; y/o amenazar, hostigar o intimidar a cualquier parte para impedir que divulgue su conocimiento de asuntos que son importantes para la investigación o que prosiga la investigación; o (b) todo acto dirigido a impedir materialmente el ejercicio de inspección de FONPLATA y los derechos de auditoría.</w:t>
            </w:r>
          </w:p>
          <w:p w:rsidR="00897A81" w:rsidRPr="006C7753" w:rsidRDefault="00AB3D5E" w:rsidP="00EF07E2">
            <w:pPr>
              <w:tabs>
                <w:tab w:val="num" w:pos="1872"/>
              </w:tabs>
              <w:spacing w:after="200"/>
              <w:ind w:left="432" w:hanging="45"/>
              <w:rPr>
                <w:rFonts w:asciiTheme="minorHAnsi" w:hAnsiTheme="minorHAnsi" w:cstheme="minorHAnsi"/>
                <w:bCs/>
                <w:lang w:val="es-ES"/>
              </w:rPr>
            </w:pPr>
            <w:r w:rsidRPr="00AB3D5E">
              <w:rPr>
                <w:rFonts w:asciiTheme="minorHAnsi" w:hAnsiTheme="minorHAnsi" w:cstheme="minorHAnsi"/>
                <w:bCs/>
                <w:lang w:val="es-ES"/>
              </w:rPr>
              <w:lastRenderedPageBreak/>
              <w:t xml:space="preserve">FONPLATA establecerá en sus normas de conducta ética los alcances de estas prácticas así como los mecanismos para denunciarlas. </w:t>
            </w:r>
          </w:p>
          <w:p w:rsidR="00897A81" w:rsidRPr="006C7753" w:rsidRDefault="00897A81">
            <w:pPr>
              <w:tabs>
                <w:tab w:val="num" w:pos="792"/>
              </w:tabs>
              <w:spacing w:after="200"/>
              <w:ind w:left="522"/>
              <w:rPr>
                <w:rFonts w:asciiTheme="minorHAnsi" w:hAnsiTheme="minorHAnsi" w:cstheme="minorHAnsi"/>
                <w:bCs/>
                <w:lang w:val="es-ES"/>
              </w:rPr>
            </w:pPr>
          </w:p>
        </w:tc>
      </w:tr>
      <w:tr w:rsidR="00897A81" w:rsidRPr="006C7753" w:rsidTr="002029EC">
        <w:tc>
          <w:tcPr>
            <w:tcW w:w="9540" w:type="dxa"/>
            <w:gridSpan w:val="5"/>
          </w:tcPr>
          <w:p w:rsidR="00897A81" w:rsidRPr="006C7753" w:rsidRDefault="00AB3D5E" w:rsidP="00FD6ABF">
            <w:pPr>
              <w:pStyle w:val="StyleSection7heading3After10pt"/>
              <w:numPr>
                <w:ilvl w:val="0"/>
                <w:numId w:val="162"/>
              </w:numPr>
              <w:rPr>
                <w:rFonts w:asciiTheme="minorHAnsi" w:hAnsiTheme="minorHAnsi" w:cstheme="minorHAnsi"/>
                <w:lang w:val="es-ES"/>
              </w:rPr>
            </w:pPr>
            <w:r w:rsidRPr="00AB3D5E">
              <w:rPr>
                <w:rFonts w:asciiTheme="minorHAnsi" w:hAnsiTheme="minorHAnsi" w:cstheme="minorHAnsi"/>
                <w:lang w:val="es-ES"/>
              </w:rPr>
              <w:lastRenderedPageBreak/>
              <w:tab/>
            </w:r>
            <w:bookmarkStart w:id="178" w:name="_Toc421875687"/>
            <w:r w:rsidRPr="00AB3D5E">
              <w:rPr>
                <w:rFonts w:asciiTheme="minorHAnsi" w:hAnsiTheme="minorHAnsi" w:cstheme="minorHAnsi"/>
                <w:lang w:val="es-ES"/>
              </w:rPr>
              <w:t>Suspensión y Terminación por parte del Contratista</w:t>
            </w:r>
            <w:bookmarkEnd w:id="178"/>
          </w:p>
        </w:tc>
      </w:tr>
      <w:tr w:rsidR="00897A81" w:rsidRPr="006C7753" w:rsidTr="002029EC">
        <w:trPr>
          <w:hidden/>
        </w:trPr>
        <w:tc>
          <w:tcPr>
            <w:tcW w:w="2356" w:type="dxa"/>
            <w:gridSpan w:val="3"/>
          </w:tcPr>
          <w:p w:rsidR="00897A81" w:rsidRPr="006C7753" w:rsidRDefault="00897A81" w:rsidP="00D07CE8">
            <w:pPr>
              <w:pStyle w:val="Prrafodelista"/>
              <w:numPr>
                <w:ilvl w:val="0"/>
                <w:numId w:val="161"/>
              </w:numPr>
              <w:tabs>
                <w:tab w:val="left" w:pos="-108"/>
              </w:tabs>
              <w:suppressAutoHyphens/>
              <w:ind w:right="-108"/>
              <w:contextualSpacing w:val="0"/>
              <w:outlineLvl w:val="2"/>
              <w:rPr>
                <w:rFonts w:asciiTheme="minorHAnsi" w:hAnsiTheme="minorHAnsi" w:cstheme="minorHAnsi"/>
                <w:b/>
                <w:bCs/>
                <w:vanish/>
                <w:lang w:val="es-ES"/>
              </w:rPr>
            </w:pPr>
          </w:p>
          <w:p w:rsidR="00897A81" w:rsidRPr="006C7753" w:rsidRDefault="00AB3D5E" w:rsidP="00D07CE8">
            <w:pPr>
              <w:pStyle w:val="Section7heading4"/>
              <w:numPr>
                <w:ilvl w:val="1"/>
                <w:numId w:val="161"/>
              </w:numPr>
              <w:tabs>
                <w:tab w:val="clear" w:pos="576"/>
                <w:tab w:val="left" w:pos="-108"/>
              </w:tabs>
              <w:ind w:left="324" w:right="-108"/>
              <w:rPr>
                <w:rFonts w:asciiTheme="minorHAnsi" w:hAnsiTheme="minorHAnsi" w:cstheme="minorHAnsi"/>
                <w:lang w:val="es-ES"/>
              </w:rPr>
            </w:pPr>
            <w:bookmarkStart w:id="179" w:name="_Toc421875688"/>
            <w:r w:rsidRPr="00AB3D5E">
              <w:rPr>
                <w:rFonts w:asciiTheme="minorHAnsi" w:hAnsiTheme="minorHAnsi" w:cstheme="minorHAnsi"/>
                <w:bCs/>
                <w:szCs w:val="24"/>
                <w:lang w:val="es-ES"/>
              </w:rPr>
              <w:t>Derecho del Contratista a Suspender los Trabajos</w:t>
            </w:r>
            <w:bookmarkEnd w:id="179"/>
            <w:r w:rsidRPr="00AB3D5E">
              <w:rPr>
                <w:rFonts w:asciiTheme="minorHAnsi" w:hAnsiTheme="minorHAnsi" w:cstheme="minorHAnsi"/>
                <w:lang w:val="es-ES"/>
              </w:rPr>
              <w:t xml:space="preserve"> </w:t>
            </w:r>
          </w:p>
        </w:tc>
        <w:tc>
          <w:tcPr>
            <w:tcW w:w="7184" w:type="dxa"/>
            <w:gridSpan w:val="2"/>
          </w:tcPr>
          <w:p w:rsidR="00897A81" w:rsidRPr="006C7753" w:rsidRDefault="00AB3D5E" w:rsidP="00225AF3">
            <w:pPr>
              <w:spacing w:before="60" w:after="60"/>
              <w:rPr>
                <w:rFonts w:asciiTheme="minorHAnsi" w:hAnsiTheme="minorHAnsi" w:cstheme="minorHAnsi"/>
                <w:lang w:val="es-ES"/>
              </w:rPr>
            </w:pPr>
            <w:r w:rsidRPr="00AB3D5E">
              <w:rPr>
                <w:rFonts w:asciiTheme="minorHAnsi" w:hAnsiTheme="minorHAnsi" w:cstheme="minorHAnsi"/>
                <w:lang w:val="es-ES"/>
              </w:rPr>
              <w:t>Si el Ingeniero no realiza la certificación de conformidad con la Cláusula 14 - Precio del Contrato y Pago o el Contratante no cumple con lo dispuesto en las Subcláusulas 2.4 - Arreglos Financieros del Contratante o la Subcláusula 14 - Precio del Contrato y Pago, el Contratista podrá, previa notificación al Contratante con una antelación mínima de 21 días, suspender los trabajos (o reducir el ritmo de trabajo) salvo y hasta que el Contratista haya recibido el Certificado de Pago, pruebas razonables o pago, conforme proceda y según se indique en la notificación.</w:t>
            </w:r>
          </w:p>
          <w:p w:rsidR="00897A81" w:rsidRPr="006C7753" w:rsidRDefault="00AB3D5E" w:rsidP="00225AF3">
            <w:pPr>
              <w:spacing w:before="60" w:after="60"/>
              <w:rPr>
                <w:rFonts w:asciiTheme="minorHAnsi" w:hAnsiTheme="minorHAnsi" w:cstheme="minorHAnsi"/>
                <w:lang w:val="es-ES"/>
              </w:rPr>
            </w:pPr>
            <w:r w:rsidRPr="00AB3D5E">
              <w:rPr>
                <w:rFonts w:asciiTheme="minorHAnsi" w:hAnsiTheme="minorHAnsi" w:cstheme="minorHAnsi"/>
                <w:lang w:val="es-ES"/>
              </w:rPr>
              <w:t>Sin perjuicio de lo anterior, si la entidad prestataria, si la hubiere, ha suspendido los desembolsos al amparo de su préstamo o crédito, con cuyos recursos se han realizado los pagos al Contratista, total o parcialmente para la ejecución de las Obras, y no hay recursos alternativos disponibles conforme se contempla en la Subcláusula 2.4 - Arreglos Financieros del Contratante, el Contratista podrá, previa notificación, suspender los trabajos o reducir su ritmo en cualquier momento, pero con un plazo mínimo de 7 días contados a partir de la fecha en que el Prestatario haya recibido FONPLATA la notificación de suspensión.</w:t>
            </w:r>
          </w:p>
          <w:p w:rsidR="00897A81" w:rsidRPr="006C7753" w:rsidRDefault="00AB3D5E" w:rsidP="00225AF3">
            <w:pPr>
              <w:spacing w:before="60" w:after="60"/>
              <w:rPr>
                <w:rFonts w:asciiTheme="minorHAnsi" w:hAnsiTheme="minorHAnsi" w:cstheme="minorHAnsi"/>
                <w:lang w:val="es-ES"/>
              </w:rPr>
            </w:pPr>
            <w:r w:rsidRPr="00AB3D5E">
              <w:rPr>
                <w:rFonts w:asciiTheme="minorHAnsi" w:hAnsiTheme="minorHAnsi" w:cstheme="minorHAnsi"/>
                <w:lang w:val="es-ES"/>
              </w:rPr>
              <w:t>La acción del Contratista no perjudicará su derecho a los cargos financieros en virtud de la Subcláusula 14.8 - Retraso en los Pagos y a terminar el Contrato con arreglo a la Subcláusula 16.2 - Terminación por parte del Contratista.</w:t>
            </w:r>
          </w:p>
          <w:p w:rsidR="00897A81" w:rsidRPr="006C7753" w:rsidRDefault="00AB3D5E" w:rsidP="00225AF3">
            <w:pPr>
              <w:spacing w:before="60" w:after="60"/>
              <w:rPr>
                <w:rFonts w:asciiTheme="minorHAnsi" w:hAnsiTheme="minorHAnsi" w:cstheme="minorHAnsi"/>
                <w:lang w:val="es-ES"/>
              </w:rPr>
            </w:pPr>
            <w:r w:rsidRPr="00AB3D5E">
              <w:rPr>
                <w:rFonts w:asciiTheme="minorHAnsi" w:hAnsiTheme="minorHAnsi" w:cstheme="minorHAnsi"/>
                <w:lang w:val="es-ES"/>
              </w:rPr>
              <w:t>Si el Contratista recibe posteriormente dicho Certificado de Pago, prueba o pago (conforme se describa en la Subcláusula pertinente y en la notificación mencionada supra) antes de hacer una notificación de terminación, el Contratista reanudará su trabajo normal tan pronto como sea razonablemente posible.</w:t>
            </w:r>
          </w:p>
          <w:p w:rsidR="00897A81" w:rsidRPr="006C7753" w:rsidRDefault="00AB3D5E" w:rsidP="00225AF3">
            <w:pPr>
              <w:spacing w:before="60" w:after="60"/>
              <w:rPr>
                <w:rFonts w:asciiTheme="minorHAnsi" w:hAnsiTheme="minorHAnsi" w:cstheme="minorHAnsi"/>
                <w:lang w:val="es-ES"/>
              </w:rPr>
            </w:pPr>
            <w:r w:rsidRPr="00AB3D5E">
              <w:rPr>
                <w:rFonts w:asciiTheme="minorHAnsi" w:hAnsiTheme="minorHAnsi" w:cstheme="minorHAnsi"/>
                <w:lang w:val="es-ES"/>
              </w:rPr>
              <w:t>Si el Contratista sufre una demora o incurre en algún costo a raíz de la suspensión de los trabajos (o reducción del ritmo de trabajo) de conformidad con esta Subcláusula, el Contratista notificará al Ingeniero y, sujeto a la Subcláusula 20.1 - Reclamaciones del Contratista, tendrá derecho a lo siguiente:</w:t>
            </w:r>
          </w:p>
          <w:p w:rsidR="00897A81" w:rsidRPr="006C7753" w:rsidRDefault="00AB3D5E" w:rsidP="00225AF3">
            <w:pPr>
              <w:numPr>
                <w:ilvl w:val="1"/>
                <w:numId w:val="139"/>
              </w:numPr>
              <w:tabs>
                <w:tab w:val="left" w:pos="360"/>
              </w:tabs>
              <w:suppressAutoHyphens/>
              <w:spacing w:before="60" w:after="60"/>
              <w:ind w:left="360"/>
              <w:rPr>
                <w:rFonts w:asciiTheme="minorHAnsi" w:hAnsiTheme="minorHAnsi" w:cstheme="minorHAnsi"/>
                <w:lang w:val="es-ES"/>
              </w:rPr>
            </w:pPr>
            <w:r w:rsidRPr="00AB3D5E">
              <w:rPr>
                <w:rFonts w:asciiTheme="minorHAnsi" w:hAnsiTheme="minorHAnsi" w:cstheme="minorHAnsi"/>
                <w:lang w:val="es-ES"/>
              </w:rPr>
              <w:t>una prórroga del plazo por el tiempo de la demora, si se ha retrasado o se retrasará la terminación de las Obras, en virtud de la Subcláusula 8.4 - Prórroga del Plazo de Terminación, y</w:t>
            </w:r>
          </w:p>
          <w:p w:rsidR="00897A81" w:rsidRPr="006C7753" w:rsidRDefault="00AB3D5E" w:rsidP="00225AF3">
            <w:pPr>
              <w:numPr>
                <w:ilvl w:val="1"/>
                <w:numId w:val="139"/>
              </w:numPr>
              <w:tabs>
                <w:tab w:val="left" w:pos="360"/>
              </w:tabs>
              <w:suppressAutoHyphens/>
              <w:spacing w:before="60" w:after="60"/>
              <w:ind w:left="360"/>
              <w:rPr>
                <w:rFonts w:asciiTheme="minorHAnsi" w:hAnsiTheme="minorHAnsi" w:cstheme="minorHAnsi"/>
                <w:lang w:val="es-ES"/>
              </w:rPr>
            </w:pPr>
            <w:r w:rsidRPr="00AB3D5E">
              <w:rPr>
                <w:rFonts w:asciiTheme="minorHAnsi" w:hAnsiTheme="minorHAnsi" w:cstheme="minorHAnsi"/>
                <w:lang w:val="es-ES"/>
              </w:rPr>
              <w:t>el pago de dicho Costo, si corresponde.</w:t>
            </w:r>
          </w:p>
          <w:p w:rsidR="00897A81" w:rsidRPr="006C7753" w:rsidRDefault="00AB3D5E" w:rsidP="00516040">
            <w:pPr>
              <w:pStyle w:val="ClauseSubPara"/>
              <w:spacing w:before="0" w:after="200"/>
              <w:ind w:left="0"/>
              <w:jc w:val="both"/>
              <w:rPr>
                <w:rFonts w:asciiTheme="minorHAnsi" w:hAnsiTheme="minorHAnsi" w:cstheme="minorHAnsi"/>
                <w:sz w:val="24"/>
                <w:lang w:val="es-ES"/>
              </w:rPr>
            </w:pPr>
            <w:r w:rsidRPr="00AB3D5E">
              <w:rPr>
                <w:rFonts w:asciiTheme="minorHAnsi" w:hAnsiTheme="minorHAnsi" w:cstheme="minorHAnsi"/>
                <w:sz w:val="24"/>
                <w:szCs w:val="24"/>
                <w:lang w:val="es-ES"/>
              </w:rPr>
              <w:t xml:space="preserve">Tras recibir esta notificación, el Ingeniero procederá de conformidad </w:t>
            </w:r>
            <w:r w:rsidRPr="00AB3D5E">
              <w:rPr>
                <w:rFonts w:asciiTheme="minorHAnsi" w:hAnsiTheme="minorHAnsi" w:cstheme="minorHAnsi"/>
                <w:sz w:val="24"/>
                <w:szCs w:val="24"/>
                <w:lang w:val="es-ES"/>
              </w:rPr>
              <w:lastRenderedPageBreak/>
              <w:t>con la Subcláusula 3.5 [Decisiones] a fin de llegar a un acuerdo o a una decisión al respecto</w:t>
            </w:r>
            <w:r w:rsidRPr="00AB3D5E">
              <w:rPr>
                <w:rFonts w:asciiTheme="minorHAnsi" w:hAnsiTheme="minorHAnsi" w:cstheme="minorHAnsi"/>
                <w:lang w:val="es-ES"/>
              </w:rPr>
              <w:t>.</w:t>
            </w:r>
          </w:p>
        </w:tc>
      </w:tr>
      <w:tr w:rsidR="00897A81" w:rsidRPr="006C7753" w:rsidTr="002029EC">
        <w:tc>
          <w:tcPr>
            <w:tcW w:w="2356" w:type="dxa"/>
            <w:gridSpan w:val="3"/>
          </w:tcPr>
          <w:p w:rsidR="00897A81" w:rsidRPr="006C7753" w:rsidRDefault="00AB3D5E" w:rsidP="000D4F0B">
            <w:pPr>
              <w:pStyle w:val="Section7heading4"/>
              <w:numPr>
                <w:ilvl w:val="1"/>
                <w:numId w:val="161"/>
              </w:numPr>
              <w:tabs>
                <w:tab w:val="clear" w:pos="576"/>
                <w:tab w:val="left" w:pos="-108"/>
              </w:tabs>
              <w:ind w:left="460" w:right="-108" w:hanging="568"/>
              <w:rPr>
                <w:rFonts w:asciiTheme="minorHAnsi" w:hAnsiTheme="minorHAnsi" w:cstheme="minorHAnsi"/>
                <w:lang w:val="es-ES"/>
              </w:rPr>
            </w:pPr>
            <w:bookmarkStart w:id="180" w:name="_Toc421875689"/>
            <w:r w:rsidRPr="00AB3D5E">
              <w:rPr>
                <w:rFonts w:asciiTheme="minorHAnsi" w:hAnsiTheme="minorHAnsi" w:cstheme="minorHAnsi"/>
                <w:bCs/>
                <w:szCs w:val="24"/>
                <w:lang w:val="es-ES"/>
              </w:rPr>
              <w:lastRenderedPageBreak/>
              <w:t>Terminación por parte del Contratista</w:t>
            </w:r>
            <w:bookmarkEnd w:id="180"/>
          </w:p>
        </w:tc>
        <w:tc>
          <w:tcPr>
            <w:tcW w:w="7184" w:type="dxa"/>
            <w:gridSpan w:val="2"/>
          </w:tcPr>
          <w:p w:rsidR="00897A81" w:rsidRPr="006C7753" w:rsidRDefault="00AB3D5E" w:rsidP="00EF07E2">
            <w:pPr>
              <w:spacing w:before="60" w:after="60"/>
              <w:rPr>
                <w:rFonts w:asciiTheme="minorHAnsi" w:hAnsiTheme="minorHAnsi" w:cstheme="minorHAnsi"/>
                <w:szCs w:val="24"/>
                <w:lang w:val="es-ES"/>
              </w:rPr>
            </w:pPr>
            <w:r w:rsidRPr="00AB3D5E">
              <w:rPr>
                <w:rFonts w:asciiTheme="minorHAnsi" w:hAnsiTheme="minorHAnsi" w:cstheme="minorHAnsi"/>
                <w:szCs w:val="24"/>
                <w:lang w:val="es-ES"/>
              </w:rPr>
              <w:t>El Contratista podrá poner fin a la ejecución de los trabajos objeto del Contrato, mediante una decisión de Rescindir el Contrato, si:</w:t>
            </w:r>
          </w:p>
          <w:p w:rsidR="00897A81" w:rsidRPr="006C7753" w:rsidRDefault="00AB3D5E" w:rsidP="00EF07E2">
            <w:pPr>
              <w:numPr>
                <w:ilvl w:val="1"/>
                <w:numId w:val="137"/>
              </w:numPr>
              <w:tabs>
                <w:tab w:val="left" w:pos="360"/>
                <w:tab w:val="left" w:pos="432"/>
              </w:tabs>
              <w:suppressAutoHyphens/>
              <w:spacing w:before="60" w:after="60"/>
              <w:ind w:left="360"/>
              <w:rPr>
                <w:rFonts w:asciiTheme="minorHAnsi" w:hAnsiTheme="minorHAnsi" w:cstheme="minorHAnsi"/>
                <w:szCs w:val="24"/>
                <w:lang w:val="es-ES"/>
              </w:rPr>
            </w:pPr>
            <w:r w:rsidRPr="00AB3D5E">
              <w:rPr>
                <w:rFonts w:asciiTheme="minorHAnsi" w:hAnsiTheme="minorHAnsi" w:cstheme="minorHAnsi"/>
                <w:szCs w:val="24"/>
                <w:lang w:val="es-ES"/>
              </w:rPr>
              <w:t>no recibe evidencia razonable dentro del plazo de 42 días después de haber dado una notificación con arreglo a la Subcláusula 16.1 - Derecho del Contratista a Suspender los Trabajos, en relación con un incumplimiento de la Sucláusula 2.4 - Arreglos Financieros del Contratante,</w:t>
            </w:r>
          </w:p>
          <w:p w:rsidR="00897A81" w:rsidRPr="006C7753" w:rsidRDefault="00AB3D5E" w:rsidP="00EF07E2">
            <w:pPr>
              <w:numPr>
                <w:ilvl w:val="1"/>
                <w:numId w:val="137"/>
              </w:numPr>
              <w:tabs>
                <w:tab w:val="left" w:pos="360"/>
                <w:tab w:val="left" w:pos="432"/>
              </w:tabs>
              <w:suppressAutoHyphens/>
              <w:spacing w:before="60" w:after="60"/>
              <w:ind w:left="360"/>
              <w:rPr>
                <w:rFonts w:asciiTheme="minorHAnsi" w:hAnsiTheme="minorHAnsi" w:cstheme="minorHAnsi"/>
                <w:szCs w:val="24"/>
                <w:lang w:val="es-ES"/>
              </w:rPr>
            </w:pPr>
            <w:r w:rsidRPr="00AB3D5E">
              <w:rPr>
                <w:rFonts w:asciiTheme="minorHAnsi" w:hAnsiTheme="minorHAnsi" w:cstheme="minorHAnsi"/>
                <w:szCs w:val="24"/>
                <w:lang w:val="es-ES"/>
              </w:rPr>
              <w:t>el Ingeniero no emite el Certificado de Pago correspondiente, dentro del plazo de 56 días después de haber recibido una Declaración y documentos complementarios,</w:t>
            </w:r>
          </w:p>
          <w:p w:rsidR="00897A81" w:rsidRPr="006C7753" w:rsidRDefault="00AB3D5E" w:rsidP="00EF07E2">
            <w:pPr>
              <w:numPr>
                <w:ilvl w:val="1"/>
                <w:numId w:val="137"/>
              </w:numPr>
              <w:tabs>
                <w:tab w:val="left" w:pos="360"/>
                <w:tab w:val="left" w:pos="432"/>
              </w:tabs>
              <w:suppressAutoHyphens/>
              <w:spacing w:before="60" w:after="60"/>
              <w:ind w:left="360"/>
              <w:rPr>
                <w:rFonts w:asciiTheme="minorHAnsi" w:hAnsiTheme="minorHAnsi" w:cstheme="minorHAnsi"/>
                <w:szCs w:val="24"/>
                <w:lang w:val="es-ES"/>
              </w:rPr>
            </w:pPr>
            <w:r w:rsidRPr="00AB3D5E">
              <w:rPr>
                <w:rFonts w:asciiTheme="minorHAnsi" w:hAnsiTheme="minorHAnsi" w:cstheme="minorHAnsi"/>
                <w:szCs w:val="24"/>
                <w:lang w:val="es-ES"/>
              </w:rPr>
              <w:t>el Contratante no ha pagado tres (3) liquidaciones mensuales sucesivas, correspondientes a tres meses de trabajo, dentro del plazo de cuarenta y dos (42) días contados a partir de la fecha de vencimiento del plazo establecido en la Subcláusula 14.7 - Pagos, para realizar los pagos de la última de las liquidaciones. Para que el pago del último Certificado Mensual de Obras de los tres (3) mencionados se configure, el Contratista deberá notificar, por escrito al Contratante, su intención de terminar el Contrato al término de un plazo de cuarenta y nueve (49) días contados a partir de la fecha de dicha notificación. Los plazos se contarán a partir de la presentación de la solicitud por parte del Contratista, y no se computarán en el plazo las interrupciones que pudieran originarse por omisión, mora o cualquier otra imputación al Contratista, una vez notificado el Contratante de la misma. De no cumplir con la notificación indicada el Contratista no podrá solicitar la rescisión del Contrato.</w:t>
            </w:r>
          </w:p>
          <w:p w:rsidR="00897A81" w:rsidRPr="006C7753" w:rsidRDefault="00AB3D5E" w:rsidP="00EF07E2">
            <w:pPr>
              <w:numPr>
                <w:ilvl w:val="1"/>
                <w:numId w:val="137"/>
              </w:numPr>
              <w:tabs>
                <w:tab w:val="left" w:pos="360"/>
                <w:tab w:val="left" w:pos="432"/>
              </w:tabs>
              <w:suppressAutoHyphens/>
              <w:spacing w:before="60" w:after="60"/>
              <w:ind w:left="360"/>
              <w:rPr>
                <w:rFonts w:asciiTheme="minorHAnsi" w:hAnsiTheme="minorHAnsi" w:cstheme="minorHAnsi"/>
                <w:szCs w:val="24"/>
                <w:lang w:val="es-ES"/>
              </w:rPr>
            </w:pPr>
            <w:r w:rsidRPr="00AB3D5E">
              <w:rPr>
                <w:rFonts w:asciiTheme="minorHAnsi" w:hAnsiTheme="minorHAnsi" w:cstheme="minorHAnsi"/>
                <w:szCs w:val="24"/>
                <w:lang w:val="es-ES"/>
              </w:rPr>
              <w:t>el Contratante no cumple con lo dispuesto en la Subcláusula 1.6 - Contrato.</w:t>
            </w:r>
          </w:p>
          <w:p w:rsidR="00897A81" w:rsidRPr="006C7753" w:rsidRDefault="00AB3D5E" w:rsidP="00EF07E2">
            <w:pPr>
              <w:numPr>
                <w:ilvl w:val="1"/>
                <w:numId w:val="137"/>
              </w:numPr>
              <w:tabs>
                <w:tab w:val="left" w:pos="360"/>
                <w:tab w:val="left" w:pos="432"/>
              </w:tabs>
              <w:suppressAutoHyphens/>
              <w:spacing w:before="60" w:after="60"/>
              <w:ind w:left="360"/>
              <w:rPr>
                <w:rFonts w:asciiTheme="minorHAnsi" w:hAnsiTheme="minorHAnsi" w:cstheme="minorHAnsi"/>
                <w:szCs w:val="24"/>
                <w:lang w:val="es-ES"/>
              </w:rPr>
            </w:pPr>
            <w:r w:rsidRPr="00AB3D5E">
              <w:rPr>
                <w:rFonts w:asciiTheme="minorHAnsi" w:hAnsiTheme="minorHAnsi" w:cstheme="minorHAnsi"/>
                <w:szCs w:val="24"/>
                <w:lang w:val="es-ES"/>
              </w:rPr>
              <w:t>una suspensión prolongada afecta la totalidad de las Obras conforme se describe en la Subcláusula 8.11 Suspensión Prolongada, ó</w:t>
            </w:r>
          </w:p>
          <w:p w:rsidR="00897A81" w:rsidRPr="006C7753" w:rsidRDefault="00AB3D5E" w:rsidP="00EF07E2">
            <w:pPr>
              <w:numPr>
                <w:ilvl w:val="1"/>
                <w:numId w:val="137"/>
              </w:numPr>
              <w:tabs>
                <w:tab w:val="left" w:pos="360"/>
                <w:tab w:val="left" w:pos="432"/>
              </w:tabs>
              <w:suppressAutoHyphens/>
              <w:spacing w:before="60" w:after="60"/>
              <w:ind w:left="360"/>
              <w:rPr>
                <w:rFonts w:asciiTheme="minorHAnsi" w:hAnsiTheme="minorHAnsi" w:cstheme="minorHAnsi"/>
                <w:szCs w:val="24"/>
                <w:lang w:val="es-ES"/>
              </w:rPr>
            </w:pPr>
            <w:r w:rsidRPr="00AB3D5E">
              <w:rPr>
                <w:rFonts w:asciiTheme="minorHAnsi" w:hAnsiTheme="minorHAnsi" w:cstheme="minorHAnsi"/>
                <w:szCs w:val="24"/>
                <w:lang w:val="es-ES"/>
              </w:rPr>
              <w:t xml:space="preserve">el Contratante quiebra o se vuelve insolvente; entra en liquidación; se dicta en su contra una orden judicial o de administración; entra en concurso de acreedores; continúa sus actividades bajo la autoridad de un administrador judicial, un fideicomisario o un administrador en beneficio de sus acreedores, o si se realiza cualquier acto o se produce cualquier hecho que (bajo las Leyes aplicables) tenga un efecto análogo a cualquiera de los actos o hechos señalados </w:t>
            </w:r>
            <w:r w:rsidRPr="00AB3D5E">
              <w:rPr>
                <w:rFonts w:asciiTheme="minorHAnsi" w:hAnsiTheme="minorHAnsi" w:cstheme="minorHAnsi"/>
                <w:i/>
                <w:szCs w:val="24"/>
                <w:lang w:val="es-ES"/>
              </w:rPr>
              <w:t>supra</w:t>
            </w:r>
            <w:r w:rsidRPr="00AB3D5E">
              <w:rPr>
                <w:rFonts w:asciiTheme="minorHAnsi" w:hAnsiTheme="minorHAnsi" w:cstheme="minorHAnsi"/>
                <w:szCs w:val="24"/>
                <w:lang w:val="es-ES"/>
              </w:rPr>
              <w:t>,</w:t>
            </w:r>
          </w:p>
          <w:p w:rsidR="00897A81" w:rsidRPr="006C7753" w:rsidRDefault="00AB3D5E" w:rsidP="00EF07E2">
            <w:pPr>
              <w:numPr>
                <w:ilvl w:val="1"/>
                <w:numId w:val="137"/>
              </w:numPr>
              <w:tabs>
                <w:tab w:val="left" w:pos="360"/>
                <w:tab w:val="left" w:pos="432"/>
              </w:tabs>
              <w:suppressAutoHyphens/>
              <w:spacing w:before="60" w:after="60"/>
              <w:ind w:left="360"/>
              <w:rPr>
                <w:rFonts w:asciiTheme="minorHAnsi" w:hAnsiTheme="minorHAnsi" w:cstheme="minorHAnsi"/>
                <w:szCs w:val="24"/>
                <w:lang w:val="es-ES"/>
              </w:rPr>
            </w:pPr>
            <w:r w:rsidRPr="00AB3D5E">
              <w:rPr>
                <w:rFonts w:asciiTheme="minorHAnsi" w:hAnsiTheme="minorHAnsi" w:cstheme="minorHAnsi"/>
                <w:szCs w:val="24"/>
                <w:lang w:val="es-ES"/>
              </w:rPr>
              <w:t xml:space="preserve">si FONPLATA suspende el préstamo o crédito de donde proviene parte o la totalidad de los pagos al Contratista, y éste no ha recibido los montos que se le adeudan, una vez vencido el plazo que se estipula en la Subcláusula 14 [Precio del Contrato y Pagos] </w:t>
            </w:r>
            <w:r w:rsidRPr="00AB3D5E">
              <w:rPr>
                <w:rFonts w:asciiTheme="minorHAnsi" w:hAnsiTheme="minorHAnsi" w:cstheme="minorHAnsi"/>
                <w:szCs w:val="24"/>
                <w:lang w:val="es-ES"/>
              </w:rPr>
              <w:lastRenderedPageBreak/>
              <w:t>para pagos en virtud de Certificados de Pago Provisionales (o Certificados Mensuales de Obra), el Contratista podrá, sin perjuicio de sus derechos a cargos financieros con arreglo a la Subcláusula 14 - Precio del Contrato y Pagos, terminar (o rescindir) el Contrato mediante notificación del Contratante. Sin embargo, deberán darse todas las condiciones establecidas en la Subcláusula 16.3 Sección VII. Condiciones Generales.</w:t>
            </w:r>
          </w:p>
          <w:p w:rsidR="00897A81" w:rsidRPr="006C7753" w:rsidRDefault="00AB3D5E" w:rsidP="00EF07E2">
            <w:pPr>
              <w:numPr>
                <w:ilvl w:val="1"/>
                <w:numId w:val="137"/>
              </w:numPr>
              <w:tabs>
                <w:tab w:val="left" w:pos="360"/>
                <w:tab w:val="left" w:pos="432"/>
              </w:tabs>
              <w:suppressAutoHyphens/>
              <w:spacing w:before="60" w:after="60"/>
              <w:ind w:left="360"/>
              <w:rPr>
                <w:rFonts w:asciiTheme="minorHAnsi" w:hAnsiTheme="minorHAnsi" w:cstheme="minorHAnsi"/>
                <w:szCs w:val="24"/>
                <w:lang w:val="es-ES"/>
              </w:rPr>
            </w:pPr>
            <w:r w:rsidRPr="00AB3D5E">
              <w:rPr>
                <w:rFonts w:asciiTheme="minorHAnsi" w:hAnsiTheme="minorHAnsi" w:cstheme="minorHAnsi"/>
                <w:szCs w:val="24"/>
                <w:lang w:val="es-ES"/>
              </w:rPr>
              <w:t>Se dan alguna de las condiciones establecidas en la Subcláusula 12.3 [Evaluación] y la Subcláusula 8.9 [Consecuencia de la Suspensión].</w:t>
            </w:r>
          </w:p>
          <w:p w:rsidR="00897A81" w:rsidRPr="006C7753" w:rsidRDefault="00AB3D5E" w:rsidP="00EF07E2">
            <w:pPr>
              <w:spacing w:before="60" w:after="60"/>
              <w:rPr>
                <w:rFonts w:asciiTheme="minorHAnsi" w:hAnsiTheme="minorHAnsi" w:cstheme="minorHAnsi"/>
                <w:szCs w:val="24"/>
                <w:lang w:val="es-ES"/>
              </w:rPr>
            </w:pPr>
            <w:r w:rsidRPr="00AB3D5E">
              <w:rPr>
                <w:rFonts w:asciiTheme="minorHAnsi" w:hAnsiTheme="minorHAnsi" w:cstheme="minorHAnsi"/>
                <w:szCs w:val="24"/>
                <w:lang w:val="es-ES"/>
              </w:rPr>
              <w:t>En cualquiera de las situaciones o circunstancias prevista en la Subcláusula 16.2 [Terminación por parte del Contratista], éste podrá terminar el Contrato previa notificación al Ingeniero, con una antelación mínima de 14 días una vez cumplidas todas las situaciones, circunstancias y plazos previstos.</w:t>
            </w:r>
          </w:p>
          <w:p w:rsidR="00897A81" w:rsidRPr="006C7753" w:rsidRDefault="00AB3D5E" w:rsidP="00EF07E2">
            <w:pPr>
              <w:spacing w:before="60" w:after="60"/>
              <w:rPr>
                <w:rFonts w:asciiTheme="minorHAnsi" w:hAnsiTheme="minorHAnsi" w:cstheme="minorHAnsi"/>
                <w:szCs w:val="24"/>
                <w:lang w:val="es-ES"/>
              </w:rPr>
            </w:pPr>
            <w:r w:rsidRPr="00AB3D5E">
              <w:rPr>
                <w:rFonts w:asciiTheme="minorHAnsi" w:hAnsiTheme="minorHAnsi" w:cstheme="minorHAnsi"/>
                <w:szCs w:val="24"/>
                <w:lang w:val="es-ES"/>
              </w:rPr>
              <w:t>Cumplida la circunstancia de la recisión (o terminación) el Contratista podrá reclamar asimismo el pago de una indemnización equivalente al seis por ciento (6%) de la diferencia entre el importe del noventa por ciento (90%) del Contrato (incluidos los montos de ampliaciones, trabajos extraordinarios e imprevistos autorizados) y el de las obras ejecutadas, más el monto de los materiales acopiados, previamente aprobados, salvo que se hiciera cargo de los mismos en cuyo caso se le deducirá el importe adelantado si lo hubiese.</w:t>
            </w:r>
          </w:p>
          <w:p w:rsidR="00897A81" w:rsidRPr="006C7753" w:rsidRDefault="00AB3D5E" w:rsidP="00516040">
            <w:pPr>
              <w:pStyle w:val="ClauseSubPara"/>
              <w:spacing w:before="0" w:after="160"/>
              <w:ind w:left="0"/>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La actualización del monto de esa diferencia se calculará con arreglo a los precios resultantes del día inmediato posterior al vencimiento de los plazos, con la aplicación de la Subcláusula 13.8 [Ajustes por cambios en el Costo]. Se efectuará su pago dentro de los cuarenta y cinco (45) días calendario, siguientes a la fecha de solicitud de liquidación. En caso contrario, hasta el momento de su pago se incrementará éste con los intereses de mora que figuran en las Condiciones Especiales del Contrato.</w:t>
            </w:r>
          </w:p>
        </w:tc>
      </w:tr>
      <w:tr w:rsidR="00897A81" w:rsidRPr="006C7753" w:rsidTr="002029EC">
        <w:tc>
          <w:tcPr>
            <w:tcW w:w="2356" w:type="dxa"/>
            <w:gridSpan w:val="3"/>
          </w:tcPr>
          <w:p w:rsidR="00897A81" w:rsidRPr="006C7753" w:rsidRDefault="00AB3D5E" w:rsidP="000D4F0B">
            <w:pPr>
              <w:pStyle w:val="Section7heading4"/>
              <w:numPr>
                <w:ilvl w:val="1"/>
                <w:numId w:val="161"/>
              </w:numPr>
              <w:tabs>
                <w:tab w:val="clear" w:pos="576"/>
                <w:tab w:val="left" w:pos="-108"/>
              </w:tabs>
              <w:ind w:left="460" w:right="-108" w:hanging="568"/>
              <w:rPr>
                <w:rFonts w:asciiTheme="minorHAnsi" w:hAnsiTheme="minorHAnsi" w:cstheme="minorHAnsi"/>
                <w:bCs/>
                <w:szCs w:val="24"/>
                <w:lang w:val="es-ES"/>
              </w:rPr>
            </w:pPr>
            <w:bookmarkStart w:id="181" w:name="_Toc421875690"/>
            <w:r w:rsidRPr="00AB3D5E">
              <w:rPr>
                <w:rFonts w:asciiTheme="minorHAnsi" w:hAnsiTheme="minorHAnsi" w:cstheme="minorHAnsi"/>
                <w:bCs/>
                <w:szCs w:val="24"/>
                <w:lang w:val="es-ES"/>
              </w:rPr>
              <w:lastRenderedPageBreak/>
              <w:t>Cese de las  Obras y Retiro de los Equipos del Contratista</w:t>
            </w:r>
            <w:bookmarkEnd w:id="181"/>
          </w:p>
        </w:tc>
        <w:tc>
          <w:tcPr>
            <w:tcW w:w="7184" w:type="dxa"/>
            <w:gridSpan w:val="2"/>
          </w:tcPr>
          <w:p w:rsidR="00897A81" w:rsidRPr="006C7753" w:rsidRDefault="00AB3D5E" w:rsidP="00516040">
            <w:pPr>
              <w:pStyle w:val="ClauseSubPara"/>
              <w:spacing w:before="0" w:after="240"/>
              <w:ind w:left="0"/>
              <w:jc w:val="both"/>
              <w:rPr>
                <w:rFonts w:asciiTheme="minorHAnsi" w:hAnsiTheme="minorHAnsi" w:cstheme="minorHAnsi"/>
                <w:sz w:val="24"/>
                <w:lang w:val="es-ES"/>
              </w:rPr>
            </w:pPr>
            <w:r w:rsidRPr="00AB3D5E">
              <w:rPr>
                <w:rFonts w:asciiTheme="minorHAnsi" w:hAnsiTheme="minorHAnsi" w:cstheme="minorHAnsi"/>
                <w:sz w:val="24"/>
                <w:lang w:val="es-ES"/>
              </w:rPr>
              <w:t>Después de que entre en vigencia una notificación de Terminación con arreglo a las Subcláusulas 15.5 [Derecho del Contratante de Terminar el Contrato por Conveniencia], 16.2 [Terminación por Parte del Contratista] o 19.6 [Terminación Opcional, Pago y Finiquito], el Contratista deberá, sin demora:</w:t>
            </w:r>
          </w:p>
          <w:p w:rsidR="00897A81" w:rsidRPr="006C7753" w:rsidRDefault="00AB3D5E" w:rsidP="00EC7C90">
            <w:pPr>
              <w:pStyle w:val="ClauseSubList"/>
              <w:numPr>
                <w:ilvl w:val="0"/>
                <w:numId w:val="50"/>
              </w:numPr>
              <w:spacing w:after="240"/>
              <w:jc w:val="both"/>
              <w:rPr>
                <w:rFonts w:asciiTheme="minorHAnsi" w:hAnsiTheme="minorHAnsi" w:cstheme="minorHAnsi"/>
                <w:sz w:val="24"/>
                <w:lang w:val="es-ES"/>
              </w:rPr>
            </w:pPr>
            <w:r w:rsidRPr="00AB3D5E">
              <w:rPr>
                <w:rFonts w:asciiTheme="minorHAnsi" w:hAnsiTheme="minorHAnsi" w:cstheme="minorHAnsi"/>
                <w:sz w:val="24"/>
                <w:lang w:val="es-ES"/>
              </w:rPr>
              <w:t>suspender todo trabajo adicional, con excepción del que pueda haber ordenado el Ingeniero para la  protección de la vida o la propiedad, o para la  seguridad de las Obras,</w:t>
            </w:r>
          </w:p>
          <w:p w:rsidR="00897A81" w:rsidRPr="006C7753" w:rsidRDefault="00AB3D5E" w:rsidP="00EC7C90">
            <w:pPr>
              <w:pStyle w:val="ClauseSubList"/>
              <w:numPr>
                <w:ilvl w:val="0"/>
                <w:numId w:val="50"/>
              </w:numPr>
              <w:spacing w:after="200"/>
              <w:jc w:val="both"/>
              <w:rPr>
                <w:rFonts w:asciiTheme="minorHAnsi" w:hAnsiTheme="minorHAnsi" w:cstheme="minorHAnsi"/>
                <w:sz w:val="24"/>
                <w:lang w:val="es-ES"/>
              </w:rPr>
            </w:pPr>
            <w:r w:rsidRPr="00AB3D5E">
              <w:rPr>
                <w:rFonts w:asciiTheme="minorHAnsi" w:hAnsiTheme="minorHAnsi" w:cstheme="minorHAnsi"/>
                <w:sz w:val="24"/>
                <w:lang w:val="es-ES"/>
              </w:rPr>
              <w:t xml:space="preserve">entregar los Documentos del Contratista, los Equipos, los Materiales y los demás trabajos por los que haya recibido pago, y </w:t>
            </w:r>
          </w:p>
          <w:p w:rsidR="00897A81" w:rsidRPr="006C7753" w:rsidRDefault="00AB3D5E" w:rsidP="00EC7C90">
            <w:pPr>
              <w:pStyle w:val="ClauseSubList"/>
              <w:numPr>
                <w:ilvl w:val="0"/>
                <w:numId w:val="50"/>
              </w:numPr>
              <w:spacing w:after="200"/>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 xml:space="preserve">retirar todos los demás Bienes del Lugar de las Obras, salvo los que sea necesario dejar por razones de seguridad, y retirarse del </w:t>
            </w:r>
            <w:r w:rsidRPr="00AB3D5E">
              <w:rPr>
                <w:rFonts w:asciiTheme="minorHAnsi" w:hAnsiTheme="minorHAnsi" w:cstheme="minorHAnsi"/>
                <w:sz w:val="24"/>
                <w:szCs w:val="24"/>
                <w:lang w:val="es-ES"/>
              </w:rPr>
              <w:lastRenderedPageBreak/>
              <w:t>Lugar de las Obras. El Ingeniero será quien determine, fijando un plazo, que elementos deben ser dejados y que trabajos deberán hacerse previo al retiro del Lugar de las Obras para que este quede en situación de seguridad. De no ejecutar el Contratista estos trabajos en el plazo fijado por el Contratante, el Ingeniero los hará ejecutar de oficio.</w:t>
            </w:r>
          </w:p>
        </w:tc>
      </w:tr>
      <w:tr w:rsidR="00897A81" w:rsidRPr="006C7753" w:rsidTr="002029EC">
        <w:tc>
          <w:tcPr>
            <w:tcW w:w="2356" w:type="dxa"/>
            <w:gridSpan w:val="3"/>
          </w:tcPr>
          <w:p w:rsidR="00897A81" w:rsidRPr="006C7753" w:rsidRDefault="00AB3D5E" w:rsidP="000D4F0B">
            <w:pPr>
              <w:pStyle w:val="Section7heading4"/>
              <w:numPr>
                <w:ilvl w:val="1"/>
                <w:numId w:val="161"/>
              </w:numPr>
              <w:tabs>
                <w:tab w:val="clear" w:pos="576"/>
                <w:tab w:val="left" w:pos="-108"/>
              </w:tabs>
              <w:ind w:left="460" w:right="-108" w:hanging="568"/>
              <w:rPr>
                <w:rFonts w:asciiTheme="minorHAnsi" w:hAnsiTheme="minorHAnsi" w:cstheme="minorHAnsi"/>
                <w:bCs/>
                <w:szCs w:val="24"/>
                <w:lang w:val="es-ES"/>
              </w:rPr>
            </w:pPr>
            <w:bookmarkStart w:id="182" w:name="_Toc421875691"/>
            <w:r w:rsidRPr="00AB3D5E">
              <w:rPr>
                <w:rFonts w:asciiTheme="minorHAnsi" w:hAnsiTheme="minorHAnsi" w:cstheme="minorHAnsi"/>
                <w:bCs/>
                <w:szCs w:val="24"/>
                <w:lang w:val="es-ES"/>
              </w:rPr>
              <w:lastRenderedPageBreak/>
              <w:t>Pago a la Terminación</w:t>
            </w:r>
            <w:bookmarkEnd w:id="182"/>
            <w:r w:rsidRPr="00AB3D5E">
              <w:rPr>
                <w:rFonts w:asciiTheme="minorHAnsi" w:hAnsiTheme="minorHAnsi" w:cstheme="minorHAnsi"/>
                <w:bCs/>
                <w:szCs w:val="24"/>
                <w:lang w:val="es-ES"/>
              </w:rPr>
              <w:t xml:space="preserve"> </w:t>
            </w:r>
          </w:p>
        </w:tc>
        <w:tc>
          <w:tcPr>
            <w:tcW w:w="7184" w:type="dxa"/>
            <w:gridSpan w:val="2"/>
          </w:tcPr>
          <w:p w:rsidR="00897A81" w:rsidRPr="006C7753" w:rsidRDefault="00AB3D5E" w:rsidP="00516040">
            <w:pPr>
              <w:pStyle w:val="ClauseSubPara"/>
              <w:spacing w:before="0" w:after="240"/>
              <w:ind w:left="0"/>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Después de que entre en vigencia una notificación de Terminación con arreglo a la Subcláusula 16.2 [Terminación por parte del Contratista], el Contratante deberá, sin demora:</w:t>
            </w:r>
          </w:p>
          <w:p w:rsidR="00897A81" w:rsidRPr="006C7753" w:rsidRDefault="00AB3D5E" w:rsidP="00EC7C90">
            <w:pPr>
              <w:pStyle w:val="ClauseSubList"/>
              <w:numPr>
                <w:ilvl w:val="0"/>
                <w:numId w:val="51"/>
              </w:numPr>
              <w:spacing w:after="240"/>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devolver al Contratista la Garantía de Cumplimiento,</w:t>
            </w:r>
          </w:p>
          <w:p w:rsidR="00897A81" w:rsidRPr="006C7753" w:rsidRDefault="00AB3D5E" w:rsidP="00EC7C90">
            <w:pPr>
              <w:pStyle w:val="ClauseSubList"/>
              <w:numPr>
                <w:ilvl w:val="0"/>
                <w:numId w:val="51"/>
              </w:numPr>
              <w:spacing w:after="240"/>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 xml:space="preserve">pagar al Contratista de conformidad con la Subcláusula 19.6 [Terminación Opcional, Pago y Finiquito], y </w:t>
            </w:r>
          </w:p>
          <w:p w:rsidR="00897A81" w:rsidRPr="006C7753" w:rsidRDefault="00AB3D5E" w:rsidP="00EC7C90">
            <w:pPr>
              <w:pStyle w:val="ClauseSubList"/>
              <w:numPr>
                <w:ilvl w:val="0"/>
                <w:numId w:val="51"/>
              </w:numPr>
              <w:spacing w:after="240"/>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pagar al Contratista el monto correspondiente a cualquier pérdida o daño sufrido por el Contratista como consecuencia de la terminación.</w:t>
            </w:r>
          </w:p>
        </w:tc>
      </w:tr>
      <w:tr w:rsidR="00897A81" w:rsidRPr="006C7753" w:rsidTr="002029EC">
        <w:tc>
          <w:tcPr>
            <w:tcW w:w="9540" w:type="dxa"/>
            <w:gridSpan w:val="5"/>
          </w:tcPr>
          <w:p w:rsidR="00897A81" w:rsidRPr="006C7753" w:rsidRDefault="00AB3D5E" w:rsidP="00FD6ABF">
            <w:pPr>
              <w:pStyle w:val="StyleSection7heading3After10pt"/>
              <w:numPr>
                <w:ilvl w:val="0"/>
                <w:numId w:val="162"/>
              </w:numPr>
              <w:rPr>
                <w:rFonts w:asciiTheme="minorHAnsi" w:hAnsiTheme="minorHAnsi" w:cstheme="minorHAnsi"/>
                <w:lang w:val="es-ES"/>
              </w:rPr>
            </w:pPr>
            <w:r w:rsidRPr="00AB3D5E">
              <w:rPr>
                <w:rFonts w:asciiTheme="minorHAnsi" w:hAnsiTheme="minorHAnsi" w:cstheme="minorHAnsi"/>
                <w:lang w:val="es-ES"/>
              </w:rPr>
              <w:tab/>
            </w:r>
            <w:bookmarkStart w:id="183" w:name="_Toc421875692"/>
            <w:r w:rsidRPr="00AB3D5E">
              <w:rPr>
                <w:rFonts w:asciiTheme="minorHAnsi" w:hAnsiTheme="minorHAnsi" w:cstheme="minorHAnsi"/>
                <w:lang w:val="es-ES"/>
              </w:rPr>
              <w:t>Riesgos y Responsabilidades</w:t>
            </w:r>
            <w:bookmarkEnd w:id="183"/>
          </w:p>
        </w:tc>
      </w:tr>
      <w:tr w:rsidR="00897A81" w:rsidRPr="006C7753" w:rsidTr="002029EC">
        <w:trPr>
          <w:hidden/>
        </w:trPr>
        <w:tc>
          <w:tcPr>
            <w:tcW w:w="2127" w:type="dxa"/>
            <w:gridSpan w:val="2"/>
          </w:tcPr>
          <w:p w:rsidR="00897A81" w:rsidRPr="006C7753" w:rsidRDefault="00897A81" w:rsidP="00F46BB4">
            <w:pPr>
              <w:pStyle w:val="Prrafodelista"/>
              <w:numPr>
                <w:ilvl w:val="0"/>
                <w:numId w:val="161"/>
              </w:numPr>
              <w:tabs>
                <w:tab w:val="left" w:pos="-108"/>
              </w:tabs>
              <w:suppressAutoHyphens/>
              <w:ind w:right="-108"/>
              <w:contextualSpacing w:val="0"/>
              <w:outlineLvl w:val="2"/>
              <w:rPr>
                <w:rFonts w:asciiTheme="minorHAnsi" w:hAnsiTheme="minorHAnsi" w:cstheme="minorHAnsi"/>
                <w:b/>
                <w:bCs/>
                <w:vanish/>
                <w:lang w:val="es-ES"/>
              </w:rPr>
            </w:pPr>
          </w:p>
          <w:p w:rsidR="00897A81" w:rsidRPr="006C7753" w:rsidRDefault="00AB3D5E" w:rsidP="000D4F0B">
            <w:pPr>
              <w:pStyle w:val="Section7heading4"/>
              <w:numPr>
                <w:ilvl w:val="1"/>
                <w:numId w:val="161"/>
              </w:numPr>
              <w:tabs>
                <w:tab w:val="clear" w:pos="576"/>
                <w:tab w:val="left" w:pos="-108"/>
              </w:tabs>
              <w:ind w:left="460" w:right="-108" w:hanging="568"/>
              <w:rPr>
                <w:rFonts w:asciiTheme="minorHAnsi" w:hAnsiTheme="minorHAnsi" w:cstheme="minorHAnsi"/>
                <w:lang w:val="es-ES"/>
              </w:rPr>
            </w:pPr>
            <w:bookmarkStart w:id="184" w:name="_Toc421875693"/>
            <w:r w:rsidRPr="00AB3D5E">
              <w:rPr>
                <w:rFonts w:asciiTheme="minorHAnsi" w:hAnsiTheme="minorHAnsi" w:cstheme="minorHAnsi"/>
                <w:bCs/>
                <w:szCs w:val="24"/>
                <w:lang w:val="es-ES"/>
              </w:rPr>
              <w:t>Indemnizaciones</w:t>
            </w:r>
            <w:bookmarkEnd w:id="184"/>
            <w:r w:rsidRPr="00AB3D5E">
              <w:rPr>
                <w:rFonts w:asciiTheme="minorHAnsi" w:hAnsiTheme="minorHAnsi" w:cstheme="minorHAnsi"/>
                <w:lang w:val="es-ES"/>
              </w:rPr>
              <w:t xml:space="preserve"> </w:t>
            </w:r>
          </w:p>
        </w:tc>
        <w:tc>
          <w:tcPr>
            <w:tcW w:w="7413" w:type="dxa"/>
            <w:gridSpan w:val="3"/>
          </w:tcPr>
          <w:p w:rsidR="00897A81" w:rsidRPr="006C7753" w:rsidRDefault="00AB3D5E" w:rsidP="00CD0A24">
            <w:pPr>
              <w:spacing w:before="60" w:after="60"/>
              <w:rPr>
                <w:rFonts w:asciiTheme="minorHAnsi" w:hAnsiTheme="minorHAnsi" w:cstheme="minorHAnsi"/>
                <w:szCs w:val="24"/>
                <w:lang w:val="es-ES"/>
              </w:rPr>
            </w:pPr>
            <w:r w:rsidRPr="00AB3D5E">
              <w:rPr>
                <w:rFonts w:asciiTheme="minorHAnsi" w:hAnsiTheme="minorHAnsi" w:cstheme="minorHAnsi"/>
                <w:szCs w:val="24"/>
                <w:lang w:val="es-ES"/>
              </w:rPr>
              <w:t>El Contratista indemnizará y amparará al Contratante, al Personal del Contratante y sus respectivos representantes de toda reclamación, daño, pérdida y gasto (incluidos honorarios y gastos de abogados) relacionado con:</w:t>
            </w:r>
          </w:p>
          <w:p w:rsidR="00897A81" w:rsidRPr="006C7753" w:rsidRDefault="00AB3D5E">
            <w:pPr>
              <w:numPr>
                <w:ilvl w:val="2"/>
                <w:numId w:val="140"/>
              </w:numPr>
              <w:tabs>
                <w:tab w:val="left" w:pos="432"/>
              </w:tabs>
              <w:suppressAutoHyphens/>
              <w:spacing w:before="60" w:after="60"/>
              <w:ind w:left="0" w:firstLine="0"/>
              <w:rPr>
                <w:rFonts w:asciiTheme="minorHAnsi" w:hAnsiTheme="minorHAnsi" w:cstheme="minorHAnsi"/>
                <w:szCs w:val="24"/>
                <w:lang w:val="es-ES"/>
              </w:rPr>
            </w:pPr>
            <w:r w:rsidRPr="00AB3D5E">
              <w:rPr>
                <w:rFonts w:asciiTheme="minorHAnsi" w:hAnsiTheme="minorHAnsi" w:cstheme="minorHAnsi"/>
                <w:szCs w:val="24"/>
                <w:lang w:val="es-ES"/>
              </w:rPr>
              <w:t>lesiones corporales, enfermedades o muerte, de cualesquiera personas, que se produzcan a raíz o en el curso del diseño del Contratista, la ejecución y la terminación de las Obras y la reparación de cualesquiera defectos, salvo que sean atribuibles a cualquier negligencia, acto deliberado o incumplimiento del Contrato por parte del Contratante, o cualquiera de sus respectivos representantes, y</w:t>
            </w:r>
          </w:p>
          <w:p w:rsidR="00897A81" w:rsidRPr="006C7753" w:rsidRDefault="00AB3D5E">
            <w:pPr>
              <w:numPr>
                <w:ilvl w:val="2"/>
                <w:numId w:val="140"/>
              </w:numPr>
              <w:tabs>
                <w:tab w:val="clear" w:pos="2232"/>
                <w:tab w:val="left" w:pos="4"/>
              </w:tabs>
              <w:suppressAutoHyphens/>
              <w:ind w:left="4" w:hanging="4"/>
              <w:rPr>
                <w:rFonts w:asciiTheme="minorHAnsi" w:hAnsiTheme="minorHAnsi" w:cstheme="minorHAnsi"/>
                <w:szCs w:val="24"/>
                <w:lang w:val="es-ES"/>
              </w:rPr>
            </w:pPr>
            <w:r w:rsidRPr="00AB3D5E">
              <w:rPr>
                <w:rFonts w:asciiTheme="minorHAnsi" w:hAnsiTheme="minorHAnsi" w:cstheme="minorHAnsi"/>
                <w:szCs w:val="24"/>
                <w:lang w:val="es-ES"/>
              </w:rPr>
              <w:t>daños a o pérdida de cualesquiera propiedades, ya sean bienes raíces o personales (aparte de las Obras), en la medida en que dicho daño o pérdida se produzca como resultado o en el curso del diseño del Contratista, la ejecución y terminación de las Obras y la reparación de cualesquiera defectos, salvo y en la medida en que dicho daño o pérdida sea atribuible a cualquier negligencia, acto deliberado o incumplimiento del Contrato por parte del Contratante, sus respectivos representantes o cualquier persona directa o indirectamente empleada por cualquiera de ellos.</w:t>
            </w:r>
          </w:p>
          <w:p w:rsidR="00897A81" w:rsidRPr="006C7753" w:rsidRDefault="00AB3D5E">
            <w:pPr>
              <w:ind w:left="4" w:hanging="4"/>
              <w:rPr>
                <w:rFonts w:asciiTheme="minorHAnsi" w:hAnsiTheme="minorHAnsi" w:cstheme="minorHAnsi"/>
                <w:szCs w:val="24"/>
                <w:lang w:val="es-ES"/>
              </w:rPr>
            </w:pPr>
            <w:r w:rsidRPr="00AB3D5E">
              <w:rPr>
                <w:rFonts w:asciiTheme="minorHAnsi" w:hAnsiTheme="minorHAnsi" w:cstheme="minorHAnsi"/>
                <w:szCs w:val="24"/>
                <w:lang w:val="es-ES"/>
              </w:rPr>
              <w:t>El Contratante indemnizará y amparará al Contratista, al Personal del Contratista y sus respectivos representantes frente a y de cualquiera de las reclamaciones, daños, pérdidas y gastos (incluidos honorarios y gastos de abogados) relacionados con lesiones corporales, enfermedades o muerte atribuibles a cualquier negligencia, acto deliberado o incumplimiento del Contrato por parte del Contratante, el Personal del Contratante o cualquiera de sus respectivos representantes.</w:t>
            </w:r>
          </w:p>
          <w:p w:rsidR="00897A81" w:rsidRPr="006C7753" w:rsidRDefault="00AB3D5E">
            <w:pPr>
              <w:pStyle w:val="ClauseSubPara"/>
              <w:spacing w:before="0" w:after="160"/>
              <w:ind w:left="4" w:hanging="4"/>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lastRenderedPageBreak/>
              <w:t>El Contratante no concederá al Contratista ninguna indemnización por concepto de pérdidas, averías o daños causados por negligencia del Contratista, su imprevisión, falta de medios, errores de su personal, defectos de ejecución, etc.</w:t>
            </w:r>
          </w:p>
        </w:tc>
      </w:tr>
      <w:tr w:rsidR="00897A81" w:rsidRPr="006C7753" w:rsidTr="002029EC">
        <w:tc>
          <w:tcPr>
            <w:tcW w:w="2127" w:type="dxa"/>
            <w:gridSpan w:val="2"/>
          </w:tcPr>
          <w:p w:rsidR="00897A81" w:rsidRPr="006C7753" w:rsidRDefault="00AB3D5E" w:rsidP="000D4F0B">
            <w:pPr>
              <w:pStyle w:val="Section7heading4"/>
              <w:numPr>
                <w:ilvl w:val="1"/>
                <w:numId w:val="161"/>
              </w:numPr>
              <w:tabs>
                <w:tab w:val="clear" w:pos="576"/>
                <w:tab w:val="left" w:pos="-108"/>
              </w:tabs>
              <w:ind w:left="460" w:right="-108" w:hanging="568"/>
              <w:rPr>
                <w:rFonts w:asciiTheme="minorHAnsi" w:hAnsiTheme="minorHAnsi" w:cstheme="minorHAnsi"/>
                <w:lang w:val="es-ES"/>
              </w:rPr>
            </w:pPr>
            <w:bookmarkStart w:id="185" w:name="_Toc421875694"/>
            <w:r w:rsidRPr="00AB3D5E">
              <w:rPr>
                <w:rFonts w:asciiTheme="minorHAnsi" w:hAnsiTheme="minorHAnsi" w:cstheme="minorHAnsi"/>
                <w:bCs/>
                <w:szCs w:val="24"/>
                <w:lang w:val="es-ES"/>
              </w:rPr>
              <w:lastRenderedPageBreak/>
              <w:t>Cuidado de las Obras por parte del Contratista</w:t>
            </w:r>
            <w:bookmarkEnd w:id="185"/>
          </w:p>
        </w:tc>
        <w:tc>
          <w:tcPr>
            <w:tcW w:w="7413" w:type="dxa"/>
            <w:gridSpan w:val="3"/>
          </w:tcPr>
          <w:p w:rsidR="00897A81" w:rsidRPr="006C7753" w:rsidRDefault="00AB3D5E" w:rsidP="00516040">
            <w:pPr>
              <w:pStyle w:val="ClauseSubPara"/>
              <w:spacing w:before="0" w:after="160"/>
              <w:ind w:left="0"/>
              <w:jc w:val="both"/>
              <w:rPr>
                <w:rFonts w:asciiTheme="minorHAnsi" w:hAnsiTheme="minorHAnsi" w:cstheme="minorHAnsi"/>
                <w:sz w:val="24"/>
                <w:lang w:val="es-ES"/>
              </w:rPr>
            </w:pPr>
            <w:r w:rsidRPr="00AB3D5E">
              <w:rPr>
                <w:rFonts w:asciiTheme="minorHAnsi" w:hAnsiTheme="minorHAnsi" w:cstheme="minorHAnsi"/>
                <w:sz w:val="24"/>
                <w:lang w:val="es-ES"/>
              </w:rPr>
              <w:t>El Contratista asumirá plena responsabilidad por el cuidado de las Obras y  Bienes a partir de la Fecha de Inicio  hasta la emisión del Certificado de Recepción de Obra (o  éste se considere emitido de conformidad con la Subcláusula 10.1 [Recepción de las Obras y Secciones]) para las Obras, momento en que dicha responsabilidad se transferirá al  Contratante. Si se emite un Certificado de Recepción de Obra (o se considera emitido) para cualquier Sección o parte de las Obras, la responsabilidad del cuidado de dicha Sección o parte pasará al Contratante.</w:t>
            </w:r>
          </w:p>
          <w:p w:rsidR="00897A81" w:rsidRPr="006C7753" w:rsidRDefault="00AB3D5E" w:rsidP="00516040">
            <w:pPr>
              <w:pStyle w:val="ClauseSubPara"/>
              <w:spacing w:before="0" w:after="160"/>
              <w:ind w:left="0"/>
              <w:jc w:val="both"/>
              <w:rPr>
                <w:rFonts w:asciiTheme="minorHAnsi" w:hAnsiTheme="minorHAnsi" w:cstheme="minorHAnsi"/>
                <w:sz w:val="24"/>
                <w:lang w:val="es-ES"/>
              </w:rPr>
            </w:pPr>
            <w:r w:rsidRPr="00AB3D5E">
              <w:rPr>
                <w:rFonts w:asciiTheme="minorHAnsi" w:hAnsiTheme="minorHAnsi" w:cstheme="minorHAnsi"/>
                <w:sz w:val="24"/>
                <w:lang w:val="es-ES"/>
              </w:rPr>
              <w:t>Una vez  se transfiera debidamente la responsabilidad al  Contratante, el Contratista asumirá la responsabilidad del cuidado de los trabajos que queden pendientes en la fecha que se señale en el Certificado de Recepción de Obra, hasta que los mismos  hayan sido concluidos.</w:t>
            </w:r>
          </w:p>
          <w:p w:rsidR="00897A81" w:rsidRPr="006C7753" w:rsidRDefault="00AB3D5E" w:rsidP="00516040">
            <w:pPr>
              <w:pStyle w:val="ClauseSubPara"/>
              <w:spacing w:before="0" w:after="160"/>
              <w:ind w:left="0"/>
              <w:jc w:val="both"/>
              <w:rPr>
                <w:rFonts w:asciiTheme="minorHAnsi" w:hAnsiTheme="minorHAnsi" w:cstheme="minorHAnsi"/>
                <w:sz w:val="24"/>
                <w:lang w:val="es-ES"/>
              </w:rPr>
            </w:pPr>
            <w:r w:rsidRPr="00AB3D5E">
              <w:rPr>
                <w:rFonts w:asciiTheme="minorHAnsi" w:hAnsiTheme="minorHAnsi" w:cstheme="minorHAnsi"/>
                <w:sz w:val="24"/>
                <w:lang w:val="es-ES"/>
              </w:rPr>
              <w:t xml:space="preserve">Si las Obras, Bienes o Documentos del Contratista sufren alguna pérdida o daño durante el período en que estén bajo el cuidado del Contratista, por cualquier causa que no figure en la Subcláusula 17.3 [Riesgos del  Contratante], el Contratista rectificará la pérdida o el daño, por su cuenta riesgo , a fin de que dichas Obras, Bienes o Documentos del Contratista se ciñan a las disposiciones del Contrato. </w:t>
            </w:r>
          </w:p>
          <w:p w:rsidR="00897A81" w:rsidRPr="006C7753" w:rsidRDefault="00AB3D5E" w:rsidP="00516040">
            <w:pPr>
              <w:pStyle w:val="ClauseSubPara"/>
              <w:spacing w:before="0" w:after="160"/>
              <w:ind w:left="0"/>
              <w:jc w:val="both"/>
              <w:rPr>
                <w:rFonts w:asciiTheme="minorHAnsi" w:hAnsiTheme="minorHAnsi" w:cstheme="minorHAnsi"/>
                <w:sz w:val="24"/>
                <w:lang w:val="es-ES"/>
              </w:rPr>
            </w:pPr>
            <w:r w:rsidRPr="00AB3D5E">
              <w:rPr>
                <w:rFonts w:asciiTheme="minorHAnsi" w:hAnsiTheme="minorHAnsi" w:cstheme="minorHAnsi"/>
                <w:sz w:val="24"/>
                <w:lang w:val="es-ES"/>
              </w:rPr>
              <w:t>El Contratista será responsable de cualquier pérdida o daño causado por cualquier acción del Contratista después de la emisión de un Certificado de Recepción de Obra. El Contratista también será responsable de cualquier pérdida o daño que ocurra después de que se haya emitido un Certificado de Recepción de Obra y los mismos se hubieren producido  a raíz de algún hecho previo que fuere responsabilidad del Contratista.</w:t>
            </w:r>
          </w:p>
        </w:tc>
      </w:tr>
      <w:tr w:rsidR="00897A81" w:rsidRPr="006C7753" w:rsidTr="002029EC">
        <w:tc>
          <w:tcPr>
            <w:tcW w:w="2127" w:type="dxa"/>
            <w:gridSpan w:val="2"/>
          </w:tcPr>
          <w:p w:rsidR="00897A81" w:rsidRPr="006C7753" w:rsidRDefault="00AB3D5E" w:rsidP="000D4F0B">
            <w:pPr>
              <w:pStyle w:val="Section7heading4"/>
              <w:numPr>
                <w:ilvl w:val="1"/>
                <w:numId w:val="161"/>
              </w:numPr>
              <w:tabs>
                <w:tab w:val="clear" w:pos="576"/>
                <w:tab w:val="left" w:pos="-108"/>
              </w:tabs>
              <w:ind w:left="460" w:right="-108" w:hanging="568"/>
              <w:rPr>
                <w:rFonts w:asciiTheme="minorHAnsi" w:hAnsiTheme="minorHAnsi" w:cstheme="minorHAnsi"/>
                <w:lang w:val="es-ES"/>
              </w:rPr>
            </w:pPr>
            <w:bookmarkStart w:id="186" w:name="_Toc421875695"/>
            <w:r w:rsidRPr="00AB3D5E">
              <w:rPr>
                <w:rFonts w:asciiTheme="minorHAnsi" w:hAnsiTheme="minorHAnsi" w:cstheme="minorHAnsi"/>
                <w:bCs/>
                <w:szCs w:val="24"/>
                <w:lang w:val="es-ES"/>
              </w:rPr>
              <w:t>Riesgos del  Contratante</w:t>
            </w:r>
            <w:bookmarkEnd w:id="186"/>
          </w:p>
        </w:tc>
        <w:tc>
          <w:tcPr>
            <w:tcW w:w="7413" w:type="dxa"/>
            <w:gridSpan w:val="3"/>
          </w:tcPr>
          <w:p w:rsidR="00897A81" w:rsidRPr="006C7753" w:rsidRDefault="00AB3D5E" w:rsidP="00516040">
            <w:pPr>
              <w:pStyle w:val="ClauseSubPara"/>
              <w:spacing w:before="0" w:after="200"/>
              <w:ind w:left="0"/>
              <w:jc w:val="both"/>
              <w:rPr>
                <w:rFonts w:asciiTheme="minorHAnsi" w:hAnsiTheme="minorHAnsi" w:cstheme="minorHAnsi"/>
                <w:sz w:val="24"/>
                <w:lang w:val="es-ES"/>
              </w:rPr>
            </w:pPr>
            <w:r w:rsidRPr="00AB3D5E">
              <w:rPr>
                <w:rFonts w:asciiTheme="minorHAnsi" w:hAnsiTheme="minorHAnsi" w:cstheme="minorHAnsi"/>
                <w:sz w:val="24"/>
                <w:lang w:val="es-ES"/>
              </w:rPr>
              <w:t xml:space="preserve">Los riesgos a  que se hace referencia en la Subcláusula 17.4 [Consecuencias de los Riesgos del Contratante] </w:t>
            </w:r>
            <w:r w:rsidRPr="00AB3D5E">
              <w:rPr>
                <w:rFonts w:asciiTheme="minorHAnsi" w:hAnsiTheme="minorHAnsi" w:cstheme="minorHAnsi"/>
                <w:i/>
                <w:sz w:val="24"/>
                <w:lang w:val="es-ES"/>
              </w:rPr>
              <w:t>infra</w:t>
            </w:r>
            <w:r w:rsidRPr="00AB3D5E">
              <w:rPr>
                <w:rFonts w:asciiTheme="minorHAnsi" w:hAnsiTheme="minorHAnsi" w:cstheme="minorHAnsi"/>
                <w:sz w:val="24"/>
                <w:lang w:val="es-ES"/>
              </w:rPr>
              <w:t>, en la medida en que afecten directamente la ejecución de los trabajos en el País, son:</w:t>
            </w:r>
          </w:p>
          <w:p w:rsidR="00897A81" w:rsidRPr="006C7753" w:rsidRDefault="00AB3D5E" w:rsidP="00516040">
            <w:pPr>
              <w:pStyle w:val="ClauseSubPara"/>
              <w:tabs>
                <w:tab w:val="left" w:pos="570"/>
              </w:tabs>
              <w:spacing w:before="0" w:after="160"/>
              <w:ind w:left="576" w:hanging="576"/>
              <w:jc w:val="both"/>
              <w:rPr>
                <w:rFonts w:asciiTheme="minorHAnsi" w:hAnsiTheme="minorHAnsi" w:cstheme="minorHAnsi"/>
                <w:sz w:val="24"/>
                <w:lang w:val="es-ES"/>
              </w:rPr>
            </w:pPr>
            <w:r w:rsidRPr="00AB3D5E">
              <w:rPr>
                <w:rFonts w:asciiTheme="minorHAnsi" w:hAnsiTheme="minorHAnsi" w:cstheme="minorHAnsi"/>
                <w:sz w:val="24"/>
                <w:lang w:val="es-ES"/>
              </w:rPr>
              <w:t xml:space="preserve">(a) </w:t>
            </w:r>
            <w:r w:rsidRPr="00AB3D5E">
              <w:rPr>
                <w:rFonts w:asciiTheme="minorHAnsi" w:hAnsiTheme="minorHAnsi" w:cstheme="minorHAnsi"/>
                <w:sz w:val="24"/>
                <w:lang w:val="es-ES"/>
              </w:rPr>
              <w:tab/>
              <w:t>guerra, hostilidades (ya sea que la guerra sea  declarada o no), invasión, acto de enemigos extranjeros,</w:t>
            </w:r>
          </w:p>
          <w:p w:rsidR="00897A81" w:rsidRPr="006C7753" w:rsidRDefault="00AB3D5E" w:rsidP="00516040">
            <w:pPr>
              <w:pStyle w:val="ClauseSubPara"/>
              <w:tabs>
                <w:tab w:val="left" w:pos="570"/>
                <w:tab w:val="left" w:pos="2160"/>
              </w:tabs>
              <w:spacing w:before="0" w:after="160"/>
              <w:ind w:left="576" w:hanging="576"/>
              <w:jc w:val="both"/>
              <w:rPr>
                <w:rFonts w:asciiTheme="minorHAnsi" w:hAnsiTheme="minorHAnsi" w:cstheme="minorHAnsi"/>
                <w:sz w:val="24"/>
                <w:lang w:val="es-ES"/>
              </w:rPr>
            </w:pPr>
            <w:r w:rsidRPr="00AB3D5E">
              <w:rPr>
                <w:rFonts w:asciiTheme="minorHAnsi" w:hAnsiTheme="minorHAnsi" w:cstheme="minorHAnsi"/>
                <w:sz w:val="24"/>
                <w:lang w:val="es-ES"/>
              </w:rPr>
              <w:t xml:space="preserve">(b) </w:t>
            </w:r>
            <w:r w:rsidRPr="00AB3D5E">
              <w:rPr>
                <w:rFonts w:asciiTheme="minorHAnsi" w:hAnsiTheme="minorHAnsi" w:cstheme="minorHAnsi"/>
                <w:sz w:val="24"/>
                <w:lang w:val="es-ES"/>
              </w:rPr>
              <w:tab/>
              <w:t>rebelión, terrorismo, sabotaje por personas ajenas al Personal del Contratista, revolución, insurrección, usurpación del poder o asunción militar de éste, o guerra civil en el País,</w:t>
            </w:r>
          </w:p>
          <w:p w:rsidR="00897A81" w:rsidRPr="006C7753" w:rsidRDefault="00AB3D5E" w:rsidP="00516040">
            <w:pPr>
              <w:pStyle w:val="ClauseSubPara"/>
              <w:tabs>
                <w:tab w:val="left" w:pos="570"/>
                <w:tab w:val="left" w:pos="2160"/>
              </w:tabs>
              <w:spacing w:before="0" w:after="160"/>
              <w:ind w:left="576" w:hanging="576"/>
              <w:jc w:val="both"/>
              <w:rPr>
                <w:rFonts w:asciiTheme="minorHAnsi" w:hAnsiTheme="minorHAnsi" w:cstheme="minorHAnsi"/>
                <w:sz w:val="24"/>
                <w:lang w:val="es-ES"/>
              </w:rPr>
            </w:pPr>
            <w:r w:rsidRPr="00AB3D5E">
              <w:rPr>
                <w:rFonts w:asciiTheme="minorHAnsi" w:hAnsiTheme="minorHAnsi" w:cstheme="minorHAnsi"/>
                <w:sz w:val="24"/>
                <w:lang w:val="es-ES"/>
              </w:rPr>
              <w:t xml:space="preserve">(c) </w:t>
            </w:r>
            <w:r w:rsidRPr="00AB3D5E">
              <w:rPr>
                <w:rFonts w:asciiTheme="minorHAnsi" w:hAnsiTheme="minorHAnsi" w:cstheme="minorHAnsi"/>
                <w:sz w:val="24"/>
                <w:lang w:val="es-ES"/>
              </w:rPr>
              <w:tab/>
              <w:t>disturbios, conmoción o desórdenes dentro del País provocados por personas ajenas al Personal del Contratista,</w:t>
            </w:r>
          </w:p>
          <w:p w:rsidR="00897A81" w:rsidRPr="006C7753" w:rsidRDefault="00AB3D5E" w:rsidP="00516040">
            <w:pPr>
              <w:pStyle w:val="ClauseSubPara"/>
              <w:tabs>
                <w:tab w:val="left" w:pos="570"/>
                <w:tab w:val="left" w:pos="2160"/>
              </w:tabs>
              <w:spacing w:before="0" w:after="160"/>
              <w:ind w:left="576" w:hanging="576"/>
              <w:jc w:val="both"/>
              <w:rPr>
                <w:rFonts w:asciiTheme="minorHAnsi" w:hAnsiTheme="minorHAnsi" w:cstheme="minorHAnsi"/>
                <w:sz w:val="24"/>
                <w:lang w:val="es-ES"/>
              </w:rPr>
            </w:pPr>
            <w:r w:rsidRPr="00AB3D5E">
              <w:rPr>
                <w:rFonts w:asciiTheme="minorHAnsi" w:hAnsiTheme="minorHAnsi" w:cstheme="minorHAnsi"/>
                <w:sz w:val="24"/>
                <w:lang w:val="es-ES"/>
              </w:rPr>
              <w:t xml:space="preserve">(d) </w:t>
            </w:r>
            <w:r w:rsidRPr="00AB3D5E">
              <w:rPr>
                <w:rFonts w:asciiTheme="minorHAnsi" w:hAnsiTheme="minorHAnsi" w:cstheme="minorHAnsi"/>
                <w:sz w:val="24"/>
                <w:lang w:val="es-ES"/>
              </w:rPr>
              <w:tab/>
              <w:t xml:space="preserve">municiones de guerra, material explosivo, radiación ionizante o contaminación por radioactividad en el País, salvo en los casos en que ello pueda ser atribuible al uso de dichas municiones, materiales explosivos, radiaciones o radioactividad por el </w:t>
            </w:r>
            <w:r w:rsidRPr="00AB3D5E">
              <w:rPr>
                <w:rFonts w:asciiTheme="minorHAnsi" w:hAnsiTheme="minorHAnsi" w:cstheme="minorHAnsi"/>
                <w:sz w:val="24"/>
                <w:lang w:val="es-ES"/>
              </w:rPr>
              <w:lastRenderedPageBreak/>
              <w:t xml:space="preserve">Contratista, </w:t>
            </w:r>
          </w:p>
          <w:p w:rsidR="00897A81" w:rsidRPr="006C7753" w:rsidRDefault="00AB3D5E" w:rsidP="00516040">
            <w:pPr>
              <w:pStyle w:val="ClauseSubPara"/>
              <w:tabs>
                <w:tab w:val="left" w:pos="570"/>
                <w:tab w:val="left" w:pos="2160"/>
              </w:tabs>
              <w:spacing w:before="0" w:after="160"/>
              <w:ind w:left="576" w:hanging="576"/>
              <w:jc w:val="both"/>
              <w:rPr>
                <w:rFonts w:asciiTheme="minorHAnsi" w:hAnsiTheme="minorHAnsi" w:cstheme="minorHAnsi"/>
                <w:sz w:val="24"/>
                <w:lang w:val="es-ES"/>
              </w:rPr>
            </w:pPr>
            <w:r w:rsidRPr="00AB3D5E">
              <w:rPr>
                <w:rFonts w:asciiTheme="minorHAnsi" w:hAnsiTheme="minorHAnsi" w:cstheme="minorHAnsi"/>
                <w:sz w:val="24"/>
                <w:lang w:val="es-ES"/>
              </w:rPr>
              <w:t xml:space="preserve">(e) </w:t>
            </w:r>
            <w:r w:rsidRPr="00AB3D5E">
              <w:rPr>
                <w:rFonts w:asciiTheme="minorHAnsi" w:hAnsiTheme="minorHAnsi" w:cstheme="minorHAnsi"/>
                <w:sz w:val="24"/>
                <w:lang w:val="es-ES"/>
              </w:rPr>
              <w:tab/>
              <w:t>ondas de presión causadas por aeronaves u otros aparatos aéreos que viajen a velocidades sónicas o supersónicas,</w:t>
            </w:r>
          </w:p>
          <w:p w:rsidR="00897A81" w:rsidRPr="006C7753" w:rsidRDefault="00AB3D5E" w:rsidP="00516040">
            <w:pPr>
              <w:pStyle w:val="ClauseSubPara"/>
              <w:tabs>
                <w:tab w:val="left" w:pos="570"/>
                <w:tab w:val="left" w:pos="2160"/>
              </w:tabs>
              <w:spacing w:before="0" w:after="160"/>
              <w:ind w:left="576" w:hanging="576"/>
              <w:jc w:val="both"/>
              <w:rPr>
                <w:rFonts w:asciiTheme="minorHAnsi" w:hAnsiTheme="minorHAnsi" w:cstheme="minorHAnsi"/>
                <w:sz w:val="24"/>
                <w:lang w:val="es-ES"/>
              </w:rPr>
            </w:pPr>
            <w:r w:rsidRPr="00AB3D5E">
              <w:rPr>
                <w:rFonts w:asciiTheme="minorHAnsi" w:hAnsiTheme="minorHAnsi" w:cstheme="minorHAnsi"/>
                <w:sz w:val="24"/>
                <w:lang w:val="es-ES"/>
              </w:rPr>
              <w:t xml:space="preserve">(f) </w:t>
            </w:r>
            <w:r w:rsidRPr="00AB3D5E">
              <w:rPr>
                <w:rFonts w:asciiTheme="minorHAnsi" w:hAnsiTheme="minorHAnsi" w:cstheme="minorHAnsi"/>
                <w:sz w:val="24"/>
                <w:lang w:val="es-ES"/>
              </w:rPr>
              <w:tab/>
              <w:t>uso u ocupación de cualquier parte de las Obras Permanentes por parte del Contratante, salvo en los casos que se puedan especificar en el Contrato,</w:t>
            </w:r>
          </w:p>
          <w:p w:rsidR="00897A81" w:rsidRPr="006C7753" w:rsidRDefault="00AB3D5E" w:rsidP="00516040">
            <w:pPr>
              <w:pStyle w:val="ClauseSubPara"/>
              <w:tabs>
                <w:tab w:val="left" w:pos="570"/>
                <w:tab w:val="left" w:pos="2160"/>
              </w:tabs>
              <w:spacing w:before="0" w:after="160"/>
              <w:ind w:left="576" w:hanging="576"/>
              <w:jc w:val="both"/>
              <w:rPr>
                <w:rFonts w:asciiTheme="minorHAnsi" w:hAnsiTheme="minorHAnsi" w:cstheme="minorHAnsi"/>
                <w:sz w:val="24"/>
                <w:lang w:val="es-ES"/>
              </w:rPr>
            </w:pPr>
            <w:r w:rsidRPr="00AB3D5E">
              <w:rPr>
                <w:rFonts w:asciiTheme="minorHAnsi" w:hAnsiTheme="minorHAnsi" w:cstheme="minorHAnsi"/>
                <w:sz w:val="24"/>
                <w:lang w:val="es-ES"/>
              </w:rPr>
              <w:t xml:space="preserve">(g) </w:t>
            </w:r>
            <w:r w:rsidRPr="00AB3D5E">
              <w:rPr>
                <w:rFonts w:asciiTheme="minorHAnsi" w:hAnsiTheme="minorHAnsi" w:cstheme="minorHAnsi"/>
                <w:sz w:val="24"/>
                <w:lang w:val="es-ES"/>
              </w:rPr>
              <w:tab/>
              <w:t xml:space="preserve">diseño de cualquier parte de las Obras por el Personal del  Contratante u otras personas por quienes es  responsable el Contratante, y </w:t>
            </w:r>
          </w:p>
          <w:p w:rsidR="00897A81" w:rsidRPr="006C7753" w:rsidRDefault="00AB3D5E" w:rsidP="00516040">
            <w:pPr>
              <w:pStyle w:val="ClauseSubPara"/>
              <w:tabs>
                <w:tab w:val="left" w:pos="570"/>
              </w:tabs>
              <w:spacing w:before="0" w:after="160"/>
              <w:ind w:left="576" w:hanging="576"/>
              <w:jc w:val="both"/>
              <w:rPr>
                <w:rFonts w:asciiTheme="minorHAnsi" w:hAnsiTheme="minorHAnsi" w:cstheme="minorHAnsi"/>
                <w:sz w:val="24"/>
                <w:lang w:val="es-ES"/>
              </w:rPr>
            </w:pPr>
            <w:r w:rsidRPr="00AB3D5E">
              <w:rPr>
                <w:rFonts w:asciiTheme="minorHAnsi" w:hAnsiTheme="minorHAnsi" w:cstheme="minorHAnsi"/>
                <w:sz w:val="24"/>
                <w:lang w:val="es-ES"/>
              </w:rPr>
              <w:t xml:space="preserve">(h) </w:t>
            </w:r>
            <w:r w:rsidRPr="00AB3D5E">
              <w:rPr>
                <w:rFonts w:asciiTheme="minorHAnsi" w:hAnsiTheme="minorHAnsi" w:cstheme="minorHAnsi"/>
                <w:sz w:val="24"/>
                <w:lang w:val="es-ES"/>
              </w:rPr>
              <w:tab/>
              <w:t xml:space="preserve">cualquier fuerza de la naturaleza que sea Imprevisible o contra la cual no se habría podido esperar razonablemente que un Contratista con experiencia tomara medidas preventivas adecuadas. </w:t>
            </w:r>
          </w:p>
          <w:p w:rsidR="00897A81" w:rsidRPr="006C7753" w:rsidRDefault="00AB3D5E" w:rsidP="00EF07E2">
            <w:pPr>
              <w:spacing w:before="60" w:after="60"/>
              <w:rPr>
                <w:rFonts w:asciiTheme="minorHAnsi" w:hAnsiTheme="minorHAnsi" w:cstheme="minorHAnsi"/>
                <w:szCs w:val="24"/>
                <w:lang w:val="es-ES"/>
              </w:rPr>
            </w:pPr>
            <w:r w:rsidRPr="00AB3D5E">
              <w:rPr>
                <w:rFonts w:asciiTheme="minorHAnsi" w:hAnsiTheme="minorHAnsi" w:cstheme="minorHAnsi"/>
                <w:szCs w:val="24"/>
                <w:lang w:val="es-ES"/>
              </w:rPr>
              <w:t>El Contratante será responsable por las consecuencias de los riesgos que antes se mencionan en la medida que:</w:t>
            </w:r>
          </w:p>
          <w:p w:rsidR="00897A81" w:rsidRPr="006C7753" w:rsidRDefault="00AB3D5E" w:rsidP="00EF07E2">
            <w:pPr>
              <w:numPr>
                <w:ilvl w:val="1"/>
                <w:numId w:val="132"/>
              </w:numPr>
              <w:tabs>
                <w:tab w:val="left" w:pos="360"/>
                <w:tab w:val="left" w:pos="432"/>
              </w:tabs>
              <w:suppressAutoHyphens/>
              <w:spacing w:before="60" w:after="60"/>
              <w:ind w:left="360"/>
              <w:rPr>
                <w:rFonts w:asciiTheme="minorHAnsi" w:hAnsiTheme="minorHAnsi" w:cstheme="minorHAnsi"/>
                <w:szCs w:val="24"/>
                <w:lang w:val="es-ES"/>
              </w:rPr>
            </w:pPr>
            <w:r w:rsidRPr="00AB3D5E">
              <w:rPr>
                <w:rFonts w:asciiTheme="minorHAnsi" w:hAnsiTheme="minorHAnsi" w:cstheme="minorHAnsi"/>
                <w:szCs w:val="24"/>
                <w:lang w:val="es-ES"/>
              </w:rPr>
              <w:t>los mismos se produzcan como consecuencia de circunstancias que debieron estar bajo su control y</w:t>
            </w:r>
          </w:p>
          <w:p w:rsidR="00897A81" w:rsidRPr="006C7753" w:rsidRDefault="00AB3D5E">
            <w:pPr>
              <w:numPr>
                <w:ilvl w:val="1"/>
                <w:numId w:val="132"/>
              </w:numPr>
              <w:tabs>
                <w:tab w:val="left" w:pos="360"/>
                <w:tab w:val="left" w:pos="432"/>
              </w:tabs>
              <w:suppressAutoHyphens/>
              <w:spacing w:before="60" w:after="60"/>
              <w:ind w:left="360"/>
              <w:rPr>
                <w:rFonts w:asciiTheme="minorHAnsi" w:hAnsiTheme="minorHAnsi" w:cstheme="minorHAnsi"/>
                <w:lang w:val="es-ES"/>
              </w:rPr>
            </w:pPr>
            <w:r w:rsidRPr="00AB3D5E">
              <w:rPr>
                <w:rFonts w:asciiTheme="minorHAnsi" w:hAnsiTheme="minorHAnsi" w:cstheme="minorHAnsi"/>
                <w:szCs w:val="24"/>
                <w:lang w:val="es-ES"/>
              </w:rPr>
              <w:t>no estén consideradas dentro de la cláusula 19.1 - Definición de Fuerza Mayor.</w:t>
            </w:r>
          </w:p>
          <w:p w:rsidR="00897A81" w:rsidRPr="006C7753" w:rsidRDefault="00897A81">
            <w:pPr>
              <w:tabs>
                <w:tab w:val="left" w:pos="360"/>
                <w:tab w:val="left" w:pos="432"/>
              </w:tabs>
              <w:suppressAutoHyphens/>
              <w:spacing w:before="60" w:after="60"/>
              <w:ind w:left="360"/>
              <w:rPr>
                <w:rFonts w:asciiTheme="minorHAnsi" w:hAnsiTheme="minorHAnsi" w:cstheme="minorHAnsi"/>
                <w:lang w:val="es-ES"/>
              </w:rPr>
            </w:pPr>
          </w:p>
        </w:tc>
      </w:tr>
      <w:tr w:rsidR="00897A81" w:rsidRPr="006C7753" w:rsidTr="002029EC">
        <w:tc>
          <w:tcPr>
            <w:tcW w:w="2127" w:type="dxa"/>
            <w:gridSpan w:val="2"/>
          </w:tcPr>
          <w:p w:rsidR="00897A81" w:rsidRPr="006C7753" w:rsidRDefault="00AB3D5E" w:rsidP="000D4F0B">
            <w:pPr>
              <w:pStyle w:val="Section7heading4"/>
              <w:numPr>
                <w:ilvl w:val="1"/>
                <w:numId w:val="161"/>
              </w:numPr>
              <w:tabs>
                <w:tab w:val="clear" w:pos="576"/>
                <w:tab w:val="left" w:pos="-108"/>
              </w:tabs>
              <w:ind w:left="460" w:right="-108" w:hanging="568"/>
              <w:rPr>
                <w:rFonts w:asciiTheme="minorHAnsi" w:hAnsiTheme="minorHAnsi" w:cstheme="minorHAnsi"/>
                <w:lang w:val="es-ES"/>
              </w:rPr>
            </w:pPr>
            <w:bookmarkStart w:id="187" w:name="_Toc421875696"/>
            <w:r w:rsidRPr="00AB3D5E">
              <w:rPr>
                <w:rFonts w:asciiTheme="minorHAnsi" w:hAnsiTheme="minorHAnsi" w:cstheme="minorHAnsi"/>
                <w:bCs/>
                <w:szCs w:val="24"/>
                <w:lang w:val="es-ES"/>
              </w:rPr>
              <w:lastRenderedPageBreak/>
              <w:t>Consecuencias de los Riesgos del  Contratante</w:t>
            </w:r>
            <w:bookmarkEnd w:id="187"/>
          </w:p>
        </w:tc>
        <w:tc>
          <w:tcPr>
            <w:tcW w:w="7413" w:type="dxa"/>
            <w:gridSpan w:val="3"/>
          </w:tcPr>
          <w:p w:rsidR="00897A81" w:rsidRPr="006C7753" w:rsidRDefault="00AB3D5E" w:rsidP="00516040">
            <w:pPr>
              <w:pStyle w:val="ClauseSubPara"/>
              <w:spacing w:before="0" w:after="200"/>
              <w:ind w:left="0"/>
              <w:jc w:val="both"/>
              <w:rPr>
                <w:rFonts w:asciiTheme="minorHAnsi" w:hAnsiTheme="minorHAnsi" w:cstheme="minorHAnsi"/>
                <w:sz w:val="24"/>
                <w:lang w:val="es-ES"/>
              </w:rPr>
            </w:pPr>
            <w:r w:rsidRPr="00AB3D5E">
              <w:rPr>
                <w:rFonts w:asciiTheme="minorHAnsi" w:hAnsiTheme="minorHAnsi" w:cstheme="minorHAnsi"/>
                <w:sz w:val="24"/>
                <w:lang w:val="es-ES"/>
              </w:rPr>
              <w:t xml:space="preserve">Si y en la medida en que cualquiera de los riesgos que se enumeran en la Subcláusula 17.3 </w:t>
            </w:r>
            <w:r w:rsidRPr="00AB3D5E">
              <w:rPr>
                <w:rFonts w:asciiTheme="minorHAnsi" w:hAnsiTheme="minorHAnsi" w:cstheme="minorHAnsi"/>
                <w:i/>
                <w:sz w:val="24"/>
                <w:lang w:val="es-ES"/>
              </w:rPr>
              <w:t>supra</w:t>
            </w:r>
            <w:r w:rsidRPr="00AB3D5E">
              <w:rPr>
                <w:rFonts w:asciiTheme="minorHAnsi" w:hAnsiTheme="minorHAnsi" w:cstheme="minorHAnsi"/>
                <w:sz w:val="24"/>
                <w:lang w:val="es-ES"/>
              </w:rPr>
              <w:t xml:space="preserve"> ocasione pérdidas o daños a las Obras, Bienes o Documentos del Contratista, el Contratista notificará sin demora al Ingeniero y rectificará dicha pérdida o daño en la medida requerida por el Ingeniero. </w:t>
            </w:r>
          </w:p>
          <w:p w:rsidR="00897A81" w:rsidRPr="006C7753" w:rsidRDefault="00AB3D5E" w:rsidP="00516040">
            <w:pPr>
              <w:pStyle w:val="ClauseSubPara"/>
              <w:spacing w:before="0" w:after="200"/>
              <w:ind w:left="0"/>
              <w:jc w:val="both"/>
              <w:rPr>
                <w:rFonts w:asciiTheme="minorHAnsi" w:hAnsiTheme="minorHAnsi" w:cstheme="minorHAnsi"/>
                <w:sz w:val="24"/>
                <w:lang w:val="es-ES"/>
              </w:rPr>
            </w:pPr>
            <w:r w:rsidRPr="00AB3D5E">
              <w:rPr>
                <w:rFonts w:asciiTheme="minorHAnsi" w:hAnsiTheme="minorHAnsi" w:cstheme="minorHAnsi"/>
                <w:sz w:val="24"/>
                <w:lang w:val="es-ES"/>
              </w:rPr>
              <w:t xml:space="preserve">Si el Contratista sufre una demora o incurre en algún Costo por subsanar esa pérdida o daño, el Contratista dará una notificación adicional al Ingeniero y, sujeto a la Subcláusula 20.1 [Reclamaciones del Contratista], tendrá derecho a : </w:t>
            </w:r>
          </w:p>
          <w:p w:rsidR="00897A81" w:rsidRPr="006C7753" w:rsidRDefault="00AB3D5E" w:rsidP="00EC7C90">
            <w:pPr>
              <w:pStyle w:val="ClauseSubList"/>
              <w:numPr>
                <w:ilvl w:val="0"/>
                <w:numId w:val="53"/>
              </w:numPr>
              <w:spacing w:after="200"/>
              <w:jc w:val="both"/>
              <w:rPr>
                <w:rFonts w:asciiTheme="minorHAnsi" w:hAnsiTheme="minorHAnsi" w:cstheme="minorHAnsi"/>
                <w:sz w:val="24"/>
                <w:lang w:val="es-ES"/>
              </w:rPr>
            </w:pPr>
            <w:r w:rsidRPr="00AB3D5E">
              <w:rPr>
                <w:rFonts w:asciiTheme="minorHAnsi" w:hAnsiTheme="minorHAnsi" w:cstheme="minorHAnsi"/>
                <w:sz w:val="24"/>
                <w:lang w:val="es-ES"/>
              </w:rPr>
              <w:t xml:space="preserve">una prórroga del plazo por el tiempo de la  demora , si se ha retrasado o se demorará la terminación de las Obras, en virtud de la Subcláusula 8.4 [Prórroga del Plazo de Terminación], y </w:t>
            </w:r>
          </w:p>
          <w:p w:rsidR="00897A81" w:rsidRPr="006C7753" w:rsidRDefault="00AB3D5E" w:rsidP="00EC7C90">
            <w:pPr>
              <w:pStyle w:val="ClauseSubList"/>
              <w:numPr>
                <w:ilvl w:val="0"/>
                <w:numId w:val="53"/>
              </w:numPr>
              <w:spacing w:after="200"/>
              <w:jc w:val="both"/>
              <w:rPr>
                <w:rFonts w:asciiTheme="minorHAnsi" w:hAnsiTheme="minorHAnsi" w:cstheme="minorHAnsi"/>
                <w:sz w:val="24"/>
                <w:lang w:val="es-ES"/>
              </w:rPr>
            </w:pPr>
            <w:r w:rsidRPr="00AB3D5E">
              <w:rPr>
                <w:rFonts w:asciiTheme="minorHAnsi" w:hAnsiTheme="minorHAnsi" w:cstheme="minorHAnsi"/>
                <w:sz w:val="24"/>
                <w:szCs w:val="24"/>
                <w:lang w:val="es-ES"/>
              </w:rPr>
              <w:t>un pago por dicho Costo, si corresponde</w:t>
            </w:r>
            <w:r w:rsidRPr="00AB3D5E">
              <w:rPr>
                <w:rFonts w:asciiTheme="minorHAnsi" w:hAnsiTheme="minorHAnsi" w:cstheme="minorHAnsi"/>
                <w:sz w:val="24"/>
                <w:lang w:val="es-ES"/>
              </w:rPr>
              <w:t>.</w:t>
            </w:r>
          </w:p>
          <w:p w:rsidR="00897A81" w:rsidRPr="006C7753" w:rsidRDefault="00AB3D5E" w:rsidP="00516040">
            <w:pPr>
              <w:pStyle w:val="ClauseSubPara"/>
              <w:spacing w:before="0" w:after="200"/>
              <w:ind w:left="0"/>
              <w:jc w:val="both"/>
              <w:rPr>
                <w:rFonts w:asciiTheme="minorHAnsi" w:hAnsiTheme="minorHAnsi" w:cstheme="minorHAnsi"/>
                <w:sz w:val="24"/>
                <w:lang w:val="es-ES"/>
              </w:rPr>
            </w:pPr>
            <w:r w:rsidRPr="00AB3D5E">
              <w:rPr>
                <w:rFonts w:asciiTheme="minorHAnsi" w:hAnsiTheme="minorHAnsi" w:cstheme="minorHAnsi"/>
                <w:sz w:val="24"/>
                <w:lang w:val="es-ES"/>
              </w:rPr>
              <w:t>Tras recibir esa notificación adicional, el Ingeniero procederá de conformidad con la Subcláusula 3.5 [Decisiones] a fin de llegar a un acuerdo o una decisión al respecto.</w:t>
            </w:r>
          </w:p>
        </w:tc>
      </w:tr>
      <w:tr w:rsidR="00897A81" w:rsidRPr="006C7753" w:rsidTr="002029EC">
        <w:tc>
          <w:tcPr>
            <w:tcW w:w="2127" w:type="dxa"/>
            <w:gridSpan w:val="2"/>
          </w:tcPr>
          <w:p w:rsidR="00897A81" w:rsidRPr="006C7753" w:rsidRDefault="00AB3D5E" w:rsidP="000D4F0B">
            <w:pPr>
              <w:pStyle w:val="Section7heading4"/>
              <w:numPr>
                <w:ilvl w:val="1"/>
                <w:numId w:val="161"/>
              </w:numPr>
              <w:tabs>
                <w:tab w:val="clear" w:pos="576"/>
                <w:tab w:val="left" w:pos="-108"/>
              </w:tabs>
              <w:ind w:left="460" w:right="-108" w:hanging="568"/>
              <w:rPr>
                <w:rFonts w:asciiTheme="minorHAnsi" w:hAnsiTheme="minorHAnsi" w:cstheme="minorHAnsi"/>
                <w:lang w:val="es-ES"/>
              </w:rPr>
            </w:pPr>
            <w:bookmarkStart w:id="188" w:name="_Toc421875697"/>
            <w:r w:rsidRPr="00AB3D5E">
              <w:rPr>
                <w:rFonts w:asciiTheme="minorHAnsi" w:hAnsiTheme="minorHAnsi" w:cstheme="minorHAnsi"/>
                <w:bCs/>
                <w:szCs w:val="24"/>
                <w:lang w:val="es-ES"/>
              </w:rPr>
              <w:t>Derechos de Propiedad Intelectual e Industrial</w:t>
            </w:r>
            <w:bookmarkEnd w:id="188"/>
            <w:r w:rsidRPr="00AB3D5E">
              <w:rPr>
                <w:rFonts w:asciiTheme="minorHAnsi" w:hAnsiTheme="minorHAnsi" w:cstheme="minorHAnsi"/>
                <w:lang w:val="es-ES"/>
              </w:rPr>
              <w:t xml:space="preserve"> </w:t>
            </w:r>
          </w:p>
        </w:tc>
        <w:tc>
          <w:tcPr>
            <w:tcW w:w="7413" w:type="dxa"/>
            <w:gridSpan w:val="3"/>
          </w:tcPr>
          <w:p w:rsidR="00897A81" w:rsidRPr="006C7753" w:rsidRDefault="00AB3D5E" w:rsidP="00516040">
            <w:pPr>
              <w:pStyle w:val="ClauseSubPara"/>
              <w:spacing w:before="0" w:after="240"/>
              <w:ind w:left="0"/>
              <w:jc w:val="both"/>
              <w:rPr>
                <w:rFonts w:asciiTheme="minorHAnsi" w:hAnsiTheme="minorHAnsi" w:cstheme="minorHAnsi"/>
                <w:sz w:val="24"/>
                <w:lang w:val="es-ES"/>
              </w:rPr>
            </w:pPr>
            <w:r w:rsidRPr="00AB3D5E">
              <w:rPr>
                <w:rFonts w:asciiTheme="minorHAnsi" w:hAnsiTheme="minorHAnsi" w:cstheme="minorHAnsi"/>
                <w:sz w:val="24"/>
                <w:lang w:val="es-ES"/>
              </w:rPr>
              <w:t xml:space="preserve">En esta Subcláusula, “violación” significa una violación (o pretendida violación) de cualquier patente, diseño registrado, derecho de autor, marca registrada, marca comercial, secreto comercial o cualquier otro derecho de propiedad intelectual o industrial relacionado con las Obras; y </w:t>
            </w:r>
            <w:r w:rsidRPr="00AB3D5E">
              <w:rPr>
                <w:rFonts w:asciiTheme="minorHAnsi" w:hAnsiTheme="minorHAnsi" w:cstheme="minorHAnsi"/>
                <w:sz w:val="24"/>
                <w:lang w:val="es-ES"/>
              </w:rPr>
              <w:lastRenderedPageBreak/>
              <w:t xml:space="preserve">“reclamación” significa una reclamación (o proceso judicial de reclamación) en la que se alegue una  violación.  </w:t>
            </w:r>
          </w:p>
          <w:p w:rsidR="00897A81" w:rsidRPr="006C7753" w:rsidRDefault="00AB3D5E" w:rsidP="00516040">
            <w:pPr>
              <w:pStyle w:val="ClauseSubPara"/>
              <w:spacing w:before="0" w:after="240"/>
              <w:ind w:left="0"/>
              <w:jc w:val="both"/>
              <w:rPr>
                <w:rFonts w:asciiTheme="minorHAnsi" w:hAnsiTheme="minorHAnsi" w:cstheme="minorHAnsi"/>
                <w:sz w:val="24"/>
                <w:lang w:val="es-ES"/>
              </w:rPr>
            </w:pPr>
            <w:r w:rsidRPr="00AB3D5E">
              <w:rPr>
                <w:rFonts w:asciiTheme="minorHAnsi" w:hAnsiTheme="minorHAnsi" w:cstheme="minorHAnsi"/>
                <w:sz w:val="24"/>
                <w:lang w:val="es-ES"/>
              </w:rPr>
              <w:t>Cuando una de las Partes no notifique a la otra sobre cualquier reclamación dentro del plazo de 28 días después de recibirla, se considerará que dicha Parte ha renunciado a su derecho de indemnización en virtud de esta Subcláusula.</w:t>
            </w:r>
          </w:p>
          <w:p w:rsidR="00897A81" w:rsidRPr="006C7753" w:rsidRDefault="00AB3D5E" w:rsidP="00516040">
            <w:pPr>
              <w:pStyle w:val="ClauseSubPara"/>
              <w:spacing w:before="0" w:after="240"/>
              <w:ind w:left="0"/>
              <w:jc w:val="both"/>
              <w:rPr>
                <w:rFonts w:asciiTheme="minorHAnsi" w:hAnsiTheme="minorHAnsi" w:cstheme="minorHAnsi"/>
                <w:sz w:val="24"/>
                <w:lang w:val="es-ES"/>
              </w:rPr>
            </w:pPr>
            <w:r w:rsidRPr="00AB3D5E">
              <w:rPr>
                <w:rFonts w:asciiTheme="minorHAnsi" w:hAnsiTheme="minorHAnsi" w:cstheme="minorHAnsi"/>
                <w:sz w:val="24"/>
                <w:lang w:val="es-ES"/>
              </w:rPr>
              <w:t xml:space="preserve">El Contratante indemnizará y amparará al Contratista contra y de cualquier reclamación en la que se alegue una violación que se produce o se produjo: </w:t>
            </w:r>
          </w:p>
          <w:p w:rsidR="00897A81" w:rsidRPr="006C7753" w:rsidRDefault="00AB3D5E" w:rsidP="00EC7C90">
            <w:pPr>
              <w:pStyle w:val="ClauseSubList"/>
              <w:numPr>
                <w:ilvl w:val="0"/>
                <w:numId w:val="54"/>
              </w:numPr>
              <w:spacing w:after="240"/>
              <w:jc w:val="both"/>
              <w:rPr>
                <w:rFonts w:asciiTheme="minorHAnsi" w:hAnsiTheme="minorHAnsi" w:cstheme="minorHAnsi"/>
                <w:sz w:val="24"/>
                <w:lang w:val="es-ES"/>
              </w:rPr>
            </w:pPr>
            <w:r w:rsidRPr="00AB3D5E">
              <w:rPr>
                <w:rFonts w:asciiTheme="minorHAnsi" w:hAnsiTheme="minorHAnsi" w:cstheme="minorHAnsi"/>
                <w:sz w:val="24"/>
                <w:lang w:val="es-ES"/>
              </w:rPr>
              <w:t>como resultado inevitable del cumplimiento del Contrato por parte del Contratista, o</w:t>
            </w:r>
          </w:p>
          <w:p w:rsidR="00897A81" w:rsidRPr="006C7753" w:rsidRDefault="00AB3D5E" w:rsidP="00EC7C90">
            <w:pPr>
              <w:pStyle w:val="ClauseSubList"/>
              <w:numPr>
                <w:ilvl w:val="0"/>
                <w:numId w:val="54"/>
              </w:numPr>
              <w:spacing w:after="240"/>
              <w:jc w:val="both"/>
              <w:rPr>
                <w:rFonts w:asciiTheme="minorHAnsi" w:hAnsiTheme="minorHAnsi" w:cstheme="minorHAnsi"/>
                <w:sz w:val="24"/>
                <w:lang w:val="es-ES"/>
              </w:rPr>
            </w:pPr>
            <w:r w:rsidRPr="00AB3D5E">
              <w:rPr>
                <w:rFonts w:asciiTheme="minorHAnsi" w:hAnsiTheme="minorHAnsi" w:cstheme="minorHAnsi"/>
                <w:sz w:val="24"/>
                <w:lang w:val="es-ES"/>
              </w:rPr>
              <w:t xml:space="preserve">como resultado del uso de cualquiera de las Obras por parte del  Contratante: </w:t>
            </w:r>
          </w:p>
          <w:p w:rsidR="00897A81" w:rsidRPr="006C7753" w:rsidRDefault="00AB3D5E" w:rsidP="00EC7C90">
            <w:pPr>
              <w:pStyle w:val="ClauseSubListSubList"/>
              <w:numPr>
                <w:ilvl w:val="1"/>
                <w:numId w:val="54"/>
              </w:numPr>
              <w:spacing w:after="240"/>
              <w:jc w:val="both"/>
              <w:rPr>
                <w:rFonts w:asciiTheme="minorHAnsi" w:hAnsiTheme="minorHAnsi" w:cstheme="minorHAnsi"/>
                <w:sz w:val="24"/>
                <w:lang w:val="es-ES"/>
              </w:rPr>
            </w:pPr>
            <w:r w:rsidRPr="00AB3D5E">
              <w:rPr>
                <w:rFonts w:asciiTheme="minorHAnsi" w:hAnsiTheme="minorHAnsi" w:cstheme="minorHAnsi"/>
                <w:sz w:val="24"/>
                <w:lang w:val="es-ES"/>
              </w:rPr>
              <w:t>para fines distintos a los señalados en el Contrato o los que razonablemente se deduzcan de él, o</w:t>
            </w:r>
          </w:p>
          <w:p w:rsidR="00897A81" w:rsidRPr="006C7753" w:rsidRDefault="00AB3D5E" w:rsidP="00EC7C90">
            <w:pPr>
              <w:pStyle w:val="ClauseSubListSubList"/>
              <w:numPr>
                <w:ilvl w:val="1"/>
                <w:numId w:val="54"/>
              </w:numPr>
              <w:spacing w:after="160"/>
              <w:jc w:val="both"/>
              <w:rPr>
                <w:rFonts w:asciiTheme="minorHAnsi" w:hAnsiTheme="minorHAnsi" w:cstheme="minorHAnsi"/>
                <w:sz w:val="24"/>
                <w:lang w:val="es-ES"/>
              </w:rPr>
            </w:pPr>
            <w:r w:rsidRPr="00AB3D5E">
              <w:rPr>
                <w:rFonts w:asciiTheme="minorHAnsi" w:hAnsiTheme="minorHAnsi" w:cstheme="minorHAnsi"/>
                <w:sz w:val="24"/>
                <w:lang w:val="es-ES"/>
              </w:rPr>
              <w:t>en conjunto con cualquier otra cosa que no haya suministrado el Contratista, salvo que el uso fuera divulgado al Contratista antes de la Fecha Base o se haya señalado en el Contrato.</w:t>
            </w:r>
          </w:p>
          <w:p w:rsidR="00897A81" w:rsidRPr="006C7753" w:rsidRDefault="00AB3D5E" w:rsidP="00516040">
            <w:pPr>
              <w:pStyle w:val="ClauseSubPara"/>
              <w:spacing w:before="0" w:after="160"/>
              <w:ind w:left="0"/>
              <w:jc w:val="both"/>
              <w:rPr>
                <w:rFonts w:asciiTheme="minorHAnsi" w:hAnsiTheme="minorHAnsi" w:cstheme="minorHAnsi"/>
                <w:sz w:val="24"/>
                <w:lang w:val="es-ES"/>
              </w:rPr>
            </w:pPr>
            <w:r w:rsidRPr="00AB3D5E">
              <w:rPr>
                <w:rFonts w:asciiTheme="minorHAnsi" w:hAnsiTheme="minorHAnsi" w:cstheme="minorHAnsi"/>
                <w:sz w:val="24"/>
                <w:lang w:val="es-ES"/>
              </w:rPr>
              <w:t>El Contratista indemnizará y amparará al Contratante contra y de cualquier otra reclamación que surja de o en relación con (i) la fabricación, uso, venta o importación de cualquier Bien, o (ii) cualquier diseño que sea responsabilidad del Contratista.</w:t>
            </w:r>
          </w:p>
          <w:p w:rsidR="00897A81" w:rsidRPr="006C7753" w:rsidRDefault="00AB3D5E" w:rsidP="00516040">
            <w:pPr>
              <w:pStyle w:val="ClauseSubPara"/>
              <w:spacing w:before="0" w:after="160"/>
              <w:ind w:left="0"/>
              <w:jc w:val="both"/>
              <w:rPr>
                <w:rFonts w:asciiTheme="minorHAnsi" w:hAnsiTheme="minorHAnsi" w:cstheme="minorHAnsi"/>
                <w:sz w:val="24"/>
                <w:lang w:val="es-ES"/>
              </w:rPr>
            </w:pPr>
            <w:r w:rsidRPr="00AB3D5E">
              <w:rPr>
                <w:rFonts w:asciiTheme="minorHAnsi" w:hAnsiTheme="minorHAnsi" w:cstheme="minorHAnsi"/>
                <w:spacing w:val="-4"/>
                <w:sz w:val="24"/>
                <w:szCs w:val="24"/>
                <w:lang w:val="es-ES"/>
              </w:rPr>
              <w:t xml:space="preserve">Si una de las Partes tiene derecho a ser indemnizada en virtud de esta Subcláusula, la Parte a la cual corresponda indemnizar podrá (a su costo) realizar negociaciones para la transacción de la reclamación y de cualquier litigio o arbitraje que pudiera surgir de aquella. La otra Parte ayudará, a solicitud y expensas de la Parte que indemniza, a impugnar la reclamación. Esta otra Parte (y su Personal) no hará ninguna admisión que pueda perjudicar a la Parte que indemniza, a no ser que ésta no se haya puesto al frente de una negociación, litigio o arbitraje a pesar de habérselo solicitado la otra Parte. </w:t>
            </w:r>
          </w:p>
        </w:tc>
      </w:tr>
      <w:tr w:rsidR="00897A81" w:rsidRPr="006C7753" w:rsidTr="002029EC">
        <w:tc>
          <w:tcPr>
            <w:tcW w:w="2127" w:type="dxa"/>
            <w:gridSpan w:val="2"/>
          </w:tcPr>
          <w:p w:rsidR="00897A81" w:rsidRPr="006C7753" w:rsidRDefault="00AB3D5E" w:rsidP="000D4F0B">
            <w:pPr>
              <w:pStyle w:val="Section7heading4"/>
              <w:numPr>
                <w:ilvl w:val="1"/>
                <w:numId w:val="161"/>
              </w:numPr>
              <w:tabs>
                <w:tab w:val="clear" w:pos="576"/>
                <w:tab w:val="left" w:pos="-108"/>
              </w:tabs>
              <w:ind w:left="601" w:right="-108" w:hanging="709"/>
              <w:rPr>
                <w:rFonts w:asciiTheme="minorHAnsi" w:hAnsiTheme="minorHAnsi" w:cstheme="minorHAnsi"/>
                <w:bCs/>
                <w:szCs w:val="24"/>
                <w:lang w:val="es-ES"/>
              </w:rPr>
            </w:pPr>
            <w:bookmarkStart w:id="189" w:name="_Toc421875698"/>
            <w:r w:rsidRPr="00AB3D5E">
              <w:rPr>
                <w:rFonts w:asciiTheme="minorHAnsi" w:hAnsiTheme="minorHAnsi" w:cstheme="minorHAnsi"/>
                <w:bCs/>
                <w:szCs w:val="24"/>
                <w:lang w:val="es-ES"/>
              </w:rPr>
              <w:lastRenderedPageBreak/>
              <w:t>Limitación de Responsabilidad</w:t>
            </w:r>
            <w:bookmarkEnd w:id="189"/>
          </w:p>
        </w:tc>
        <w:tc>
          <w:tcPr>
            <w:tcW w:w="7413" w:type="dxa"/>
            <w:gridSpan w:val="3"/>
          </w:tcPr>
          <w:p w:rsidR="00897A81" w:rsidRPr="006C7753" w:rsidRDefault="00AB3D5E" w:rsidP="00516040">
            <w:pPr>
              <w:pStyle w:val="ClauseSubPara"/>
              <w:spacing w:before="0" w:after="160"/>
              <w:ind w:left="0"/>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Las limitaciones a la Responsabilidad están dadas por lo establecido por la reglamentación nacional vigente.</w:t>
            </w:r>
          </w:p>
        </w:tc>
      </w:tr>
      <w:tr w:rsidR="00897A81" w:rsidRPr="006C7753" w:rsidTr="002029EC">
        <w:tc>
          <w:tcPr>
            <w:tcW w:w="2127" w:type="dxa"/>
            <w:gridSpan w:val="2"/>
          </w:tcPr>
          <w:p w:rsidR="00897A81" w:rsidRPr="006C7753" w:rsidRDefault="00AB3D5E" w:rsidP="000D4F0B">
            <w:pPr>
              <w:pStyle w:val="Section7heading4"/>
              <w:numPr>
                <w:ilvl w:val="1"/>
                <w:numId w:val="161"/>
              </w:numPr>
              <w:tabs>
                <w:tab w:val="clear" w:pos="576"/>
                <w:tab w:val="left" w:pos="-108"/>
              </w:tabs>
              <w:ind w:left="601" w:right="-108" w:hanging="709"/>
              <w:rPr>
                <w:rFonts w:asciiTheme="minorHAnsi" w:hAnsiTheme="minorHAnsi" w:cstheme="minorHAnsi"/>
                <w:bCs/>
                <w:szCs w:val="24"/>
                <w:lang w:val="es-ES"/>
              </w:rPr>
            </w:pPr>
            <w:bookmarkStart w:id="190" w:name="_Toc421875699"/>
            <w:r w:rsidRPr="00AB3D5E">
              <w:rPr>
                <w:rFonts w:asciiTheme="minorHAnsi" w:hAnsiTheme="minorHAnsi" w:cstheme="minorHAnsi"/>
                <w:bCs/>
                <w:szCs w:val="24"/>
                <w:lang w:val="es-ES"/>
              </w:rPr>
              <w:t>Uso del Alojamiento y las Instalaciones del  Contratante</w:t>
            </w:r>
            <w:bookmarkEnd w:id="190"/>
          </w:p>
        </w:tc>
        <w:tc>
          <w:tcPr>
            <w:tcW w:w="7413" w:type="dxa"/>
            <w:gridSpan w:val="3"/>
          </w:tcPr>
          <w:p w:rsidR="00897A81" w:rsidRPr="006C7753" w:rsidRDefault="00AB3D5E" w:rsidP="00516040">
            <w:pPr>
              <w:pStyle w:val="ClauseSubPara"/>
              <w:spacing w:before="0" w:after="200"/>
              <w:ind w:left="0"/>
              <w:jc w:val="both"/>
              <w:rPr>
                <w:rFonts w:asciiTheme="minorHAnsi" w:hAnsiTheme="minorHAnsi" w:cstheme="minorHAnsi"/>
                <w:sz w:val="24"/>
                <w:lang w:val="es-ES"/>
              </w:rPr>
            </w:pPr>
            <w:r w:rsidRPr="00AB3D5E">
              <w:rPr>
                <w:rFonts w:asciiTheme="minorHAnsi" w:hAnsiTheme="minorHAnsi" w:cstheme="minorHAnsi"/>
                <w:sz w:val="24"/>
                <w:lang w:val="es-ES"/>
              </w:rPr>
              <w:t>El Contratista asumirá toda la responsabilidad por el cuidado del alojamiento y las instalaciones suministradas por el  Contratante, si los hubiere, conforme se detallen en las Especificaciones, desde las respectivas fechas de entrega al  Contratista hasta el cese de ocupación (pudiendo ocurrir la entrega o el cese de ocupación después de las fechas señaladas en el Certificado de Recepción de  las Obras).</w:t>
            </w:r>
          </w:p>
          <w:p w:rsidR="00897A81" w:rsidRPr="006C7753" w:rsidRDefault="00AB3D5E" w:rsidP="00516040">
            <w:pPr>
              <w:pStyle w:val="ClauseSubPara"/>
              <w:spacing w:before="0" w:after="200"/>
              <w:ind w:left="0"/>
              <w:jc w:val="both"/>
              <w:rPr>
                <w:rFonts w:asciiTheme="minorHAnsi" w:hAnsiTheme="minorHAnsi" w:cstheme="minorHAnsi"/>
                <w:sz w:val="24"/>
                <w:lang w:val="es-ES"/>
              </w:rPr>
            </w:pPr>
            <w:r w:rsidRPr="00AB3D5E">
              <w:rPr>
                <w:rFonts w:asciiTheme="minorHAnsi" w:hAnsiTheme="minorHAnsi" w:cstheme="minorHAnsi"/>
                <w:sz w:val="24"/>
                <w:lang w:val="es-ES"/>
              </w:rPr>
              <w:lastRenderedPageBreak/>
              <w:t>Si el alojamiento o las instalaciones mencionadas anteriormente sufren alguna pérdida o daño mientras estén bajo la responsabilidad y cuidado del Contratista por cualquier motivo aparte de los que sean responsabilidad del  Contratante, el Contratista rectificará, a su  costo, la pérdida o el daño a satisfacción del Ingeniero.</w:t>
            </w:r>
          </w:p>
        </w:tc>
      </w:tr>
      <w:tr w:rsidR="00897A81" w:rsidRPr="006C7753" w:rsidTr="002029EC">
        <w:tc>
          <w:tcPr>
            <w:tcW w:w="9540" w:type="dxa"/>
            <w:gridSpan w:val="5"/>
          </w:tcPr>
          <w:p w:rsidR="00897A81" w:rsidRPr="006C7753" w:rsidRDefault="00AB3D5E" w:rsidP="00FD6ABF">
            <w:pPr>
              <w:pStyle w:val="StyleSection7heading3After10pt"/>
              <w:numPr>
                <w:ilvl w:val="0"/>
                <w:numId w:val="162"/>
              </w:numPr>
              <w:rPr>
                <w:rFonts w:asciiTheme="minorHAnsi" w:hAnsiTheme="minorHAnsi" w:cstheme="minorHAnsi"/>
                <w:lang w:val="es-ES"/>
              </w:rPr>
            </w:pPr>
            <w:r w:rsidRPr="00AB3D5E">
              <w:rPr>
                <w:rFonts w:asciiTheme="minorHAnsi" w:hAnsiTheme="minorHAnsi" w:cstheme="minorHAnsi"/>
                <w:lang w:val="es-ES"/>
              </w:rPr>
              <w:lastRenderedPageBreak/>
              <w:tab/>
            </w:r>
            <w:bookmarkStart w:id="191" w:name="_Toc421875700"/>
            <w:r w:rsidRPr="00AB3D5E">
              <w:rPr>
                <w:rFonts w:asciiTheme="minorHAnsi" w:hAnsiTheme="minorHAnsi" w:cstheme="minorHAnsi"/>
                <w:lang w:val="es-ES"/>
              </w:rPr>
              <w:t>Seguro</w:t>
            </w:r>
            <w:bookmarkEnd w:id="191"/>
          </w:p>
        </w:tc>
      </w:tr>
      <w:tr w:rsidR="00897A81" w:rsidRPr="006C7753" w:rsidTr="002029EC">
        <w:trPr>
          <w:hidden/>
        </w:trPr>
        <w:tc>
          <w:tcPr>
            <w:tcW w:w="1702" w:type="dxa"/>
          </w:tcPr>
          <w:p w:rsidR="00897A81" w:rsidRPr="006C7753" w:rsidRDefault="00897A81" w:rsidP="00F46BB4">
            <w:pPr>
              <w:pStyle w:val="Prrafodelista"/>
              <w:numPr>
                <w:ilvl w:val="0"/>
                <w:numId w:val="161"/>
              </w:numPr>
              <w:tabs>
                <w:tab w:val="left" w:pos="-108"/>
              </w:tabs>
              <w:suppressAutoHyphens/>
              <w:ind w:right="-108"/>
              <w:contextualSpacing w:val="0"/>
              <w:outlineLvl w:val="2"/>
              <w:rPr>
                <w:rFonts w:asciiTheme="minorHAnsi" w:hAnsiTheme="minorHAnsi" w:cstheme="minorHAnsi"/>
                <w:b/>
                <w:bCs/>
                <w:vanish/>
                <w:lang w:val="es-ES"/>
              </w:rPr>
            </w:pPr>
          </w:p>
          <w:p w:rsidR="00897A81" w:rsidRPr="006C7753" w:rsidRDefault="00AB3D5E" w:rsidP="000D4F0B">
            <w:pPr>
              <w:pStyle w:val="Section7heading4"/>
              <w:numPr>
                <w:ilvl w:val="1"/>
                <w:numId w:val="161"/>
              </w:numPr>
              <w:tabs>
                <w:tab w:val="clear" w:pos="576"/>
                <w:tab w:val="left" w:pos="-108"/>
                <w:tab w:val="left" w:pos="460"/>
              </w:tabs>
              <w:ind w:left="324" w:right="-108"/>
              <w:rPr>
                <w:rFonts w:asciiTheme="minorHAnsi" w:hAnsiTheme="minorHAnsi" w:cstheme="minorHAnsi"/>
                <w:lang w:val="es-ES"/>
              </w:rPr>
            </w:pPr>
            <w:bookmarkStart w:id="192" w:name="_Toc421875701"/>
            <w:r w:rsidRPr="00AB3D5E">
              <w:rPr>
                <w:rFonts w:asciiTheme="minorHAnsi" w:hAnsiTheme="minorHAnsi" w:cstheme="minorHAnsi"/>
                <w:bCs/>
                <w:szCs w:val="24"/>
                <w:lang w:val="es-ES"/>
              </w:rPr>
              <w:t>Requisitos Generales en Materia de Seguros</w:t>
            </w:r>
            <w:bookmarkEnd w:id="192"/>
          </w:p>
        </w:tc>
        <w:tc>
          <w:tcPr>
            <w:tcW w:w="7838" w:type="dxa"/>
            <w:gridSpan w:val="4"/>
          </w:tcPr>
          <w:p w:rsidR="00897A81" w:rsidRPr="006C7753" w:rsidRDefault="00AB3D5E" w:rsidP="00516040">
            <w:pPr>
              <w:pStyle w:val="ClauseSubPara"/>
              <w:spacing w:before="0" w:after="160"/>
              <w:ind w:left="0"/>
              <w:jc w:val="both"/>
              <w:rPr>
                <w:rFonts w:asciiTheme="minorHAnsi" w:hAnsiTheme="minorHAnsi" w:cstheme="minorHAnsi"/>
                <w:spacing w:val="-4"/>
                <w:sz w:val="24"/>
                <w:szCs w:val="24"/>
                <w:lang w:val="es-ES"/>
              </w:rPr>
            </w:pPr>
            <w:r w:rsidRPr="00AB3D5E">
              <w:rPr>
                <w:rFonts w:asciiTheme="minorHAnsi" w:hAnsiTheme="minorHAnsi" w:cstheme="minorHAnsi"/>
                <w:spacing w:val="-4"/>
                <w:sz w:val="24"/>
                <w:szCs w:val="24"/>
                <w:lang w:val="es-ES"/>
              </w:rPr>
              <w:t>En esta Cláusula, “Parte aseguradora” significa, para cada tipo de seguro, la Parte responsable de contratar y mantener el seguro que se indica en la Subcláusula pertinente.</w:t>
            </w:r>
          </w:p>
          <w:p w:rsidR="00897A81" w:rsidRPr="006C7753" w:rsidRDefault="00AB3D5E" w:rsidP="00516040">
            <w:pPr>
              <w:pStyle w:val="ClauseSubPara"/>
              <w:spacing w:before="0" w:after="220"/>
              <w:ind w:left="0"/>
              <w:jc w:val="both"/>
              <w:rPr>
                <w:rFonts w:asciiTheme="minorHAnsi" w:hAnsiTheme="minorHAnsi" w:cstheme="minorHAnsi"/>
                <w:sz w:val="24"/>
                <w:lang w:val="es-ES"/>
              </w:rPr>
            </w:pPr>
            <w:r w:rsidRPr="00AB3D5E">
              <w:rPr>
                <w:rFonts w:asciiTheme="minorHAnsi" w:hAnsiTheme="minorHAnsi" w:cstheme="minorHAnsi"/>
                <w:sz w:val="24"/>
                <w:lang w:val="es-ES"/>
              </w:rPr>
              <w:t>Cuando el Contratista sea la Parte aseguradora, cada seguro se contratará con aseguradoras bajo los términos aprobados por el  Contratante. Esos términos deberán ser consistentes con los términos acordados por ambas Partes antes de la fecha de la Carta de Aceptación. Este acuerdo de términos tendrá precedencia sobre las disposiciones de esta Cláusula.</w:t>
            </w:r>
          </w:p>
          <w:p w:rsidR="00897A81" w:rsidRPr="006C7753" w:rsidRDefault="00AB3D5E" w:rsidP="00516040">
            <w:pPr>
              <w:pStyle w:val="ClauseSubPara"/>
              <w:spacing w:before="0" w:after="220"/>
              <w:ind w:left="0"/>
              <w:jc w:val="both"/>
              <w:rPr>
                <w:rFonts w:asciiTheme="minorHAnsi" w:hAnsiTheme="minorHAnsi" w:cstheme="minorHAnsi"/>
                <w:sz w:val="24"/>
                <w:lang w:val="es-ES"/>
              </w:rPr>
            </w:pPr>
            <w:r w:rsidRPr="00AB3D5E">
              <w:rPr>
                <w:rFonts w:asciiTheme="minorHAnsi" w:hAnsiTheme="minorHAnsi" w:cstheme="minorHAnsi"/>
                <w:sz w:val="24"/>
                <w:lang w:val="es-ES"/>
              </w:rPr>
              <w:t xml:space="preserve">Cuando el  Contratante sea la Parte aseguradora, los seguros se contratarán con aseguradoras y bajo términos aceptables por el Contratista. Estos términos deberán ser consistentes con los términos acordados por ambas Partes antes de la fecha de la Carta de Aceptación. Este acuerdo de términos tendrá precedencia sobre las disposiciones de ésta Cláusula. </w:t>
            </w:r>
          </w:p>
          <w:p w:rsidR="00897A81" w:rsidRPr="006C7753" w:rsidRDefault="00AB3D5E" w:rsidP="00516040">
            <w:pPr>
              <w:pStyle w:val="ClauseSubPara"/>
              <w:spacing w:before="0" w:after="220"/>
              <w:ind w:left="0"/>
              <w:jc w:val="both"/>
              <w:rPr>
                <w:rFonts w:asciiTheme="minorHAnsi" w:hAnsiTheme="minorHAnsi" w:cstheme="minorHAnsi"/>
                <w:sz w:val="24"/>
                <w:lang w:val="es-ES"/>
              </w:rPr>
            </w:pPr>
            <w:r w:rsidRPr="00AB3D5E">
              <w:rPr>
                <w:rFonts w:asciiTheme="minorHAnsi" w:hAnsiTheme="minorHAnsi" w:cstheme="minorHAnsi"/>
                <w:sz w:val="24"/>
                <w:lang w:val="es-ES"/>
              </w:rPr>
              <w:t>Si se requiere una póliza de seguro colectivo, la cobertura se aplicará por separado a cada asegurado como si se hubiera emitido una póliza individual para cada uno de ellos. Si una póliza cubre a otras partes adicionales, es decir, además de los asegurados que se señalan en esta Cláusula, (i) el Contratista actuará al amparo de la póliza en nombre de los asegurados colectivos adicionales, salvo que el  Contratante actuará en nombre del Personal del  Contratante, (ii) los asegurados colectivos adicionales no podrán recibir pagos directamente del asegurador ni tener cualquier otro trato directo con el asegurador, y (iii) la Parte aseguradora exigirá a todos los asegurados colectivos adicionales que cumplan las condiciones establecidas en la póliza.</w:t>
            </w:r>
          </w:p>
          <w:p w:rsidR="00897A81" w:rsidRPr="006C7753" w:rsidRDefault="00AB3D5E" w:rsidP="00516040">
            <w:pPr>
              <w:pStyle w:val="ClauseSubPara"/>
              <w:spacing w:before="0" w:after="220"/>
              <w:ind w:left="0"/>
              <w:jc w:val="both"/>
              <w:rPr>
                <w:rFonts w:asciiTheme="minorHAnsi" w:hAnsiTheme="minorHAnsi" w:cstheme="minorHAnsi"/>
                <w:sz w:val="24"/>
                <w:lang w:val="es-ES"/>
              </w:rPr>
            </w:pPr>
            <w:r w:rsidRPr="00AB3D5E">
              <w:rPr>
                <w:rFonts w:asciiTheme="minorHAnsi" w:hAnsiTheme="minorHAnsi" w:cstheme="minorHAnsi"/>
                <w:sz w:val="24"/>
                <w:lang w:val="es-ES"/>
              </w:rPr>
              <w:t xml:space="preserve">Toda póliza contra daños y perjuicios dispondrá que los  pagos sean hechos en las monedas requeridas para fines de reparación de la pérdida o el daño pertinente. Los pagos que se reciban de los aseguradores se usarán para reparar dicha pérdida o daño. </w:t>
            </w:r>
          </w:p>
          <w:p w:rsidR="00897A81" w:rsidRPr="006C7753" w:rsidRDefault="00AB3D5E" w:rsidP="00206F1F">
            <w:pPr>
              <w:rPr>
                <w:rFonts w:asciiTheme="minorHAnsi" w:hAnsiTheme="minorHAnsi" w:cstheme="minorHAnsi"/>
                <w:iCs/>
                <w:szCs w:val="24"/>
                <w:lang w:val="es-ES"/>
              </w:rPr>
            </w:pPr>
            <w:r w:rsidRPr="00AB3D5E">
              <w:rPr>
                <w:rFonts w:asciiTheme="minorHAnsi" w:hAnsiTheme="minorHAnsi" w:cstheme="minorHAnsi"/>
                <w:iCs/>
                <w:szCs w:val="24"/>
                <w:lang w:val="es-ES"/>
              </w:rPr>
              <w:t>La Parte aseguradora pertinente presentará a la otra Parte, previo a la firma de la Carta de Aceptación o Acta de Formalización del Contrato:</w:t>
            </w:r>
          </w:p>
          <w:p w:rsidR="00897A81" w:rsidRPr="006C7753" w:rsidRDefault="00AB3D5E" w:rsidP="00206F1F">
            <w:pPr>
              <w:numPr>
                <w:ilvl w:val="1"/>
                <w:numId w:val="133"/>
              </w:numPr>
              <w:tabs>
                <w:tab w:val="left" w:pos="360"/>
                <w:tab w:val="left" w:pos="432"/>
              </w:tabs>
              <w:suppressAutoHyphens/>
              <w:ind w:left="360"/>
              <w:rPr>
                <w:rFonts w:asciiTheme="minorHAnsi" w:hAnsiTheme="minorHAnsi" w:cstheme="minorHAnsi"/>
                <w:iCs/>
                <w:szCs w:val="24"/>
                <w:lang w:val="es-ES"/>
              </w:rPr>
            </w:pPr>
            <w:r w:rsidRPr="00AB3D5E">
              <w:rPr>
                <w:rFonts w:asciiTheme="minorHAnsi" w:hAnsiTheme="minorHAnsi" w:cstheme="minorHAnsi"/>
                <w:iCs/>
                <w:szCs w:val="24"/>
                <w:lang w:val="es-ES"/>
              </w:rPr>
              <w:t>evidencia de que se han contratado los seguros descritos en esta Cláusula, y</w:t>
            </w:r>
          </w:p>
          <w:p w:rsidR="00897A81" w:rsidRPr="006C7753" w:rsidRDefault="00AB3D5E" w:rsidP="00206F1F">
            <w:pPr>
              <w:numPr>
                <w:ilvl w:val="1"/>
                <w:numId w:val="133"/>
              </w:numPr>
              <w:tabs>
                <w:tab w:val="left" w:pos="360"/>
                <w:tab w:val="left" w:pos="432"/>
              </w:tabs>
              <w:suppressAutoHyphens/>
              <w:ind w:left="360"/>
              <w:rPr>
                <w:rFonts w:asciiTheme="minorHAnsi" w:hAnsiTheme="minorHAnsi" w:cstheme="minorHAnsi"/>
                <w:iCs/>
                <w:szCs w:val="24"/>
                <w:lang w:val="es-ES"/>
              </w:rPr>
            </w:pPr>
            <w:r w:rsidRPr="00AB3D5E">
              <w:rPr>
                <w:rFonts w:asciiTheme="minorHAnsi" w:hAnsiTheme="minorHAnsi" w:cstheme="minorHAnsi"/>
                <w:iCs/>
                <w:szCs w:val="24"/>
                <w:lang w:val="es-ES"/>
              </w:rPr>
              <w:t>copias de las pólizas de los seguros que se señalan en las Subcláusulas 18.2 [Seguro de las Obras y los Equipos del Contratista] y 18.3 [Seguro Contra Lesiones Personales y Daños a la Propiedad].</w:t>
            </w:r>
          </w:p>
          <w:p w:rsidR="00897A81" w:rsidRPr="006C7753" w:rsidRDefault="00897A81" w:rsidP="00516040">
            <w:pPr>
              <w:pStyle w:val="ClauseSubPara"/>
              <w:spacing w:before="0" w:after="220"/>
              <w:ind w:left="0"/>
              <w:jc w:val="both"/>
              <w:rPr>
                <w:rFonts w:asciiTheme="minorHAnsi" w:hAnsiTheme="minorHAnsi" w:cstheme="minorHAnsi"/>
                <w:sz w:val="24"/>
                <w:lang w:val="es-ES"/>
              </w:rPr>
            </w:pPr>
          </w:p>
          <w:p w:rsidR="00897A81" w:rsidRPr="006C7753" w:rsidRDefault="00AB3D5E" w:rsidP="00516040">
            <w:pPr>
              <w:pStyle w:val="ClauseSubPara"/>
              <w:spacing w:before="0" w:after="220"/>
              <w:ind w:left="0"/>
              <w:jc w:val="both"/>
              <w:rPr>
                <w:rFonts w:asciiTheme="minorHAnsi" w:hAnsiTheme="minorHAnsi" w:cstheme="minorHAnsi"/>
                <w:sz w:val="24"/>
                <w:lang w:val="es-ES"/>
              </w:rPr>
            </w:pPr>
            <w:r w:rsidRPr="00AB3D5E">
              <w:rPr>
                <w:rFonts w:asciiTheme="minorHAnsi" w:hAnsiTheme="minorHAnsi" w:cstheme="minorHAnsi"/>
                <w:sz w:val="24"/>
                <w:lang w:val="es-ES"/>
              </w:rPr>
              <w:lastRenderedPageBreak/>
              <w:t xml:space="preserve">Cuando se pague cada una de las primas, la Parte aseguradora suministrará a la otra los comprobantes de pago. Cada vez que se presenten comprobantes o pólizas, la Parte aseguradora notificará también al Ingeniero. </w:t>
            </w:r>
          </w:p>
          <w:p w:rsidR="00897A81" w:rsidRPr="006C7753" w:rsidRDefault="00AB3D5E" w:rsidP="00516040">
            <w:pPr>
              <w:pStyle w:val="ClauseSubPara"/>
              <w:spacing w:before="0" w:after="200"/>
              <w:ind w:left="0"/>
              <w:jc w:val="both"/>
              <w:rPr>
                <w:rFonts w:asciiTheme="minorHAnsi" w:hAnsiTheme="minorHAnsi" w:cstheme="minorHAnsi"/>
                <w:sz w:val="24"/>
                <w:lang w:val="es-ES"/>
              </w:rPr>
            </w:pPr>
            <w:r w:rsidRPr="00AB3D5E">
              <w:rPr>
                <w:rFonts w:asciiTheme="minorHAnsi" w:hAnsiTheme="minorHAnsi" w:cstheme="minorHAnsi"/>
                <w:sz w:val="24"/>
                <w:lang w:val="es-ES"/>
              </w:rPr>
              <w:t>Cada una de las Partes cumplirá sin demoras las condiciones estipuladas en cada una de las pólizas de seguro. La Parte aseguradora mantendrá a las aseguradoras informadas acerca de cualquier cambio relevante parala ejecución de las Obras y se asegurará que el seguro se mantenga de conformidad con lo dispuesto en esta Cláusula.</w:t>
            </w:r>
          </w:p>
          <w:p w:rsidR="00897A81" w:rsidRPr="006C7753" w:rsidRDefault="00AB3D5E" w:rsidP="00516040">
            <w:pPr>
              <w:pStyle w:val="ClauseSubPara"/>
              <w:spacing w:before="0" w:after="200"/>
              <w:ind w:left="0"/>
              <w:jc w:val="both"/>
              <w:rPr>
                <w:rFonts w:asciiTheme="minorHAnsi" w:hAnsiTheme="minorHAnsi" w:cstheme="minorHAnsi"/>
                <w:sz w:val="24"/>
                <w:lang w:val="es-ES"/>
              </w:rPr>
            </w:pPr>
            <w:r w:rsidRPr="00AB3D5E">
              <w:rPr>
                <w:rFonts w:asciiTheme="minorHAnsi" w:hAnsiTheme="minorHAnsi" w:cstheme="minorHAnsi"/>
                <w:sz w:val="24"/>
                <w:lang w:val="es-ES"/>
              </w:rPr>
              <w:t>Ninguna de las Partes hará modificaciones sustanciales a los términos de los seguros sin la previa aprobación de la otra Parte. Si una aseguradora hace (o trata de hacer) cualquier modificación, la Parte que primero sea notificada por el asegurador notificará sin demora a la otra.</w:t>
            </w:r>
          </w:p>
          <w:p w:rsidR="00897A81" w:rsidRPr="006C7753" w:rsidRDefault="00AB3D5E" w:rsidP="00516040">
            <w:pPr>
              <w:pStyle w:val="ClauseSubPara"/>
              <w:spacing w:before="0" w:after="200"/>
              <w:ind w:left="0"/>
              <w:jc w:val="both"/>
              <w:rPr>
                <w:rFonts w:asciiTheme="minorHAnsi" w:hAnsiTheme="minorHAnsi" w:cstheme="minorHAnsi"/>
                <w:sz w:val="24"/>
                <w:lang w:val="es-ES"/>
              </w:rPr>
            </w:pPr>
            <w:r w:rsidRPr="00AB3D5E">
              <w:rPr>
                <w:rFonts w:asciiTheme="minorHAnsi" w:hAnsiTheme="minorHAnsi" w:cstheme="minorHAnsi"/>
                <w:sz w:val="24"/>
                <w:lang w:val="es-ES"/>
              </w:rPr>
              <w:t>Si la Parte aseguradora no contrata ni mantiene vigentes los seguros que deba contratar y mantener en virtud del Contrato, o no presenta comprobantes satisfactorios ni copias de las pólizas de conformidad con esta Subcláusula, la otra Parte podrá (a su discreción y sin perjuicio de cualquier otro derecho o recurso) contratar seguros con la cobertura pertinente y pagar las primas correspondientes. La Parte aseguradora pagará a la otra el monto de esas primas, y el Precio del Contrato se ajustará de conformidad.</w:t>
            </w:r>
          </w:p>
          <w:p w:rsidR="00897A81" w:rsidRPr="006C7753" w:rsidRDefault="00AB3D5E" w:rsidP="00516040">
            <w:pPr>
              <w:pStyle w:val="ClauseSubPara"/>
              <w:spacing w:before="0" w:after="240"/>
              <w:ind w:left="0"/>
              <w:jc w:val="both"/>
              <w:rPr>
                <w:rFonts w:asciiTheme="minorHAnsi" w:hAnsiTheme="minorHAnsi" w:cstheme="minorHAnsi"/>
                <w:sz w:val="24"/>
                <w:lang w:val="es-ES"/>
              </w:rPr>
            </w:pPr>
            <w:r w:rsidRPr="00AB3D5E">
              <w:rPr>
                <w:rFonts w:asciiTheme="minorHAnsi" w:hAnsiTheme="minorHAnsi" w:cstheme="minorHAnsi"/>
                <w:sz w:val="24"/>
                <w:lang w:val="es-ES"/>
              </w:rPr>
              <w:t xml:space="preserve">Nada de lo dispuesto en esta Cláusula limita las obligaciones, responsabilidades o compromisos del Contratista o el Contratante en virtud de los términos del Contrato o de otra fuente. Cualesquiera de los montos no asegurados o no recuperados de las aseguradoras serán asumidos por el Contratista o el Contratante de conformidad con dichas obligaciones, responsabilidades o compromisos. Sin embargo, si la Parte aseguradora deja de contratar y mantener en vigencia un seguro que se encuentre disponible y que dicha Parte deba contratar y mantener en virtud del Contrato, y la otra Parte no aprueba la omisión ni contrata el seguro por la cobertura pertinente a este incumplimiento, la Parte aseguradora pagará cualesquiera de los montos que habrían sido recuperables al amparo del seguro. </w:t>
            </w:r>
          </w:p>
          <w:p w:rsidR="00897A81" w:rsidRPr="006C7753" w:rsidRDefault="00AB3D5E" w:rsidP="00516040">
            <w:pPr>
              <w:pStyle w:val="ClauseSubPara"/>
              <w:spacing w:before="0" w:after="240"/>
              <w:ind w:left="0"/>
              <w:jc w:val="both"/>
              <w:rPr>
                <w:rFonts w:asciiTheme="minorHAnsi" w:hAnsiTheme="minorHAnsi" w:cstheme="minorHAnsi"/>
                <w:sz w:val="24"/>
                <w:lang w:val="es-ES"/>
              </w:rPr>
            </w:pPr>
            <w:r w:rsidRPr="00AB3D5E">
              <w:rPr>
                <w:rFonts w:asciiTheme="minorHAnsi" w:hAnsiTheme="minorHAnsi" w:cstheme="minorHAnsi"/>
                <w:sz w:val="24"/>
                <w:lang w:val="es-ES"/>
              </w:rPr>
              <w:t>Los pagos que haga una Parte a la otra estarán sujetos a la Subcláusula 2.5 [Reclamaciones del Contratante] o a la Subcláusula 20.1 [Reclamaciones del Contratista], según corresponda.</w:t>
            </w:r>
          </w:p>
          <w:p w:rsidR="00897A81" w:rsidRPr="006C7753" w:rsidRDefault="00AB3D5E" w:rsidP="00516040">
            <w:pPr>
              <w:pStyle w:val="ClauseSubPara"/>
              <w:spacing w:before="0" w:after="240"/>
              <w:ind w:left="0"/>
              <w:jc w:val="both"/>
              <w:rPr>
                <w:rFonts w:asciiTheme="minorHAnsi" w:hAnsiTheme="minorHAnsi" w:cstheme="minorHAnsi"/>
                <w:iCs/>
                <w:sz w:val="24"/>
                <w:lang w:val="es-ES"/>
              </w:rPr>
            </w:pPr>
            <w:r w:rsidRPr="00AB3D5E">
              <w:rPr>
                <w:rFonts w:asciiTheme="minorHAnsi" w:hAnsiTheme="minorHAnsi" w:cstheme="minorHAnsi"/>
                <w:iCs/>
                <w:sz w:val="24"/>
                <w:lang w:val="es-ES"/>
              </w:rPr>
              <w:t>El Contratista podrá contratar todos los seguros relacionados con el Contrato (incluido, pero no de manera exclusiva, el seguro mencionado en la Cláusula 18) con aseguradoras provenientes de cualquier país elegible.</w:t>
            </w:r>
          </w:p>
          <w:p w:rsidR="00897A81" w:rsidRPr="006C7753" w:rsidRDefault="00AB3D5E" w:rsidP="00206F1F">
            <w:pPr>
              <w:rPr>
                <w:rFonts w:asciiTheme="minorHAnsi" w:hAnsiTheme="minorHAnsi" w:cstheme="minorHAnsi"/>
                <w:iCs/>
                <w:szCs w:val="24"/>
                <w:lang w:val="es-ES"/>
              </w:rPr>
            </w:pPr>
            <w:r w:rsidRPr="00AB3D5E">
              <w:rPr>
                <w:rFonts w:asciiTheme="minorHAnsi" w:hAnsiTheme="minorHAnsi" w:cstheme="minorHAnsi"/>
                <w:iCs/>
                <w:szCs w:val="24"/>
                <w:lang w:val="es-ES"/>
              </w:rPr>
              <w:t>El Contratista contratará todos los seguros obligatorios previstos por la normativa vigente.</w:t>
            </w:r>
          </w:p>
          <w:p w:rsidR="00897A81" w:rsidRPr="006C7753" w:rsidRDefault="00AB3D5E" w:rsidP="00206F1F">
            <w:pPr>
              <w:rPr>
                <w:rFonts w:asciiTheme="minorHAnsi" w:hAnsiTheme="minorHAnsi" w:cstheme="minorHAnsi"/>
                <w:iCs/>
                <w:szCs w:val="24"/>
                <w:lang w:val="es-ES"/>
              </w:rPr>
            </w:pPr>
            <w:r w:rsidRPr="00AB3D5E">
              <w:rPr>
                <w:rFonts w:asciiTheme="minorHAnsi" w:hAnsiTheme="minorHAnsi" w:cstheme="minorHAnsi"/>
                <w:iCs/>
                <w:szCs w:val="24"/>
                <w:lang w:val="es-ES"/>
              </w:rPr>
              <w:t xml:space="preserve">El Contratista será en todo momento el único responsable frente a cualquier reclamación de terceros por concepto de indemnización por daños de cualquier naturaleza o lesiones corporales producidas como consecuencia de la ejecución del presente Contrato por el Contratista, sus Subcontratistas y / o </w:t>
            </w:r>
            <w:r w:rsidRPr="00AB3D5E">
              <w:rPr>
                <w:rFonts w:asciiTheme="minorHAnsi" w:hAnsiTheme="minorHAnsi" w:cstheme="minorHAnsi"/>
                <w:iCs/>
                <w:szCs w:val="24"/>
                <w:lang w:val="es-ES"/>
              </w:rPr>
              <w:lastRenderedPageBreak/>
              <w:t>su respectivo personal.</w:t>
            </w:r>
          </w:p>
          <w:p w:rsidR="00897A81" w:rsidRPr="006C7753" w:rsidRDefault="00AB3D5E" w:rsidP="00206F1F">
            <w:pPr>
              <w:rPr>
                <w:rFonts w:asciiTheme="minorHAnsi" w:hAnsiTheme="minorHAnsi" w:cstheme="minorHAnsi"/>
                <w:iCs/>
                <w:szCs w:val="24"/>
                <w:lang w:val="es-ES"/>
              </w:rPr>
            </w:pPr>
            <w:r w:rsidRPr="00AB3D5E">
              <w:rPr>
                <w:rFonts w:asciiTheme="minorHAnsi" w:hAnsiTheme="minorHAnsi" w:cstheme="minorHAnsi"/>
                <w:iCs/>
                <w:szCs w:val="24"/>
                <w:lang w:val="es-ES"/>
              </w:rPr>
              <w:t>El Contratista contratará un seguro de responsabilidad civil (Seguro contra daños a terceros), que comprenderá los daños corporales y materiales que puedan ser provocados a terceros como consecuencia de la realización de los trabajos, así como durante el plazo de garantía.</w:t>
            </w:r>
          </w:p>
          <w:p w:rsidR="00897A81" w:rsidRPr="006C7753" w:rsidRDefault="00AB3D5E" w:rsidP="00206F1F">
            <w:pPr>
              <w:rPr>
                <w:rFonts w:asciiTheme="minorHAnsi" w:hAnsiTheme="minorHAnsi" w:cstheme="minorHAnsi"/>
                <w:iCs/>
                <w:szCs w:val="24"/>
                <w:lang w:val="es-ES"/>
              </w:rPr>
            </w:pPr>
            <w:r w:rsidRPr="00AB3D5E">
              <w:rPr>
                <w:rFonts w:asciiTheme="minorHAnsi" w:hAnsiTheme="minorHAnsi" w:cstheme="minorHAnsi"/>
                <w:iCs/>
                <w:szCs w:val="24"/>
                <w:lang w:val="es-ES"/>
              </w:rPr>
              <w:t>La póliza de seguros debe especificar que el personal del Contratante, el Ingeniero (y todo su personal), así como el de otras empresas que se encuentren en la Zona de Obras, se considerarán como terceros a efectos de este seguro de responsabilidad civil.</w:t>
            </w:r>
          </w:p>
          <w:p w:rsidR="00897A81" w:rsidRPr="006C7753" w:rsidRDefault="00AB3D5E" w:rsidP="00206F1F">
            <w:pPr>
              <w:pStyle w:val="ClauseSubPara"/>
              <w:spacing w:before="0" w:after="240"/>
              <w:ind w:left="0"/>
              <w:jc w:val="both"/>
              <w:rPr>
                <w:rFonts w:asciiTheme="minorHAnsi" w:hAnsiTheme="minorHAnsi" w:cstheme="minorHAnsi"/>
                <w:sz w:val="24"/>
                <w:szCs w:val="24"/>
                <w:lang w:val="es-ES"/>
              </w:rPr>
            </w:pPr>
            <w:r w:rsidRPr="00AB3D5E">
              <w:rPr>
                <w:rFonts w:asciiTheme="minorHAnsi" w:hAnsiTheme="minorHAnsi" w:cstheme="minorHAnsi"/>
                <w:iCs/>
                <w:sz w:val="24"/>
                <w:szCs w:val="24"/>
                <w:lang w:val="es-ES"/>
              </w:rPr>
              <w:t>El Contratista suscribirá, en conformidad con la normativa vigente, un seguro contra todo riesgo que comprenderá a toda la zona de Obras. Este seguro también deberá proteger contra los daños materiales ocasionados por fenómenos naturales.</w:t>
            </w:r>
          </w:p>
        </w:tc>
      </w:tr>
      <w:tr w:rsidR="00897A81" w:rsidRPr="006C7753" w:rsidTr="002029EC">
        <w:tc>
          <w:tcPr>
            <w:tcW w:w="1702" w:type="dxa"/>
          </w:tcPr>
          <w:p w:rsidR="00897A81" w:rsidRPr="006C7753" w:rsidRDefault="00AB3D5E" w:rsidP="000D4F0B">
            <w:pPr>
              <w:pStyle w:val="Section7heading4"/>
              <w:numPr>
                <w:ilvl w:val="1"/>
                <w:numId w:val="161"/>
              </w:numPr>
              <w:tabs>
                <w:tab w:val="clear" w:pos="576"/>
                <w:tab w:val="left" w:pos="-108"/>
                <w:tab w:val="left" w:pos="460"/>
              </w:tabs>
              <w:ind w:left="324" w:right="-108"/>
              <w:rPr>
                <w:rFonts w:asciiTheme="minorHAnsi" w:hAnsiTheme="minorHAnsi" w:cstheme="minorHAnsi"/>
                <w:lang w:val="es-ES"/>
              </w:rPr>
            </w:pPr>
            <w:bookmarkStart w:id="193" w:name="_Toc421875702"/>
            <w:r w:rsidRPr="00AB3D5E">
              <w:rPr>
                <w:rFonts w:asciiTheme="minorHAnsi" w:hAnsiTheme="minorHAnsi" w:cstheme="minorHAnsi"/>
                <w:bCs/>
                <w:szCs w:val="24"/>
                <w:lang w:val="es-ES"/>
              </w:rPr>
              <w:lastRenderedPageBreak/>
              <w:t>Seguro de las Obras y los Equipos del Contratista</w:t>
            </w:r>
            <w:bookmarkEnd w:id="193"/>
          </w:p>
        </w:tc>
        <w:tc>
          <w:tcPr>
            <w:tcW w:w="7838" w:type="dxa"/>
            <w:gridSpan w:val="4"/>
          </w:tcPr>
          <w:p w:rsidR="00897A81" w:rsidRPr="006C7753" w:rsidRDefault="00AB3D5E" w:rsidP="00516040">
            <w:pPr>
              <w:pStyle w:val="ClauseSubPara"/>
              <w:spacing w:before="0" w:after="240"/>
              <w:ind w:left="0"/>
              <w:jc w:val="both"/>
              <w:rPr>
                <w:rFonts w:asciiTheme="minorHAnsi" w:hAnsiTheme="minorHAnsi" w:cstheme="minorHAnsi"/>
                <w:sz w:val="24"/>
                <w:lang w:val="es-ES"/>
              </w:rPr>
            </w:pPr>
            <w:r w:rsidRPr="00AB3D5E">
              <w:rPr>
                <w:rFonts w:asciiTheme="minorHAnsi" w:hAnsiTheme="minorHAnsi" w:cstheme="minorHAnsi"/>
                <w:sz w:val="24"/>
                <w:lang w:val="es-ES"/>
              </w:rPr>
              <w:t>La Parte aseguradora asegurará las Obras, los Equipos, los Materiales y los Documentos del Contratista por un valor igual o mayor al costo total de reposición, incluidos los costos de demolición, retiro de escombros y honorarios profesionales y utilidades. El seguro será válido desde la fecha en que se presenten las pruebas con arreglo al inciso (a) de la Subcláusula 18.1 [Requisitos Generales en Materia de Seguros] hasta la fecha de emisión del Certificado de Recepción de  las Obras.</w:t>
            </w:r>
          </w:p>
          <w:p w:rsidR="00897A81" w:rsidRPr="006C7753" w:rsidRDefault="00AB3D5E" w:rsidP="00516040">
            <w:pPr>
              <w:pStyle w:val="ClauseSubPara"/>
              <w:spacing w:before="0" w:after="240"/>
              <w:ind w:left="0"/>
              <w:jc w:val="both"/>
              <w:rPr>
                <w:rFonts w:asciiTheme="minorHAnsi" w:hAnsiTheme="minorHAnsi" w:cstheme="minorHAnsi"/>
                <w:sz w:val="24"/>
                <w:lang w:val="es-ES"/>
              </w:rPr>
            </w:pPr>
            <w:r w:rsidRPr="00AB3D5E">
              <w:rPr>
                <w:rFonts w:asciiTheme="minorHAnsi" w:hAnsiTheme="minorHAnsi" w:cstheme="minorHAnsi"/>
                <w:sz w:val="24"/>
                <w:lang w:val="es-ES"/>
              </w:rPr>
              <w:t>La Parte aseguradora mantendrá este seguro a fin de proporcionar cobertura hasta la fecha de emisión del Certificado de Cumplimiento, por pérdidas o daños imputables al Contratista a raíz de una causa que ocurra antes de la emisión del Certificado de Recepción de Obra, y por las pérdidas o daños causados por el Contratista durante cualquier otra operación (incluidas las contempladas en la Cláusula 11 [Responsabilidad por Defectos]).</w:t>
            </w:r>
          </w:p>
          <w:p w:rsidR="00897A81" w:rsidRPr="006C7753" w:rsidRDefault="00AB3D5E" w:rsidP="00516040">
            <w:pPr>
              <w:pStyle w:val="ClauseSubPara"/>
              <w:spacing w:before="0" w:after="240"/>
              <w:ind w:left="0"/>
              <w:jc w:val="both"/>
              <w:rPr>
                <w:rFonts w:asciiTheme="minorHAnsi" w:hAnsiTheme="minorHAnsi" w:cstheme="minorHAnsi"/>
                <w:sz w:val="24"/>
                <w:lang w:val="es-ES"/>
              </w:rPr>
            </w:pPr>
            <w:r w:rsidRPr="00AB3D5E">
              <w:rPr>
                <w:rFonts w:asciiTheme="minorHAnsi" w:hAnsiTheme="minorHAnsi" w:cstheme="minorHAnsi"/>
                <w:sz w:val="24"/>
                <w:lang w:val="es-ES"/>
              </w:rPr>
              <w:t>La Parte aseguradora asegurará los Equipos del Contratista por un valor igual o mayor al costo total de reposición, incluida la entrega en el Lugar de las Obras. En relación con cada uno de los elementos de los Equipos del Contratista, el seguro estará vigente durante el transporte del mismo al Lugar de las Obras y hasta que se deje de necesitar como Equipo del Contratista.</w:t>
            </w:r>
          </w:p>
          <w:p w:rsidR="00897A81" w:rsidRPr="006C7753" w:rsidRDefault="00AB3D5E" w:rsidP="00516040">
            <w:pPr>
              <w:pStyle w:val="ClauseSubPara"/>
              <w:spacing w:before="0" w:after="240"/>
              <w:ind w:left="0"/>
              <w:jc w:val="both"/>
              <w:rPr>
                <w:rFonts w:asciiTheme="minorHAnsi" w:hAnsiTheme="minorHAnsi" w:cstheme="minorHAnsi"/>
                <w:sz w:val="24"/>
                <w:lang w:val="es-ES"/>
              </w:rPr>
            </w:pPr>
            <w:r w:rsidRPr="00AB3D5E">
              <w:rPr>
                <w:rFonts w:asciiTheme="minorHAnsi" w:hAnsiTheme="minorHAnsi" w:cstheme="minorHAnsi"/>
                <w:sz w:val="24"/>
                <w:lang w:val="es-ES"/>
              </w:rPr>
              <w:t>Salvo disposición diferente en las Condiciones Especiales, los seguros contemplados en esta Subcláusula:</w:t>
            </w:r>
          </w:p>
          <w:p w:rsidR="00897A81" w:rsidRPr="006C7753" w:rsidRDefault="00AB3D5E" w:rsidP="00EC7C90">
            <w:pPr>
              <w:pStyle w:val="ClauseSubList"/>
              <w:numPr>
                <w:ilvl w:val="0"/>
                <w:numId w:val="56"/>
              </w:numPr>
              <w:spacing w:after="240"/>
              <w:jc w:val="both"/>
              <w:rPr>
                <w:rFonts w:asciiTheme="minorHAnsi" w:hAnsiTheme="minorHAnsi" w:cstheme="minorHAnsi"/>
                <w:sz w:val="24"/>
                <w:lang w:val="es-ES"/>
              </w:rPr>
            </w:pPr>
            <w:r w:rsidRPr="00AB3D5E">
              <w:rPr>
                <w:rFonts w:asciiTheme="minorHAnsi" w:hAnsiTheme="minorHAnsi" w:cstheme="minorHAnsi"/>
                <w:sz w:val="24"/>
                <w:lang w:val="es-ES"/>
              </w:rPr>
              <w:t>deberán ser contratados y mantenidos por el Contratista como Parte aseguradora,</w:t>
            </w:r>
          </w:p>
          <w:p w:rsidR="00897A81" w:rsidRPr="006C7753" w:rsidRDefault="00AB3D5E" w:rsidP="00EC7C90">
            <w:pPr>
              <w:pStyle w:val="ClauseSubList"/>
              <w:numPr>
                <w:ilvl w:val="0"/>
                <w:numId w:val="56"/>
              </w:numPr>
              <w:spacing w:after="240"/>
              <w:jc w:val="both"/>
              <w:rPr>
                <w:rFonts w:asciiTheme="minorHAnsi" w:hAnsiTheme="minorHAnsi" w:cstheme="minorHAnsi"/>
                <w:sz w:val="24"/>
                <w:lang w:val="es-ES"/>
              </w:rPr>
            </w:pPr>
            <w:r w:rsidRPr="00AB3D5E">
              <w:rPr>
                <w:rFonts w:asciiTheme="minorHAnsi" w:hAnsiTheme="minorHAnsi" w:cstheme="minorHAnsi"/>
                <w:sz w:val="24"/>
                <w:lang w:val="es-ES"/>
              </w:rPr>
              <w:t>deberán cubrir todas las pérdidas y daños que se deban a causas no especificadas en la Subcláusula 17.3 [Riesgos del  Contratante],</w:t>
            </w:r>
          </w:p>
          <w:p w:rsidR="00897A81" w:rsidRPr="006C7753" w:rsidRDefault="00AB3D5E" w:rsidP="00EC7C90">
            <w:pPr>
              <w:pStyle w:val="ClauseSubList"/>
              <w:numPr>
                <w:ilvl w:val="0"/>
                <w:numId w:val="56"/>
              </w:numPr>
              <w:spacing w:after="240"/>
              <w:jc w:val="both"/>
              <w:rPr>
                <w:rFonts w:asciiTheme="minorHAnsi" w:hAnsiTheme="minorHAnsi" w:cstheme="minorHAnsi"/>
                <w:sz w:val="24"/>
                <w:lang w:val="es-ES"/>
              </w:rPr>
            </w:pPr>
            <w:r w:rsidRPr="00AB3D5E">
              <w:rPr>
                <w:rFonts w:asciiTheme="minorHAnsi" w:hAnsiTheme="minorHAnsi" w:cstheme="minorHAnsi"/>
                <w:sz w:val="24"/>
                <w:lang w:val="es-ES"/>
              </w:rPr>
              <w:t xml:space="preserve">deberán cubrir asimismo, hasta donde sea específicamente requerido en los Documentos de Licitación del Contrato,  pérdidas o daños a una parte de las Obras atribuibles al uso o la ocupación de otra parte de las Obras por parte del Contratante, y pérdidas o daños ocasionados por </w:t>
            </w:r>
            <w:r w:rsidRPr="00AB3D5E">
              <w:rPr>
                <w:rFonts w:asciiTheme="minorHAnsi" w:hAnsiTheme="minorHAnsi" w:cstheme="minorHAnsi"/>
                <w:sz w:val="24"/>
                <w:lang w:val="es-ES"/>
              </w:rPr>
              <w:lastRenderedPageBreak/>
              <w:t xml:space="preserve">los riesgos enumerados en los incisos (c), (g) y (h) de la Subcláusula 17.3 [Riesgos del  Contratante], excluidos (en cada caso) riesgos que no sean asegurables bajo términos comercialmente razonables, con deducibles por incidente no mayores al monto señalado en los </w:t>
            </w:r>
            <w:r w:rsidR="00F41BC0" w:rsidRPr="00F41BC0">
              <w:rPr>
                <w:rFonts w:asciiTheme="minorHAnsi" w:hAnsiTheme="minorHAnsi"/>
                <w:sz w:val="24"/>
                <w:lang w:val="es-ES"/>
              </w:rPr>
              <w:t>Datos del Contrato</w:t>
            </w:r>
            <w:r w:rsidRPr="00AB3D5E">
              <w:rPr>
                <w:rFonts w:asciiTheme="minorHAnsi" w:hAnsiTheme="minorHAnsi" w:cstheme="minorHAnsi"/>
                <w:sz w:val="24"/>
                <w:lang w:val="es-ES"/>
              </w:rPr>
              <w:t xml:space="preserve"> (de no indicarse monto, este inciso (d) no será aplicable), y </w:t>
            </w:r>
          </w:p>
          <w:p w:rsidR="00897A81" w:rsidRPr="006C7753" w:rsidRDefault="00AB3D5E" w:rsidP="00EC7C90">
            <w:pPr>
              <w:pStyle w:val="ClauseSubList"/>
              <w:numPr>
                <w:ilvl w:val="0"/>
                <w:numId w:val="56"/>
              </w:numPr>
              <w:spacing w:after="240"/>
              <w:jc w:val="both"/>
              <w:rPr>
                <w:rFonts w:asciiTheme="minorHAnsi" w:hAnsiTheme="minorHAnsi" w:cstheme="minorHAnsi"/>
                <w:sz w:val="24"/>
                <w:lang w:val="es-ES"/>
              </w:rPr>
            </w:pPr>
            <w:r w:rsidRPr="00AB3D5E">
              <w:rPr>
                <w:rFonts w:asciiTheme="minorHAnsi" w:hAnsiTheme="minorHAnsi" w:cstheme="minorHAnsi"/>
                <w:sz w:val="24"/>
                <w:lang w:val="es-ES"/>
              </w:rPr>
              <w:t xml:space="preserve">podrá, sin embargo, excluir la pérdida, los daños y el reacondicionamiento de: </w:t>
            </w:r>
          </w:p>
          <w:p w:rsidR="00897A81" w:rsidRPr="006C7753" w:rsidRDefault="00AB3D5E" w:rsidP="00516040">
            <w:pPr>
              <w:pStyle w:val="ClauseSubListSubList"/>
              <w:numPr>
                <w:ilvl w:val="0"/>
                <w:numId w:val="0"/>
              </w:numPr>
              <w:tabs>
                <w:tab w:val="num" w:pos="3600"/>
              </w:tabs>
              <w:spacing w:after="240"/>
              <w:ind w:left="518"/>
              <w:jc w:val="both"/>
              <w:rPr>
                <w:rFonts w:asciiTheme="minorHAnsi" w:hAnsiTheme="minorHAnsi" w:cstheme="minorHAnsi"/>
                <w:sz w:val="24"/>
                <w:lang w:val="es-ES"/>
              </w:rPr>
            </w:pPr>
            <w:r w:rsidRPr="00AB3D5E">
              <w:rPr>
                <w:rFonts w:asciiTheme="minorHAnsi" w:hAnsiTheme="minorHAnsi" w:cstheme="minorHAnsi"/>
                <w:sz w:val="24"/>
                <w:lang w:val="es-ES"/>
              </w:rPr>
              <w:t xml:space="preserve">(i) una parte de las Obras que esté en condiciones defectuosas debido a un vicio de diseño, materiales o mano de obra (pero la cobertura incluirá cualesquiera otras partes que se pierdan o dañen como resultado directo de esta condición defectuosa y no según se describe en el inciso (ii) </w:t>
            </w:r>
            <w:r w:rsidRPr="00AB3D5E">
              <w:rPr>
                <w:rFonts w:asciiTheme="minorHAnsi" w:hAnsiTheme="minorHAnsi" w:cstheme="minorHAnsi"/>
                <w:i/>
                <w:sz w:val="24"/>
                <w:lang w:val="es-ES"/>
              </w:rPr>
              <w:t>infra</w:t>
            </w:r>
            <w:r w:rsidRPr="00AB3D5E">
              <w:rPr>
                <w:rFonts w:asciiTheme="minorHAnsi" w:hAnsiTheme="minorHAnsi" w:cstheme="minorHAnsi"/>
                <w:sz w:val="24"/>
                <w:lang w:val="es-ES"/>
              </w:rPr>
              <w:t>),</w:t>
            </w:r>
          </w:p>
          <w:p w:rsidR="00897A81" w:rsidRPr="006C7753" w:rsidRDefault="00AB3D5E" w:rsidP="00516040">
            <w:pPr>
              <w:pStyle w:val="ClauseSubListSubList"/>
              <w:numPr>
                <w:ilvl w:val="0"/>
                <w:numId w:val="0"/>
              </w:numPr>
              <w:tabs>
                <w:tab w:val="num" w:pos="3600"/>
              </w:tabs>
              <w:spacing w:after="240"/>
              <w:ind w:left="518"/>
              <w:jc w:val="both"/>
              <w:rPr>
                <w:rFonts w:asciiTheme="minorHAnsi" w:hAnsiTheme="minorHAnsi" w:cstheme="minorHAnsi"/>
                <w:sz w:val="24"/>
                <w:lang w:val="es-ES"/>
              </w:rPr>
            </w:pPr>
            <w:r w:rsidRPr="00AB3D5E">
              <w:rPr>
                <w:rFonts w:asciiTheme="minorHAnsi" w:hAnsiTheme="minorHAnsi" w:cstheme="minorHAnsi"/>
                <w:sz w:val="24"/>
                <w:lang w:val="es-ES"/>
              </w:rPr>
              <w:t>(ii) una parte de las Obras que se pierda o dañe por el reacondicionamiento de cualquier otra parte de las Obras que esté en condiciones defectuosas debido a un defecto de diseño, materiales o mano de obra,</w:t>
            </w:r>
          </w:p>
          <w:p w:rsidR="00897A81" w:rsidRPr="006C7753" w:rsidRDefault="00AB3D5E" w:rsidP="00516040">
            <w:pPr>
              <w:pStyle w:val="ClauseSubListSubList"/>
              <w:numPr>
                <w:ilvl w:val="0"/>
                <w:numId w:val="0"/>
              </w:numPr>
              <w:tabs>
                <w:tab w:val="num" w:pos="3600"/>
              </w:tabs>
              <w:spacing w:after="240"/>
              <w:ind w:left="518"/>
              <w:jc w:val="both"/>
              <w:rPr>
                <w:rFonts w:asciiTheme="minorHAnsi" w:hAnsiTheme="minorHAnsi" w:cstheme="minorHAnsi"/>
                <w:sz w:val="24"/>
                <w:lang w:val="es-ES"/>
              </w:rPr>
            </w:pPr>
            <w:r w:rsidRPr="00AB3D5E">
              <w:rPr>
                <w:rFonts w:asciiTheme="minorHAnsi" w:hAnsiTheme="minorHAnsi" w:cstheme="minorHAnsi"/>
                <w:sz w:val="24"/>
                <w:lang w:val="es-ES"/>
              </w:rPr>
              <w:t xml:space="preserve">(iii) una parte de las Obras que haya sido recibida por el  Contratante, salvo en la medida en que el Contratista sea responsable por la pérdida o daño, y </w:t>
            </w:r>
          </w:p>
          <w:p w:rsidR="00897A81" w:rsidRPr="006C7753" w:rsidRDefault="00AB3D5E" w:rsidP="00516040">
            <w:pPr>
              <w:pStyle w:val="ClauseSubListSubList"/>
              <w:numPr>
                <w:ilvl w:val="0"/>
                <w:numId w:val="0"/>
              </w:numPr>
              <w:tabs>
                <w:tab w:val="num" w:pos="3600"/>
              </w:tabs>
              <w:spacing w:after="240"/>
              <w:ind w:left="518"/>
              <w:jc w:val="both"/>
              <w:rPr>
                <w:rFonts w:asciiTheme="minorHAnsi" w:hAnsiTheme="minorHAnsi" w:cstheme="minorHAnsi"/>
                <w:sz w:val="24"/>
                <w:lang w:val="es-ES"/>
              </w:rPr>
            </w:pPr>
            <w:r w:rsidRPr="00AB3D5E">
              <w:rPr>
                <w:rFonts w:asciiTheme="minorHAnsi" w:hAnsiTheme="minorHAnsi" w:cstheme="minorHAnsi"/>
                <w:sz w:val="24"/>
                <w:lang w:val="es-ES"/>
              </w:rPr>
              <w:t xml:space="preserve">(iv) Bienes mientras no estén en el País, sujeto a la Subcláusula 14.5 [Equipos y Materiales para las Obras]. </w:t>
            </w:r>
          </w:p>
          <w:p w:rsidR="00897A81" w:rsidRPr="006C7753" w:rsidRDefault="00AB3D5E" w:rsidP="00516040">
            <w:pPr>
              <w:pStyle w:val="ClauseSubPara"/>
              <w:spacing w:before="0" w:after="240"/>
              <w:ind w:left="0"/>
              <w:jc w:val="both"/>
              <w:rPr>
                <w:rFonts w:asciiTheme="minorHAnsi" w:hAnsiTheme="minorHAnsi" w:cstheme="minorHAnsi"/>
                <w:sz w:val="24"/>
                <w:lang w:val="es-ES"/>
              </w:rPr>
            </w:pPr>
            <w:r w:rsidRPr="00AB3D5E">
              <w:rPr>
                <w:rFonts w:asciiTheme="minorHAnsi" w:hAnsiTheme="minorHAnsi" w:cstheme="minorHAnsi"/>
                <w:sz w:val="24"/>
                <w:lang w:val="es-ES"/>
              </w:rPr>
              <w:t xml:space="preserve">Si, después de haber transcurrido más de un año a partir de la Fecha Base, la cobertura descrita en el inciso (d) </w:t>
            </w:r>
            <w:r w:rsidRPr="00AB3D5E">
              <w:rPr>
                <w:rFonts w:asciiTheme="minorHAnsi" w:hAnsiTheme="minorHAnsi" w:cstheme="minorHAnsi"/>
                <w:i/>
                <w:sz w:val="24"/>
                <w:lang w:val="es-ES"/>
              </w:rPr>
              <w:t>supra</w:t>
            </w:r>
            <w:r w:rsidRPr="00AB3D5E">
              <w:rPr>
                <w:rFonts w:asciiTheme="minorHAnsi" w:hAnsiTheme="minorHAnsi" w:cstheme="minorHAnsi"/>
                <w:sz w:val="24"/>
                <w:lang w:val="es-ES"/>
              </w:rPr>
              <w:t xml:space="preserve"> deja de estar disponible bajo términos comercialmente razonables, el Contratista (como Parte aseguradora) notificará al Contratante, con información complementaria. El Contratante entonces: (i) con sujeción a la Subcláusula 2.5 [Reclamaciones del Contratante] tendrá derecho a recibir el pago de un monto equivalente a los términos comercialmente razonables que el Contratista debería haber previsto pagar por dicha cobertura, y (ii) salvo que obtenga la cobertura bajo términos comercialmente razonables, se considerará que ha aprobado la omisión de conformidad con la Subcláusula 18.1 [Requisitos Generales en Materia de Seguros].</w:t>
            </w:r>
          </w:p>
        </w:tc>
      </w:tr>
      <w:tr w:rsidR="00897A81" w:rsidRPr="006C7753" w:rsidTr="002029EC">
        <w:tc>
          <w:tcPr>
            <w:tcW w:w="1702" w:type="dxa"/>
          </w:tcPr>
          <w:p w:rsidR="00897A81" w:rsidRPr="006C7753" w:rsidRDefault="00AB3D5E" w:rsidP="000D4F0B">
            <w:pPr>
              <w:pStyle w:val="Section7heading4"/>
              <w:numPr>
                <w:ilvl w:val="1"/>
                <w:numId w:val="161"/>
              </w:numPr>
              <w:tabs>
                <w:tab w:val="clear" w:pos="576"/>
                <w:tab w:val="left" w:pos="-108"/>
                <w:tab w:val="left" w:pos="460"/>
              </w:tabs>
              <w:ind w:left="324" w:right="-108"/>
              <w:rPr>
                <w:rFonts w:asciiTheme="minorHAnsi" w:hAnsiTheme="minorHAnsi" w:cstheme="minorHAnsi"/>
                <w:lang w:val="es-ES"/>
              </w:rPr>
            </w:pPr>
            <w:bookmarkStart w:id="194" w:name="_Toc421875703"/>
            <w:r w:rsidRPr="00AB3D5E">
              <w:rPr>
                <w:rFonts w:asciiTheme="minorHAnsi" w:hAnsiTheme="minorHAnsi" w:cstheme="minorHAnsi"/>
                <w:bCs/>
                <w:szCs w:val="24"/>
                <w:lang w:val="es-ES"/>
              </w:rPr>
              <w:lastRenderedPageBreak/>
              <w:t>Seguro Contra Lesiones  Personales y Daños a la Propiedad</w:t>
            </w:r>
            <w:bookmarkEnd w:id="194"/>
          </w:p>
        </w:tc>
        <w:tc>
          <w:tcPr>
            <w:tcW w:w="7838" w:type="dxa"/>
            <w:gridSpan w:val="4"/>
          </w:tcPr>
          <w:p w:rsidR="00897A81" w:rsidRPr="006C7753" w:rsidRDefault="00AB3D5E" w:rsidP="00516040">
            <w:pPr>
              <w:pStyle w:val="ClauseSubPara"/>
              <w:spacing w:before="0" w:after="200"/>
              <w:ind w:left="0"/>
              <w:jc w:val="both"/>
              <w:rPr>
                <w:rFonts w:asciiTheme="minorHAnsi" w:hAnsiTheme="minorHAnsi" w:cstheme="minorHAnsi"/>
                <w:sz w:val="24"/>
                <w:lang w:val="es-ES"/>
              </w:rPr>
            </w:pPr>
            <w:r w:rsidRPr="00AB3D5E">
              <w:rPr>
                <w:rFonts w:asciiTheme="minorHAnsi" w:hAnsiTheme="minorHAnsi" w:cstheme="minorHAnsi"/>
                <w:sz w:val="24"/>
                <w:lang w:val="es-ES"/>
              </w:rPr>
              <w:t xml:space="preserve">La Parte aseguradora asegurará contra la responsabilidad de cada una de las Partes por cualquier pérdida, daño, muerte o lesión corporal que  pueda ocurrir a cualquier propiedad física (salvo los elementos asegurados con arreglo a la Subcláusula 18.2 [Seguro de las Obras y los Equipos del Contratista]) o a cualquier persona (a excepción de personas aseguradas con arreglo a la Subcláusula 18.4 [Seguro del Personal del Contratista]), que surjan a raíz del cumplimiento del Contrato por parte del Contratista y antes de la emisión del Certificado de Cumplimiento. </w:t>
            </w:r>
          </w:p>
          <w:p w:rsidR="00897A81" w:rsidRPr="006C7753" w:rsidRDefault="00AB3D5E" w:rsidP="00206F1F">
            <w:pPr>
              <w:snapToGrid w:val="0"/>
              <w:spacing w:before="60" w:after="60"/>
              <w:rPr>
                <w:rFonts w:asciiTheme="minorHAnsi" w:hAnsiTheme="minorHAnsi" w:cstheme="minorHAnsi"/>
                <w:iCs/>
                <w:szCs w:val="24"/>
                <w:lang w:val="es-ES"/>
              </w:rPr>
            </w:pPr>
            <w:r w:rsidRPr="00AB3D5E">
              <w:rPr>
                <w:rFonts w:asciiTheme="minorHAnsi" w:hAnsiTheme="minorHAnsi" w:cstheme="minorHAnsi"/>
                <w:lang w:val="es-ES"/>
              </w:rPr>
              <w:t>El seguro será por e</w:t>
            </w:r>
            <w:r w:rsidRPr="00AB3D5E">
              <w:rPr>
                <w:rFonts w:asciiTheme="minorHAnsi" w:hAnsiTheme="minorHAnsi" w:cstheme="minorHAnsi"/>
                <w:iCs/>
                <w:szCs w:val="24"/>
                <w:lang w:val="es-ES"/>
              </w:rPr>
              <w:t>l monto que establezca la Legislación Nacional Vigente.</w:t>
            </w:r>
          </w:p>
          <w:p w:rsidR="00897A81" w:rsidRPr="006C7753" w:rsidRDefault="00897A81" w:rsidP="00206F1F">
            <w:pPr>
              <w:snapToGrid w:val="0"/>
              <w:spacing w:before="60" w:after="60"/>
              <w:rPr>
                <w:rFonts w:asciiTheme="minorHAnsi" w:hAnsiTheme="minorHAnsi" w:cstheme="minorHAnsi"/>
                <w:iCs/>
                <w:szCs w:val="24"/>
                <w:lang w:val="es-ES"/>
              </w:rPr>
            </w:pPr>
          </w:p>
          <w:p w:rsidR="00897A81" w:rsidRPr="006C7753" w:rsidRDefault="00AB3D5E" w:rsidP="00516040">
            <w:pPr>
              <w:pStyle w:val="ClauseSubPara"/>
              <w:spacing w:before="0" w:after="200"/>
              <w:ind w:left="0"/>
              <w:jc w:val="both"/>
              <w:rPr>
                <w:rFonts w:asciiTheme="minorHAnsi" w:hAnsiTheme="minorHAnsi" w:cstheme="minorHAnsi"/>
                <w:sz w:val="24"/>
                <w:lang w:val="es-ES"/>
              </w:rPr>
            </w:pPr>
            <w:r w:rsidRPr="00AB3D5E">
              <w:rPr>
                <w:rFonts w:asciiTheme="minorHAnsi" w:hAnsiTheme="minorHAnsi" w:cstheme="minorHAnsi"/>
                <w:sz w:val="24"/>
                <w:lang w:val="es-ES"/>
              </w:rPr>
              <w:t xml:space="preserve">Salvo disposición diferente en las Condiciones Especiales, los seguros especificados en esta Subcláusula: </w:t>
            </w:r>
          </w:p>
          <w:p w:rsidR="00897A81" w:rsidRPr="006C7753" w:rsidRDefault="00AB3D5E" w:rsidP="00516040">
            <w:pPr>
              <w:pStyle w:val="ClauseSubList"/>
              <w:numPr>
                <w:ilvl w:val="0"/>
                <w:numId w:val="0"/>
              </w:numPr>
              <w:tabs>
                <w:tab w:val="left" w:pos="522"/>
              </w:tabs>
              <w:spacing w:after="200"/>
              <w:ind w:left="522" w:hanging="540"/>
              <w:jc w:val="both"/>
              <w:rPr>
                <w:rFonts w:asciiTheme="minorHAnsi" w:hAnsiTheme="minorHAnsi" w:cstheme="minorHAnsi"/>
                <w:sz w:val="24"/>
                <w:lang w:val="es-ES"/>
              </w:rPr>
            </w:pPr>
            <w:r w:rsidRPr="00AB3D5E">
              <w:rPr>
                <w:rFonts w:asciiTheme="minorHAnsi" w:hAnsiTheme="minorHAnsi" w:cstheme="minorHAnsi"/>
                <w:sz w:val="24"/>
                <w:lang w:val="es-ES"/>
              </w:rPr>
              <w:t>(a)</w:t>
            </w:r>
            <w:r w:rsidRPr="00AB3D5E">
              <w:rPr>
                <w:rFonts w:asciiTheme="minorHAnsi" w:hAnsiTheme="minorHAnsi" w:cstheme="minorHAnsi"/>
                <w:sz w:val="24"/>
                <w:lang w:val="es-ES"/>
              </w:rPr>
              <w:tab/>
              <w:t xml:space="preserve">deberán ser contratados y mantenidos por el Contratista como Parte aseguradora, </w:t>
            </w:r>
          </w:p>
          <w:p w:rsidR="00897A81" w:rsidRPr="006C7753" w:rsidRDefault="00AB3D5E">
            <w:pPr>
              <w:pStyle w:val="ClauseSubList"/>
              <w:numPr>
                <w:ilvl w:val="0"/>
                <w:numId w:val="0"/>
              </w:numPr>
              <w:tabs>
                <w:tab w:val="left" w:pos="522"/>
              </w:tabs>
              <w:spacing w:after="200"/>
              <w:ind w:left="522" w:hanging="522"/>
              <w:jc w:val="both"/>
              <w:rPr>
                <w:rFonts w:asciiTheme="minorHAnsi" w:hAnsiTheme="minorHAnsi" w:cstheme="minorHAnsi"/>
                <w:sz w:val="24"/>
                <w:szCs w:val="24"/>
                <w:lang w:val="es-ES"/>
              </w:rPr>
            </w:pPr>
            <w:r w:rsidRPr="00AB3D5E">
              <w:rPr>
                <w:rFonts w:asciiTheme="minorHAnsi" w:hAnsiTheme="minorHAnsi" w:cstheme="minorHAnsi"/>
                <w:sz w:val="24"/>
                <w:lang w:val="es-ES"/>
              </w:rPr>
              <w:t>(b)</w:t>
            </w:r>
            <w:r w:rsidRPr="00AB3D5E">
              <w:rPr>
                <w:rFonts w:asciiTheme="minorHAnsi" w:hAnsiTheme="minorHAnsi" w:cstheme="minorHAnsi"/>
                <w:sz w:val="24"/>
                <w:lang w:val="es-ES"/>
              </w:rPr>
              <w:tab/>
              <w:t>deberán cubrir la responsabilidad por todas las pérdidas y daños que sufra la propiedad del Contratante (salvo los elementos asegurados con arreglo a la Subcláusula 18.2) como consecuencia del cumplimiento del Contrato por parte del Contratista.</w:t>
            </w:r>
            <w:r w:rsidRPr="00AB3D5E">
              <w:rPr>
                <w:rFonts w:asciiTheme="minorHAnsi" w:hAnsiTheme="minorHAnsi" w:cstheme="minorHAnsi"/>
                <w:sz w:val="24"/>
                <w:lang w:val="es-ES"/>
              </w:rPr>
              <w:tab/>
            </w:r>
          </w:p>
        </w:tc>
      </w:tr>
      <w:tr w:rsidR="00897A81" w:rsidRPr="006C7753" w:rsidTr="002029EC">
        <w:tc>
          <w:tcPr>
            <w:tcW w:w="1702" w:type="dxa"/>
          </w:tcPr>
          <w:p w:rsidR="00897A81" w:rsidRPr="006C7753" w:rsidRDefault="00AB3D5E" w:rsidP="000D4F0B">
            <w:pPr>
              <w:pStyle w:val="Section7heading4"/>
              <w:numPr>
                <w:ilvl w:val="1"/>
                <w:numId w:val="161"/>
              </w:numPr>
              <w:tabs>
                <w:tab w:val="clear" w:pos="576"/>
                <w:tab w:val="left" w:pos="-108"/>
                <w:tab w:val="left" w:pos="460"/>
              </w:tabs>
              <w:ind w:left="324" w:right="-108"/>
              <w:rPr>
                <w:rFonts w:asciiTheme="minorHAnsi" w:hAnsiTheme="minorHAnsi" w:cstheme="minorHAnsi"/>
                <w:lang w:val="es-ES"/>
              </w:rPr>
            </w:pPr>
            <w:bookmarkStart w:id="195" w:name="_Toc421875704"/>
            <w:r w:rsidRPr="00AB3D5E">
              <w:rPr>
                <w:rFonts w:asciiTheme="minorHAnsi" w:hAnsiTheme="minorHAnsi" w:cstheme="minorHAnsi"/>
                <w:bCs/>
                <w:szCs w:val="24"/>
                <w:lang w:val="es-ES"/>
              </w:rPr>
              <w:lastRenderedPageBreak/>
              <w:t>Seguro para el Personal del Contratista</w:t>
            </w:r>
            <w:bookmarkEnd w:id="195"/>
            <w:r w:rsidRPr="00AB3D5E">
              <w:rPr>
                <w:rFonts w:asciiTheme="minorHAnsi" w:hAnsiTheme="minorHAnsi" w:cstheme="minorHAnsi"/>
                <w:lang w:val="es-ES"/>
              </w:rPr>
              <w:t xml:space="preserve"> </w:t>
            </w:r>
          </w:p>
        </w:tc>
        <w:tc>
          <w:tcPr>
            <w:tcW w:w="7838" w:type="dxa"/>
            <w:gridSpan w:val="4"/>
          </w:tcPr>
          <w:p w:rsidR="00897A81" w:rsidRPr="006C7753" w:rsidRDefault="00AB3D5E" w:rsidP="00516040">
            <w:pPr>
              <w:pStyle w:val="ClauseSubPara"/>
              <w:spacing w:before="0" w:after="200"/>
              <w:ind w:left="0"/>
              <w:jc w:val="both"/>
              <w:rPr>
                <w:rFonts w:asciiTheme="minorHAnsi" w:hAnsiTheme="minorHAnsi" w:cstheme="minorHAnsi"/>
                <w:sz w:val="24"/>
                <w:lang w:val="es-ES"/>
              </w:rPr>
            </w:pPr>
            <w:r w:rsidRPr="00AB3D5E">
              <w:rPr>
                <w:rFonts w:asciiTheme="minorHAnsi" w:hAnsiTheme="minorHAnsi" w:cstheme="minorHAnsi"/>
                <w:sz w:val="24"/>
                <w:lang w:val="es-ES"/>
              </w:rPr>
              <w:t xml:space="preserve">El Contratista contratará y mantendrá un seguro de responsabilidad civil contra reclamaciones, daños, pérdidas y gastos (incluidos honorarios y gastos de abogados ) como resultado de lesiones, enfermedades o muerte de cualquier persona empleada por el Contratista o cualquier otro miembro del Personal del Contratista. </w:t>
            </w:r>
          </w:p>
          <w:p w:rsidR="00897A81" w:rsidRPr="006C7753" w:rsidRDefault="00AB3D5E" w:rsidP="00516040">
            <w:pPr>
              <w:pStyle w:val="ClauseSubPara"/>
              <w:spacing w:before="0" w:after="200"/>
              <w:ind w:left="0"/>
              <w:jc w:val="both"/>
              <w:rPr>
                <w:rFonts w:asciiTheme="minorHAnsi" w:hAnsiTheme="minorHAnsi" w:cstheme="minorHAnsi"/>
                <w:sz w:val="24"/>
                <w:lang w:val="es-ES"/>
              </w:rPr>
            </w:pPr>
            <w:r w:rsidRPr="00AB3D5E">
              <w:rPr>
                <w:rFonts w:asciiTheme="minorHAnsi" w:hAnsiTheme="minorHAnsi" w:cstheme="minorHAnsi"/>
                <w:sz w:val="24"/>
                <w:lang w:val="es-ES"/>
              </w:rPr>
              <w:t xml:space="preserve">El seguro deberá cubrir al Contratante y al Ingeniero contra responsabilidad por reclamos, daños, pérdidas y gastos (incluyendo honorarios y gastos de abogados) que surjan de lesiones,  enfermedad o muerte de cualquier persona empleada por el Contratista o cualquier otro miembro del personal del Contratista, excepto que este seguro podrá excluir pérdidas y reclamaciones en la medida en que sean producto de cualquier acto o negligencia del Contratante o del Personal del  Contratante. </w:t>
            </w:r>
          </w:p>
          <w:p w:rsidR="00897A81" w:rsidRPr="006C7753" w:rsidRDefault="00AB3D5E" w:rsidP="00516040">
            <w:pPr>
              <w:pStyle w:val="ClauseSubPara"/>
              <w:spacing w:before="0" w:after="200"/>
              <w:ind w:left="0"/>
              <w:jc w:val="both"/>
              <w:rPr>
                <w:rFonts w:asciiTheme="minorHAnsi" w:hAnsiTheme="minorHAnsi" w:cstheme="minorHAnsi"/>
                <w:sz w:val="24"/>
                <w:lang w:val="es-ES"/>
              </w:rPr>
            </w:pPr>
            <w:r w:rsidRPr="00AB3D5E">
              <w:rPr>
                <w:rFonts w:asciiTheme="minorHAnsi" w:hAnsiTheme="minorHAnsi" w:cstheme="minorHAnsi"/>
                <w:sz w:val="24"/>
                <w:lang w:val="es-ES"/>
              </w:rPr>
              <w:t>El seguro deberá ser mantenido en plena vigencia y efecto durante todo el tiempo en que el personal mencionado trabaje en la ejecución de las Obras. En el caso de los empleados de un Subcontratista, este último podrá contratar el seguro, pero el Contratista será responsable de velar por el cumplimiento de esta Cláusula.</w:t>
            </w:r>
          </w:p>
          <w:p w:rsidR="00897A81" w:rsidRPr="006C7753" w:rsidRDefault="00AB3D5E">
            <w:pPr>
              <w:snapToGrid w:val="0"/>
              <w:spacing w:before="60" w:after="60"/>
              <w:rPr>
                <w:rFonts w:asciiTheme="minorHAnsi" w:hAnsiTheme="minorHAnsi" w:cstheme="minorHAnsi"/>
              </w:rPr>
            </w:pPr>
            <w:r w:rsidRPr="00AB3D5E">
              <w:rPr>
                <w:rFonts w:asciiTheme="minorHAnsi" w:hAnsiTheme="minorHAnsi" w:cstheme="minorHAnsi"/>
                <w:szCs w:val="24"/>
                <w:lang w:val="es-ES"/>
              </w:rPr>
              <w:t xml:space="preserve">Este Seguro se regirá por la Legislación Nacional Vigente y se puede consultar en la página web del Banco de Seguros del Estado: </w:t>
            </w:r>
            <w:hyperlink r:id="rId27" w:history="1">
              <w:r>
                <w:rPr>
                  <w:rStyle w:val="Hipervnculo"/>
                  <w:rFonts w:asciiTheme="minorHAnsi" w:hAnsiTheme="minorHAnsi" w:cstheme="minorHAnsi"/>
                  <w:lang w:val="es-ES"/>
                </w:rPr>
                <w:t>www.bse.gub.uy</w:t>
              </w:r>
            </w:hyperlink>
            <w:r w:rsidRPr="00AB3D5E">
              <w:rPr>
                <w:rFonts w:asciiTheme="minorHAnsi" w:hAnsiTheme="minorHAnsi" w:cstheme="minorHAnsi"/>
              </w:rPr>
              <w:t>.</w:t>
            </w:r>
          </w:p>
          <w:p w:rsidR="00897A81" w:rsidRPr="006C7753" w:rsidRDefault="00897A81">
            <w:pPr>
              <w:snapToGrid w:val="0"/>
              <w:spacing w:before="60" w:after="60"/>
              <w:rPr>
                <w:rFonts w:asciiTheme="minorHAnsi" w:hAnsiTheme="minorHAnsi" w:cstheme="minorHAnsi"/>
                <w:lang w:val="es-ES"/>
              </w:rPr>
            </w:pPr>
          </w:p>
        </w:tc>
      </w:tr>
      <w:tr w:rsidR="00897A81" w:rsidRPr="006C7753" w:rsidTr="002029EC">
        <w:tc>
          <w:tcPr>
            <w:tcW w:w="9540" w:type="dxa"/>
            <w:gridSpan w:val="5"/>
          </w:tcPr>
          <w:p w:rsidR="00897A81" w:rsidRPr="006C7753" w:rsidRDefault="00AB3D5E">
            <w:pPr>
              <w:pStyle w:val="StyleSection7heading3After10pt"/>
              <w:numPr>
                <w:ilvl w:val="0"/>
                <w:numId w:val="162"/>
              </w:numPr>
              <w:rPr>
                <w:rFonts w:asciiTheme="minorHAnsi" w:hAnsiTheme="minorHAnsi" w:cstheme="minorHAnsi"/>
                <w:lang w:val="es-ES"/>
              </w:rPr>
            </w:pPr>
            <w:bookmarkStart w:id="196" w:name="_Toc421875705"/>
            <w:r w:rsidRPr="00AB3D5E">
              <w:rPr>
                <w:rFonts w:asciiTheme="minorHAnsi" w:hAnsiTheme="minorHAnsi" w:cstheme="minorHAnsi"/>
                <w:lang w:val="es-ES"/>
              </w:rPr>
              <w:t>.</w:t>
            </w:r>
            <w:r w:rsidRPr="00AB3D5E">
              <w:rPr>
                <w:rFonts w:asciiTheme="minorHAnsi" w:hAnsiTheme="minorHAnsi" w:cstheme="minorHAnsi"/>
                <w:lang w:val="es-ES"/>
              </w:rPr>
              <w:tab/>
              <w:t>Fuerza Mayor</w:t>
            </w:r>
            <w:bookmarkEnd w:id="196"/>
          </w:p>
        </w:tc>
      </w:tr>
      <w:tr w:rsidR="00897A81" w:rsidRPr="006C7753" w:rsidTr="002029EC">
        <w:trPr>
          <w:hidden/>
        </w:trPr>
        <w:tc>
          <w:tcPr>
            <w:tcW w:w="1702" w:type="dxa"/>
          </w:tcPr>
          <w:p w:rsidR="00897A81" w:rsidRPr="006C7753" w:rsidRDefault="00897A81" w:rsidP="00F46BB4">
            <w:pPr>
              <w:pStyle w:val="Prrafodelista"/>
              <w:numPr>
                <w:ilvl w:val="0"/>
                <w:numId w:val="161"/>
              </w:numPr>
              <w:tabs>
                <w:tab w:val="left" w:pos="-108"/>
                <w:tab w:val="left" w:pos="460"/>
              </w:tabs>
              <w:suppressAutoHyphens/>
              <w:ind w:right="-108"/>
              <w:contextualSpacing w:val="0"/>
              <w:outlineLvl w:val="2"/>
              <w:rPr>
                <w:rFonts w:asciiTheme="minorHAnsi" w:hAnsiTheme="minorHAnsi" w:cstheme="minorHAnsi"/>
                <w:b/>
                <w:bCs/>
                <w:vanish/>
                <w:lang w:val="es-ES"/>
              </w:rPr>
            </w:pPr>
          </w:p>
          <w:p w:rsidR="00897A81" w:rsidRPr="006C7753" w:rsidRDefault="00AB3D5E" w:rsidP="000D4F0B">
            <w:pPr>
              <w:pStyle w:val="Section7heading4"/>
              <w:numPr>
                <w:ilvl w:val="1"/>
                <w:numId w:val="161"/>
              </w:numPr>
              <w:tabs>
                <w:tab w:val="clear" w:pos="576"/>
                <w:tab w:val="left" w:pos="-108"/>
                <w:tab w:val="left" w:pos="460"/>
              </w:tabs>
              <w:ind w:left="324" w:right="-108"/>
              <w:rPr>
                <w:rFonts w:asciiTheme="minorHAnsi" w:hAnsiTheme="minorHAnsi" w:cstheme="minorHAnsi"/>
                <w:lang w:val="es-ES"/>
              </w:rPr>
            </w:pPr>
            <w:bookmarkStart w:id="197" w:name="_Toc421875706"/>
            <w:r w:rsidRPr="00AB3D5E">
              <w:rPr>
                <w:rFonts w:asciiTheme="minorHAnsi" w:hAnsiTheme="minorHAnsi" w:cstheme="minorHAnsi"/>
                <w:bCs/>
                <w:szCs w:val="24"/>
                <w:lang w:val="es-ES"/>
              </w:rPr>
              <w:t>Definición de Fuerza Mayor</w:t>
            </w:r>
            <w:bookmarkEnd w:id="197"/>
          </w:p>
        </w:tc>
        <w:tc>
          <w:tcPr>
            <w:tcW w:w="7838" w:type="dxa"/>
            <w:gridSpan w:val="4"/>
          </w:tcPr>
          <w:p w:rsidR="00897A81" w:rsidRPr="006C7753" w:rsidRDefault="00AB3D5E" w:rsidP="00516040">
            <w:pPr>
              <w:pStyle w:val="ClauseSubPara"/>
              <w:spacing w:before="0" w:after="200"/>
              <w:ind w:left="0"/>
              <w:jc w:val="both"/>
              <w:rPr>
                <w:rFonts w:asciiTheme="minorHAnsi" w:hAnsiTheme="minorHAnsi" w:cstheme="minorHAnsi"/>
                <w:sz w:val="24"/>
                <w:szCs w:val="24"/>
                <w:lang w:val="es-ES"/>
              </w:rPr>
            </w:pPr>
            <w:r w:rsidRPr="00AB3D5E">
              <w:rPr>
                <w:rFonts w:asciiTheme="minorHAnsi" w:hAnsiTheme="minorHAnsi" w:cstheme="minorHAnsi"/>
                <w:sz w:val="24"/>
                <w:lang w:val="es-ES"/>
              </w:rPr>
              <w:t xml:space="preserve">En esta cláusula,  “Fuerza Mayor” significa un evento excepcional o circunstancia: </w:t>
            </w:r>
          </w:p>
          <w:p w:rsidR="00897A81" w:rsidRPr="006C7753" w:rsidRDefault="00AB3D5E" w:rsidP="00EC7C90">
            <w:pPr>
              <w:pStyle w:val="ClauseSubList"/>
              <w:numPr>
                <w:ilvl w:val="0"/>
                <w:numId w:val="19"/>
              </w:numPr>
              <w:tabs>
                <w:tab w:val="left" w:pos="570"/>
              </w:tabs>
              <w:spacing w:after="200"/>
              <w:ind w:left="570"/>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que está fuera del control de una Parte,</w:t>
            </w:r>
          </w:p>
          <w:p w:rsidR="00897A81" w:rsidRPr="006C7753" w:rsidRDefault="00AB3D5E" w:rsidP="00EC7C90">
            <w:pPr>
              <w:pStyle w:val="ClauseSubList"/>
              <w:numPr>
                <w:ilvl w:val="0"/>
                <w:numId w:val="19"/>
              </w:numPr>
              <w:tabs>
                <w:tab w:val="left" w:pos="570"/>
              </w:tabs>
              <w:spacing w:after="200"/>
              <w:ind w:left="570"/>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contra la que dicha Parte no pudo razonablemente haber tomado provisiones para protegerse antes de celebrar el Contrato,</w:t>
            </w:r>
          </w:p>
          <w:p w:rsidR="00897A81" w:rsidRPr="006C7753" w:rsidRDefault="00AB3D5E" w:rsidP="00EC7C90">
            <w:pPr>
              <w:pStyle w:val="ClauseSubList"/>
              <w:numPr>
                <w:ilvl w:val="0"/>
                <w:numId w:val="19"/>
              </w:numPr>
              <w:tabs>
                <w:tab w:val="left" w:pos="570"/>
              </w:tabs>
              <w:spacing w:after="200"/>
              <w:ind w:left="570"/>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 xml:space="preserve">que, una vez producida, dicha Parte  no pudo razonablemente haber evitado o superado , y </w:t>
            </w:r>
          </w:p>
          <w:p w:rsidR="00897A81" w:rsidRPr="006C7753" w:rsidRDefault="00AB3D5E" w:rsidP="00EC7C90">
            <w:pPr>
              <w:pStyle w:val="ClauseSubList"/>
              <w:numPr>
                <w:ilvl w:val="0"/>
                <w:numId w:val="19"/>
              </w:numPr>
              <w:tabs>
                <w:tab w:val="left" w:pos="570"/>
              </w:tabs>
              <w:spacing w:after="200"/>
              <w:ind w:left="570"/>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que no pueda atribuirse sustancialmente a la otra Parte.</w:t>
            </w:r>
          </w:p>
          <w:p w:rsidR="00897A81" w:rsidRPr="006C7753" w:rsidRDefault="00AB3D5E" w:rsidP="00516040">
            <w:pPr>
              <w:pStyle w:val="ClauseSubPara"/>
              <w:spacing w:before="0" w:after="200"/>
              <w:ind w:left="0"/>
              <w:jc w:val="both"/>
              <w:rPr>
                <w:rFonts w:asciiTheme="minorHAnsi" w:hAnsiTheme="minorHAnsi" w:cstheme="minorHAnsi"/>
                <w:sz w:val="24"/>
                <w:lang w:val="es-ES"/>
              </w:rPr>
            </w:pPr>
            <w:r w:rsidRPr="00AB3D5E">
              <w:rPr>
                <w:rFonts w:asciiTheme="minorHAnsi" w:hAnsiTheme="minorHAnsi" w:cstheme="minorHAnsi"/>
                <w:sz w:val="24"/>
                <w:lang w:val="es-ES"/>
              </w:rPr>
              <w:lastRenderedPageBreak/>
              <w:t xml:space="preserve">La Fuerza Mayor puede incluir, pero no de manera exclusiva, acontecimientos excepcionales o circunstancias como las que enumeran a continuación, siempre y cuando se cumplan las condiciones de los incisos (a) a (d) </w:t>
            </w:r>
            <w:r w:rsidRPr="00AB3D5E">
              <w:rPr>
                <w:rFonts w:asciiTheme="minorHAnsi" w:hAnsiTheme="minorHAnsi" w:cstheme="minorHAnsi"/>
                <w:i/>
                <w:sz w:val="24"/>
                <w:lang w:val="es-ES"/>
              </w:rPr>
              <w:t>supra</w:t>
            </w:r>
            <w:r w:rsidRPr="00AB3D5E">
              <w:rPr>
                <w:rFonts w:asciiTheme="minorHAnsi" w:hAnsiTheme="minorHAnsi" w:cstheme="minorHAnsi"/>
                <w:sz w:val="24"/>
                <w:lang w:val="es-ES"/>
              </w:rPr>
              <w:t>:</w:t>
            </w:r>
          </w:p>
          <w:p w:rsidR="00897A81" w:rsidRPr="006C7753" w:rsidRDefault="00AB3D5E" w:rsidP="00EC7C90">
            <w:pPr>
              <w:pStyle w:val="ClauseSubListSubList"/>
              <w:numPr>
                <w:ilvl w:val="0"/>
                <w:numId w:val="17"/>
              </w:numPr>
              <w:spacing w:after="200"/>
              <w:jc w:val="both"/>
              <w:rPr>
                <w:rFonts w:asciiTheme="minorHAnsi" w:hAnsiTheme="minorHAnsi" w:cstheme="minorHAnsi"/>
                <w:sz w:val="24"/>
                <w:lang w:val="es-ES"/>
              </w:rPr>
            </w:pPr>
            <w:r w:rsidRPr="00AB3D5E">
              <w:rPr>
                <w:rFonts w:asciiTheme="minorHAnsi" w:hAnsiTheme="minorHAnsi" w:cstheme="minorHAnsi"/>
                <w:sz w:val="24"/>
                <w:lang w:val="es-ES"/>
              </w:rPr>
              <w:t>guerra, hostilidades (ya sea que la guerra sea  declarada o no), invasión, acto de enemigos extranjeros,</w:t>
            </w:r>
          </w:p>
          <w:p w:rsidR="00897A81" w:rsidRPr="006C7753" w:rsidRDefault="00AB3D5E" w:rsidP="00EC7C90">
            <w:pPr>
              <w:pStyle w:val="ClauseSubListSubList"/>
              <w:numPr>
                <w:ilvl w:val="0"/>
                <w:numId w:val="17"/>
              </w:numPr>
              <w:spacing w:after="200"/>
              <w:jc w:val="both"/>
              <w:rPr>
                <w:rFonts w:asciiTheme="minorHAnsi" w:hAnsiTheme="minorHAnsi" w:cstheme="minorHAnsi"/>
                <w:sz w:val="24"/>
                <w:lang w:val="es-ES"/>
              </w:rPr>
            </w:pPr>
            <w:r w:rsidRPr="00AB3D5E">
              <w:rPr>
                <w:rFonts w:asciiTheme="minorHAnsi" w:hAnsiTheme="minorHAnsi" w:cstheme="minorHAnsi"/>
                <w:sz w:val="24"/>
                <w:lang w:val="es-ES"/>
              </w:rPr>
              <w:t>rebelión, terrorismo, sabotaje por  personas distintas al Personal del Contratista, revolución, insurrección, usurpación del poder o asunción del poder por los militares, o guerra civil,</w:t>
            </w:r>
          </w:p>
          <w:p w:rsidR="00897A81" w:rsidRPr="006C7753" w:rsidRDefault="00AB3D5E" w:rsidP="00EC7C90">
            <w:pPr>
              <w:pStyle w:val="ClauseSubListSubList"/>
              <w:numPr>
                <w:ilvl w:val="0"/>
                <w:numId w:val="17"/>
              </w:numPr>
              <w:spacing w:after="160"/>
              <w:jc w:val="both"/>
              <w:rPr>
                <w:rFonts w:asciiTheme="minorHAnsi" w:hAnsiTheme="minorHAnsi" w:cstheme="minorHAnsi"/>
                <w:sz w:val="24"/>
                <w:lang w:val="es-ES"/>
              </w:rPr>
            </w:pPr>
            <w:r w:rsidRPr="00AB3D5E">
              <w:rPr>
                <w:rFonts w:asciiTheme="minorHAnsi" w:hAnsiTheme="minorHAnsi" w:cstheme="minorHAnsi"/>
                <w:sz w:val="24"/>
                <w:lang w:val="es-ES"/>
              </w:rPr>
              <w:t>disturbio, conmoción,  huelga o cierre patronal por personas distintas al Personal del Contratista,</w:t>
            </w:r>
          </w:p>
          <w:p w:rsidR="00897A81" w:rsidRPr="006C7753" w:rsidRDefault="00AB3D5E" w:rsidP="00EC7C90">
            <w:pPr>
              <w:pStyle w:val="ClauseSubListSubList"/>
              <w:numPr>
                <w:ilvl w:val="0"/>
                <w:numId w:val="17"/>
              </w:numPr>
              <w:spacing w:after="160"/>
              <w:jc w:val="both"/>
              <w:rPr>
                <w:rFonts w:asciiTheme="minorHAnsi" w:hAnsiTheme="minorHAnsi" w:cstheme="minorHAnsi"/>
                <w:sz w:val="24"/>
                <w:lang w:val="es-ES"/>
              </w:rPr>
            </w:pPr>
            <w:r w:rsidRPr="00AB3D5E">
              <w:rPr>
                <w:rFonts w:asciiTheme="minorHAnsi" w:hAnsiTheme="minorHAnsi" w:cstheme="minorHAnsi"/>
                <w:sz w:val="24"/>
                <w:lang w:val="es-ES"/>
              </w:rPr>
              <w:t xml:space="preserve">municiones de guerra, material explosivo, radiación ionizante o contaminación por radioactividad, salvo en los casos en que ello pueda ser atribuible al uso de dichas municiones, materiales explosivos, radiaciones o radioactividad por el Contratista, y </w:t>
            </w:r>
          </w:p>
          <w:p w:rsidR="00897A81" w:rsidRPr="006C7753" w:rsidRDefault="00AB3D5E" w:rsidP="00206F1F">
            <w:pPr>
              <w:pStyle w:val="ClauseSubListSubList"/>
              <w:numPr>
                <w:ilvl w:val="0"/>
                <w:numId w:val="17"/>
              </w:numPr>
              <w:spacing w:after="160"/>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desastres naturales como terremotos, huracanes, tifones o actividad volcánica.</w:t>
            </w:r>
          </w:p>
          <w:p w:rsidR="00897A81" w:rsidRPr="006C7753" w:rsidRDefault="00AB3D5E" w:rsidP="00206F1F">
            <w:pPr>
              <w:rPr>
                <w:rFonts w:asciiTheme="minorHAnsi" w:hAnsiTheme="minorHAnsi" w:cstheme="minorHAnsi"/>
                <w:szCs w:val="24"/>
                <w:lang w:val="es-ES"/>
              </w:rPr>
            </w:pPr>
            <w:r w:rsidRPr="00AB3D5E">
              <w:rPr>
                <w:rFonts w:asciiTheme="minorHAnsi" w:hAnsiTheme="minorHAnsi" w:cstheme="minorHAnsi"/>
                <w:szCs w:val="24"/>
                <w:lang w:val="es-ES"/>
              </w:rPr>
              <w:t>Para tener derecho a indemnización de acuerdo a lo establecido el presente documento, el Contratista deberá documentar:</w:t>
            </w:r>
          </w:p>
          <w:p w:rsidR="00897A81" w:rsidRPr="006C7753" w:rsidRDefault="00AB3D5E" w:rsidP="00206F1F">
            <w:pPr>
              <w:rPr>
                <w:rFonts w:asciiTheme="minorHAnsi" w:hAnsiTheme="minorHAnsi" w:cstheme="minorHAnsi"/>
                <w:szCs w:val="24"/>
                <w:lang w:val="es-ES"/>
              </w:rPr>
            </w:pPr>
            <w:r w:rsidRPr="00AB3D5E">
              <w:rPr>
                <w:rFonts w:asciiTheme="minorHAnsi" w:hAnsiTheme="minorHAnsi" w:cstheme="minorHAnsi"/>
                <w:szCs w:val="24"/>
                <w:lang w:val="es-ES"/>
              </w:rPr>
              <w:t>(a) la imprevisibilidad del evento dañoso;</w:t>
            </w:r>
          </w:p>
          <w:p w:rsidR="00897A81" w:rsidRPr="006C7753" w:rsidRDefault="00AB3D5E" w:rsidP="00206F1F">
            <w:pPr>
              <w:rPr>
                <w:rFonts w:asciiTheme="minorHAnsi" w:hAnsiTheme="minorHAnsi" w:cstheme="minorHAnsi"/>
                <w:szCs w:val="24"/>
                <w:lang w:val="es-ES"/>
              </w:rPr>
            </w:pPr>
            <w:r w:rsidRPr="00AB3D5E">
              <w:rPr>
                <w:rFonts w:asciiTheme="minorHAnsi" w:hAnsiTheme="minorHAnsi" w:cstheme="minorHAnsi"/>
                <w:szCs w:val="24"/>
                <w:lang w:val="es-ES"/>
              </w:rPr>
              <w:t>(b) independencia y exterioridad del hecho con su voluntad;</w:t>
            </w:r>
          </w:p>
          <w:p w:rsidR="00897A81" w:rsidRPr="006C7753" w:rsidRDefault="00AB3D5E" w:rsidP="00206F1F">
            <w:pPr>
              <w:rPr>
                <w:rFonts w:asciiTheme="minorHAnsi" w:hAnsiTheme="minorHAnsi" w:cstheme="minorHAnsi"/>
                <w:szCs w:val="24"/>
                <w:lang w:val="es-ES"/>
              </w:rPr>
            </w:pPr>
            <w:r w:rsidRPr="00AB3D5E">
              <w:rPr>
                <w:rFonts w:asciiTheme="minorHAnsi" w:hAnsiTheme="minorHAnsi" w:cstheme="minorHAnsi"/>
                <w:szCs w:val="24"/>
                <w:lang w:val="es-ES"/>
              </w:rPr>
              <w:t>(c) inevitabilidad del mismo.</w:t>
            </w:r>
          </w:p>
          <w:p w:rsidR="00897A81" w:rsidRPr="006C7753" w:rsidRDefault="00AB3D5E">
            <w:pPr>
              <w:pStyle w:val="ClauseSubListSubList"/>
              <w:numPr>
                <w:ilvl w:val="0"/>
                <w:numId w:val="0"/>
              </w:numPr>
              <w:spacing w:after="160"/>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De la misma manera, no se considerarán casos de Fuerza Mayor, los actos o acontecimientos que hagan el cumplimiento de una obligación únicamente más difícil o más oneroso para la parte correspondiente.</w:t>
            </w:r>
          </w:p>
          <w:p w:rsidR="00897A81" w:rsidRPr="006C7753" w:rsidRDefault="00897A81">
            <w:pPr>
              <w:pStyle w:val="ClauseSubListSubList"/>
              <w:numPr>
                <w:ilvl w:val="0"/>
                <w:numId w:val="0"/>
              </w:numPr>
              <w:spacing w:after="160"/>
              <w:jc w:val="both"/>
              <w:rPr>
                <w:rFonts w:asciiTheme="minorHAnsi" w:hAnsiTheme="minorHAnsi" w:cstheme="minorHAnsi"/>
                <w:sz w:val="24"/>
                <w:szCs w:val="24"/>
                <w:lang w:val="es-ES"/>
              </w:rPr>
            </w:pPr>
          </w:p>
        </w:tc>
      </w:tr>
      <w:tr w:rsidR="00897A81" w:rsidRPr="006C7753" w:rsidTr="002029EC">
        <w:tc>
          <w:tcPr>
            <w:tcW w:w="1702" w:type="dxa"/>
          </w:tcPr>
          <w:p w:rsidR="00897A81" w:rsidRPr="006C7753" w:rsidRDefault="00AB3D5E" w:rsidP="000D4F0B">
            <w:pPr>
              <w:pStyle w:val="Section7heading4"/>
              <w:numPr>
                <w:ilvl w:val="1"/>
                <w:numId w:val="161"/>
              </w:numPr>
              <w:tabs>
                <w:tab w:val="clear" w:pos="576"/>
                <w:tab w:val="left" w:pos="-108"/>
                <w:tab w:val="left" w:pos="460"/>
              </w:tabs>
              <w:ind w:left="324" w:right="-108"/>
              <w:rPr>
                <w:rFonts w:asciiTheme="minorHAnsi" w:hAnsiTheme="minorHAnsi" w:cstheme="minorHAnsi"/>
                <w:lang w:val="es-ES"/>
              </w:rPr>
            </w:pPr>
            <w:bookmarkStart w:id="198" w:name="_Toc421875707"/>
            <w:r w:rsidRPr="00AB3D5E">
              <w:rPr>
                <w:rFonts w:asciiTheme="minorHAnsi" w:hAnsiTheme="minorHAnsi" w:cstheme="minorHAnsi"/>
                <w:bCs/>
                <w:szCs w:val="24"/>
                <w:lang w:val="es-ES"/>
              </w:rPr>
              <w:lastRenderedPageBreak/>
              <w:t>Notificación de Casos de Fuerza Mayor</w:t>
            </w:r>
            <w:bookmarkEnd w:id="198"/>
          </w:p>
        </w:tc>
        <w:tc>
          <w:tcPr>
            <w:tcW w:w="7838" w:type="dxa"/>
            <w:gridSpan w:val="4"/>
          </w:tcPr>
          <w:p w:rsidR="00897A81" w:rsidRPr="006C7753" w:rsidRDefault="00AB3D5E" w:rsidP="00516040">
            <w:pPr>
              <w:pStyle w:val="ClauseSubPara"/>
              <w:spacing w:before="0" w:after="160"/>
              <w:ind w:left="0"/>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Si por Fuerza Mayor una de las Partes se ve o se verá impedida de cumplir sus obligaciones sustanciales en virtud del Contrato, ésta notificará a la otra sobre la situación o circunstancia constitutiva de la  Fuerza Mayor y especificará las obligaciones que no se puedan o no se podrán cumplir. La notificación se hará dentro del plazo de 14 días a partir de la fecha en que la Parte tomó, o debió haber tomado conocimiento, de la situación o circunstancia constitutiva de la Fuerza Mayor.</w:t>
            </w:r>
          </w:p>
          <w:p w:rsidR="00897A81" w:rsidRPr="006C7753" w:rsidRDefault="00AB3D5E" w:rsidP="00516040">
            <w:pPr>
              <w:pStyle w:val="ClauseSubPara"/>
              <w:spacing w:before="0" w:after="160"/>
              <w:ind w:left="0"/>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 xml:space="preserve">Una vez que se haga la notificación, la Parte estará eximida del cumplimiento de sus obligaciones por el tiempo que dicha Fuerza Mayor le impida cumplirlas. </w:t>
            </w:r>
          </w:p>
          <w:p w:rsidR="00897A81" w:rsidRPr="006C7753" w:rsidRDefault="00AB3D5E" w:rsidP="00516040">
            <w:pPr>
              <w:pStyle w:val="ClauseSubPara"/>
              <w:spacing w:before="0" w:after="160"/>
              <w:ind w:left="0"/>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 xml:space="preserve">Sin perjuicio de cualquier otra disposición de esta Cláusula, la  Fuerza Mayor no será aplicable a las obligaciones de pago de cualesquiera de las Partes de hacer los pagos a la otra Parte en virtud del Contrato. </w:t>
            </w:r>
          </w:p>
          <w:p w:rsidR="00897A81" w:rsidRPr="006C7753" w:rsidRDefault="00AB3D5E" w:rsidP="00206F1F">
            <w:pPr>
              <w:spacing w:before="60" w:after="60"/>
              <w:rPr>
                <w:rFonts w:asciiTheme="minorHAnsi" w:hAnsiTheme="minorHAnsi" w:cstheme="minorHAnsi"/>
                <w:szCs w:val="24"/>
                <w:lang w:val="es-ES"/>
              </w:rPr>
            </w:pPr>
            <w:r w:rsidRPr="00AB3D5E">
              <w:rPr>
                <w:rFonts w:asciiTheme="minorHAnsi" w:hAnsiTheme="minorHAnsi" w:cstheme="minorHAnsi"/>
                <w:szCs w:val="24"/>
                <w:lang w:val="es-ES"/>
              </w:rPr>
              <w:t>Tan pronto como sea posible luego de la notificación, conforme a la Subcláusula 19.4 [Consecuencias de la Fuerza Mayor] se verificará la real existencia de una situación de Fuerza Mayor.</w:t>
            </w:r>
          </w:p>
          <w:p w:rsidR="00897A81" w:rsidRPr="006C7753" w:rsidRDefault="00AB3D5E" w:rsidP="00206F1F">
            <w:pPr>
              <w:pStyle w:val="ClauseSubPara"/>
              <w:spacing w:before="0" w:after="160"/>
              <w:ind w:left="0"/>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lastRenderedPageBreak/>
              <w:t>En caso de comprobarse que esto no es real, se procederá como establece este pliego para el caso de responsabilidades del Contratista.</w:t>
            </w:r>
          </w:p>
        </w:tc>
      </w:tr>
      <w:tr w:rsidR="00897A81" w:rsidRPr="006C7753" w:rsidTr="002029EC">
        <w:tc>
          <w:tcPr>
            <w:tcW w:w="1702" w:type="dxa"/>
          </w:tcPr>
          <w:p w:rsidR="00897A81" w:rsidRPr="006C7753" w:rsidRDefault="00AB3D5E" w:rsidP="000D4F0B">
            <w:pPr>
              <w:pStyle w:val="Section7heading4"/>
              <w:numPr>
                <w:ilvl w:val="1"/>
                <w:numId w:val="161"/>
              </w:numPr>
              <w:tabs>
                <w:tab w:val="clear" w:pos="576"/>
                <w:tab w:val="left" w:pos="-108"/>
                <w:tab w:val="left" w:pos="460"/>
              </w:tabs>
              <w:ind w:left="324" w:right="-108"/>
              <w:rPr>
                <w:rFonts w:asciiTheme="minorHAnsi" w:hAnsiTheme="minorHAnsi" w:cstheme="minorHAnsi"/>
                <w:bCs/>
                <w:szCs w:val="24"/>
                <w:lang w:val="es-ES"/>
              </w:rPr>
            </w:pPr>
            <w:bookmarkStart w:id="199" w:name="_Toc421875708"/>
            <w:r w:rsidRPr="00AB3D5E">
              <w:rPr>
                <w:rFonts w:asciiTheme="minorHAnsi" w:hAnsiTheme="minorHAnsi" w:cstheme="minorHAnsi"/>
                <w:bCs/>
                <w:szCs w:val="24"/>
                <w:lang w:val="es-ES"/>
              </w:rPr>
              <w:lastRenderedPageBreak/>
              <w:t xml:space="preserve">Obligación de </w:t>
            </w:r>
            <w:r w:rsidRPr="00AB3D5E">
              <w:rPr>
                <w:rFonts w:asciiTheme="minorHAnsi" w:hAnsiTheme="minorHAnsi" w:cstheme="minorHAnsi"/>
                <w:bCs/>
                <w:szCs w:val="24"/>
                <w:lang w:val="es-ES"/>
              </w:rPr>
              <w:tab/>
              <w:t>Reducir las Demoras</w:t>
            </w:r>
            <w:bookmarkEnd w:id="199"/>
          </w:p>
        </w:tc>
        <w:tc>
          <w:tcPr>
            <w:tcW w:w="7838" w:type="dxa"/>
            <w:gridSpan w:val="4"/>
          </w:tcPr>
          <w:p w:rsidR="00897A81" w:rsidRPr="006C7753" w:rsidRDefault="00AB3D5E" w:rsidP="00516040">
            <w:pPr>
              <w:pStyle w:val="ClauseSubPara"/>
              <w:spacing w:before="0" w:after="240"/>
              <w:ind w:left="0"/>
              <w:jc w:val="both"/>
              <w:rPr>
                <w:rFonts w:asciiTheme="minorHAnsi" w:hAnsiTheme="minorHAnsi" w:cstheme="minorHAnsi"/>
                <w:sz w:val="24"/>
                <w:lang w:val="es-ES"/>
              </w:rPr>
            </w:pPr>
            <w:r w:rsidRPr="00AB3D5E">
              <w:rPr>
                <w:rFonts w:asciiTheme="minorHAnsi" w:hAnsiTheme="minorHAnsi" w:cstheme="minorHAnsi"/>
                <w:sz w:val="24"/>
                <w:lang w:val="es-ES"/>
              </w:rPr>
              <w:t xml:space="preserve">Cada una de las Partes hará en todo momento todo lo que esté a su alcance para reducir al mínimo cualquier demora en el cumplimiento del Contrato como resultado de una situación o circunstancia de Fuerza Mayor. </w:t>
            </w:r>
          </w:p>
          <w:p w:rsidR="00897A81" w:rsidRPr="006C7753" w:rsidRDefault="00AB3D5E" w:rsidP="00516040">
            <w:pPr>
              <w:pStyle w:val="ClauseSubPara"/>
              <w:spacing w:before="0" w:after="240"/>
              <w:ind w:left="0"/>
              <w:jc w:val="both"/>
              <w:rPr>
                <w:rFonts w:asciiTheme="minorHAnsi" w:hAnsiTheme="minorHAnsi" w:cstheme="minorHAnsi"/>
                <w:sz w:val="24"/>
                <w:lang w:val="es-ES"/>
              </w:rPr>
            </w:pPr>
            <w:r w:rsidRPr="00AB3D5E">
              <w:rPr>
                <w:rFonts w:asciiTheme="minorHAnsi" w:hAnsiTheme="minorHAnsi" w:cstheme="minorHAnsi"/>
                <w:sz w:val="24"/>
                <w:lang w:val="es-ES"/>
              </w:rPr>
              <w:t>Una Parte notificará a la otra cuando deje de verse afectada por la situación o circunstancia de Fuerza Mayor.</w:t>
            </w:r>
          </w:p>
        </w:tc>
      </w:tr>
      <w:tr w:rsidR="00897A81" w:rsidRPr="006C7753" w:rsidTr="002029EC">
        <w:tc>
          <w:tcPr>
            <w:tcW w:w="1702" w:type="dxa"/>
          </w:tcPr>
          <w:p w:rsidR="00897A81" w:rsidRPr="006C7753" w:rsidRDefault="00AB3D5E" w:rsidP="000D4F0B">
            <w:pPr>
              <w:pStyle w:val="Section7heading4"/>
              <w:numPr>
                <w:ilvl w:val="1"/>
                <w:numId w:val="161"/>
              </w:numPr>
              <w:tabs>
                <w:tab w:val="clear" w:pos="576"/>
                <w:tab w:val="left" w:pos="-108"/>
                <w:tab w:val="left" w:pos="460"/>
              </w:tabs>
              <w:ind w:left="324" w:right="-108"/>
              <w:rPr>
                <w:rFonts w:asciiTheme="minorHAnsi" w:hAnsiTheme="minorHAnsi" w:cstheme="minorHAnsi"/>
                <w:bCs/>
                <w:szCs w:val="24"/>
                <w:lang w:val="es-ES"/>
              </w:rPr>
            </w:pPr>
            <w:bookmarkStart w:id="200" w:name="_Toc421875709"/>
            <w:r w:rsidRPr="00AB3D5E">
              <w:rPr>
                <w:rFonts w:asciiTheme="minorHAnsi" w:hAnsiTheme="minorHAnsi" w:cstheme="minorHAnsi"/>
                <w:bCs/>
                <w:szCs w:val="24"/>
                <w:lang w:val="es-ES"/>
              </w:rPr>
              <w:t>Consecuencias de la Fuerza Mayor</w:t>
            </w:r>
            <w:bookmarkEnd w:id="200"/>
            <w:r w:rsidRPr="00AB3D5E">
              <w:rPr>
                <w:rFonts w:asciiTheme="minorHAnsi" w:hAnsiTheme="minorHAnsi" w:cstheme="minorHAnsi"/>
                <w:bCs/>
                <w:szCs w:val="24"/>
                <w:lang w:val="es-ES"/>
              </w:rPr>
              <w:t xml:space="preserve"> </w:t>
            </w:r>
          </w:p>
        </w:tc>
        <w:tc>
          <w:tcPr>
            <w:tcW w:w="7838" w:type="dxa"/>
            <w:gridSpan w:val="4"/>
          </w:tcPr>
          <w:p w:rsidR="00897A81" w:rsidRPr="006C7753" w:rsidRDefault="00AB3D5E" w:rsidP="00516040">
            <w:pPr>
              <w:pStyle w:val="ClauseSubPara"/>
              <w:spacing w:before="0" w:after="240"/>
              <w:ind w:left="0"/>
              <w:jc w:val="both"/>
              <w:rPr>
                <w:rFonts w:asciiTheme="minorHAnsi" w:hAnsiTheme="minorHAnsi" w:cstheme="minorHAnsi"/>
                <w:sz w:val="24"/>
                <w:lang w:val="es-ES"/>
              </w:rPr>
            </w:pPr>
            <w:r w:rsidRPr="00AB3D5E">
              <w:rPr>
                <w:rFonts w:asciiTheme="minorHAnsi" w:hAnsiTheme="minorHAnsi" w:cstheme="minorHAnsi"/>
                <w:sz w:val="24"/>
                <w:lang w:val="es-ES"/>
              </w:rPr>
              <w:t>Si el Contratista se ve impedido de cumplir sus obligaciones sustanciales en virtud del Contrato por motivo de Fuerza Mayor que se haya notificado con arreglo a la Subcláusula 19.2 [Notificación de Fuerza Mayor] y sufre demoras o incurre en Costos por dicho motivo, el Contratista,  sujeto a la Subcláusula 20.1 [Reclamaciones del Contratista], tendrá derecho a lo siguiente:</w:t>
            </w:r>
          </w:p>
          <w:p w:rsidR="00897A81" w:rsidRPr="006C7753" w:rsidRDefault="00AB3D5E" w:rsidP="00EC7C90">
            <w:pPr>
              <w:pStyle w:val="ClauseSubList"/>
              <w:numPr>
                <w:ilvl w:val="0"/>
                <w:numId w:val="58"/>
              </w:numPr>
              <w:spacing w:after="240"/>
              <w:jc w:val="both"/>
              <w:rPr>
                <w:rFonts w:asciiTheme="minorHAnsi" w:hAnsiTheme="minorHAnsi" w:cstheme="minorHAnsi"/>
                <w:sz w:val="24"/>
                <w:lang w:val="es-ES"/>
              </w:rPr>
            </w:pPr>
            <w:r w:rsidRPr="00AB3D5E">
              <w:rPr>
                <w:rFonts w:asciiTheme="minorHAnsi" w:hAnsiTheme="minorHAnsi" w:cstheme="minorHAnsi"/>
                <w:sz w:val="24"/>
                <w:lang w:val="es-ES"/>
              </w:rPr>
              <w:t xml:space="preserve">una prórroga del plazo por el tiempo de dicha demora , si se ha retrasado o se retrasará la terminación de las Obras, en virtud la Subcláusula 8.4 [Prórroga del Plazo de Terminación], y </w:t>
            </w:r>
          </w:p>
          <w:p w:rsidR="00897A81" w:rsidRPr="006C7753" w:rsidRDefault="00AB3D5E" w:rsidP="00EC7C90">
            <w:pPr>
              <w:pStyle w:val="ClauseSubList"/>
              <w:numPr>
                <w:ilvl w:val="0"/>
                <w:numId w:val="58"/>
              </w:numPr>
              <w:spacing w:after="240"/>
              <w:jc w:val="both"/>
              <w:rPr>
                <w:rFonts w:asciiTheme="minorHAnsi" w:hAnsiTheme="minorHAnsi" w:cstheme="minorHAnsi"/>
                <w:sz w:val="24"/>
                <w:lang w:val="es-ES"/>
              </w:rPr>
            </w:pPr>
            <w:r w:rsidRPr="00AB3D5E">
              <w:rPr>
                <w:rFonts w:asciiTheme="minorHAnsi" w:hAnsiTheme="minorHAnsi" w:cstheme="minorHAnsi"/>
                <w:sz w:val="24"/>
                <w:lang w:val="es-ES"/>
              </w:rPr>
              <w:t>si la situación o circunstancia es del tipo que se describe en los incisos (i) a (iv) de la Subcláusula 19.1 [Definición de Fuerza Mayor] y en de los incisos (ii) a (iv), ocurre en el País, el pago de dichos Costos , incluyendo los costos de rectificación o reemplazo de las Obras o los Bienes dañados o destruidos por Fuerza Mayor, hasta donde  estos daños o pérdidas no son indemnizables por medio de la póliza de seguro referida en la Subcláusula 18.2 [Seguro de las Obras y los Equipos de Contratista].</w:t>
            </w:r>
          </w:p>
          <w:p w:rsidR="00897A81" w:rsidRPr="006C7753" w:rsidRDefault="00AB3D5E" w:rsidP="00516040">
            <w:pPr>
              <w:pStyle w:val="ClauseSubPara"/>
              <w:spacing w:before="0" w:after="240"/>
              <w:ind w:left="0"/>
              <w:jc w:val="both"/>
              <w:rPr>
                <w:rFonts w:asciiTheme="minorHAnsi" w:hAnsiTheme="minorHAnsi" w:cstheme="minorHAnsi"/>
                <w:sz w:val="24"/>
                <w:lang w:val="es-ES"/>
              </w:rPr>
            </w:pPr>
            <w:r w:rsidRPr="00AB3D5E">
              <w:rPr>
                <w:rFonts w:asciiTheme="minorHAnsi" w:hAnsiTheme="minorHAnsi" w:cstheme="minorHAnsi"/>
                <w:sz w:val="24"/>
                <w:lang w:val="es-ES"/>
              </w:rPr>
              <w:t>Tras recibir esa notificación, el Ingeniero procederá de conformidad con la Subcláusula 3.5 [Decisiones] a fin de llegar a un acuerdo o una decisión al respecto.</w:t>
            </w:r>
          </w:p>
          <w:p w:rsidR="00897A81" w:rsidRPr="006C7753" w:rsidRDefault="00AB3D5E" w:rsidP="00206F1F">
            <w:pPr>
              <w:spacing w:before="60" w:after="60"/>
              <w:rPr>
                <w:rFonts w:asciiTheme="minorHAnsi" w:hAnsiTheme="minorHAnsi" w:cstheme="minorHAnsi"/>
                <w:szCs w:val="24"/>
                <w:lang w:val="es-ES"/>
              </w:rPr>
            </w:pPr>
            <w:r w:rsidRPr="00AB3D5E">
              <w:rPr>
                <w:rFonts w:asciiTheme="minorHAnsi" w:hAnsiTheme="minorHAnsi" w:cstheme="minorHAnsi"/>
                <w:szCs w:val="24"/>
                <w:lang w:val="es-ES"/>
              </w:rPr>
              <w:t>El Contratista no tendrá derecho a indemnización alguna por pérdida, averías y demás perjuicios ocasionados por fuerza mayor o caso fortuito aún cuando pudiera justificar que no ha mediado imprevisibilidad, negligencia, impericia o insuficiencia en los medios empleados para prevenir el daño ni operaciones erróneas o ineficaces, excepto que el daño recaiga en las obras ya ejecutadas o en los materiales acopiados y de recibo.</w:t>
            </w:r>
          </w:p>
          <w:p w:rsidR="00897A81" w:rsidRPr="006C7753" w:rsidRDefault="00AB3D5E" w:rsidP="00206F1F">
            <w:pPr>
              <w:spacing w:before="60" w:after="60"/>
              <w:rPr>
                <w:rFonts w:asciiTheme="minorHAnsi" w:hAnsiTheme="minorHAnsi" w:cstheme="minorHAnsi"/>
                <w:szCs w:val="24"/>
                <w:lang w:val="es-ES"/>
              </w:rPr>
            </w:pPr>
            <w:r w:rsidRPr="00AB3D5E">
              <w:rPr>
                <w:rFonts w:asciiTheme="minorHAnsi" w:hAnsiTheme="minorHAnsi" w:cstheme="minorHAnsi"/>
                <w:szCs w:val="24"/>
                <w:lang w:val="es-ES"/>
              </w:rPr>
              <w:t>La comprobación de los perjuicios causados se hará en forma conjunta con el Ingeniero, dentro del plazo de cinco días (5) de notificado el caso fortuito o de fuerza mayor.</w:t>
            </w:r>
          </w:p>
          <w:p w:rsidR="00897A81" w:rsidRPr="006C7753" w:rsidRDefault="00AB3D5E" w:rsidP="00206F1F">
            <w:pPr>
              <w:spacing w:before="60" w:after="60"/>
              <w:rPr>
                <w:rFonts w:asciiTheme="minorHAnsi" w:hAnsiTheme="minorHAnsi" w:cstheme="minorHAnsi"/>
                <w:szCs w:val="24"/>
                <w:lang w:val="es-ES"/>
              </w:rPr>
            </w:pPr>
            <w:r w:rsidRPr="00AB3D5E">
              <w:rPr>
                <w:rFonts w:asciiTheme="minorHAnsi" w:hAnsiTheme="minorHAnsi" w:cstheme="minorHAnsi"/>
                <w:szCs w:val="24"/>
                <w:lang w:val="es-ES"/>
              </w:rPr>
              <w:t>El acta que al efecto se levante, deberá presentarse dentro de los diez (10) días de producido el hecho.</w:t>
            </w:r>
          </w:p>
          <w:p w:rsidR="00897A81" w:rsidRPr="006C7753" w:rsidRDefault="00AB3D5E" w:rsidP="00206F1F">
            <w:pPr>
              <w:spacing w:before="60" w:after="60"/>
              <w:rPr>
                <w:rFonts w:asciiTheme="minorHAnsi" w:hAnsiTheme="minorHAnsi" w:cstheme="minorHAnsi"/>
                <w:szCs w:val="24"/>
                <w:lang w:val="es-ES"/>
              </w:rPr>
            </w:pPr>
            <w:r w:rsidRPr="00AB3D5E">
              <w:rPr>
                <w:rFonts w:asciiTheme="minorHAnsi" w:hAnsiTheme="minorHAnsi" w:cstheme="minorHAnsi"/>
                <w:szCs w:val="24"/>
                <w:lang w:val="es-ES"/>
              </w:rPr>
              <w:t>El Contratista deberá establecer en su reclamo de indemnización:</w:t>
            </w:r>
          </w:p>
          <w:p w:rsidR="00897A81" w:rsidRPr="006C7753" w:rsidRDefault="00AB3D5E" w:rsidP="00206F1F">
            <w:pPr>
              <w:numPr>
                <w:ilvl w:val="2"/>
                <w:numId w:val="134"/>
              </w:numPr>
              <w:tabs>
                <w:tab w:val="left" w:pos="432"/>
              </w:tabs>
              <w:suppressAutoHyphens/>
              <w:spacing w:before="60" w:after="60"/>
              <w:ind w:left="432"/>
              <w:rPr>
                <w:rFonts w:asciiTheme="minorHAnsi" w:hAnsiTheme="minorHAnsi" w:cstheme="minorHAnsi"/>
                <w:szCs w:val="24"/>
                <w:lang w:val="es-ES"/>
              </w:rPr>
            </w:pPr>
            <w:r w:rsidRPr="00AB3D5E">
              <w:rPr>
                <w:rFonts w:asciiTheme="minorHAnsi" w:hAnsiTheme="minorHAnsi" w:cstheme="minorHAnsi"/>
                <w:szCs w:val="24"/>
                <w:lang w:val="es-ES"/>
              </w:rPr>
              <w:t>la causa de los perjuicios o daños;</w:t>
            </w:r>
          </w:p>
          <w:p w:rsidR="00897A81" w:rsidRPr="006C7753" w:rsidRDefault="00AB3D5E" w:rsidP="00206F1F">
            <w:pPr>
              <w:numPr>
                <w:ilvl w:val="2"/>
                <w:numId w:val="134"/>
              </w:numPr>
              <w:tabs>
                <w:tab w:val="left" w:pos="432"/>
              </w:tabs>
              <w:suppressAutoHyphens/>
              <w:spacing w:before="60" w:after="60"/>
              <w:ind w:left="432"/>
              <w:rPr>
                <w:rFonts w:asciiTheme="minorHAnsi" w:hAnsiTheme="minorHAnsi" w:cstheme="minorHAnsi"/>
                <w:szCs w:val="24"/>
                <w:lang w:val="es-ES"/>
              </w:rPr>
            </w:pPr>
            <w:r w:rsidRPr="00AB3D5E">
              <w:rPr>
                <w:rFonts w:asciiTheme="minorHAnsi" w:hAnsiTheme="minorHAnsi" w:cstheme="minorHAnsi"/>
                <w:szCs w:val="24"/>
                <w:lang w:val="es-ES"/>
              </w:rPr>
              <w:t>los medios empleados para evitarlo;</w:t>
            </w:r>
          </w:p>
          <w:p w:rsidR="00897A81" w:rsidRPr="006C7753" w:rsidRDefault="00AB3D5E" w:rsidP="00206F1F">
            <w:pPr>
              <w:numPr>
                <w:ilvl w:val="2"/>
                <w:numId w:val="134"/>
              </w:numPr>
              <w:tabs>
                <w:tab w:val="left" w:pos="432"/>
              </w:tabs>
              <w:suppressAutoHyphens/>
              <w:spacing w:before="60" w:after="60"/>
              <w:ind w:left="432"/>
              <w:rPr>
                <w:rFonts w:asciiTheme="minorHAnsi" w:hAnsiTheme="minorHAnsi" w:cstheme="minorHAnsi"/>
                <w:szCs w:val="24"/>
                <w:lang w:val="es-ES"/>
              </w:rPr>
            </w:pPr>
            <w:r w:rsidRPr="00AB3D5E">
              <w:rPr>
                <w:rFonts w:asciiTheme="minorHAnsi" w:hAnsiTheme="minorHAnsi" w:cstheme="minorHAnsi"/>
                <w:szCs w:val="24"/>
                <w:lang w:val="es-ES"/>
              </w:rPr>
              <w:lastRenderedPageBreak/>
              <w:t>la naturaleza e importe aproximado del daño;</w:t>
            </w:r>
          </w:p>
          <w:p w:rsidR="00897A81" w:rsidRPr="006C7753" w:rsidRDefault="00AB3D5E" w:rsidP="00206F1F">
            <w:pPr>
              <w:spacing w:before="60" w:after="60"/>
              <w:rPr>
                <w:rFonts w:asciiTheme="minorHAnsi" w:hAnsiTheme="minorHAnsi" w:cstheme="minorHAnsi"/>
                <w:szCs w:val="24"/>
                <w:lang w:val="es-ES"/>
              </w:rPr>
            </w:pPr>
            <w:r w:rsidRPr="00AB3D5E">
              <w:rPr>
                <w:rFonts w:asciiTheme="minorHAnsi" w:hAnsiTheme="minorHAnsi" w:cstheme="minorHAnsi"/>
                <w:szCs w:val="24"/>
                <w:lang w:val="es-ES"/>
              </w:rPr>
              <w:t xml:space="preserve">La indemnización, si correspondiere, será determinada de común acuerdo entre el Contratista y el Ingeniero, y deberá ser aprobada por el Contratante mediante acto administrativo del ordenador que correspondiere. </w:t>
            </w:r>
          </w:p>
          <w:p w:rsidR="00897A81" w:rsidRPr="006C7753" w:rsidRDefault="00AB3D5E" w:rsidP="00206F1F">
            <w:pPr>
              <w:pStyle w:val="ClauseSubPara"/>
              <w:spacing w:before="0" w:after="240"/>
              <w:ind w:left="0"/>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De no llegarse a ese acuerdo, se procederá en la forma prevista en Cláusula 20 Resolución de Controversias de este Documento.</w:t>
            </w:r>
          </w:p>
        </w:tc>
      </w:tr>
      <w:tr w:rsidR="00897A81" w:rsidRPr="006C7753" w:rsidTr="002029EC">
        <w:tc>
          <w:tcPr>
            <w:tcW w:w="1702" w:type="dxa"/>
          </w:tcPr>
          <w:p w:rsidR="00897A81" w:rsidRPr="006C7753" w:rsidRDefault="00AB3D5E" w:rsidP="000D4F0B">
            <w:pPr>
              <w:pStyle w:val="Section7heading4"/>
              <w:numPr>
                <w:ilvl w:val="1"/>
                <w:numId w:val="161"/>
              </w:numPr>
              <w:tabs>
                <w:tab w:val="clear" w:pos="576"/>
                <w:tab w:val="left" w:pos="-108"/>
                <w:tab w:val="left" w:pos="460"/>
              </w:tabs>
              <w:ind w:left="324" w:right="-108"/>
              <w:rPr>
                <w:rFonts w:asciiTheme="minorHAnsi" w:hAnsiTheme="minorHAnsi" w:cstheme="minorHAnsi"/>
                <w:bCs/>
                <w:szCs w:val="24"/>
                <w:lang w:val="es-ES"/>
              </w:rPr>
            </w:pPr>
            <w:bookmarkStart w:id="201" w:name="_Toc421875710"/>
            <w:r w:rsidRPr="00AB3D5E">
              <w:rPr>
                <w:rFonts w:asciiTheme="minorHAnsi" w:hAnsiTheme="minorHAnsi" w:cstheme="minorHAnsi"/>
                <w:bCs/>
                <w:szCs w:val="24"/>
                <w:lang w:val="es-ES"/>
              </w:rPr>
              <w:lastRenderedPageBreak/>
              <w:t>Fuerza Mayor que Afecte a un Subcontratista</w:t>
            </w:r>
            <w:bookmarkEnd w:id="201"/>
          </w:p>
        </w:tc>
        <w:tc>
          <w:tcPr>
            <w:tcW w:w="7838" w:type="dxa"/>
            <w:gridSpan w:val="4"/>
          </w:tcPr>
          <w:p w:rsidR="00897A81" w:rsidRPr="006C7753" w:rsidRDefault="00AB3D5E" w:rsidP="00516040">
            <w:pPr>
              <w:pStyle w:val="ClauseSubPara"/>
              <w:spacing w:before="0" w:after="200"/>
              <w:ind w:left="0"/>
              <w:jc w:val="both"/>
              <w:rPr>
                <w:rFonts w:asciiTheme="minorHAnsi" w:hAnsiTheme="minorHAnsi" w:cstheme="minorHAnsi"/>
                <w:sz w:val="24"/>
                <w:lang w:val="es-ES"/>
              </w:rPr>
            </w:pPr>
            <w:r w:rsidRPr="00AB3D5E">
              <w:rPr>
                <w:rFonts w:asciiTheme="minorHAnsi" w:hAnsiTheme="minorHAnsi" w:cstheme="minorHAnsi"/>
                <w:sz w:val="24"/>
                <w:lang w:val="es-ES"/>
              </w:rPr>
              <w:t>Si un Subcontratista tiene derecho, en virtud de cualquier contrato o acuerdo relacionado con las Obras,  a ser exonerado de su responsabilidad por Fuerza Mayor, bajo términos adicionales o más amplios que los que se especifican en esta Cláusula, dicha situación o circunstancia adicional o más amplia de fuerza mayor no exonerará al Contratista del cumplimiento de sus obligaciones ni le darán derecho a ser exonerado de responsabilidad con arreglo a esta Cláusula.</w:t>
            </w:r>
          </w:p>
        </w:tc>
      </w:tr>
      <w:tr w:rsidR="00897A81" w:rsidRPr="006C7753" w:rsidTr="002029EC">
        <w:tc>
          <w:tcPr>
            <w:tcW w:w="1702" w:type="dxa"/>
          </w:tcPr>
          <w:p w:rsidR="00897A81" w:rsidRPr="006C7753" w:rsidRDefault="00AB3D5E" w:rsidP="000D4F0B">
            <w:pPr>
              <w:pStyle w:val="Section7heading4"/>
              <w:numPr>
                <w:ilvl w:val="1"/>
                <w:numId w:val="161"/>
              </w:numPr>
              <w:tabs>
                <w:tab w:val="clear" w:pos="576"/>
                <w:tab w:val="left" w:pos="-108"/>
                <w:tab w:val="left" w:pos="460"/>
              </w:tabs>
              <w:ind w:left="324" w:right="-108"/>
              <w:rPr>
                <w:rFonts w:asciiTheme="minorHAnsi" w:hAnsiTheme="minorHAnsi" w:cstheme="minorHAnsi"/>
                <w:bCs/>
                <w:szCs w:val="24"/>
                <w:lang w:val="es-ES"/>
              </w:rPr>
            </w:pPr>
            <w:bookmarkStart w:id="202" w:name="_Toc421875711"/>
            <w:r w:rsidRPr="00AB3D5E">
              <w:rPr>
                <w:rFonts w:asciiTheme="minorHAnsi" w:hAnsiTheme="minorHAnsi" w:cstheme="minorHAnsi"/>
                <w:bCs/>
                <w:szCs w:val="24"/>
                <w:lang w:val="es-ES"/>
              </w:rPr>
              <w:t>Terminación Opcional, Pago y Finiquito</w:t>
            </w:r>
            <w:bookmarkEnd w:id="202"/>
          </w:p>
        </w:tc>
        <w:tc>
          <w:tcPr>
            <w:tcW w:w="7838" w:type="dxa"/>
            <w:gridSpan w:val="4"/>
          </w:tcPr>
          <w:p w:rsidR="00897A81" w:rsidRPr="006C7753" w:rsidRDefault="00AB3D5E" w:rsidP="00206F1F">
            <w:pPr>
              <w:spacing w:before="60" w:after="60"/>
              <w:rPr>
                <w:rFonts w:asciiTheme="minorHAnsi" w:hAnsiTheme="minorHAnsi" w:cstheme="minorHAnsi"/>
                <w:szCs w:val="24"/>
                <w:lang w:val="es-ES"/>
              </w:rPr>
            </w:pPr>
            <w:r w:rsidRPr="00AB3D5E">
              <w:rPr>
                <w:rFonts w:asciiTheme="minorHAnsi" w:hAnsiTheme="minorHAnsi" w:cstheme="minorHAnsi"/>
                <w:szCs w:val="24"/>
                <w:lang w:val="es-ES"/>
              </w:rPr>
              <w:t>Si la ejecución sustancial de todas las Obras en curso es impedida por un período continuo de 84 días por algún motivo de Fuerza Mayor que se haya notificado de conformidad con la Subcláusula 19.2 [Notificación de Fuerza Mayor], o por varios períodos que sumen un total de más de 140 días debido al mismo motivo de Fuerza Mayor que se haya notificado, cualquiera de las Partes podrá notificar a la otra la terminación del Contrato.</w:t>
            </w:r>
          </w:p>
          <w:p w:rsidR="00897A81" w:rsidRPr="006C7753" w:rsidRDefault="00AB3D5E">
            <w:pPr>
              <w:pStyle w:val="ClauseSubList"/>
              <w:numPr>
                <w:ilvl w:val="0"/>
                <w:numId w:val="0"/>
              </w:numPr>
              <w:spacing w:after="240"/>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En caso de producirse la terminación del Contrato se procederá de acuerdo a las Cláusulas 15 y 16.</w:t>
            </w:r>
          </w:p>
        </w:tc>
      </w:tr>
      <w:tr w:rsidR="00897A81" w:rsidRPr="006C7753" w:rsidTr="002029EC">
        <w:tc>
          <w:tcPr>
            <w:tcW w:w="1702" w:type="dxa"/>
          </w:tcPr>
          <w:p w:rsidR="00897A81" w:rsidRPr="006C7753" w:rsidRDefault="00AB3D5E" w:rsidP="000D4F0B">
            <w:pPr>
              <w:pStyle w:val="Section7heading4"/>
              <w:numPr>
                <w:ilvl w:val="1"/>
                <w:numId w:val="161"/>
              </w:numPr>
              <w:tabs>
                <w:tab w:val="clear" w:pos="576"/>
                <w:tab w:val="left" w:pos="-108"/>
                <w:tab w:val="left" w:pos="460"/>
              </w:tabs>
              <w:ind w:left="324" w:right="-108"/>
              <w:rPr>
                <w:rFonts w:asciiTheme="minorHAnsi" w:hAnsiTheme="minorHAnsi" w:cstheme="minorHAnsi"/>
                <w:bCs/>
                <w:szCs w:val="24"/>
                <w:lang w:val="es-ES"/>
              </w:rPr>
            </w:pPr>
            <w:bookmarkStart w:id="203" w:name="_Toc421875712"/>
            <w:r w:rsidRPr="00AB3D5E">
              <w:rPr>
                <w:rFonts w:asciiTheme="minorHAnsi" w:hAnsiTheme="minorHAnsi" w:cstheme="minorHAnsi"/>
                <w:bCs/>
                <w:szCs w:val="24"/>
                <w:lang w:val="es-ES"/>
              </w:rPr>
              <w:t>Liberación del Cumplimiento del Contrato</w:t>
            </w:r>
            <w:bookmarkEnd w:id="203"/>
          </w:p>
        </w:tc>
        <w:tc>
          <w:tcPr>
            <w:tcW w:w="7838" w:type="dxa"/>
            <w:gridSpan w:val="4"/>
          </w:tcPr>
          <w:p w:rsidR="00897A81" w:rsidRPr="006C7753" w:rsidRDefault="00AB3D5E" w:rsidP="00516040">
            <w:pPr>
              <w:pStyle w:val="ClauseSubPara"/>
              <w:spacing w:before="0" w:after="260"/>
              <w:ind w:left="0"/>
              <w:jc w:val="both"/>
              <w:rPr>
                <w:rFonts w:asciiTheme="minorHAnsi" w:hAnsiTheme="minorHAnsi" w:cstheme="minorHAnsi"/>
                <w:sz w:val="24"/>
                <w:lang w:val="es-ES"/>
              </w:rPr>
            </w:pPr>
            <w:r w:rsidRPr="00AB3D5E">
              <w:rPr>
                <w:rFonts w:asciiTheme="minorHAnsi" w:hAnsiTheme="minorHAnsi" w:cstheme="minorHAnsi"/>
                <w:sz w:val="24"/>
                <w:lang w:val="es-ES"/>
              </w:rPr>
              <w:t>Sin perjuicio de cualquier otra disposición de esta Cláusula, si surge una situación o circunstancia que esté fuera del control de las Partes (incluida, pero no de manera exclusiva, la Fuerza Mayor) y que vuelva imposible o ilícito para cualquiera o ambas Partes cumplir sus obligaciones contractuales o que, en virtud de la ley que rige el Contrato, otorgue a las Partes el derecho de ser liberadas de seguir cumpliendo el Contrato, entonces, mediante notificación de una de las Partes a la otra sobre dicha situación o circunstancia:</w:t>
            </w:r>
          </w:p>
          <w:p w:rsidR="00897A81" w:rsidRPr="006C7753" w:rsidRDefault="00AB3D5E" w:rsidP="00EC7C90">
            <w:pPr>
              <w:pStyle w:val="ClauseSubList"/>
              <w:numPr>
                <w:ilvl w:val="0"/>
                <w:numId w:val="60"/>
              </w:numPr>
              <w:spacing w:after="260"/>
              <w:jc w:val="both"/>
              <w:rPr>
                <w:rFonts w:asciiTheme="minorHAnsi" w:hAnsiTheme="minorHAnsi" w:cstheme="minorHAnsi"/>
                <w:sz w:val="24"/>
                <w:lang w:val="es-ES"/>
              </w:rPr>
            </w:pPr>
            <w:r w:rsidRPr="00AB3D5E">
              <w:rPr>
                <w:rFonts w:asciiTheme="minorHAnsi" w:hAnsiTheme="minorHAnsi" w:cstheme="minorHAnsi"/>
                <w:sz w:val="24"/>
                <w:lang w:val="es-ES"/>
              </w:rPr>
              <w:t>las Partes quedarán liberadas de seguir cumpliendo el Contrato, sin perjuicio de los derechos de cada Parte respecto de cualquier incumplimiento previo del Contrato, y</w:t>
            </w:r>
          </w:p>
          <w:p w:rsidR="00897A81" w:rsidRPr="006C7753" w:rsidRDefault="00AB3D5E" w:rsidP="0050413F">
            <w:pPr>
              <w:pStyle w:val="ClauseSubList"/>
              <w:numPr>
                <w:ilvl w:val="0"/>
                <w:numId w:val="60"/>
              </w:numPr>
              <w:spacing w:after="260"/>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En caso de producirse la terminación del Contrato se procederá de acuerdo a las Cláusulas 15 y 16.</w:t>
            </w:r>
          </w:p>
        </w:tc>
      </w:tr>
      <w:tr w:rsidR="00897A81" w:rsidRPr="006C7753" w:rsidTr="002029EC">
        <w:tc>
          <w:tcPr>
            <w:tcW w:w="9540" w:type="dxa"/>
            <w:gridSpan w:val="5"/>
          </w:tcPr>
          <w:p w:rsidR="00897A81" w:rsidRPr="006C7753" w:rsidRDefault="00AB3D5E">
            <w:pPr>
              <w:pStyle w:val="StyleSection7heading3After10pt"/>
              <w:numPr>
                <w:ilvl w:val="0"/>
                <w:numId w:val="162"/>
              </w:numPr>
              <w:rPr>
                <w:rFonts w:asciiTheme="minorHAnsi" w:hAnsiTheme="minorHAnsi" w:cstheme="minorHAnsi"/>
                <w:lang w:val="es-ES"/>
              </w:rPr>
            </w:pPr>
            <w:r w:rsidRPr="00AB3D5E">
              <w:rPr>
                <w:rFonts w:asciiTheme="minorHAnsi" w:hAnsiTheme="minorHAnsi" w:cstheme="minorHAnsi"/>
                <w:lang w:val="es-ES"/>
              </w:rPr>
              <w:tab/>
            </w:r>
            <w:bookmarkStart w:id="204" w:name="_Toc421875713"/>
            <w:r w:rsidRPr="00AB3D5E">
              <w:rPr>
                <w:rFonts w:asciiTheme="minorHAnsi" w:hAnsiTheme="minorHAnsi" w:cstheme="minorHAnsi"/>
                <w:lang w:val="es-ES"/>
              </w:rPr>
              <w:t>Reclamaciones, Controversias y Arbitraje</w:t>
            </w:r>
            <w:bookmarkEnd w:id="204"/>
          </w:p>
        </w:tc>
      </w:tr>
      <w:tr w:rsidR="00897A81" w:rsidRPr="006C7753" w:rsidTr="002029EC">
        <w:trPr>
          <w:hidden/>
        </w:trPr>
        <w:tc>
          <w:tcPr>
            <w:tcW w:w="2356" w:type="dxa"/>
            <w:gridSpan w:val="3"/>
          </w:tcPr>
          <w:p w:rsidR="00897A81" w:rsidRPr="006C7753" w:rsidRDefault="00897A81" w:rsidP="00F46BB4">
            <w:pPr>
              <w:pStyle w:val="Prrafodelista"/>
              <w:numPr>
                <w:ilvl w:val="0"/>
                <w:numId w:val="161"/>
              </w:numPr>
              <w:tabs>
                <w:tab w:val="left" w:pos="-108"/>
                <w:tab w:val="left" w:pos="460"/>
              </w:tabs>
              <w:suppressAutoHyphens/>
              <w:ind w:right="-108"/>
              <w:contextualSpacing w:val="0"/>
              <w:outlineLvl w:val="2"/>
              <w:rPr>
                <w:rFonts w:asciiTheme="minorHAnsi" w:hAnsiTheme="minorHAnsi" w:cstheme="minorHAnsi"/>
                <w:b/>
                <w:bCs/>
                <w:vanish/>
                <w:lang w:val="es-ES"/>
              </w:rPr>
            </w:pPr>
          </w:p>
          <w:p w:rsidR="00897A81" w:rsidRPr="006C7753" w:rsidRDefault="00AB3D5E" w:rsidP="000D4F0B">
            <w:pPr>
              <w:pStyle w:val="Section7heading4"/>
              <w:numPr>
                <w:ilvl w:val="1"/>
                <w:numId w:val="161"/>
              </w:numPr>
              <w:tabs>
                <w:tab w:val="clear" w:pos="576"/>
                <w:tab w:val="left" w:pos="-108"/>
                <w:tab w:val="left" w:pos="460"/>
              </w:tabs>
              <w:ind w:left="324" w:right="-108"/>
              <w:rPr>
                <w:rFonts w:asciiTheme="minorHAnsi" w:hAnsiTheme="minorHAnsi" w:cstheme="minorHAnsi"/>
                <w:lang w:val="es-ES"/>
              </w:rPr>
            </w:pPr>
            <w:bookmarkStart w:id="205" w:name="_Toc421875714"/>
            <w:r w:rsidRPr="00AB3D5E">
              <w:rPr>
                <w:rFonts w:asciiTheme="minorHAnsi" w:hAnsiTheme="minorHAnsi" w:cstheme="minorHAnsi"/>
                <w:bCs/>
                <w:szCs w:val="24"/>
                <w:lang w:val="es-ES"/>
              </w:rPr>
              <w:t xml:space="preserve">Reclamaciones </w:t>
            </w:r>
            <w:r w:rsidRPr="00AB3D5E">
              <w:rPr>
                <w:rFonts w:asciiTheme="minorHAnsi" w:hAnsiTheme="minorHAnsi" w:cstheme="minorHAnsi"/>
                <w:bCs/>
                <w:szCs w:val="24"/>
                <w:lang w:val="es-ES"/>
              </w:rPr>
              <w:tab/>
              <w:t>del Contratista</w:t>
            </w:r>
            <w:bookmarkEnd w:id="205"/>
          </w:p>
        </w:tc>
        <w:tc>
          <w:tcPr>
            <w:tcW w:w="7184" w:type="dxa"/>
            <w:gridSpan w:val="2"/>
          </w:tcPr>
          <w:p w:rsidR="00897A81" w:rsidRPr="006C7753" w:rsidRDefault="00AB3D5E" w:rsidP="00206F1F">
            <w:pPr>
              <w:spacing w:before="60" w:after="60"/>
              <w:rPr>
                <w:rFonts w:asciiTheme="minorHAnsi" w:hAnsiTheme="minorHAnsi" w:cstheme="minorHAnsi"/>
                <w:szCs w:val="24"/>
                <w:lang w:val="es-ES"/>
              </w:rPr>
            </w:pPr>
            <w:r w:rsidRPr="00AB3D5E">
              <w:rPr>
                <w:rFonts w:asciiTheme="minorHAnsi" w:hAnsiTheme="minorHAnsi" w:cstheme="minorHAnsi"/>
                <w:szCs w:val="24"/>
                <w:lang w:val="es-ES"/>
              </w:rPr>
              <w:t xml:space="preserve">Si el Contratista considera que tiene derecho a cualquier prórroga del Plazo de Terminación o cualquier pago adicional en virtud de cualquier Cláusula de estas Condiciones o de otra forma vinculada con el Contrato, el Contratista enviará una notificación al Ingeniero en la que describirá el evento o circunstancia que origina el reclamo. La notificación se hará tan pronto como sea posible, a más tardar 28 días </w:t>
            </w:r>
            <w:r w:rsidRPr="00AB3D5E">
              <w:rPr>
                <w:rFonts w:asciiTheme="minorHAnsi" w:hAnsiTheme="minorHAnsi" w:cstheme="minorHAnsi"/>
                <w:szCs w:val="24"/>
                <w:lang w:val="es-ES"/>
              </w:rPr>
              <w:lastRenderedPageBreak/>
              <w:t>después de que el Contratista se dé cuenta, o hubiera debido darse cuenta, de dicho evento o circunstancia.</w:t>
            </w:r>
          </w:p>
          <w:p w:rsidR="00897A81" w:rsidRPr="006C7753" w:rsidRDefault="00AB3D5E" w:rsidP="00516040">
            <w:pPr>
              <w:pStyle w:val="ClauseSubPara"/>
              <w:spacing w:before="0" w:after="240"/>
              <w:ind w:left="0"/>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Si el Contratista no notifica un reclamo dentro de dicho plazo de 28 días, no se prorrogará el Plazo de Terminación, el Contratista no tendrá derecho a recibir pagos adicionales y el Contratante quedará liberado de cualquier responsabilidad vinculada con el reclamo.</w:t>
            </w:r>
          </w:p>
        </w:tc>
      </w:tr>
      <w:tr w:rsidR="00897A81" w:rsidRPr="006C7753" w:rsidTr="002029EC">
        <w:tc>
          <w:tcPr>
            <w:tcW w:w="2356" w:type="dxa"/>
            <w:gridSpan w:val="3"/>
          </w:tcPr>
          <w:p w:rsidR="00897A81" w:rsidRPr="006C7753" w:rsidRDefault="00AB3D5E" w:rsidP="000D4F0B">
            <w:pPr>
              <w:pStyle w:val="Section7heading4"/>
              <w:numPr>
                <w:ilvl w:val="1"/>
                <w:numId w:val="161"/>
              </w:numPr>
              <w:tabs>
                <w:tab w:val="clear" w:pos="576"/>
                <w:tab w:val="left" w:pos="-108"/>
                <w:tab w:val="left" w:pos="460"/>
              </w:tabs>
              <w:ind w:left="324" w:right="-108"/>
              <w:rPr>
                <w:rFonts w:asciiTheme="minorHAnsi" w:hAnsiTheme="minorHAnsi" w:cstheme="minorHAnsi"/>
                <w:bCs/>
                <w:szCs w:val="24"/>
                <w:lang w:val="es-ES"/>
              </w:rPr>
            </w:pPr>
            <w:bookmarkStart w:id="206" w:name="_Toc421875715"/>
            <w:r w:rsidRPr="00AB3D5E">
              <w:rPr>
                <w:rFonts w:asciiTheme="minorHAnsi" w:hAnsiTheme="minorHAnsi" w:cstheme="minorHAnsi"/>
                <w:bCs/>
                <w:szCs w:val="24"/>
                <w:lang w:val="es-ES"/>
              </w:rPr>
              <w:lastRenderedPageBreak/>
              <w:t>Transacción Amigable</w:t>
            </w:r>
            <w:bookmarkEnd w:id="206"/>
          </w:p>
        </w:tc>
        <w:tc>
          <w:tcPr>
            <w:tcW w:w="7184" w:type="dxa"/>
            <w:gridSpan w:val="2"/>
          </w:tcPr>
          <w:p w:rsidR="00897A81" w:rsidRPr="006C7753" w:rsidRDefault="00AB3D5E" w:rsidP="00516040">
            <w:pPr>
              <w:pStyle w:val="ClauseSubPara"/>
              <w:spacing w:before="0" w:after="200"/>
              <w:ind w:left="0"/>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Cuando se haya hecho una notificación de reclamo, ambas Partes tratarán de llegar a una transacción amigable antes de iniciar el proceso de arbitraje. Sin embargo, a no ser que ambas Partes acuerden otra cosa, podrá iniciarse un arbitraje en o después del quincuagésimo sexto (56°) día transcurrido desde la fecha de la notificación del reclamo y de la intención de iniciar un proceso de arbitraje, aún cuando no se hubiere intentado llegar a un acuerdo amigable.</w:t>
            </w:r>
          </w:p>
        </w:tc>
      </w:tr>
      <w:tr w:rsidR="00897A81" w:rsidRPr="008F082B" w:rsidTr="002029EC">
        <w:tc>
          <w:tcPr>
            <w:tcW w:w="2356" w:type="dxa"/>
            <w:gridSpan w:val="3"/>
          </w:tcPr>
          <w:p w:rsidR="00897A81" w:rsidRPr="006C7753" w:rsidRDefault="00AB3D5E" w:rsidP="000D4F0B">
            <w:pPr>
              <w:pStyle w:val="Section7heading4"/>
              <w:numPr>
                <w:ilvl w:val="1"/>
                <w:numId w:val="161"/>
              </w:numPr>
              <w:tabs>
                <w:tab w:val="clear" w:pos="576"/>
                <w:tab w:val="left" w:pos="-108"/>
                <w:tab w:val="left" w:pos="460"/>
              </w:tabs>
              <w:ind w:left="324" w:right="-108"/>
              <w:rPr>
                <w:rFonts w:asciiTheme="minorHAnsi" w:hAnsiTheme="minorHAnsi" w:cstheme="minorHAnsi"/>
                <w:bCs/>
                <w:szCs w:val="24"/>
                <w:lang w:val="es-ES"/>
              </w:rPr>
            </w:pPr>
            <w:bookmarkStart w:id="207" w:name="_Toc421875716"/>
            <w:r w:rsidRPr="00AB3D5E">
              <w:rPr>
                <w:rFonts w:asciiTheme="minorHAnsi" w:hAnsiTheme="minorHAnsi" w:cstheme="minorHAnsi"/>
                <w:bCs/>
                <w:szCs w:val="24"/>
                <w:lang w:val="es-ES"/>
              </w:rPr>
              <w:t>Arbitraje</w:t>
            </w:r>
            <w:bookmarkEnd w:id="207"/>
          </w:p>
        </w:tc>
        <w:tc>
          <w:tcPr>
            <w:tcW w:w="7184" w:type="dxa"/>
            <w:gridSpan w:val="2"/>
          </w:tcPr>
          <w:p w:rsidR="00897A81" w:rsidRPr="006C7753" w:rsidRDefault="00AB3D5E" w:rsidP="00206F1F">
            <w:pPr>
              <w:rPr>
                <w:rFonts w:asciiTheme="minorHAnsi" w:hAnsiTheme="minorHAnsi" w:cstheme="minorHAnsi"/>
                <w:szCs w:val="24"/>
                <w:lang w:val="es-ES"/>
              </w:rPr>
            </w:pPr>
            <w:r w:rsidRPr="00AB3D5E">
              <w:rPr>
                <w:rFonts w:asciiTheme="minorHAnsi" w:hAnsiTheme="minorHAnsi" w:cstheme="minorHAnsi"/>
                <w:szCs w:val="24"/>
                <w:lang w:val="es-ES"/>
              </w:rPr>
              <w:t>Toda controversia sometida a arbitraje por una de las Partes será resuelta de conformidad a la legislación uruguaya vigente.</w:t>
            </w:r>
          </w:p>
          <w:p w:rsidR="00897A81" w:rsidRPr="008F082B" w:rsidRDefault="00AB3D5E" w:rsidP="00516040">
            <w:pPr>
              <w:pStyle w:val="ClauseSubPara"/>
              <w:spacing w:before="0" w:after="200"/>
              <w:ind w:left="0"/>
              <w:jc w:val="both"/>
              <w:rPr>
                <w:rFonts w:asciiTheme="minorHAnsi" w:hAnsiTheme="minorHAnsi" w:cstheme="minorHAnsi"/>
                <w:sz w:val="24"/>
                <w:szCs w:val="24"/>
                <w:lang w:val="es-ES"/>
              </w:rPr>
            </w:pPr>
            <w:r w:rsidRPr="00AB3D5E">
              <w:rPr>
                <w:rFonts w:asciiTheme="minorHAnsi" w:hAnsiTheme="minorHAnsi" w:cstheme="minorHAnsi"/>
                <w:sz w:val="24"/>
                <w:szCs w:val="24"/>
                <w:lang w:val="es-ES"/>
              </w:rPr>
              <w:t>Para la resolución de todas las cuestiones o divergencias que pudieran surgir entre las partes como consecuencia de la aplicación del contrato, las mismas se someterán en forma irrevocable a un Tribunal de Arbitraje, con renuncia a cualquier otro fuero o jurisdicción que pudiere corresponderle. Los términos y condiciones del procedimiento arbitral se regularán por lo establecido en los artículos 472 y siguientes del Código General del Proceso. El Tribunal Arbitral fallara por derecho, excluyéndose expresamente el fallo por equidad.</w:t>
            </w:r>
          </w:p>
        </w:tc>
      </w:tr>
    </w:tbl>
    <w:p w:rsidR="00897A81" w:rsidRPr="008F082B" w:rsidRDefault="00897A81" w:rsidP="00516040">
      <w:pPr>
        <w:pStyle w:val="FIDICSectionEnd"/>
        <w:rPr>
          <w:rFonts w:asciiTheme="minorHAnsi" w:hAnsiTheme="minorHAnsi" w:cstheme="minorHAnsi"/>
          <w:color w:val="auto"/>
          <w:lang w:val="es-ES"/>
        </w:rPr>
      </w:pPr>
    </w:p>
    <w:p w:rsidR="00930D3E" w:rsidRDefault="00F41BC0">
      <w:pPr>
        <w:pStyle w:val="Subttulo"/>
        <w:rPr>
          <w:rFonts w:asciiTheme="minorHAnsi" w:hAnsiTheme="minorHAnsi" w:cstheme="minorHAnsi"/>
          <w:lang w:val="es-ES"/>
        </w:rPr>
      </w:pPr>
      <w:r w:rsidRPr="00F41BC0">
        <w:rPr>
          <w:rFonts w:asciiTheme="minorHAnsi" w:hAnsiTheme="minorHAnsi"/>
          <w:lang w:val="es-ES"/>
        </w:rP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BF"/>
      </w:tblPr>
      <w:tblGrid>
        <w:gridCol w:w="9108"/>
      </w:tblGrid>
      <w:tr w:rsidR="00897A81" w:rsidRPr="008F082B" w:rsidTr="00516040">
        <w:trPr>
          <w:cantSplit/>
          <w:trHeight w:val="1840"/>
        </w:trPr>
        <w:tc>
          <w:tcPr>
            <w:tcW w:w="9108" w:type="dxa"/>
            <w:tcBorders>
              <w:top w:val="nil"/>
              <w:left w:val="nil"/>
              <w:bottom w:val="nil"/>
              <w:right w:val="nil"/>
            </w:tcBorders>
            <w:vAlign w:val="center"/>
          </w:tcPr>
          <w:p w:rsidR="00897A81" w:rsidRPr="008F082B" w:rsidRDefault="00897A81" w:rsidP="00516040">
            <w:pPr>
              <w:pStyle w:val="Subttulo"/>
              <w:rPr>
                <w:rFonts w:asciiTheme="minorHAnsi" w:hAnsiTheme="minorHAnsi" w:cstheme="minorHAnsi"/>
                <w:lang w:val="es-ES"/>
              </w:rPr>
            </w:pPr>
            <w:bookmarkStart w:id="208" w:name="_Toc101929329"/>
            <w:bookmarkStart w:id="209" w:name="_Toc101931215"/>
            <w:r w:rsidRPr="008F082B">
              <w:rPr>
                <w:rFonts w:asciiTheme="minorHAnsi" w:hAnsiTheme="minorHAnsi" w:cstheme="minorHAnsi"/>
                <w:lang w:val="es-ES"/>
              </w:rPr>
              <w:lastRenderedPageBreak/>
              <w:t>Sección VIII. Condiciones Especiales</w:t>
            </w:r>
            <w:bookmarkEnd w:id="208"/>
            <w:bookmarkEnd w:id="209"/>
            <w:r w:rsidRPr="008F082B">
              <w:rPr>
                <w:rFonts w:asciiTheme="minorHAnsi" w:hAnsiTheme="minorHAnsi" w:cstheme="minorHAnsi"/>
                <w:lang w:val="es-ES"/>
              </w:rPr>
              <w:t xml:space="preserve"> (CE)</w:t>
            </w:r>
          </w:p>
        </w:tc>
      </w:tr>
    </w:tbl>
    <w:p w:rsidR="00897A81" w:rsidRPr="008F082B" w:rsidRDefault="00897A81" w:rsidP="00516040">
      <w:pPr>
        <w:suppressAutoHyphens/>
        <w:rPr>
          <w:rFonts w:asciiTheme="minorHAnsi" w:hAnsiTheme="minorHAnsi" w:cstheme="minorHAnsi"/>
          <w:lang w:val="es-ES"/>
        </w:rPr>
      </w:pPr>
    </w:p>
    <w:p w:rsidR="00930D3E" w:rsidRDefault="00930D3E">
      <w:pPr>
        <w:pStyle w:val="explanatorynotes"/>
        <w:spacing w:after="0" w:line="240" w:lineRule="auto"/>
        <w:rPr>
          <w:rFonts w:asciiTheme="minorHAnsi" w:hAnsiTheme="minorHAnsi" w:cstheme="minorHAnsi"/>
          <w:lang w:val="es-ES"/>
        </w:rPr>
      </w:pPr>
    </w:p>
    <w:p w:rsidR="00930D3E" w:rsidRDefault="00930D3E">
      <w:pPr>
        <w:pStyle w:val="explanatorynotes"/>
        <w:jc w:val="center"/>
        <w:rPr>
          <w:rFonts w:asciiTheme="minorHAnsi" w:hAnsiTheme="minorHAnsi"/>
          <w:b/>
          <w:sz w:val="22"/>
          <w:lang w:val="es-ES"/>
        </w:rPr>
      </w:pPr>
    </w:p>
    <w:p w:rsidR="00897A81" w:rsidRPr="008F082B" w:rsidRDefault="00897A81" w:rsidP="00516040">
      <w:pPr>
        <w:rPr>
          <w:rFonts w:asciiTheme="minorHAnsi" w:hAnsiTheme="minorHAnsi" w:cstheme="minorHAnsi"/>
          <w:lang w:val="es-ES"/>
        </w:rPr>
      </w:pPr>
      <w:r w:rsidRPr="008F082B">
        <w:rPr>
          <w:rFonts w:asciiTheme="minorHAnsi" w:hAnsiTheme="minorHAnsi" w:cstheme="minorHAnsi"/>
          <w:lang w:val="es-ES"/>
        </w:rPr>
        <w:t>Las siguientes Condiciones Especiales complementarán las CG. En casos de discrepancia, las presentes disposiciones prevalecerán sobre las que figuran en las CG.</w:t>
      </w:r>
    </w:p>
    <w:p w:rsidR="00897A81" w:rsidRPr="008F082B" w:rsidRDefault="00F41BC0" w:rsidP="00516040">
      <w:pPr>
        <w:pStyle w:val="explanatorynotes"/>
        <w:jc w:val="center"/>
        <w:rPr>
          <w:rFonts w:asciiTheme="minorHAnsi" w:hAnsiTheme="minorHAnsi" w:cstheme="minorHAnsi"/>
          <w:b/>
          <w:bCs/>
          <w:sz w:val="28"/>
          <w:lang w:val="es-ES"/>
        </w:rPr>
      </w:pPr>
      <w:r w:rsidRPr="00F41BC0">
        <w:rPr>
          <w:rFonts w:asciiTheme="minorHAnsi" w:hAnsiTheme="minorHAnsi"/>
          <w:b/>
          <w:lang w:val="es-ES"/>
        </w:rPr>
        <w:br w:type="page"/>
      </w:r>
      <w:r w:rsidR="00897A81" w:rsidRPr="008F082B">
        <w:rPr>
          <w:rFonts w:asciiTheme="minorHAnsi" w:hAnsiTheme="minorHAnsi" w:cstheme="minorHAnsi"/>
          <w:b/>
          <w:bCs/>
          <w:sz w:val="28"/>
          <w:lang w:val="es-ES"/>
        </w:rPr>
        <w:lastRenderedPageBreak/>
        <w:t>Parte A – Datos del Contrato</w:t>
      </w:r>
    </w:p>
    <w:p w:rsidR="00897A81" w:rsidRPr="008F082B" w:rsidRDefault="00897A81" w:rsidP="00516040">
      <w:pPr>
        <w:spacing w:before="120"/>
        <w:rPr>
          <w:rFonts w:asciiTheme="minorHAnsi" w:hAnsiTheme="minorHAnsi" w:cstheme="minorHAnsi"/>
          <w:sz w:val="22"/>
          <w:lang w:val="es-ES"/>
        </w:rPr>
      </w:pPr>
    </w:p>
    <w:tbl>
      <w:tblPr>
        <w:tblW w:w="8645" w:type="dxa"/>
        <w:tblInd w:w="-32" w:type="dxa"/>
        <w:tblLayout w:type="fixed"/>
        <w:tblLook w:val="0000"/>
      </w:tblPr>
      <w:tblGrid>
        <w:gridCol w:w="2267"/>
        <w:gridCol w:w="992"/>
        <w:gridCol w:w="5386"/>
      </w:tblGrid>
      <w:tr w:rsidR="00897A81" w:rsidRPr="008F082B" w:rsidTr="00405296">
        <w:trPr>
          <w:tblHeader/>
        </w:trPr>
        <w:tc>
          <w:tcPr>
            <w:tcW w:w="2267" w:type="dxa"/>
            <w:tcBorders>
              <w:top w:val="single" w:sz="4" w:space="0" w:color="auto"/>
              <w:left w:val="single" w:sz="4" w:space="0" w:color="auto"/>
              <w:bottom w:val="single" w:sz="8" w:space="0" w:color="000000"/>
            </w:tcBorders>
          </w:tcPr>
          <w:p w:rsidR="00897A81" w:rsidRPr="008F082B" w:rsidRDefault="00897A81" w:rsidP="004D7419">
            <w:pPr>
              <w:snapToGrid w:val="0"/>
              <w:spacing w:before="60" w:after="60"/>
              <w:jc w:val="center"/>
              <w:rPr>
                <w:rFonts w:asciiTheme="minorHAnsi" w:hAnsiTheme="minorHAnsi" w:cstheme="minorHAnsi"/>
                <w:b/>
                <w:szCs w:val="24"/>
                <w:lang w:val="es-ES"/>
              </w:rPr>
            </w:pPr>
            <w:r w:rsidRPr="008F082B">
              <w:rPr>
                <w:rFonts w:asciiTheme="minorHAnsi" w:hAnsiTheme="minorHAnsi" w:cstheme="minorHAnsi"/>
                <w:b/>
                <w:szCs w:val="24"/>
                <w:lang w:val="es-ES"/>
              </w:rPr>
              <w:t>Condiciones</w:t>
            </w:r>
          </w:p>
        </w:tc>
        <w:tc>
          <w:tcPr>
            <w:tcW w:w="992" w:type="dxa"/>
            <w:tcBorders>
              <w:top w:val="single" w:sz="4" w:space="0" w:color="auto"/>
              <w:left w:val="single" w:sz="8" w:space="0" w:color="000000"/>
              <w:bottom w:val="single" w:sz="8" w:space="0" w:color="000000"/>
            </w:tcBorders>
          </w:tcPr>
          <w:p w:rsidR="00897A81" w:rsidRPr="008F082B" w:rsidRDefault="00897A81" w:rsidP="004D7419">
            <w:pPr>
              <w:snapToGrid w:val="0"/>
              <w:spacing w:before="60" w:after="60"/>
              <w:jc w:val="center"/>
              <w:rPr>
                <w:rFonts w:asciiTheme="minorHAnsi" w:hAnsiTheme="minorHAnsi" w:cstheme="minorHAnsi"/>
                <w:b/>
                <w:szCs w:val="24"/>
                <w:lang w:val="es-ES"/>
              </w:rPr>
            </w:pPr>
            <w:r w:rsidRPr="008F082B">
              <w:rPr>
                <w:rFonts w:asciiTheme="minorHAnsi" w:hAnsiTheme="minorHAnsi" w:cstheme="minorHAnsi"/>
                <w:b/>
                <w:sz w:val="22"/>
                <w:szCs w:val="24"/>
                <w:lang w:val="es-ES"/>
              </w:rPr>
              <w:t>Sub cláusula</w:t>
            </w:r>
          </w:p>
        </w:tc>
        <w:tc>
          <w:tcPr>
            <w:tcW w:w="5386" w:type="dxa"/>
            <w:tcBorders>
              <w:top w:val="single" w:sz="4" w:space="0" w:color="auto"/>
              <w:left w:val="single" w:sz="8" w:space="0" w:color="000000"/>
              <w:bottom w:val="single" w:sz="8" w:space="0" w:color="000000"/>
              <w:right w:val="single" w:sz="4" w:space="0" w:color="auto"/>
            </w:tcBorders>
          </w:tcPr>
          <w:p w:rsidR="00897A81" w:rsidRPr="008F082B" w:rsidRDefault="00897A81" w:rsidP="004D7419">
            <w:pPr>
              <w:tabs>
                <w:tab w:val="left" w:pos="5285"/>
              </w:tabs>
              <w:snapToGrid w:val="0"/>
              <w:spacing w:before="60" w:after="60"/>
              <w:ind w:right="-94"/>
              <w:jc w:val="center"/>
              <w:rPr>
                <w:rFonts w:asciiTheme="minorHAnsi" w:hAnsiTheme="minorHAnsi" w:cstheme="minorHAnsi"/>
                <w:b/>
                <w:szCs w:val="24"/>
                <w:lang w:val="es-ES"/>
              </w:rPr>
            </w:pPr>
            <w:r w:rsidRPr="008F082B">
              <w:rPr>
                <w:rFonts w:asciiTheme="minorHAnsi" w:hAnsiTheme="minorHAnsi" w:cstheme="minorHAnsi"/>
                <w:b/>
                <w:szCs w:val="24"/>
                <w:lang w:val="es-ES"/>
              </w:rPr>
              <w:t>Datos</w:t>
            </w:r>
          </w:p>
        </w:tc>
      </w:tr>
      <w:tr w:rsidR="0055209E" w:rsidRPr="008F082B" w:rsidTr="00405296">
        <w:tc>
          <w:tcPr>
            <w:tcW w:w="2267" w:type="dxa"/>
            <w:vMerge w:val="restart"/>
            <w:tcBorders>
              <w:left w:val="single" w:sz="4" w:space="0" w:color="auto"/>
              <w:right w:val="single" w:sz="4" w:space="0" w:color="auto"/>
            </w:tcBorders>
          </w:tcPr>
          <w:p w:rsidR="0055209E" w:rsidRPr="001C4E6A" w:rsidRDefault="0055209E" w:rsidP="004D7419">
            <w:pPr>
              <w:snapToGrid w:val="0"/>
              <w:spacing w:before="60" w:after="60"/>
              <w:jc w:val="left"/>
              <w:rPr>
                <w:rFonts w:asciiTheme="minorHAnsi" w:hAnsiTheme="minorHAnsi" w:cstheme="minorHAnsi"/>
                <w:b/>
                <w:bCs/>
                <w:szCs w:val="22"/>
                <w:lang w:val="es-ES"/>
              </w:rPr>
            </w:pPr>
            <w:r w:rsidRPr="00AB3D5E">
              <w:rPr>
                <w:rFonts w:asciiTheme="minorHAnsi" w:hAnsiTheme="minorHAnsi" w:cstheme="minorHAnsi"/>
                <w:b/>
                <w:bCs/>
                <w:sz w:val="22"/>
                <w:szCs w:val="22"/>
                <w:lang w:val="es-ES"/>
              </w:rPr>
              <w:t>1.1.2 Partes y Personas</w:t>
            </w:r>
          </w:p>
        </w:tc>
        <w:tc>
          <w:tcPr>
            <w:tcW w:w="992" w:type="dxa"/>
            <w:tcBorders>
              <w:left w:val="single" w:sz="4" w:space="0" w:color="auto"/>
              <w:bottom w:val="single" w:sz="4" w:space="0" w:color="auto"/>
            </w:tcBorders>
          </w:tcPr>
          <w:p w:rsidR="0055209E" w:rsidRPr="001C4E6A" w:rsidRDefault="0055209E" w:rsidP="004D7419">
            <w:pPr>
              <w:snapToGrid w:val="0"/>
              <w:spacing w:before="60" w:after="60"/>
              <w:rPr>
                <w:rFonts w:asciiTheme="minorHAnsi" w:hAnsiTheme="minorHAnsi" w:cstheme="minorHAnsi"/>
                <w:szCs w:val="22"/>
                <w:lang w:val="es-ES"/>
              </w:rPr>
            </w:pPr>
            <w:r w:rsidRPr="00AB3D5E">
              <w:rPr>
                <w:rFonts w:asciiTheme="minorHAnsi" w:hAnsiTheme="minorHAnsi" w:cstheme="minorHAnsi"/>
                <w:sz w:val="22"/>
                <w:szCs w:val="22"/>
                <w:lang w:val="es-ES"/>
              </w:rPr>
              <w:t>1.1.2.2</w:t>
            </w:r>
          </w:p>
        </w:tc>
        <w:tc>
          <w:tcPr>
            <w:tcW w:w="5386" w:type="dxa"/>
            <w:tcBorders>
              <w:left w:val="single" w:sz="2" w:space="0" w:color="000000"/>
              <w:bottom w:val="single" w:sz="4" w:space="0" w:color="auto"/>
              <w:right w:val="single" w:sz="4" w:space="0" w:color="auto"/>
            </w:tcBorders>
          </w:tcPr>
          <w:p w:rsidR="0055209E" w:rsidRPr="001C4E6A" w:rsidRDefault="0055209E" w:rsidP="004D7419">
            <w:pPr>
              <w:snapToGrid w:val="0"/>
              <w:spacing w:before="60" w:after="60"/>
              <w:ind w:right="-94"/>
              <w:rPr>
                <w:rFonts w:asciiTheme="minorHAnsi" w:hAnsiTheme="minorHAnsi" w:cstheme="minorHAnsi"/>
                <w:szCs w:val="22"/>
                <w:lang w:val="es-ES"/>
              </w:rPr>
            </w:pPr>
            <w:r w:rsidRPr="00AB3D5E">
              <w:rPr>
                <w:rFonts w:asciiTheme="minorHAnsi" w:hAnsiTheme="minorHAnsi" w:cstheme="minorHAnsi"/>
                <w:sz w:val="22"/>
                <w:szCs w:val="22"/>
                <w:lang w:val="es-ES"/>
              </w:rPr>
              <w:t>Contratante: es la Administración de las Obras Sanitarias del Estado (OSE)</w:t>
            </w:r>
          </w:p>
        </w:tc>
      </w:tr>
      <w:tr w:rsidR="0055209E" w:rsidRPr="008F082B" w:rsidTr="00405296">
        <w:tc>
          <w:tcPr>
            <w:tcW w:w="2267" w:type="dxa"/>
            <w:vMerge/>
            <w:tcBorders>
              <w:left w:val="single" w:sz="4" w:space="0" w:color="auto"/>
              <w:right w:val="single" w:sz="4" w:space="0" w:color="auto"/>
            </w:tcBorders>
          </w:tcPr>
          <w:p w:rsidR="0055209E" w:rsidRPr="001C4E6A" w:rsidRDefault="0055209E" w:rsidP="004D7419">
            <w:pPr>
              <w:snapToGrid w:val="0"/>
              <w:spacing w:before="60" w:after="60"/>
              <w:jc w:val="left"/>
              <w:rPr>
                <w:rFonts w:asciiTheme="minorHAnsi" w:hAnsiTheme="minorHAnsi" w:cstheme="minorHAnsi"/>
                <w:b/>
                <w:bCs/>
                <w:szCs w:val="22"/>
                <w:lang w:val="es-ES"/>
              </w:rPr>
            </w:pPr>
          </w:p>
        </w:tc>
        <w:tc>
          <w:tcPr>
            <w:tcW w:w="992" w:type="dxa"/>
            <w:tcBorders>
              <w:top w:val="single" w:sz="4" w:space="0" w:color="auto"/>
              <w:left w:val="single" w:sz="4" w:space="0" w:color="auto"/>
              <w:bottom w:val="single" w:sz="4" w:space="0" w:color="auto"/>
              <w:right w:val="single" w:sz="4" w:space="0" w:color="auto"/>
            </w:tcBorders>
          </w:tcPr>
          <w:p w:rsidR="0055209E" w:rsidRPr="001C4E6A" w:rsidRDefault="0055209E" w:rsidP="004D7419">
            <w:pPr>
              <w:snapToGrid w:val="0"/>
              <w:spacing w:before="60" w:after="60"/>
              <w:rPr>
                <w:rFonts w:asciiTheme="minorHAnsi" w:hAnsiTheme="minorHAnsi" w:cstheme="minorHAnsi"/>
                <w:szCs w:val="22"/>
                <w:lang w:val="es-ES"/>
              </w:rPr>
            </w:pPr>
            <w:r w:rsidRPr="00AB3D5E">
              <w:rPr>
                <w:rFonts w:asciiTheme="minorHAnsi" w:hAnsiTheme="minorHAnsi" w:cstheme="minorHAnsi"/>
                <w:sz w:val="22"/>
                <w:szCs w:val="22"/>
                <w:lang w:val="es-ES"/>
              </w:rPr>
              <w:t>1.1.2.4</w:t>
            </w:r>
          </w:p>
        </w:tc>
        <w:tc>
          <w:tcPr>
            <w:tcW w:w="5386" w:type="dxa"/>
            <w:tcBorders>
              <w:top w:val="single" w:sz="4" w:space="0" w:color="auto"/>
              <w:left w:val="single" w:sz="4" w:space="0" w:color="auto"/>
              <w:bottom w:val="single" w:sz="4" w:space="0" w:color="auto"/>
              <w:right w:val="single" w:sz="4" w:space="0" w:color="auto"/>
            </w:tcBorders>
          </w:tcPr>
          <w:p w:rsidR="0055209E" w:rsidRPr="001C4E6A" w:rsidRDefault="0055209E" w:rsidP="003E7AC3">
            <w:pPr>
              <w:snapToGrid w:val="0"/>
              <w:spacing w:before="60" w:after="60"/>
              <w:ind w:right="-94"/>
              <w:rPr>
                <w:rFonts w:asciiTheme="minorHAnsi" w:hAnsiTheme="minorHAnsi" w:cstheme="minorHAnsi"/>
                <w:szCs w:val="22"/>
                <w:lang w:val="es-ES"/>
              </w:rPr>
            </w:pPr>
            <w:r w:rsidRPr="00AB3D5E">
              <w:rPr>
                <w:rFonts w:asciiTheme="minorHAnsi" w:hAnsiTheme="minorHAnsi" w:cstheme="minorHAnsi"/>
                <w:sz w:val="22"/>
                <w:szCs w:val="22"/>
                <w:lang w:val="es-ES"/>
              </w:rPr>
              <w:t xml:space="preserve">Ingeniero o Director de Obra: es el profesional designado por </w:t>
            </w:r>
            <w:r w:rsidR="00120391">
              <w:rPr>
                <w:rFonts w:asciiTheme="minorHAnsi" w:hAnsiTheme="minorHAnsi" w:cstheme="minorHAnsi"/>
                <w:sz w:val="22"/>
                <w:szCs w:val="22"/>
                <w:lang w:val="es-ES"/>
              </w:rPr>
              <w:t xml:space="preserve">el Contratante, </w:t>
            </w:r>
            <w:r w:rsidRPr="00AB3D5E">
              <w:rPr>
                <w:rFonts w:asciiTheme="minorHAnsi" w:hAnsiTheme="minorHAnsi" w:cstheme="minorHAnsi"/>
                <w:sz w:val="22"/>
                <w:szCs w:val="22"/>
                <w:lang w:val="es-ES"/>
              </w:rPr>
              <w:t>como responsable de la misma en la notificación al Contratista.</w:t>
            </w:r>
          </w:p>
        </w:tc>
      </w:tr>
      <w:tr w:rsidR="0055209E" w:rsidRPr="008F082B" w:rsidTr="00405296">
        <w:tc>
          <w:tcPr>
            <w:tcW w:w="2267" w:type="dxa"/>
            <w:vMerge/>
            <w:tcBorders>
              <w:left w:val="single" w:sz="4" w:space="0" w:color="auto"/>
              <w:right w:val="single" w:sz="4" w:space="0" w:color="auto"/>
            </w:tcBorders>
          </w:tcPr>
          <w:p w:rsidR="0055209E" w:rsidRPr="001C4E6A" w:rsidRDefault="0055209E" w:rsidP="004D7419">
            <w:pPr>
              <w:snapToGrid w:val="0"/>
              <w:spacing w:before="60" w:after="60"/>
              <w:jc w:val="left"/>
              <w:rPr>
                <w:rFonts w:asciiTheme="minorHAnsi" w:hAnsiTheme="minorHAnsi" w:cstheme="minorHAnsi"/>
                <w:b/>
                <w:bCs/>
                <w:szCs w:val="22"/>
                <w:lang w:val="es-ES"/>
              </w:rPr>
            </w:pPr>
          </w:p>
        </w:tc>
        <w:tc>
          <w:tcPr>
            <w:tcW w:w="992" w:type="dxa"/>
            <w:tcBorders>
              <w:top w:val="single" w:sz="4" w:space="0" w:color="auto"/>
              <w:left w:val="single" w:sz="4" w:space="0" w:color="auto"/>
              <w:bottom w:val="single" w:sz="4" w:space="0" w:color="auto"/>
              <w:right w:val="single" w:sz="4" w:space="0" w:color="auto"/>
            </w:tcBorders>
          </w:tcPr>
          <w:p w:rsidR="0055209E" w:rsidRPr="001C4E6A" w:rsidRDefault="0055209E" w:rsidP="004D7419">
            <w:pPr>
              <w:snapToGrid w:val="0"/>
              <w:spacing w:before="60" w:after="60"/>
              <w:rPr>
                <w:rFonts w:asciiTheme="minorHAnsi" w:hAnsiTheme="minorHAnsi" w:cstheme="minorHAnsi"/>
                <w:szCs w:val="22"/>
                <w:lang w:val="es-ES"/>
              </w:rPr>
            </w:pPr>
            <w:r w:rsidRPr="00AB3D5E">
              <w:rPr>
                <w:rFonts w:asciiTheme="minorHAnsi" w:hAnsiTheme="minorHAnsi" w:cstheme="minorHAnsi"/>
                <w:sz w:val="22"/>
                <w:szCs w:val="22"/>
                <w:lang w:val="es-ES"/>
              </w:rPr>
              <w:t>1.1.2.5</w:t>
            </w:r>
          </w:p>
        </w:tc>
        <w:tc>
          <w:tcPr>
            <w:tcW w:w="5386" w:type="dxa"/>
            <w:tcBorders>
              <w:top w:val="single" w:sz="4" w:space="0" w:color="auto"/>
              <w:left w:val="single" w:sz="4" w:space="0" w:color="auto"/>
              <w:bottom w:val="single" w:sz="4" w:space="0" w:color="auto"/>
              <w:right w:val="single" w:sz="4" w:space="0" w:color="auto"/>
            </w:tcBorders>
          </w:tcPr>
          <w:p w:rsidR="0055209E" w:rsidRPr="001C4E6A" w:rsidRDefault="0055209E" w:rsidP="004D7419">
            <w:pPr>
              <w:snapToGrid w:val="0"/>
              <w:spacing w:before="60" w:after="60"/>
              <w:ind w:right="-94"/>
              <w:rPr>
                <w:rFonts w:asciiTheme="minorHAnsi" w:hAnsiTheme="minorHAnsi" w:cstheme="minorHAnsi"/>
                <w:szCs w:val="22"/>
                <w:lang w:val="es-ES"/>
              </w:rPr>
            </w:pPr>
            <w:r w:rsidRPr="00AB3D5E">
              <w:rPr>
                <w:rFonts w:asciiTheme="minorHAnsi" w:hAnsiTheme="minorHAnsi" w:cstheme="minorHAnsi"/>
                <w:sz w:val="22"/>
                <w:szCs w:val="22"/>
                <w:lang w:val="es-ES"/>
              </w:rPr>
              <w:t>Representante del Contratista es:</w:t>
            </w:r>
          </w:p>
        </w:tc>
      </w:tr>
      <w:tr w:rsidR="0055209E" w:rsidRPr="008F082B" w:rsidTr="00405296">
        <w:tc>
          <w:tcPr>
            <w:tcW w:w="2267" w:type="dxa"/>
            <w:vMerge/>
            <w:tcBorders>
              <w:left w:val="single" w:sz="4" w:space="0" w:color="auto"/>
              <w:bottom w:val="single" w:sz="4" w:space="0" w:color="auto"/>
              <w:right w:val="single" w:sz="4" w:space="0" w:color="auto"/>
            </w:tcBorders>
          </w:tcPr>
          <w:p w:rsidR="0055209E" w:rsidRPr="001C4E6A" w:rsidRDefault="0055209E" w:rsidP="004D7419">
            <w:pPr>
              <w:snapToGrid w:val="0"/>
              <w:spacing w:before="60" w:after="60"/>
              <w:jc w:val="left"/>
              <w:rPr>
                <w:rFonts w:asciiTheme="minorHAnsi" w:hAnsiTheme="minorHAnsi" w:cstheme="minorHAnsi"/>
                <w:b/>
                <w:bCs/>
                <w:szCs w:val="22"/>
                <w:lang w:val="es-ES"/>
              </w:rPr>
            </w:pPr>
          </w:p>
        </w:tc>
        <w:tc>
          <w:tcPr>
            <w:tcW w:w="992" w:type="dxa"/>
            <w:tcBorders>
              <w:top w:val="single" w:sz="4" w:space="0" w:color="auto"/>
              <w:left w:val="single" w:sz="4" w:space="0" w:color="auto"/>
              <w:bottom w:val="single" w:sz="4" w:space="0" w:color="auto"/>
              <w:right w:val="single" w:sz="4" w:space="0" w:color="auto"/>
            </w:tcBorders>
          </w:tcPr>
          <w:p w:rsidR="0055209E" w:rsidRPr="001C4E6A" w:rsidRDefault="0055209E" w:rsidP="004D7419">
            <w:pPr>
              <w:snapToGrid w:val="0"/>
              <w:spacing w:before="60" w:after="60"/>
              <w:rPr>
                <w:rFonts w:asciiTheme="minorHAnsi" w:hAnsiTheme="minorHAnsi" w:cstheme="minorHAnsi"/>
                <w:szCs w:val="22"/>
                <w:lang w:val="es-ES"/>
              </w:rPr>
            </w:pPr>
            <w:r w:rsidRPr="00AB3D5E">
              <w:rPr>
                <w:rFonts w:asciiTheme="minorHAnsi" w:hAnsiTheme="minorHAnsi" w:cstheme="minorHAnsi"/>
                <w:sz w:val="22"/>
                <w:szCs w:val="22"/>
                <w:lang w:val="es-ES"/>
              </w:rPr>
              <w:t>1.1.2.11</w:t>
            </w:r>
          </w:p>
        </w:tc>
        <w:tc>
          <w:tcPr>
            <w:tcW w:w="5386" w:type="dxa"/>
            <w:tcBorders>
              <w:top w:val="single" w:sz="4" w:space="0" w:color="auto"/>
              <w:left w:val="single" w:sz="4" w:space="0" w:color="auto"/>
              <w:bottom w:val="single" w:sz="4" w:space="0" w:color="auto"/>
              <w:right w:val="single" w:sz="4" w:space="0" w:color="auto"/>
            </w:tcBorders>
          </w:tcPr>
          <w:p w:rsidR="0055209E" w:rsidRPr="001C4E6A" w:rsidRDefault="0055209E" w:rsidP="004D7419">
            <w:pPr>
              <w:snapToGrid w:val="0"/>
              <w:spacing w:before="60" w:after="60"/>
              <w:ind w:right="-94"/>
              <w:rPr>
                <w:rFonts w:asciiTheme="minorHAnsi" w:hAnsiTheme="minorHAnsi" w:cstheme="minorHAnsi"/>
                <w:szCs w:val="22"/>
                <w:lang w:val="es-ES"/>
              </w:rPr>
            </w:pPr>
            <w:r w:rsidRPr="00AB3D5E">
              <w:rPr>
                <w:rFonts w:asciiTheme="minorHAnsi" w:hAnsiTheme="minorHAnsi" w:cstheme="minorHAnsi"/>
                <w:sz w:val="22"/>
                <w:szCs w:val="22"/>
                <w:lang w:val="es-ES"/>
              </w:rPr>
              <w:t>“Prestatario” es la Administración de las Obras Sanitarias del Estado (OSE)</w:t>
            </w:r>
          </w:p>
        </w:tc>
      </w:tr>
      <w:tr w:rsidR="00C15891" w:rsidRPr="008F082B" w:rsidTr="00405296">
        <w:tc>
          <w:tcPr>
            <w:tcW w:w="2267" w:type="dxa"/>
            <w:tcBorders>
              <w:top w:val="single" w:sz="4" w:space="0" w:color="auto"/>
              <w:left w:val="single" w:sz="4" w:space="0" w:color="auto"/>
              <w:bottom w:val="single" w:sz="4" w:space="0" w:color="auto"/>
              <w:right w:val="single" w:sz="4" w:space="0" w:color="auto"/>
            </w:tcBorders>
          </w:tcPr>
          <w:p w:rsidR="00C15891" w:rsidRPr="001C4E6A" w:rsidRDefault="00AB3D5E" w:rsidP="004D7419">
            <w:pPr>
              <w:snapToGrid w:val="0"/>
              <w:spacing w:before="60" w:after="60"/>
              <w:jc w:val="left"/>
              <w:rPr>
                <w:rFonts w:asciiTheme="minorHAnsi" w:hAnsiTheme="minorHAnsi" w:cstheme="minorHAnsi"/>
                <w:b/>
                <w:bCs/>
                <w:szCs w:val="22"/>
                <w:lang w:val="es-ES"/>
              </w:rPr>
            </w:pPr>
            <w:r w:rsidRPr="00AB3D5E">
              <w:rPr>
                <w:rFonts w:asciiTheme="minorHAnsi" w:hAnsiTheme="minorHAnsi" w:cstheme="minorHAnsi"/>
                <w:b/>
                <w:bCs/>
                <w:sz w:val="22"/>
                <w:szCs w:val="22"/>
                <w:lang w:val="es-ES"/>
              </w:rPr>
              <w:t xml:space="preserve">1.1.3 </w:t>
            </w:r>
            <w:r w:rsidRPr="00AB3D5E">
              <w:rPr>
                <w:rFonts w:asciiTheme="minorHAnsi" w:hAnsiTheme="minorHAnsi" w:cstheme="minorHAnsi"/>
                <w:b/>
                <w:sz w:val="22"/>
                <w:szCs w:val="22"/>
                <w:lang w:val="es-ES"/>
              </w:rPr>
              <w:t>Fechas, Pruebas, Plazos y Terminación</w:t>
            </w:r>
            <w:r w:rsidRPr="00AB3D5E">
              <w:rPr>
                <w:rFonts w:asciiTheme="minorHAnsi" w:hAnsiTheme="minorHAnsi" w:cstheme="minorHAnsi"/>
                <w:bCs/>
                <w:sz w:val="22"/>
                <w:szCs w:val="22"/>
                <w:lang w:val="es-ES"/>
              </w:rPr>
              <w:t xml:space="preserve">      </w:t>
            </w:r>
          </w:p>
          <w:p w:rsidR="00D21F2F" w:rsidRPr="001C4E6A" w:rsidRDefault="00D21F2F" w:rsidP="004D7419">
            <w:pPr>
              <w:snapToGrid w:val="0"/>
              <w:spacing w:before="60" w:after="60"/>
              <w:jc w:val="left"/>
              <w:rPr>
                <w:rFonts w:asciiTheme="minorHAnsi" w:hAnsiTheme="minorHAnsi" w:cstheme="minorHAnsi"/>
                <w:b/>
                <w:bCs/>
                <w:szCs w:val="22"/>
                <w:lang w:val="es-ES"/>
              </w:rPr>
            </w:pPr>
          </w:p>
        </w:tc>
        <w:tc>
          <w:tcPr>
            <w:tcW w:w="992" w:type="dxa"/>
            <w:tcBorders>
              <w:top w:val="single" w:sz="4" w:space="0" w:color="auto"/>
              <w:left w:val="single" w:sz="4" w:space="0" w:color="auto"/>
              <w:bottom w:val="single" w:sz="4" w:space="0" w:color="auto"/>
              <w:right w:val="single" w:sz="4" w:space="0" w:color="auto"/>
            </w:tcBorders>
          </w:tcPr>
          <w:p w:rsidR="00C15891" w:rsidRPr="001C4E6A" w:rsidRDefault="00AB3D5E" w:rsidP="004D7419">
            <w:pPr>
              <w:snapToGrid w:val="0"/>
              <w:spacing w:before="60" w:after="60"/>
              <w:rPr>
                <w:rFonts w:asciiTheme="minorHAnsi" w:hAnsiTheme="minorHAnsi" w:cstheme="minorHAnsi"/>
                <w:szCs w:val="22"/>
                <w:lang w:val="es-ES"/>
              </w:rPr>
            </w:pPr>
            <w:r w:rsidRPr="00AB3D5E">
              <w:rPr>
                <w:rFonts w:asciiTheme="minorHAnsi" w:hAnsiTheme="minorHAnsi" w:cstheme="minorHAnsi"/>
                <w:sz w:val="22"/>
                <w:szCs w:val="22"/>
                <w:lang w:val="es-ES"/>
              </w:rPr>
              <w:t>1.1.3.3</w:t>
            </w:r>
          </w:p>
        </w:tc>
        <w:tc>
          <w:tcPr>
            <w:tcW w:w="5386" w:type="dxa"/>
            <w:tcBorders>
              <w:top w:val="single" w:sz="4" w:space="0" w:color="auto"/>
              <w:left w:val="single" w:sz="4" w:space="0" w:color="auto"/>
              <w:bottom w:val="single" w:sz="4" w:space="0" w:color="auto"/>
              <w:right w:val="single" w:sz="4" w:space="0" w:color="auto"/>
            </w:tcBorders>
          </w:tcPr>
          <w:p w:rsidR="00216AF4" w:rsidRDefault="00AB3D5E" w:rsidP="00A5672C">
            <w:pPr>
              <w:snapToGrid w:val="0"/>
              <w:ind w:right="-94"/>
              <w:rPr>
                <w:rFonts w:asciiTheme="minorHAnsi" w:hAnsiTheme="minorHAnsi" w:cstheme="minorHAnsi"/>
                <w:szCs w:val="22"/>
                <w:lang w:val="es-ES"/>
              </w:rPr>
            </w:pPr>
            <w:r w:rsidRPr="00AB3D5E">
              <w:rPr>
                <w:rFonts w:asciiTheme="minorHAnsi" w:hAnsiTheme="minorHAnsi" w:cstheme="minorHAnsi"/>
                <w:sz w:val="22"/>
                <w:szCs w:val="22"/>
                <w:lang w:val="es-ES"/>
              </w:rPr>
              <w:t xml:space="preserve">“Plazo de Terminación” o “Plazo de Ejecución” </w:t>
            </w:r>
            <w:r w:rsidR="003B6D2D" w:rsidRPr="003B6D2D">
              <w:rPr>
                <w:rFonts w:asciiTheme="minorHAnsi" w:hAnsiTheme="minorHAnsi" w:cstheme="minorHAnsi"/>
                <w:sz w:val="22"/>
                <w:szCs w:val="22"/>
                <w:lang w:val="es-ES"/>
              </w:rPr>
              <w:t>de las obras, puesta en marcha de las instalaciones y pruebas previas a la recepción provisoria</w:t>
            </w:r>
            <w:r w:rsidR="003B6D2D">
              <w:rPr>
                <w:rFonts w:asciiTheme="minorHAnsi" w:hAnsiTheme="minorHAnsi" w:cstheme="minorHAnsi"/>
                <w:sz w:val="22"/>
                <w:szCs w:val="22"/>
                <w:lang w:val="es-ES"/>
              </w:rPr>
              <w:t xml:space="preserve"> es de </w:t>
            </w:r>
            <w:r w:rsidR="003B6D2D" w:rsidRPr="003B6D2D">
              <w:rPr>
                <w:rFonts w:asciiTheme="minorHAnsi" w:hAnsiTheme="minorHAnsi" w:cstheme="minorHAnsi"/>
                <w:sz w:val="22"/>
                <w:szCs w:val="22"/>
                <w:lang w:val="es-ES"/>
              </w:rPr>
              <w:t>540 días</w:t>
            </w:r>
            <w:r w:rsidR="003B6D2D">
              <w:rPr>
                <w:rFonts w:asciiTheme="minorHAnsi" w:hAnsiTheme="minorHAnsi" w:cstheme="minorHAnsi"/>
                <w:sz w:val="22"/>
                <w:szCs w:val="22"/>
                <w:lang w:val="es-ES"/>
              </w:rPr>
              <w:t xml:space="preserve"> </w:t>
            </w:r>
            <w:r w:rsidR="003B6D2D" w:rsidRPr="00AB3D5E">
              <w:rPr>
                <w:rFonts w:asciiTheme="minorHAnsi" w:hAnsiTheme="minorHAnsi" w:cstheme="minorHAnsi"/>
                <w:sz w:val="22"/>
                <w:szCs w:val="22"/>
                <w:lang w:val="es-ES"/>
              </w:rPr>
              <w:t>a partir de la Fecha de Inicio contemplada en el Acta de Inicio</w:t>
            </w:r>
            <w:r w:rsidR="003B6D2D" w:rsidRPr="003B6D2D">
              <w:rPr>
                <w:rFonts w:asciiTheme="minorHAnsi" w:hAnsiTheme="minorHAnsi" w:cstheme="minorHAnsi"/>
                <w:sz w:val="22"/>
                <w:szCs w:val="22"/>
                <w:lang w:val="es-ES"/>
              </w:rPr>
              <w:t xml:space="preserve">, o lo que reste para alcanzar el plazo total de </w:t>
            </w:r>
            <w:r w:rsidR="003B6D2D" w:rsidRPr="00111802">
              <w:rPr>
                <w:rFonts w:asciiTheme="minorHAnsi" w:hAnsiTheme="minorHAnsi" w:cstheme="minorHAnsi"/>
                <w:b/>
                <w:sz w:val="22"/>
                <w:szCs w:val="22"/>
                <w:lang w:val="es-ES"/>
              </w:rPr>
              <w:t>7</w:t>
            </w:r>
            <w:r w:rsidR="00B00CA5">
              <w:rPr>
                <w:rFonts w:asciiTheme="minorHAnsi" w:hAnsiTheme="minorHAnsi" w:cstheme="minorHAnsi"/>
                <w:b/>
                <w:sz w:val="22"/>
                <w:szCs w:val="22"/>
                <w:lang w:val="es-ES"/>
              </w:rPr>
              <w:t>00</w:t>
            </w:r>
            <w:r w:rsidR="003B6D2D" w:rsidRPr="00111802">
              <w:rPr>
                <w:rFonts w:asciiTheme="minorHAnsi" w:hAnsiTheme="minorHAnsi" w:cstheme="minorHAnsi"/>
                <w:b/>
                <w:sz w:val="22"/>
                <w:szCs w:val="22"/>
                <w:lang w:val="es-ES"/>
              </w:rPr>
              <w:t xml:space="preserve"> días calendario</w:t>
            </w:r>
            <w:r w:rsidR="003B6D2D">
              <w:rPr>
                <w:rFonts w:asciiTheme="minorHAnsi" w:hAnsiTheme="minorHAnsi" w:cstheme="minorHAnsi"/>
                <w:sz w:val="22"/>
                <w:szCs w:val="22"/>
                <w:lang w:val="es-ES"/>
              </w:rPr>
              <w:t xml:space="preserve"> desde la suscripción del contrato</w:t>
            </w:r>
            <w:r w:rsidRPr="00AB3D5E">
              <w:rPr>
                <w:rFonts w:asciiTheme="minorHAnsi" w:hAnsiTheme="minorHAnsi" w:cstheme="minorHAnsi"/>
                <w:sz w:val="22"/>
                <w:szCs w:val="22"/>
                <w:lang w:val="es-ES"/>
              </w:rPr>
              <w:t>.</w:t>
            </w:r>
            <w:r w:rsidR="00B00CA5">
              <w:rPr>
                <w:rFonts w:asciiTheme="minorHAnsi" w:hAnsiTheme="minorHAnsi" w:cstheme="minorHAnsi"/>
                <w:sz w:val="22"/>
                <w:szCs w:val="22"/>
                <w:lang w:val="es-ES"/>
              </w:rPr>
              <w:t xml:space="preserve"> </w:t>
            </w:r>
            <w:r w:rsidRPr="00AB3D5E">
              <w:rPr>
                <w:rFonts w:asciiTheme="minorHAnsi" w:hAnsiTheme="minorHAnsi" w:cstheme="minorHAnsi"/>
                <w:sz w:val="22"/>
                <w:szCs w:val="22"/>
                <w:lang w:val="es-ES"/>
              </w:rPr>
              <w:t>Previo al inicio de la Obra se deberá cumplir los siguientes entregables y plazos:</w:t>
            </w:r>
          </w:p>
          <w:p w:rsidR="00A5672C" w:rsidRPr="001C4E6A" w:rsidRDefault="00A5672C" w:rsidP="00A5672C">
            <w:pPr>
              <w:snapToGrid w:val="0"/>
              <w:ind w:right="-94"/>
              <w:rPr>
                <w:rFonts w:asciiTheme="minorHAnsi" w:hAnsiTheme="minorHAnsi" w:cstheme="minorHAnsi"/>
                <w:szCs w:val="22"/>
                <w:lang w:val="es-ES"/>
              </w:rPr>
            </w:pPr>
          </w:p>
          <w:p w:rsidR="003B6D2D" w:rsidRPr="003B6D2D" w:rsidRDefault="003B6D2D" w:rsidP="00A5672C">
            <w:pPr>
              <w:pStyle w:val="Default"/>
              <w:numPr>
                <w:ilvl w:val="0"/>
                <w:numId w:val="170"/>
              </w:numPr>
              <w:contextualSpacing/>
              <w:jc w:val="both"/>
              <w:rPr>
                <w:rFonts w:ascii="Calibri" w:hAnsi="Calibri" w:cs="Calibri"/>
                <w:color w:val="auto"/>
                <w:sz w:val="22"/>
                <w:szCs w:val="22"/>
              </w:rPr>
            </w:pPr>
            <w:r w:rsidRPr="003B6D2D">
              <w:rPr>
                <w:rFonts w:ascii="Calibri" w:hAnsi="Calibri" w:cs="Calibri"/>
                <w:color w:val="auto"/>
                <w:sz w:val="22"/>
                <w:szCs w:val="22"/>
              </w:rPr>
              <w:t xml:space="preserve">Elaboración del Programa de Trabajo: 15 días calendario contados a partir de la fecha de suscripción  de contrato. </w:t>
            </w:r>
          </w:p>
          <w:p w:rsidR="003B6D2D" w:rsidRPr="003B6D2D" w:rsidRDefault="003B6D2D" w:rsidP="00A5672C">
            <w:pPr>
              <w:pStyle w:val="Default"/>
              <w:numPr>
                <w:ilvl w:val="0"/>
                <w:numId w:val="170"/>
              </w:numPr>
              <w:contextualSpacing/>
              <w:jc w:val="both"/>
              <w:rPr>
                <w:rFonts w:ascii="Calibri" w:hAnsi="Calibri" w:cs="Calibri"/>
                <w:color w:val="auto"/>
                <w:sz w:val="22"/>
                <w:szCs w:val="22"/>
              </w:rPr>
            </w:pPr>
            <w:r w:rsidRPr="003B6D2D">
              <w:rPr>
                <w:rFonts w:ascii="Calibri" w:hAnsi="Calibri" w:cs="Calibri"/>
                <w:color w:val="auto"/>
                <w:sz w:val="22"/>
                <w:szCs w:val="22"/>
              </w:rPr>
              <w:t>Elaboración y entrega para aprobación del PGA: 30 días de suscrito el contrato.</w:t>
            </w:r>
          </w:p>
          <w:p w:rsidR="003B6D2D" w:rsidRPr="003B6D2D" w:rsidRDefault="003B6D2D" w:rsidP="00A5672C">
            <w:pPr>
              <w:pStyle w:val="Default"/>
              <w:numPr>
                <w:ilvl w:val="0"/>
                <w:numId w:val="170"/>
              </w:numPr>
              <w:contextualSpacing/>
              <w:jc w:val="both"/>
              <w:rPr>
                <w:rFonts w:ascii="Calibri" w:hAnsi="Calibri" w:cs="Calibri"/>
                <w:color w:val="auto"/>
                <w:sz w:val="22"/>
                <w:szCs w:val="22"/>
              </w:rPr>
            </w:pPr>
            <w:r w:rsidRPr="003B6D2D">
              <w:rPr>
                <w:rFonts w:ascii="Calibri" w:hAnsi="Calibri" w:cs="Calibri"/>
                <w:color w:val="auto"/>
                <w:sz w:val="22"/>
                <w:szCs w:val="22"/>
              </w:rPr>
              <w:t>Plazo máximo para iniciar el Proyecto Ejecutivo</w:t>
            </w:r>
            <w:r>
              <w:rPr>
                <w:rFonts w:ascii="Calibri" w:hAnsi="Calibri" w:cs="Calibri"/>
                <w:color w:val="auto"/>
                <w:sz w:val="22"/>
                <w:szCs w:val="22"/>
              </w:rPr>
              <w:t>:</w:t>
            </w:r>
            <w:r w:rsidRPr="003B6D2D">
              <w:rPr>
                <w:rFonts w:ascii="Calibri" w:hAnsi="Calibri" w:cs="Calibri"/>
                <w:color w:val="auto"/>
                <w:sz w:val="22"/>
                <w:szCs w:val="22"/>
              </w:rPr>
              <w:t xml:space="preserve"> 45 días calendario a partir de la fecha de suscripción de contrato. </w:t>
            </w:r>
          </w:p>
          <w:p w:rsidR="003B6D2D" w:rsidRPr="003B6D2D" w:rsidRDefault="003B6D2D" w:rsidP="00A5672C">
            <w:pPr>
              <w:pStyle w:val="Default"/>
              <w:numPr>
                <w:ilvl w:val="0"/>
                <w:numId w:val="170"/>
              </w:numPr>
              <w:contextualSpacing/>
              <w:jc w:val="both"/>
              <w:rPr>
                <w:rFonts w:ascii="Calibri" w:hAnsi="Calibri" w:cs="Calibri"/>
                <w:color w:val="auto"/>
                <w:sz w:val="22"/>
                <w:szCs w:val="22"/>
              </w:rPr>
            </w:pPr>
            <w:r w:rsidRPr="003B6D2D">
              <w:rPr>
                <w:rFonts w:ascii="Calibri" w:hAnsi="Calibri" w:cs="Calibri"/>
                <w:color w:val="auto"/>
                <w:sz w:val="22"/>
                <w:szCs w:val="22"/>
              </w:rPr>
              <w:t>Elaboración del proyecto ejecutivo: 90 días calendario</w:t>
            </w:r>
            <w:r w:rsidR="00B00CA5">
              <w:rPr>
                <w:rFonts w:ascii="Calibri" w:hAnsi="Calibri" w:cs="Calibri"/>
                <w:color w:val="auto"/>
                <w:sz w:val="22"/>
                <w:szCs w:val="22"/>
              </w:rPr>
              <w:t xml:space="preserve"> </w:t>
            </w:r>
            <w:r w:rsidR="00B00CA5" w:rsidRPr="004460BD">
              <w:rPr>
                <w:rFonts w:ascii="Calibri" w:hAnsi="Calibri" w:cs="Calibri"/>
                <w:color w:val="auto"/>
              </w:rPr>
              <w:t>a partir de la fecha de suscripción de contrato</w:t>
            </w:r>
            <w:r w:rsidRPr="003B6D2D">
              <w:rPr>
                <w:rFonts w:ascii="Calibri" w:hAnsi="Calibri" w:cs="Calibri"/>
                <w:color w:val="auto"/>
                <w:sz w:val="22"/>
                <w:szCs w:val="22"/>
              </w:rPr>
              <w:t>.</w:t>
            </w:r>
          </w:p>
          <w:p w:rsidR="003B6D2D" w:rsidRPr="003B6D2D" w:rsidRDefault="003B6D2D" w:rsidP="00A5672C">
            <w:pPr>
              <w:pStyle w:val="Default"/>
              <w:numPr>
                <w:ilvl w:val="0"/>
                <w:numId w:val="170"/>
              </w:numPr>
              <w:contextualSpacing/>
              <w:jc w:val="both"/>
              <w:rPr>
                <w:rFonts w:ascii="Calibri" w:hAnsi="Calibri" w:cs="Calibri"/>
                <w:color w:val="auto"/>
                <w:sz w:val="22"/>
                <w:szCs w:val="22"/>
              </w:rPr>
            </w:pPr>
            <w:r w:rsidRPr="003B6D2D">
              <w:rPr>
                <w:rFonts w:ascii="Calibri" w:hAnsi="Calibri" w:cs="Calibri"/>
                <w:color w:val="auto"/>
                <w:sz w:val="22"/>
                <w:szCs w:val="22"/>
              </w:rPr>
              <w:t>Revisión del proyecto ejecutivo por parte de la Administración y pedido de ajustes: 25 días calendario.</w:t>
            </w:r>
          </w:p>
          <w:p w:rsidR="003B6D2D" w:rsidRPr="003B6D2D" w:rsidRDefault="003B6D2D" w:rsidP="00A5672C">
            <w:pPr>
              <w:pStyle w:val="Default"/>
              <w:numPr>
                <w:ilvl w:val="0"/>
                <w:numId w:val="170"/>
              </w:numPr>
              <w:contextualSpacing/>
              <w:jc w:val="both"/>
              <w:rPr>
                <w:rFonts w:ascii="Calibri" w:hAnsi="Calibri" w:cs="Calibri"/>
                <w:color w:val="auto"/>
                <w:sz w:val="22"/>
                <w:szCs w:val="22"/>
              </w:rPr>
            </w:pPr>
            <w:r w:rsidRPr="003B6D2D">
              <w:rPr>
                <w:rFonts w:ascii="Calibri" w:hAnsi="Calibri" w:cs="Calibri"/>
                <w:color w:val="auto"/>
                <w:sz w:val="22"/>
                <w:szCs w:val="22"/>
              </w:rPr>
              <w:t>Ajustes al proyecto ejecutivo por parte del contratista: 15 días calendario.</w:t>
            </w:r>
          </w:p>
          <w:p w:rsidR="003B6D2D" w:rsidRPr="003B6D2D" w:rsidRDefault="003B6D2D" w:rsidP="00A5672C">
            <w:pPr>
              <w:pStyle w:val="Default"/>
              <w:numPr>
                <w:ilvl w:val="0"/>
                <w:numId w:val="170"/>
              </w:numPr>
              <w:contextualSpacing/>
              <w:jc w:val="both"/>
              <w:rPr>
                <w:rFonts w:ascii="Calibri" w:hAnsi="Calibri" w:cs="Calibri"/>
                <w:color w:val="auto"/>
                <w:sz w:val="22"/>
                <w:szCs w:val="22"/>
              </w:rPr>
            </w:pPr>
            <w:r w:rsidRPr="003B6D2D">
              <w:rPr>
                <w:rFonts w:ascii="Calibri" w:hAnsi="Calibri" w:cs="Calibri"/>
                <w:color w:val="auto"/>
                <w:sz w:val="22"/>
                <w:szCs w:val="22"/>
              </w:rPr>
              <w:t>Revisión por parte de la Administración y aprobación del proyecto ejecutivo: 15 días calendario.</w:t>
            </w:r>
          </w:p>
          <w:p w:rsidR="003B6D2D" w:rsidRDefault="003B6D2D" w:rsidP="00A5672C">
            <w:pPr>
              <w:pStyle w:val="Default"/>
              <w:numPr>
                <w:ilvl w:val="0"/>
                <w:numId w:val="170"/>
              </w:numPr>
              <w:contextualSpacing/>
              <w:jc w:val="both"/>
              <w:rPr>
                <w:rFonts w:ascii="Calibri" w:hAnsi="Calibri" w:cs="Calibri"/>
                <w:color w:val="auto"/>
                <w:sz w:val="22"/>
                <w:szCs w:val="22"/>
              </w:rPr>
            </w:pPr>
            <w:r w:rsidRPr="003B6D2D">
              <w:rPr>
                <w:rFonts w:ascii="Calibri" w:hAnsi="Calibri" w:cs="Calibri"/>
                <w:color w:val="auto"/>
                <w:sz w:val="22"/>
                <w:szCs w:val="22"/>
              </w:rPr>
              <w:t>Inicio de las obras: 15 días calendario a partir de la aprobación del proyecto ejecutivo</w:t>
            </w:r>
            <w:r>
              <w:rPr>
                <w:rFonts w:ascii="Calibri" w:hAnsi="Calibri" w:cs="Calibri"/>
                <w:color w:val="auto"/>
                <w:sz w:val="22"/>
                <w:szCs w:val="22"/>
              </w:rPr>
              <w:t>.</w:t>
            </w:r>
          </w:p>
          <w:p w:rsidR="003B6D2D" w:rsidRDefault="003B6D2D" w:rsidP="00A5672C">
            <w:pPr>
              <w:pStyle w:val="Default"/>
              <w:ind w:left="360"/>
              <w:contextualSpacing/>
              <w:jc w:val="both"/>
              <w:rPr>
                <w:rFonts w:ascii="Calibri" w:hAnsi="Calibri" w:cs="Calibri"/>
                <w:color w:val="auto"/>
                <w:sz w:val="22"/>
                <w:szCs w:val="22"/>
              </w:rPr>
            </w:pPr>
          </w:p>
          <w:p w:rsidR="00B00CA5" w:rsidRPr="00B00CA5" w:rsidRDefault="00B00CA5" w:rsidP="00B00CA5">
            <w:pPr>
              <w:pStyle w:val="Default"/>
              <w:contextualSpacing/>
              <w:jc w:val="both"/>
              <w:rPr>
                <w:rFonts w:asciiTheme="minorHAnsi" w:hAnsiTheme="minorHAnsi" w:cstheme="minorHAnsi"/>
                <w:color w:val="auto"/>
                <w:sz w:val="22"/>
                <w:szCs w:val="22"/>
              </w:rPr>
            </w:pPr>
            <w:r w:rsidRPr="00B00CA5">
              <w:rPr>
                <w:rFonts w:asciiTheme="minorHAnsi" w:hAnsiTheme="minorHAnsi" w:cstheme="minorHAnsi"/>
                <w:color w:val="auto"/>
                <w:sz w:val="22"/>
                <w:szCs w:val="22"/>
              </w:rPr>
              <w:t xml:space="preserve">En caso que en g. no se apruebe el proyecto ejecutivo, debido a que al solo criterio de la Administración no se hubieran realizado a satisfacción los ajustes pedidos en e., el contratista deberá realizar los ajustes correspondientes, sin que pueda aducir esta dilación </w:t>
            </w:r>
            <w:r w:rsidRPr="00B00CA5">
              <w:rPr>
                <w:rFonts w:asciiTheme="minorHAnsi" w:hAnsiTheme="minorHAnsi" w:cstheme="minorHAnsi"/>
                <w:color w:val="auto"/>
                <w:sz w:val="22"/>
                <w:szCs w:val="22"/>
              </w:rPr>
              <w:lastRenderedPageBreak/>
              <w:t>como argumento para pedir ampliaciones de plazo.</w:t>
            </w:r>
          </w:p>
          <w:p w:rsidR="00B00CA5" w:rsidRPr="00B00CA5" w:rsidRDefault="00B00CA5" w:rsidP="00B00CA5">
            <w:pPr>
              <w:pStyle w:val="Default"/>
              <w:contextualSpacing/>
              <w:jc w:val="both"/>
              <w:rPr>
                <w:rFonts w:asciiTheme="minorHAnsi" w:hAnsiTheme="minorHAnsi" w:cstheme="minorHAnsi"/>
                <w:color w:val="auto"/>
                <w:sz w:val="22"/>
                <w:szCs w:val="22"/>
              </w:rPr>
            </w:pPr>
            <w:r w:rsidRPr="00B00CA5">
              <w:rPr>
                <w:rFonts w:asciiTheme="minorHAnsi" w:hAnsiTheme="minorHAnsi" w:cstheme="minorHAnsi"/>
                <w:color w:val="auto"/>
                <w:sz w:val="22"/>
                <w:szCs w:val="22"/>
              </w:rPr>
              <w:t>En caso que a la Administración las revisiones previstas en e. y g. le insuman más tiempo del indicado, el contratista podrá pedir las correspondientes ampliaciones de plazo.</w:t>
            </w:r>
          </w:p>
          <w:p w:rsidR="003B6D2D" w:rsidRPr="003B6D2D" w:rsidRDefault="003B6D2D" w:rsidP="00A5672C">
            <w:pPr>
              <w:pStyle w:val="Default"/>
              <w:contextualSpacing/>
              <w:rPr>
                <w:rFonts w:asciiTheme="minorHAnsi" w:hAnsiTheme="minorHAnsi" w:cstheme="minorHAnsi"/>
                <w:color w:val="auto"/>
                <w:sz w:val="22"/>
                <w:szCs w:val="22"/>
              </w:rPr>
            </w:pPr>
          </w:p>
          <w:p w:rsidR="003B6D2D" w:rsidRPr="003B6D2D" w:rsidRDefault="003B6D2D" w:rsidP="00A5672C">
            <w:pPr>
              <w:pStyle w:val="Default"/>
              <w:contextualSpacing/>
              <w:jc w:val="both"/>
              <w:rPr>
                <w:rFonts w:asciiTheme="minorHAnsi" w:hAnsiTheme="minorHAnsi" w:cstheme="minorHAnsi"/>
                <w:color w:val="auto"/>
                <w:sz w:val="22"/>
                <w:szCs w:val="22"/>
              </w:rPr>
            </w:pPr>
            <w:r w:rsidRPr="003B6D2D">
              <w:rPr>
                <w:rFonts w:asciiTheme="minorHAnsi" w:hAnsiTheme="minorHAnsi" w:cstheme="minorHAnsi"/>
                <w:color w:val="auto"/>
                <w:sz w:val="22"/>
                <w:szCs w:val="22"/>
              </w:rPr>
              <w:t xml:space="preserve">Se considerará que el período de Construcción de la obra comienza con el Acta de Inicio y Replanteo y termina el día de la presentación por parte del Contratista de la solicitud de Recepción Provisoria de la Totalidad de la Obra, a conformidad del Director de Obra. </w:t>
            </w:r>
          </w:p>
          <w:p w:rsidR="003B6D2D" w:rsidRPr="003B6D2D" w:rsidRDefault="003B6D2D" w:rsidP="00A5672C">
            <w:pPr>
              <w:pStyle w:val="Default"/>
              <w:contextualSpacing/>
              <w:rPr>
                <w:rFonts w:asciiTheme="minorHAnsi" w:hAnsiTheme="minorHAnsi" w:cstheme="minorHAnsi"/>
                <w:color w:val="auto"/>
                <w:sz w:val="22"/>
                <w:szCs w:val="22"/>
              </w:rPr>
            </w:pPr>
          </w:p>
          <w:p w:rsidR="00930D3E" w:rsidRDefault="003B6D2D">
            <w:pPr>
              <w:pStyle w:val="Default"/>
              <w:contextualSpacing/>
              <w:jc w:val="both"/>
              <w:rPr>
                <w:rFonts w:ascii="Calibri" w:hAnsi="Calibri"/>
                <w:lang w:val="es-ES_tradnl"/>
              </w:rPr>
            </w:pPr>
            <w:r w:rsidRPr="003B6D2D">
              <w:rPr>
                <w:rFonts w:asciiTheme="minorHAnsi" w:hAnsiTheme="minorHAnsi" w:cstheme="minorHAnsi"/>
                <w:color w:val="auto"/>
                <w:sz w:val="22"/>
                <w:szCs w:val="22"/>
              </w:rPr>
              <w:t>A dicho plazo, y a efectos de determinar el plazo real de ejecución de las obras, se le deberá agregar eventualmente los días insumidos por la empresa Contratista para subsanar las observaciones que efectuare el Técnico responsable de realizar las Inspecciones Previas a la recepción Provisoria de la Obra.</w:t>
            </w:r>
          </w:p>
        </w:tc>
      </w:tr>
      <w:tr w:rsidR="00C15891" w:rsidRPr="008F082B" w:rsidTr="00405296">
        <w:tc>
          <w:tcPr>
            <w:tcW w:w="2267" w:type="dxa"/>
            <w:tcBorders>
              <w:top w:val="single" w:sz="4" w:space="0" w:color="auto"/>
              <w:left w:val="single" w:sz="4" w:space="0" w:color="auto"/>
              <w:bottom w:val="single" w:sz="4" w:space="0" w:color="auto"/>
              <w:right w:val="single" w:sz="4" w:space="0" w:color="auto"/>
            </w:tcBorders>
          </w:tcPr>
          <w:p w:rsidR="00C15891" w:rsidRPr="001C4E6A" w:rsidRDefault="00AB3D5E" w:rsidP="004D7419">
            <w:pPr>
              <w:snapToGrid w:val="0"/>
              <w:spacing w:before="60" w:after="60"/>
              <w:jc w:val="left"/>
              <w:rPr>
                <w:rFonts w:asciiTheme="minorHAnsi" w:hAnsiTheme="minorHAnsi" w:cstheme="minorHAnsi"/>
                <w:b/>
                <w:bCs/>
                <w:szCs w:val="22"/>
                <w:lang w:val="es-ES"/>
              </w:rPr>
            </w:pPr>
            <w:r w:rsidRPr="00AB3D5E">
              <w:rPr>
                <w:rFonts w:asciiTheme="minorHAnsi" w:hAnsiTheme="minorHAnsi" w:cstheme="minorHAnsi"/>
                <w:b/>
                <w:bCs/>
                <w:sz w:val="22"/>
                <w:szCs w:val="22"/>
                <w:lang w:val="es-ES"/>
              </w:rPr>
              <w:lastRenderedPageBreak/>
              <w:t>Comunicaciones</w:t>
            </w:r>
          </w:p>
        </w:tc>
        <w:tc>
          <w:tcPr>
            <w:tcW w:w="992" w:type="dxa"/>
            <w:tcBorders>
              <w:top w:val="single" w:sz="4" w:space="0" w:color="auto"/>
              <w:left w:val="single" w:sz="4" w:space="0" w:color="auto"/>
              <w:bottom w:val="single" w:sz="4" w:space="0" w:color="auto"/>
              <w:right w:val="single" w:sz="4" w:space="0" w:color="auto"/>
            </w:tcBorders>
          </w:tcPr>
          <w:p w:rsidR="00C15891" w:rsidRPr="001C4E6A" w:rsidRDefault="00AB3D5E" w:rsidP="004D7419">
            <w:pPr>
              <w:snapToGrid w:val="0"/>
              <w:spacing w:before="60" w:after="60"/>
              <w:rPr>
                <w:rFonts w:asciiTheme="minorHAnsi" w:hAnsiTheme="minorHAnsi" w:cstheme="minorHAnsi"/>
                <w:szCs w:val="22"/>
                <w:lang w:val="es-ES"/>
              </w:rPr>
            </w:pPr>
            <w:r w:rsidRPr="00AB3D5E">
              <w:rPr>
                <w:rFonts w:asciiTheme="minorHAnsi" w:hAnsiTheme="minorHAnsi" w:cstheme="minorHAnsi"/>
                <w:b/>
                <w:bCs/>
                <w:sz w:val="22"/>
                <w:szCs w:val="22"/>
                <w:lang w:val="es-ES"/>
              </w:rPr>
              <w:t>1.3</w:t>
            </w:r>
          </w:p>
        </w:tc>
        <w:tc>
          <w:tcPr>
            <w:tcW w:w="5386" w:type="dxa"/>
            <w:tcBorders>
              <w:top w:val="single" w:sz="4" w:space="0" w:color="auto"/>
              <w:left w:val="single" w:sz="4" w:space="0" w:color="auto"/>
              <w:bottom w:val="single" w:sz="4" w:space="0" w:color="auto"/>
              <w:right w:val="single" w:sz="4" w:space="0" w:color="auto"/>
            </w:tcBorders>
          </w:tcPr>
          <w:p w:rsidR="000843B5" w:rsidRPr="001C4E6A" w:rsidRDefault="00AB3D5E">
            <w:pPr>
              <w:snapToGrid w:val="0"/>
              <w:spacing w:before="60" w:after="60"/>
              <w:ind w:right="-94"/>
              <w:rPr>
                <w:rFonts w:asciiTheme="minorHAnsi" w:hAnsiTheme="minorHAnsi" w:cstheme="minorHAnsi"/>
                <w:szCs w:val="22"/>
                <w:lang w:val="es-ES"/>
              </w:rPr>
            </w:pPr>
            <w:r w:rsidRPr="00AB3D5E">
              <w:rPr>
                <w:rFonts w:asciiTheme="minorHAnsi" w:hAnsiTheme="minorHAnsi" w:cstheme="minorHAnsi"/>
                <w:sz w:val="22"/>
                <w:szCs w:val="22"/>
                <w:lang w:val="es-ES"/>
              </w:rPr>
              <w:t>Datos de contacto del Contratante:</w:t>
            </w:r>
          </w:p>
          <w:p w:rsidR="000843B5" w:rsidRPr="001C4E6A" w:rsidRDefault="00AB3D5E">
            <w:pPr>
              <w:snapToGrid w:val="0"/>
              <w:spacing w:before="60" w:after="60"/>
              <w:ind w:right="-94"/>
              <w:rPr>
                <w:rFonts w:asciiTheme="minorHAnsi" w:hAnsiTheme="minorHAnsi" w:cstheme="minorHAnsi"/>
                <w:szCs w:val="22"/>
                <w:lang w:val="es-ES"/>
              </w:rPr>
            </w:pPr>
            <w:r w:rsidRPr="00AB3D5E">
              <w:rPr>
                <w:rFonts w:asciiTheme="minorHAnsi" w:hAnsiTheme="minorHAnsi" w:cstheme="minorHAnsi"/>
                <w:sz w:val="22"/>
                <w:szCs w:val="22"/>
                <w:lang w:val="es-ES"/>
              </w:rPr>
              <w:t>Dirección: Carlos Roxlo 1275 – Piso 4 – Gerencia de Obras</w:t>
            </w:r>
          </w:p>
          <w:p w:rsidR="000843B5" w:rsidRPr="001C4E6A" w:rsidRDefault="00AB3D5E">
            <w:pPr>
              <w:snapToGrid w:val="0"/>
              <w:spacing w:before="60" w:after="60"/>
              <w:ind w:right="-94"/>
              <w:rPr>
                <w:rFonts w:asciiTheme="minorHAnsi" w:hAnsiTheme="minorHAnsi" w:cstheme="minorHAnsi"/>
                <w:szCs w:val="22"/>
                <w:lang w:val="es-ES"/>
              </w:rPr>
            </w:pPr>
            <w:r w:rsidRPr="00AB3D5E">
              <w:rPr>
                <w:rFonts w:asciiTheme="minorHAnsi" w:hAnsiTheme="minorHAnsi" w:cstheme="minorHAnsi"/>
                <w:sz w:val="22"/>
                <w:szCs w:val="22"/>
                <w:lang w:val="es-ES"/>
              </w:rPr>
              <w:t>Tel.: 1952</w:t>
            </w:r>
          </w:p>
          <w:p w:rsidR="00405296" w:rsidRDefault="00405296">
            <w:pPr>
              <w:snapToGrid w:val="0"/>
              <w:spacing w:before="60" w:after="60"/>
              <w:ind w:right="-94"/>
              <w:rPr>
                <w:rFonts w:asciiTheme="minorHAnsi" w:hAnsiTheme="minorHAnsi" w:cstheme="minorHAnsi"/>
                <w:szCs w:val="22"/>
                <w:lang w:val="es-ES"/>
              </w:rPr>
            </w:pPr>
          </w:p>
          <w:p w:rsidR="000843B5" w:rsidRPr="001C4E6A" w:rsidRDefault="00AB3D5E">
            <w:pPr>
              <w:snapToGrid w:val="0"/>
              <w:spacing w:before="60" w:after="60"/>
              <w:ind w:right="-94"/>
              <w:rPr>
                <w:rFonts w:asciiTheme="minorHAnsi" w:hAnsiTheme="minorHAnsi" w:cstheme="minorHAnsi"/>
                <w:szCs w:val="22"/>
                <w:lang w:val="es-ES"/>
              </w:rPr>
            </w:pPr>
            <w:r w:rsidRPr="00AB3D5E">
              <w:rPr>
                <w:rFonts w:asciiTheme="minorHAnsi" w:hAnsiTheme="minorHAnsi" w:cstheme="minorHAnsi"/>
                <w:sz w:val="22"/>
                <w:szCs w:val="22"/>
                <w:lang w:val="es-ES"/>
              </w:rPr>
              <w:t>Datos del Contratista:</w:t>
            </w:r>
          </w:p>
          <w:p w:rsidR="000843B5" w:rsidRPr="001C4E6A" w:rsidRDefault="00AB3D5E">
            <w:pPr>
              <w:snapToGrid w:val="0"/>
              <w:spacing w:before="60" w:after="60"/>
              <w:ind w:right="-94"/>
              <w:rPr>
                <w:rFonts w:asciiTheme="minorHAnsi" w:hAnsiTheme="minorHAnsi" w:cstheme="minorHAnsi"/>
                <w:szCs w:val="22"/>
                <w:lang w:val="es-ES"/>
              </w:rPr>
            </w:pPr>
            <w:r w:rsidRPr="00AB3D5E">
              <w:rPr>
                <w:rFonts w:asciiTheme="minorHAnsi" w:hAnsiTheme="minorHAnsi" w:cstheme="minorHAnsi"/>
                <w:sz w:val="22"/>
                <w:szCs w:val="22"/>
                <w:lang w:val="es-ES"/>
              </w:rPr>
              <w:t>Dirección:</w:t>
            </w:r>
          </w:p>
          <w:p w:rsidR="000843B5" w:rsidRPr="001C4E6A" w:rsidRDefault="00AB3D5E">
            <w:pPr>
              <w:snapToGrid w:val="0"/>
              <w:spacing w:before="60" w:after="60"/>
              <w:ind w:right="-94"/>
              <w:rPr>
                <w:rFonts w:asciiTheme="minorHAnsi" w:hAnsiTheme="minorHAnsi" w:cstheme="minorHAnsi"/>
                <w:szCs w:val="22"/>
                <w:lang w:val="es-ES"/>
              </w:rPr>
            </w:pPr>
            <w:r w:rsidRPr="00AB3D5E">
              <w:rPr>
                <w:rFonts w:asciiTheme="minorHAnsi" w:hAnsiTheme="minorHAnsi" w:cstheme="minorHAnsi"/>
                <w:sz w:val="22"/>
                <w:szCs w:val="22"/>
                <w:lang w:val="es-ES"/>
              </w:rPr>
              <w:t xml:space="preserve">Tel.: </w:t>
            </w:r>
          </w:p>
        </w:tc>
      </w:tr>
      <w:tr w:rsidR="00C15891" w:rsidRPr="008F082B" w:rsidTr="00405296">
        <w:tc>
          <w:tcPr>
            <w:tcW w:w="2267" w:type="dxa"/>
            <w:tcBorders>
              <w:top w:val="single" w:sz="4" w:space="0" w:color="auto"/>
              <w:left w:val="single" w:sz="4" w:space="0" w:color="auto"/>
              <w:bottom w:val="single" w:sz="4" w:space="0" w:color="auto"/>
              <w:right w:val="single" w:sz="4" w:space="0" w:color="auto"/>
            </w:tcBorders>
          </w:tcPr>
          <w:p w:rsidR="00C15891" w:rsidRPr="001C4E6A" w:rsidRDefault="00AB3D5E" w:rsidP="004D7419">
            <w:pPr>
              <w:snapToGrid w:val="0"/>
              <w:spacing w:before="60" w:after="60"/>
              <w:jc w:val="left"/>
              <w:rPr>
                <w:rFonts w:asciiTheme="minorHAnsi" w:hAnsiTheme="minorHAnsi" w:cstheme="minorHAnsi"/>
                <w:b/>
                <w:bCs/>
                <w:szCs w:val="22"/>
                <w:lang w:val="es-ES"/>
              </w:rPr>
            </w:pPr>
            <w:r w:rsidRPr="00AB3D5E">
              <w:rPr>
                <w:rFonts w:asciiTheme="minorHAnsi" w:hAnsiTheme="minorHAnsi" w:cstheme="minorHAnsi"/>
                <w:b/>
                <w:bCs/>
                <w:sz w:val="22"/>
                <w:szCs w:val="22"/>
                <w:lang w:val="es-ES"/>
              </w:rPr>
              <w:t>Ley e Idioma</w:t>
            </w:r>
          </w:p>
        </w:tc>
        <w:tc>
          <w:tcPr>
            <w:tcW w:w="992" w:type="dxa"/>
            <w:tcBorders>
              <w:top w:val="single" w:sz="4" w:space="0" w:color="auto"/>
              <w:left w:val="single" w:sz="4" w:space="0" w:color="auto"/>
              <w:bottom w:val="single" w:sz="4" w:space="0" w:color="auto"/>
              <w:right w:val="single" w:sz="4" w:space="0" w:color="auto"/>
            </w:tcBorders>
          </w:tcPr>
          <w:p w:rsidR="00C15891" w:rsidRPr="001C4E6A" w:rsidRDefault="00AB3D5E" w:rsidP="004D7419">
            <w:pPr>
              <w:snapToGrid w:val="0"/>
              <w:spacing w:before="60" w:after="60"/>
              <w:rPr>
                <w:rFonts w:asciiTheme="minorHAnsi" w:hAnsiTheme="minorHAnsi" w:cstheme="minorHAnsi"/>
                <w:b/>
                <w:szCs w:val="22"/>
                <w:lang w:val="es-ES"/>
              </w:rPr>
            </w:pPr>
            <w:r w:rsidRPr="00AB3D5E">
              <w:rPr>
                <w:rFonts w:asciiTheme="minorHAnsi" w:hAnsiTheme="minorHAnsi" w:cstheme="minorHAnsi"/>
                <w:b/>
                <w:bCs/>
                <w:sz w:val="22"/>
                <w:szCs w:val="22"/>
                <w:lang w:val="es-ES"/>
              </w:rPr>
              <w:t>1.4</w:t>
            </w:r>
          </w:p>
        </w:tc>
        <w:tc>
          <w:tcPr>
            <w:tcW w:w="5386" w:type="dxa"/>
            <w:tcBorders>
              <w:top w:val="single" w:sz="4" w:space="0" w:color="auto"/>
              <w:left w:val="single" w:sz="4" w:space="0" w:color="auto"/>
              <w:bottom w:val="single" w:sz="4" w:space="0" w:color="auto"/>
              <w:right w:val="single" w:sz="4" w:space="0" w:color="auto"/>
            </w:tcBorders>
          </w:tcPr>
          <w:p w:rsidR="00C15891" w:rsidRPr="001C4E6A" w:rsidRDefault="00AB3D5E" w:rsidP="004D7419">
            <w:pPr>
              <w:snapToGrid w:val="0"/>
              <w:spacing w:before="60" w:after="60"/>
              <w:ind w:right="-94"/>
              <w:rPr>
                <w:rFonts w:asciiTheme="minorHAnsi" w:hAnsiTheme="minorHAnsi" w:cstheme="minorHAnsi"/>
                <w:szCs w:val="22"/>
                <w:lang w:val="es-ES"/>
              </w:rPr>
            </w:pPr>
            <w:r w:rsidRPr="00AB3D5E">
              <w:rPr>
                <w:rFonts w:asciiTheme="minorHAnsi" w:hAnsiTheme="minorHAnsi" w:cstheme="minorHAnsi"/>
                <w:sz w:val="22"/>
                <w:szCs w:val="22"/>
                <w:lang w:val="es-ES"/>
              </w:rPr>
              <w:t>El Contrato se regirá por las leyes de la República Oriental del Uruguay.</w:t>
            </w:r>
          </w:p>
          <w:p w:rsidR="000843B5" w:rsidRPr="001C4E6A" w:rsidRDefault="00AB3D5E">
            <w:pPr>
              <w:snapToGrid w:val="0"/>
              <w:spacing w:before="60" w:after="60"/>
              <w:ind w:right="-94"/>
              <w:rPr>
                <w:rFonts w:asciiTheme="minorHAnsi" w:hAnsiTheme="minorHAnsi" w:cstheme="minorHAnsi"/>
                <w:szCs w:val="22"/>
                <w:lang w:val="es-ES"/>
              </w:rPr>
            </w:pPr>
            <w:r w:rsidRPr="00AB3D5E">
              <w:rPr>
                <w:rFonts w:asciiTheme="minorHAnsi" w:hAnsiTheme="minorHAnsi" w:cstheme="minorHAnsi"/>
                <w:sz w:val="22"/>
                <w:szCs w:val="22"/>
                <w:lang w:val="es-ES"/>
              </w:rPr>
              <w:t>El idioma del Contrato así como de las comunicaciones será el español.</w:t>
            </w:r>
          </w:p>
        </w:tc>
      </w:tr>
      <w:tr w:rsidR="00C15891" w:rsidRPr="008F082B" w:rsidTr="00405296">
        <w:tc>
          <w:tcPr>
            <w:tcW w:w="2267" w:type="dxa"/>
            <w:tcBorders>
              <w:top w:val="single" w:sz="4" w:space="0" w:color="auto"/>
              <w:left w:val="single" w:sz="4" w:space="0" w:color="auto"/>
              <w:bottom w:val="single" w:sz="4" w:space="0" w:color="auto"/>
              <w:right w:val="single" w:sz="4" w:space="0" w:color="auto"/>
            </w:tcBorders>
          </w:tcPr>
          <w:p w:rsidR="00C15891" w:rsidRPr="001C4E6A" w:rsidRDefault="00AB3D5E" w:rsidP="004D7419">
            <w:pPr>
              <w:snapToGrid w:val="0"/>
              <w:spacing w:before="60" w:after="60"/>
              <w:jc w:val="left"/>
              <w:rPr>
                <w:rFonts w:asciiTheme="minorHAnsi" w:hAnsiTheme="minorHAnsi" w:cstheme="minorHAnsi"/>
                <w:b/>
                <w:bCs/>
                <w:szCs w:val="22"/>
                <w:lang w:val="es-ES"/>
              </w:rPr>
            </w:pPr>
            <w:r w:rsidRPr="00AB3D5E">
              <w:rPr>
                <w:rFonts w:asciiTheme="minorHAnsi" w:hAnsiTheme="minorHAnsi" w:cstheme="minorHAnsi"/>
                <w:b/>
                <w:bCs/>
                <w:sz w:val="22"/>
                <w:szCs w:val="22"/>
                <w:lang w:val="es-ES"/>
              </w:rPr>
              <w:t>Garantías</w:t>
            </w:r>
          </w:p>
        </w:tc>
        <w:tc>
          <w:tcPr>
            <w:tcW w:w="992" w:type="dxa"/>
            <w:tcBorders>
              <w:top w:val="single" w:sz="4" w:space="0" w:color="auto"/>
              <w:left w:val="single" w:sz="4" w:space="0" w:color="auto"/>
              <w:bottom w:val="single" w:sz="4" w:space="0" w:color="auto"/>
              <w:right w:val="single" w:sz="4" w:space="0" w:color="auto"/>
            </w:tcBorders>
          </w:tcPr>
          <w:p w:rsidR="00C15891" w:rsidRPr="001C4E6A" w:rsidRDefault="00AB3D5E" w:rsidP="004D7419">
            <w:pPr>
              <w:snapToGrid w:val="0"/>
              <w:spacing w:before="60" w:after="60"/>
              <w:rPr>
                <w:rFonts w:asciiTheme="minorHAnsi" w:hAnsiTheme="minorHAnsi" w:cstheme="minorHAnsi"/>
                <w:b/>
                <w:bCs/>
                <w:szCs w:val="22"/>
                <w:lang w:val="es-ES"/>
              </w:rPr>
            </w:pPr>
            <w:r w:rsidRPr="00AB3D5E">
              <w:rPr>
                <w:rFonts w:asciiTheme="minorHAnsi" w:hAnsiTheme="minorHAnsi" w:cstheme="minorHAnsi"/>
                <w:b/>
                <w:bCs/>
                <w:sz w:val="22"/>
                <w:szCs w:val="22"/>
                <w:lang w:val="es-ES"/>
              </w:rPr>
              <w:t>4.2</w:t>
            </w:r>
          </w:p>
        </w:tc>
        <w:tc>
          <w:tcPr>
            <w:tcW w:w="5386" w:type="dxa"/>
            <w:tcBorders>
              <w:top w:val="single" w:sz="4" w:space="0" w:color="auto"/>
              <w:left w:val="single" w:sz="4" w:space="0" w:color="auto"/>
              <w:bottom w:val="single" w:sz="4" w:space="0" w:color="auto"/>
              <w:right w:val="single" w:sz="4" w:space="0" w:color="auto"/>
            </w:tcBorders>
          </w:tcPr>
          <w:p w:rsidR="00C15891" w:rsidRPr="001C4E6A" w:rsidRDefault="000C42C9" w:rsidP="0051090A">
            <w:pPr>
              <w:snapToGrid w:val="0"/>
              <w:spacing w:before="60" w:after="60"/>
              <w:ind w:right="-94"/>
              <w:rPr>
                <w:rFonts w:asciiTheme="minorHAnsi" w:hAnsiTheme="minorHAnsi" w:cstheme="minorHAnsi"/>
                <w:szCs w:val="22"/>
                <w:lang w:val="es-ES"/>
              </w:rPr>
            </w:pPr>
            <w:r w:rsidRPr="001C4E6A">
              <w:rPr>
                <w:rFonts w:asciiTheme="minorHAnsi" w:hAnsiTheme="minorHAnsi" w:cstheme="minorHAnsi"/>
                <w:sz w:val="22"/>
                <w:szCs w:val="22"/>
                <w:lang w:val="es-ES"/>
              </w:rPr>
              <w:t xml:space="preserve">La garantía deberá constituirse en dólares estadounidenses por el monto equivalente al </w:t>
            </w:r>
            <w:r w:rsidR="0051090A">
              <w:rPr>
                <w:rFonts w:asciiTheme="minorHAnsi" w:hAnsiTheme="minorHAnsi" w:cstheme="minorHAnsi"/>
                <w:sz w:val="22"/>
                <w:szCs w:val="22"/>
                <w:lang w:val="es-ES"/>
              </w:rPr>
              <w:t>_%</w:t>
            </w:r>
            <w:r w:rsidRPr="001C4E6A">
              <w:rPr>
                <w:rFonts w:asciiTheme="minorHAnsi" w:hAnsiTheme="minorHAnsi" w:cstheme="minorHAnsi"/>
                <w:sz w:val="22"/>
                <w:szCs w:val="22"/>
                <w:lang w:val="es-ES"/>
              </w:rPr>
              <w:t xml:space="preserve"> del valor del Contrato</w:t>
            </w:r>
            <w:r w:rsidR="00AB3D5E" w:rsidRPr="00AB3D5E">
              <w:rPr>
                <w:rFonts w:asciiTheme="minorHAnsi" w:hAnsiTheme="minorHAnsi" w:cstheme="minorHAnsi"/>
                <w:sz w:val="22"/>
                <w:szCs w:val="22"/>
                <w:lang w:val="es-ES"/>
              </w:rPr>
              <w:t>.</w:t>
            </w:r>
          </w:p>
        </w:tc>
      </w:tr>
      <w:tr w:rsidR="00C15891" w:rsidRPr="008F082B" w:rsidTr="00405296">
        <w:tc>
          <w:tcPr>
            <w:tcW w:w="2267" w:type="dxa"/>
            <w:tcBorders>
              <w:top w:val="single" w:sz="4" w:space="0" w:color="auto"/>
              <w:left w:val="single" w:sz="4" w:space="0" w:color="auto"/>
              <w:bottom w:val="single" w:sz="4" w:space="0" w:color="auto"/>
              <w:right w:val="single" w:sz="4" w:space="0" w:color="auto"/>
            </w:tcBorders>
          </w:tcPr>
          <w:p w:rsidR="00C15891" w:rsidRPr="001C4E6A" w:rsidRDefault="00AB3D5E" w:rsidP="004D7419">
            <w:pPr>
              <w:snapToGrid w:val="0"/>
              <w:spacing w:before="60" w:after="60"/>
              <w:jc w:val="left"/>
              <w:rPr>
                <w:rFonts w:asciiTheme="minorHAnsi" w:hAnsiTheme="minorHAnsi" w:cstheme="minorHAnsi"/>
                <w:b/>
                <w:bCs/>
                <w:szCs w:val="22"/>
                <w:lang w:val="es-ES"/>
              </w:rPr>
            </w:pPr>
            <w:r w:rsidRPr="00AB3D5E">
              <w:rPr>
                <w:rFonts w:asciiTheme="minorHAnsi" w:hAnsiTheme="minorHAnsi" w:cstheme="minorHAnsi"/>
                <w:b/>
                <w:bCs/>
                <w:sz w:val="22"/>
                <w:szCs w:val="22"/>
                <w:lang w:val="es-ES"/>
              </w:rPr>
              <w:t>Horas de Trabajo</w:t>
            </w:r>
          </w:p>
        </w:tc>
        <w:tc>
          <w:tcPr>
            <w:tcW w:w="992" w:type="dxa"/>
            <w:tcBorders>
              <w:top w:val="single" w:sz="4" w:space="0" w:color="auto"/>
              <w:left w:val="single" w:sz="4" w:space="0" w:color="auto"/>
              <w:bottom w:val="single" w:sz="4" w:space="0" w:color="auto"/>
              <w:right w:val="single" w:sz="4" w:space="0" w:color="auto"/>
            </w:tcBorders>
          </w:tcPr>
          <w:p w:rsidR="00C15891" w:rsidRPr="001C4E6A" w:rsidRDefault="003E29BF" w:rsidP="004D7419">
            <w:pPr>
              <w:snapToGrid w:val="0"/>
              <w:spacing w:before="60" w:after="60"/>
              <w:rPr>
                <w:rFonts w:asciiTheme="minorHAnsi" w:hAnsiTheme="minorHAnsi" w:cstheme="minorHAnsi"/>
                <w:b/>
                <w:bCs/>
                <w:szCs w:val="22"/>
                <w:lang w:val="es-ES"/>
              </w:rPr>
            </w:pPr>
            <w:r w:rsidRPr="001C4E6A">
              <w:rPr>
                <w:rFonts w:asciiTheme="minorHAnsi" w:hAnsiTheme="minorHAnsi" w:cstheme="minorHAnsi"/>
                <w:b/>
                <w:bCs/>
                <w:sz w:val="22"/>
                <w:szCs w:val="22"/>
                <w:lang w:val="es-ES"/>
              </w:rPr>
              <w:t>6.5</w:t>
            </w:r>
          </w:p>
        </w:tc>
        <w:tc>
          <w:tcPr>
            <w:tcW w:w="5386" w:type="dxa"/>
            <w:tcBorders>
              <w:top w:val="single" w:sz="4" w:space="0" w:color="auto"/>
              <w:left w:val="single" w:sz="4" w:space="0" w:color="auto"/>
              <w:bottom w:val="single" w:sz="4" w:space="0" w:color="auto"/>
              <w:right w:val="single" w:sz="4" w:space="0" w:color="auto"/>
            </w:tcBorders>
          </w:tcPr>
          <w:p w:rsidR="00C15891" w:rsidRPr="001C4E6A" w:rsidRDefault="003E29BF" w:rsidP="003E29BF">
            <w:pPr>
              <w:snapToGrid w:val="0"/>
              <w:spacing w:before="60" w:after="60"/>
              <w:ind w:right="-94"/>
              <w:rPr>
                <w:rFonts w:asciiTheme="minorHAnsi" w:hAnsiTheme="minorHAnsi" w:cstheme="minorHAnsi"/>
                <w:szCs w:val="22"/>
                <w:lang w:val="es-ES"/>
              </w:rPr>
            </w:pPr>
            <w:r w:rsidRPr="001C4E6A">
              <w:rPr>
                <w:rFonts w:asciiTheme="minorHAnsi" w:hAnsiTheme="minorHAnsi" w:cstheme="minorHAnsi"/>
                <w:sz w:val="22"/>
                <w:szCs w:val="22"/>
                <w:lang w:val="es-ES"/>
              </w:rPr>
              <w:t>Serán las que se acuerden con el Director de Obra.</w:t>
            </w:r>
          </w:p>
        </w:tc>
      </w:tr>
      <w:tr w:rsidR="00C15891" w:rsidRPr="008F082B" w:rsidTr="00405296">
        <w:tc>
          <w:tcPr>
            <w:tcW w:w="2267" w:type="dxa"/>
            <w:tcBorders>
              <w:top w:val="single" w:sz="4" w:space="0" w:color="auto"/>
              <w:left w:val="single" w:sz="4" w:space="0" w:color="auto"/>
              <w:bottom w:val="single" w:sz="4" w:space="0" w:color="auto"/>
              <w:right w:val="single" w:sz="4" w:space="0" w:color="auto"/>
            </w:tcBorders>
          </w:tcPr>
          <w:p w:rsidR="00C15891" w:rsidRPr="001C4E6A" w:rsidRDefault="00AB3D5E" w:rsidP="004D7419">
            <w:pPr>
              <w:snapToGrid w:val="0"/>
              <w:spacing w:before="60" w:after="60"/>
              <w:jc w:val="left"/>
              <w:rPr>
                <w:rFonts w:asciiTheme="minorHAnsi" w:hAnsiTheme="minorHAnsi" w:cstheme="minorHAnsi"/>
                <w:b/>
                <w:bCs/>
                <w:szCs w:val="22"/>
                <w:lang w:val="es-ES"/>
              </w:rPr>
            </w:pPr>
            <w:r w:rsidRPr="00AB3D5E">
              <w:rPr>
                <w:rFonts w:asciiTheme="minorHAnsi" w:hAnsiTheme="minorHAnsi" w:cstheme="minorHAnsi"/>
                <w:b/>
                <w:bCs/>
                <w:sz w:val="22"/>
                <w:szCs w:val="22"/>
                <w:lang w:val="es-ES"/>
              </w:rPr>
              <w:t>Inicio de las Obras</w:t>
            </w:r>
          </w:p>
        </w:tc>
        <w:tc>
          <w:tcPr>
            <w:tcW w:w="992" w:type="dxa"/>
            <w:tcBorders>
              <w:top w:val="single" w:sz="4" w:space="0" w:color="auto"/>
              <w:left w:val="single" w:sz="4" w:space="0" w:color="auto"/>
              <w:bottom w:val="single" w:sz="4" w:space="0" w:color="auto"/>
              <w:right w:val="single" w:sz="4" w:space="0" w:color="auto"/>
            </w:tcBorders>
          </w:tcPr>
          <w:p w:rsidR="00C15891" w:rsidRPr="001C4E6A" w:rsidRDefault="00AB3D5E" w:rsidP="004D7419">
            <w:pPr>
              <w:snapToGrid w:val="0"/>
              <w:spacing w:before="60" w:after="60"/>
              <w:rPr>
                <w:rFonts w:asciiTheme="minorHAnsi" w:hAnsiTheme="minorHAnsi" w:cstheme="minorHAnsi"/>
                <w:b/>
                <w:szCs w:val="22"/>
                <w:lang w:val="es-ES"/>
              </w:rPr>
            </w:pPr>
            <w:r w:rsidRPr="00AB3D5E">
              <w:rPr>
                <w:rFonts w:asciiTheme="minorHAnsi" w:hAnsiTheme="minorHAnsi" w:cstheme="minorHAnsi"/>
                <w:b/>
                <w:sz w:val="22"/>
                <w:szCs w:val="22"/>
                <w:lang w:val="es-ES"/>
              </w:rPr>
              <w:t>8.1</w:t>
            </w:r>
          </w:p>
        </w:tc>
        <w:tc>
          <w:tcPr>
            <w:tcW w:w="5386" w:type="dxa"/>
            <w:tcBorders>
              <w:top w:val="single" w:sz="4" w:space="0" w:color="auto"/>
              <w:left w:val="single" w:sz="4" w:space="0" w:color="auto"/>
              <w:bottom w:val="single" w:sz="4" w:space="0" w:color="auto"/>
              <w:right w:val="single" w:sz="4" w:space="0" w:color="auto"/>
            </w:tcBorders>
          </w:tcPr>
          <w:p w:rsidR="00C15891" w:rsidRPr="001435B2" w:rsidRDefault="00AB3D5E" w:rsidP="004203C9">
            <w:pPr>
              <w:pStyle w:val="Default"/>
              <w:contextualSpacing/>
              <w:jc w:val="both"/>
              <w:rPr>
                <w:rFonts w:asciiTheme="minorHAnsi" w:hAnsiTheme="minorHAnsi" w:cstheme="minorHAnsi"/>
                <w:szCs w:val="22"/>
              </w:rPr>
            </w:pPr>
            <w:r w:rsidRPr="00AB3D5E">
              <w:rPr>
                <w:rFonts w:asciiTheme="minorHAnsi" w:hAnsiTheme="minorHAnsi" w:cstheme="minorHAnsi"/>
                <w:color w:val="auto"/>
                <w:sz w:val="22"/>
                <w:szCs w:val="22"/>
              </w:rPr>
              <w:t xml:space="preserve">Plazo máximo para iniciar las obras y confeccionar el Acta de Inicio y Replanteo: </w:t>
            </w:r>
            <w:r w:rsidR="004203C9">
              <w:rPr>
                <w:rFonts w:asciiTheme="minorHAnsi" w:hAnsiTheme="minorHAnsi" w:cstheme="minorHAnsi"/>
                <w:color w:val="auto"/>
                <w:sz w:val="22"/>
                <w:szCs w:val="22"/>
              </w:rPr>
              <w:t>_____</w:t>
            </w:r>
            <w:r w:rsidRPr="00120391">
              <w:rPr>
                <w:rFonts w:asciiTheme="minorHAnsi" w:hAnsiTheme="minorHAnsi" w:cstheme="minorHAnsi"/>
                <w:b/>
                <w:color w:val="auto"/>
                <w:sz w:val="22"/>
                <w:szCs w:val="22"/>
              </w:rPr>
              <w:t xml:space="preserve"> días calendario</w:t>
            </w:r>
            <w:r w:rsidRPr="00AB3D5E">
              <w:rPr>
                <w:rFonts w:asciiTheme="minorHAnsi" w:hAnsiTheme="minorHAnsi" w:cstheme="minorHAnsi"/>
                <w:color w:val="auto"/>
                <w:sz w:val="22"/>
                <w:szCs w:val="22"/>
              </w:rPr>
              <w:t xml:space="preserve"> a partir de la fecha de suscripción de contrato. </w:t>
            </w:r>
          </w:p>
        </w:tc>
      </w:tr>
      <w:tr w:rsidR="0053323A" w:rsidRPr="008F082B" w:rsidTr="00405296">
        <w:tc>
          <w:tcPr>
            <w:tcW w:w="2267" w:type="dxa"/>
            <w:tcBorders>
              <w:top w:val="single" w:sz="4" w:space="0" w:color="auto"/>
              <w:left w:val="single" w:sz="4" w:space="0" w:color="auto"/>
              <w:bottom w:val="single" w:sz="4" w:space="0" w:color="auto"/>
              <w:right w:val="single" w:sz="4" w:space="0" w:color="auto"/>
            </w:tcBorders>
          </w:tcPr>
          <w:p w:rsidR="0053323A" w:rsidRPr="0053323A" w:rsidRDefault="0053323A" w:rsidP="004D7419">
            <w:pPr>
              <w:snapToGrid w:val="0"/>
              <w:spacing w:before="60" w:after="60"/>
              <w:jc w:val="left"/>
              <w:rPr>
                <w:rFonts w:asciiTheme="minorHAnsi" w:hAnsiTheme="minorHAnsi" w:cstheme="minorHAnsi"/>
                <w:b/>
                <w:bCs/>
                <w:szCs w:val="22"/>
                <w:lang w:val="es-ES"/>
              </w:rPr>
            </w:pPr>
            <w:r w:rsidRPr="0053323A">
              <w:rPr>
                <w:rFonts w:asciiTheme="minorHAnsi" w:hAnsiTheme="minorHAnsi" w:cstheme="minorHAnsi"/>
                <w:b/>
                <w:sz w:val="22"/>
                <w:szCs w:val="22"/>
                <w:lang w:val="es-ES"/>
              </w:rPr>
              <w:t>Ajustes por Cambios en el Costo</w:t>
            </w:r>
          </w:p>
        </w:tc>
        <w:tc>
          <w:tcPr>
            <w:tcW w:w="992" w:type="dxa"/>
            <w:tcBorders>
              <w:top w:val="single" w:sz="4" w:space="0" w:color="auto"/>
              <w:left w:val="single" w:sz="4" w:space="0" w:color="auto"/>
              <w:bottom w:val="single" w:sz="4" w:space="0" w:color="auto"/>
              <w:right w:val="single" w:sz="4" w:space="0" w:color="auto"/>
            </w:tcBorders>
          </w:tcPr>
          <w:p w:rsidR="0053323A" w:rsidRPr="00AB3D5E" w:rsidRDefault="0053323A" w:rsidP="004D7419">
            <w:pPr>
              <w:snapToGrid w:val="0"/>
              <w:spacing w:before="60" w:after="60"/>
              <w:rPr>
                <w:rFonts w:asciiTheme="minorHAnsi" w:hAnsiTheme="minorHAnsi" w:cstheme="minorHAnsi"/>
                <w:b/>
                <w:szCs w:val="22"/>
                <w:lang w:val="es-ES"/>
              </w:rPr>
            </w:pPr>
            <w:r>
              <w:rPr>
                <w:rFonts w:asciiTheme="minorHAnsi" w:hAnsiTheme="minorHAnsi" w:cstheme="minorHAnsi"/>
                <w:b/>
                <w:sz w:val="22"/>
                <w:szCs w:val="22"/>
                <w:lang w:val="es-ES"/>
              </w:rPr>
              <w:t>13.8</w:t>
            </w:r>
          </w:p>
        </w:tc>
        <w:tc>
          <w:tcPr>
            <w:tcW w:w="5386" w:type="dxa"/>
            <w:tcBorders>
              <w:top w:val="single" w:sz="4" w:space="0" w:color="auto"/>
              <w:left w:val="single" w:sz="4" w:space="0" w:color="auto"/>
              <w:bottom w:val="single" w:sz="4" w:space="0" w:color="auto"/>
              <w:right w:val="single" w:sz="4" w:space="0" w:color="auto"/>
            </w:tcBorders>
          </w:tcPr>
          <w:p w:rsidR="0053323A" w:rsidRPr="00AB3D5E" w:rsidRDefault="0053323A" w:rsidP="00D7677D">
            <w:pPr>
              <w:pStyle w:val="Default"/>
              <w:contextualSpacing/>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La porción del contrato que se pague en </w:t>
            </w:r>
            <w:r w:rsidR="00D7677D">
              <w:rPr>
                <w:rFonts w:asciiTheme="minorHAnsi" w:hAnsiTheme="minorHAnsi" w:cstheme="minorHAnsi"/>
                <w:color w:val="auto"/>
                <w:sz w:val="22"/>
                <w:szCs w:val="22"/>
              </w:rPr>
              <w:t>moneda extranjera</w:t>
            </w:r>
            <w:r>
              <w:rPr>
                <w:rFonts w:asciiTheme="minorHAnsi" w:hAnsiTheme="minorHAnsi" w:cstheme="minorHAnsi"/>
                <w:color w:val="auto"/>
                <w:sz w:val="22"/>
                <w:szCs w:val="22"/>
              </w:rPr>
              <w:t xml:space="preserve">, no estará sujeta a ajustes. </w:t>
            </w:r>
          </w:p>
        </w:tc>
      </w:tr>
      <w:tr w:rsidR="0053323A" w:rsidRPr="008F082B" w:rsidTr="00405296">
        <w:tc>
          <w:tcPr>
            <w:tcW w:w="2267" w:type="dxa"/>
            <w:tcBorders>
              <w:top w:val="single" w:sz="4" w:space="0" w:color="auto"/>
              <w:left w:val="single" w:sz="4" w:space="0" w:color="auto"/>
              <w:bottom w:val="single" w:sz="4" w:space="0" w:color="auto"/>
              <w:right w:val="single" w:sz="4" w:space="0" w:color="auto"/>
            </w:tcBorders>
          </w:tcPr>
          <w:p w:rsidR="0053323A" w:rsidRPr="0053323A" w:rsidRDefault="0053323A" w:rsidP="0053323A">
            <w:pPr>
              <w:pStyle w:val="Section7heading4"/>
              <w:tabs>
                <w:tab w:val="clear" w:pos="576"/>
                <w:tab w:val="left" w:pos="-108"/>
              </w:tabs>
              <w:ind w:right="-108"/>
              <w:rPr>
                <w:rFonts w:asciiTheme="minorHAnsi" w:hAnsiTheme="minorHAnsi" w:cstheme="minorHAnsi"/>
                <w:sz w:val="22"/>
                <w:szCs w:val="22"/>
                <w:lang w:val="es-ES"/>
              </w:rPr>
            </w:pPr>
            <w:r w:rsidRPr="0053323A">
              <w:rPr>
                <w:rFonts w:asciiTheme="minorHAnsi" w:hAnsiTheme="minorHAnsi" w:cstheme="minorHAnsi"/>
                <w:sz w:val="22"/>
                <w:szCs w:val="22"/>
                <w:lang w:val="es-ES"/>
              </w:rPr>
              <w:t>Monedas de Pago</w:t>
            </w:r>
          </w:p>
          <w:p w:rsidR="0053323A" w:rsidRPr="0053323A" w:rsidRDefault="0053323A" w:rsidP="004D7419">
            <w:pPr>
              <w:snapToGrid w:val="0"/>
              <w:spacing w:before="60" w:after="60"/>
              <w:jc w:val="left"/>
              <w:rPr>
                <w:rFonts w:asciiTheme="minorHAnsi" w:hAnsiTheme="minorHAnsi" w:cstheme="minorHAnsi"/>
                <w:b/>
                <w:szCs w:val="22"/>
                <w:lang w:val="es-ES"/>
              </w:rPr>
            </w:pPr>
          </w:p>
        </w:tc>
        <w:tc>
          <w:tcPr>
            <w:tcW w:w="992" w:type="dxa"/>
            <w:tcBorders>
              <w:top w:val="single" w:sz="4" w:space="0" w:color="auto"/>
              <w:left w:val="single" w:sz="4" w:space="0" w:color="auto"/>
              <w:bottom w:val="single" w:sz="4" w:space="0" w:color="auto"/>
              <w:right w:val="single" w:sz="4" w:space="0" w:color="auto"/>
            </w:tcBorders>
          </w:tcPr>
          <w:p w:rsidR="0053323A" w:rsidRDefault="0053323A" w:rsidP="004D7419">
            <w:pPr>
              <w:snapToGrid w:val="0"/>
              <w:spacing w:before="60" w:after="60"/>
              <w:rPr>
                <w:rFonts w:asciiTheme="minorHAnsi" w:hAnsiTheme="minorHAnsi" w:cstheme="minorHAnsi"/>
                <w:b/>
                <w:szCs w:val="22"/>
                <w:lang w:val="es-ES"/>
              </w:rPr>
            </w:pPr>
            <w:r>
              <w:rPr>
                <w:rFonts w:asciiTheme="minorHAnsi" w:hAnsiTheme="minorHAnsi" w:cstheme="minorHAnsi"/>
                <w:b/>
                <w:sz w:val="22"/>
                <w:szCs w:val="22"/>
                <w:lang w:val="es-ES"/>
              </w:rPr>
              <w:t>14.15</w:t>
            </w:r>
          </w:p>
        </w:tc>
        <w:tc>
          <w:tcPr>
            <w:tcW w:w="5386" w:type="dxa"/>
            <w:tcBorders>
              <w:top w:val="single" w:sz="4" w:space="0" w:color="auto"/>
              <w:left w:val="single" w:sz="4" w:space="0" w:color="auto"/>
              <w:bottom w:val="single" w:sz="4" w:space="0" w:color="auto"/>
              <w:right w:val="single" w:sz="4" w:space="0" w:color="auto"/>
            </w:tcBorders>
          </w:tcPr>
          <w:p w:rsidR="0053323A" w:rsidRDefault="0053323A" w:rsidP="00D7677D">
            <w:pPr>
              <w:pStyle w:val="Default"/>
              <w:contextualSpacing/>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El contrato se abonará en pesos uruguayos y en </w:t>
            </w:r>
            <w:r w:rsidR="00D7677D">
              <w:rPr>
                <w:rFonts w:asciiTheme="minorHAnsi" w:hAnsiTheme="minorHAnsi" w:cstheme="minorHAnsi"/>
                <w:color w:val="auto"/>
                <w:sz w:val="22"/>
                <w:szCs w:val="22"/>
              </w:rPr>
              <w:t>__________________</w:t>
            </w:r>
            <w:r>
              <w:rPr>
                <w:rFonts w:asciiTheme="minorHAnsi" w:hAnsiTheme="minorHAnsi" w:cstheme="minorHAnsi"/>
                <w:color w:val="auto"/>
                <w:sz w:val="22"/>
                <w:szCs w:val="22"/>
              </w:rPr>
              <w:t xml:space="preserve"> de acuerdo a lo previsto en </w:t>
            </w:r>
            <w:r w:rsidR="00A5672C">
              <w:rPr>
                <w:rFonts w:asciiTheme="minorHAnsi" w:hAnsiTheme="minorHAnsi" w:cstheme="minorHAnsi"/>
                <w:color w:val="auto"/>
                <w:sz w:val="22"/>
                <w:szCs w:val="22"/>
              </w:rPr>
              <w:t>la cláusula 4 del Contrato.</w:t>
            </w:r>
            <w:r>
              <w:rPr>
                <w:rFonts w:asciiTheme="minorHAnsi" w:hAnsiTheme="minorHAnsi" w:cstheme="minorHAnsi"/>
                <w:color w:val="auto"/>
                <w:sz w:val="22"/>
                <w:szCs w:val="22"/>
              </w:rPr>
              <w:t xml:space="preserve">  </w:t>
            </w:r>
          </w:p>
        </w:tc>
      </w:tr>
    </w:tbl>
    <w:p w:rsidR="00D7677D" w:rsidRDefault="00D7677D" w:rsidP="006E78C7">
      <w:pPr>
        <w:rPr>
          <w:rFonts w:asciiTheme="minorHAnsi" w:hAnsiTheme="minorHAnsi"/>
          <w:sz w:val="22"/>
          <w:lang w:val="es-ES"/>
        </w:rPr>
      </w:pPr>
    </w:p>
    <w:p w:rsidR="00D7677D" w:rsidRDefault="00D7677D">
      <w:pPr>
        <w:jc w:val="left"/>
        <w:rPr>
          <w:rFonts w:asciiTheme="minorHAnsi" w:hAnsiTheme="minorHAnsi"/>
          <w:sz w:val="22"/>
          <w:lang w:val="es-ES"/>
        </w:rPr>
      </w:pPr>
      <w:r>
        <w:rPr>
          <w:rFonts w:asciiTheme="minorHAnsi" w:hAnsiTheme="minorHAnsi"/>
          <w:sz w:val="22"/>
          <w:lang w:val="es-ES"/>
        </w:rPr>
        <w:br w:type="page"/>
      </w:r>
    </w:p>
    <w:p w:rsidR="006E78C7" w:rsidRPr="00C26742" w:rsidRDefault="00F41BC0" w:rsidP="006E78C7">
      <w:pPr>
        <w:rPr>
          <w:rFonts w:ascii="Calibri" w:hAnsi="Calibri"/>
        </w:rPr>
      </w:pPr>
      <w:r w:rsidRPr="00F41BC0">
        <w:rPr>
          <w:rFonts w:ascii="Calibri" w:hAnsi="Calibri"/>
          <w:b/>
          <w:lang w:val="es-ES"/>
        </w:rPr>
        <w:lastRenderedPageBreak/>
        <w:t>Cuadro: Coeficientes y fórmulas paramétricas aplicables a los rubros</w:t>
      </w:r>
    </w:p>
    <w:p w:rsidR="006E78C7" w:rsidRPr="00C26742" w:rsidRDefault="006E78C7" w:rsidP="006E78C7">
      <w:pPr>
        <w:rPr>
          <w:rFonts w:ascii="Calibri" w:hAnsi="Calibri"/>
        </w:rPr>
      </w:pPr>
    </w:p>
    <w:p w:rsidR="00CA2506" w:rsidRPr="008F082B" w:rsidRDefault="00CA2506" w:rsidP="00CA2506">
      <w:pPr>
        <w:rPr>
          <w:rFonts w:asciiTheme="minorHAnsi" w:hAnsiTheme="minorHAnsi" w:cstheme="minorHAnsi"/>
          <w:lang w:val="es-ES"/>
        </w:rPr>
      </w:pPr>
      <w:r w:rsidRPr="008F082B">
        <w:rPr>
          <w:rFonts w:asciiTheme="minorHAnsi" w:hAnsiTheme="minorHAnsi" w:cstheme="minorHAnsi"/>
          <w:lang w:val="es-ES"/>
        </w:rPr>
        <w:t xml:space="preserve">La planilla siguiente corresponde a los coeficientes y fórmulas paramétricas aplicables a los rubros, de acuerdo a la Sub-cláusula </w:t>
      </w:r>
      <w:r w:rsidR="005918A7">
        <w:rPr>
          <w:rFonts w:asciiTheme="minorHAnsi" w:hAnsiTheme="minorHAnsi" w:cstheme="minorHAnsi"/>
          <w:lang w:val="es-ES"/>
        </w:rPr>
        <w:fldChar w:fldCharType="begin"/>
      </w:r>
      <w:r>
        <w:rPr>
          <w:rFonts w:asciiTheme="minorHAnsi" w:hAnsiTheme="minorHAnsi" w:cstheme="minorHAnsi"/>
          <w:lang w:val="es-ES"/>
        </w:rPr>
        <w:instrText xml:space="preserve"> REF _Ref424630262 \r \h </w:instrText>
      </w:r>
      <w:r w:rsidR="005918A7">
        <w:rPr>
          <w:rFonts w:asciiTheme="minorHAnsi" w:hAnsiTheme="minorHAnsi" w:cstheme="minorHAnsi"/>
          <w:lang w:val="es-ES"/>
        </w:rPr>
      </w:r>
      <w:r w:rsidR="005918A7">
        <w:rPr>
          <w:rFonts w:asciiTheme="minorHAnsi" w:hAnsiTheme="minorHAnsi" w:cstheme="minorHAnsi"/>
          <w:lang w:val="es-ES"/>
        </w:rPr>
        <w:fldChar w:fldCharType="separate"/>
      </w:r>
      <w:r>
        <w:rPr>
          <w:rFonts w:asciiTheme="minorHAnsi" w:hAnsiTheme="minorHAnsi" w:cstheme="minorHAnsi"/>
          <w:lang w:val="es-ES"/>
        </w:rPr>
        <w:t>13.8</w:t>
      </w:r>
      <w:r w:rsidR="005918A7">
        <w:rPr>
          <w:rFonts w:asciiTheme="minorHAnsi" w:hAnsiTheme="minorHAnsi" w:cstheme="minorHAnsi"/>
          <w:lang w:val="es-ES"/>
        </w:rPr>
        <w:fldChar w:fldCharType="end"/>
      </w:r>
      <w:r w:rsidRPr="008F082B">
        <w:rPr>
          <w:rFonts w:asciiTheme="minorHAnsi" w:hAnsiTheme="minorHAnsi" w:cstheme="minorHAnsi"/>
          <w:lang w:val="es-ES"/>
        </w:rPr>
        <w:t>- Ajustes por cambios en el costo, de la Sección VIII- Condiciones Especiales (CE).</w:t>
      </w:r>
    </w:p>
    <w:p w:rsidR="00CA2506" w:rsidRDefault="00CA2506" w:rsidP="00CA2506">
      <w:pPr>
        <w:rPr>
          <w:rFonts w:asciiTheme="minorHAnsi" w:hAnsiTheme="minorHAnsi" w:cstheme="minorHAnsi"/>
          <w:lang w:val="es-ES"/>
        </w:rPr>
      </w:pPr>
    </w:p>
    <w:p w:rsidR="00CA2506" w:rsidRDefault="00CA2506" w:rsidP="00CA2506">
      <w:pPr>
        <w:rPr>
          <w:rFonts w:asciiTheme="minorHAnsi" w:hAnsiTheme="minorHAnsi" w:cstheme="minorHAnsi"/>
          <w:lang w:val="es-ES"/>
        </w:rPr>
      </w:pPr>
    </w:p>
    <w:p w:rsidR="00CA2506" w:rsidRPr="00FE1A92" w:rsidRDefault="00CA2506" w:rsidP="00CA2506">
      <w:pPr>
        <w:rPr>
          <w:rFonts w:ascii="Calibri" w:hAnsi="Calibri"/>
          <w:b/>
          <w:lang w:val="es-ES"/>
        </w:rPr>
      </w:pPr>
      <w:r w:rsidRPr="00FE1A92">
        <w:rPr>
          <w:rFonts w:ascii="Calibri" w:hAnsi="Calibri" w:cs="Calibri"/>
          <w:b/>
          <w:lang w:val="es-ES"/>
        </w:rPr>
        <w:t xml:space="preserve">Para </w:t>
      </w:r>
      <w:r>
        <w:rPr>
          <w:rFonts w:ascii="Calibri" w:hAnsi="Calibri" w:cs="Calibri"/>
          <w:b/>
          <w:lang w:val="es-ES"/>
        </w:rPr>
        <w:t xml:space="preserve">rubros de la </w:t>
      </w:r>
      <w:r w:rsidRPr="00FE1A92">
        <w:rPr>
          <w:rFonts w:ascii="Calibri" w:hAnsi="Calibri" w:cs="Calibri"/>
          <w:b/>
          <w:lang w:val="es-ES"/>
        </w:rPr>
        <w:t xml:space="preserve">Planta de Tratamiento </w:t>
      </w:r>
      <w:r>
        <w:rPr>
          <w:rFonts w:ascii="Calibri" w:hAnsi="Calibri" w:cs="Calibri"/>
          <w:b/>
          <w:lang w:val="es-ES"/>
        </w:rPr>
        <w:t xml:space="preserve">(todos menos rubros 1, </w:t>
      </w:r>
      <w:r w:rsidR="00E5609C">
        <w:rPr>
          <w:rFonts w:ascii="Calibri" w:hAnsi="Calibri" w:cs="Calibri"/>
          <w:b/>
          <w:lang w:val="es-ES"/>
        </w:rPr>
        <w:t xml:space="preserve">21 y </w:t>
      </w:r>
      <w:r>
        <w:rPr>
          <w:rFonts w:ascii="Calibri" w:hAnsi="Calibri" w:cs="Calibri"/>
          <w:b/>
          <w:lang w:val="es-ES"/>
        </w:rPr>
        <w:t>2</w:t>
      </w:r>
      <w:r w:rsidR="00D7677D">
        <w:rPr>
          <w:rFonts w:ascii="Calibri" w:hAnsi="Calibri" w:cs="Calibri"/>
          <w:b/>
          <w:lang w:val="es-ES"/>
        </w:rPr>
        <w:t>3</w:t>
      </w:r>
      <w:r>
        <w:rPr>
          <w:rFonts w:ascii="Calibri" w:hAnsi="Calibri" w:cs="Calibri"/>
          <w:b/>
          <w:lang w:val="es-ES"/>
        </w:rPr>
        <w:t xml:space="preserve">) </w:t>
      </w:r>
      <w:r w:rsidRPr="00FE1A92">
        <w:rPr>
          <w:rFonts w:ascii="Calibri" w:hAnsi="Calibri" w:cs="Calibri"/>
          <w:b/>
          <w:lang w:val="es-ES"/>
        </w:rPr>
        <w:t>paramétrica I</w:t>
      </w:r>
    </w:p>
    <w:p w:rsidR="00CA2506" w:rsidRPr="00FE1A92" w:rsidRDefault="00CA2506" w:rsidP="00CA2506">
      <w:pPr>
        <w:rPr>
          <w:rFonts w:ascii="Calibri" w:hAnsi="Calibri" w:cs="Calibri"/>
          <w:b/>
          <w:lang w:val="es-ES"/>
        </w:rPr>
      </w:pPr>
      <w:r w:rsidRPr="00FE1A92">
        <w:rPr>
          <w:rFonts w:ascii="Calibri" w:hAnsi="Calibri" w:cs="Calibri"/>
          <w:b/>
          <w:lang w:val="es-ES"/>
        </w:rPr>
        <w:t xml:space="preserve">Para </w:t>
      </w:r>
      <w:r>
        <w:rPr>
          <w:rFonts w:ascii="Calibri" w:hAnsi="Calibri" w:cs="Calibri"/>
          <w:b/>
          <w:lang w:val="es-ES"/>
        </w:rPr>
        <w:t xml:space="preserve">los </w:t>
      </w:r>
      <w:r w:rsidRPr="00FE1A92">
        <w:rPr>
          <w:rFonts w:ascii="Calibri" w:hAnsi="Calibri" w:cs="Calibri"/>
          <w:b/>
          <w:lang w:val="es-ES"/>
        </w:rPr>
        <w:t>rubro</w:t>
      </w:r>
      <w:r>
        <w:rPr>
          <w:rFonts w:ascii="Calibri" w:hAnsi="Calibri" w:cs="Calibri"/>
          <w:b/>
          <w:lang w:val="es-ES"/>
        </w:rPr>
        <w:t>s</w:t>
      </w:r>
      <w:r w:rsidRPr="00FE1A92">
        <w:rPr>
          <w:rFonts w:ascii="Calibri" w:hAnsi="Calibri" w:cs="Calibri"/>
          <w:b/>
          <w:lang w:val="es-ES"/>
        </w:rPr>
        <w:t xml:space="preserve"> </w:t>
      </w:r>
      <w:r>
        <w:rPr>
          <w:rFonts w:ascii="Calibri" w:hAnsi="Calibri" w:cs="Calibri"/>
          <w:b/>
          <w:lang w:val="es-ES"/>
        </w:rPr>
        <w:t>proyecto ejecutivo</w:t>
      </w:r>
      <w:r w:rsidRPr="00FE1A92">
        <w:rPr>
          <w:rFonts w:ascii="Calibri" w:hAnsi="Calibri" w:cs="Calibri"/>
          <w:b/>
          <w:lang w:val="es-ES"/>
        </w:rPr>
        <w:t xml:space="preserve"> </w:t>
      </w:r>
      <w:r>
        <w:rPr>
          <w:rFonts w:ascii="Calibri" w:hAnsi="Calibri" w:cs="Calibri"/>
          <w:b/>
          <w:lang w:val="es-ES"/>
        </w:rPr>
        <w:t>(rubro 1)</w:t>
      </w:r>
      <w:r w:rsidR="00E5609C">
        <w:rPr>
          <w:rFonts w:ascii="Calibri" w:hAnsi="Calibri" w:cs="Calibri"/>
          <w:b/>
          <w:lang w:val="es-ES"/>
        </w:rPr>
        <w:t xml:space="preserve">, Entrenamiento de Personal (rubro 21) </w:t>
      </w:r>
      <w:r>
        <w:rPr>
          <w:rFonts w:ascii="Calibri" w:hAnsi="Calibri" w:cs="Calibri"/>
          <w:b/>
          <w:lang w:val="es-ES"/>
        </w:rPr>
        <w:t>y ambiental (rubro 2</w:t>
      </w:r>
      <w:r w:rsidR="00D7677D">
        <w:rPr>
          <w:rFonts w:ascii="Calibri" w:hAnsi="Calibri" w:cs="Calibri"/>
          <w:b/>
          <w:lang w:val="es-ES"/>
        </w:rPr>
        <w:t>3</w:t>
      </w:r>
      <w:r>
        <w:rPr>
          <w:rFonts w:ascii="Calibri" w:hAnsi="Calibri" w:cs="Calibri"/>
          <w:b/>
          <w:lang w:val="es-ES"/>
        </w:rPr>
        <w:t xml:space="preserve">) </w:t>
      </w:r>
      <w:r w:rsidRPr="00FE1A92">
        <w:rPr>
          <w:rFonts w:ascii="Calibri" w:hAnsi="Calibri" w:cs="Calibri"/>
          <w:b/>
          <w:lang w:val="es-ES"/>
        </w:rPr>
        <w:t>paramétrica II</w:t>
      </w:r>
    </w:p>
    <w:p w:rsidR="00CA2506" w:rsidRPr="008F082B" w:rsidRDefault="00CA2506" w:rsidP="00CA2506">
      <w:pPr>
        <w:pStyle w:val="explanatorynotes"/>
        <w:suppressAutoHyphens w:val="0"/>
        <w:spacing w:after="0" w:line="240" w:lineRule="auto"/>
        <w:jc w:val="center"/>
        <w:rPr>
          <w:rFonts w:ascii="Calibri" w:hAnsi="Calibri" w:cs="Calibri"/>
          <w:b/>
          <w:bCs/>
          <w:sz w:val="28"/>
          <w:lang w:val="es-ES"/>
        </w:rPr>
      </w:pPr>
    </w:p>
    <w:p w:rsidR="00CA2506" w:rsidRPr="008F082B" w:rsidRDefault="00CA2506" w:rsidP="00CA2506">
      <w:pPr>
        <w:pStyle w:val="explanatorynotes"/>
        <w:suppressAutoHyphens w:val="0"/>
        <w:spacing w:after="0" w:line="240" w:lineRule="auto"/>
        <w:jc w:val="center"/>
        <w:rPr>
          <w:rFonts w:ascii="Calibri" w:hAnsi="Calibri" w:cs="Calibri"/>
          <w:b/>
          <w:bCs/>
          <w:sz w:val="28"/>
          <w:lang w:val="es-ES"/>
        </w:rPr>
      </w:pPr>
    </w:p>
    <w:tbl>
      <w:tblPr>
        <w:tblW w:w="3685" w:type="pct"/>
        <w:tblCellMar>
          <w:left w:w="70" w:type="dxa"/>
          <w:right w:w="70" w:type="dxa"/>
        </w:tblCellMar>
        <w:tblLook w:val="00A0"/>
      </w:tblPr>
      <w:tblGrid>
        <w:gridCol w:w="1374"/>
        <w:gridCol w:w="468"/>
        <w:gridCol w:w="468"/>
        <w:gridCol w:w="470"/>
        <w:gridCol w:w="468"/>
        <w:gridCol w:w="464"/>
        <w:gridCol w:w="464"/>
        <w:gridCol w:w="463"/>
        <w:gridCol w:w="463"/>
        <w:gridCol w:w="463"/>
        <w:gridCol w:w="463"/>
        <w:gridCol w:w="463"/>
      </w:tblGrid>
      <w:tr w:rsidR="00E5609C" w:rsidRPr="00900D51" w:rsidTr="00E5609C">
        <w:trPr>
          <w:trHeight w:val="3480"/>
        </w:trPr>
        <w:tc>
          <w:tcPr>
            <w:tcW w:w="1057" w:type="pct"/>
            <w:tcBorders>
              <w:top w:val="single" w:sz="8" w:space="0" w:color="auto"/>
              <w:left w:val="single" w:sz="8" w:space="0" w:color="auto"/>
              <w:bottom w:val="single" w:sz="8" w:space="0" w:color="auto"/>
              <w:right w:val="single" w:sz="8" w:space="0" w:color="auto"/>
            </w:tcBorders>
            <w:noWrap/>
            <w:vAlign w:val="center"/>
          </w:tcPr>
          <w:p w:rsidR="00E5609C" w:rsidRPr="008F082B" w:rsidRDefault="00E5609C" w:rsidP="00B7512B">
            <w:pPr>
              <w:jc w:val="center"/>
              <w:rPr>
                <w:rFonts w:ascii="Calibri" w:hAnsi="Calibri" w:cs="Calibri"/>
                <w:b/>
                <w:bCs/>
                <w:color w:val="000000"/>
                <w:sz w:val="20"/>
                <w:lang w:val="es-ES"/>
              </w:rPr>
            </w:pPr>
            <w:r w:rsidRPr="008F082B">
              <w:rPr>
                <w:rFonts w:ascii="Calibri" w:hAnsi="Calibri" w:cs="Calibri"/>
                <w:b/>
                <w:bCs/>
                <w:color w:val="000000"/>
                <w:sz w:val="20"/>
                <w:lang w:val="es-ES"/>
              </w:rPr>
              <w:t>PARAMETRICA</w:t>
            </w:r>
          </w:p>
        </w:tc>
        <w:tc>
          <w:tcPr>
            <w:tcW w:w="360" w:type="pct"/>
            <w:tcBorders>
              <w:top w:val="single" w:sz="8" w:space="0" w:color="auto"/>
              <w:left w:val="nil"/>
              <w:bottom w:val="single" w:sz="8" w:space="0" w:color="auto"/>
              <w:right w:val="single" w:sz="8" w:space="0" w:color="auto"/>
            </w:tcBorders>
            <w:noWrap/>
            <w:textDirection w:val="btLr"/>
            <w:vAlign w:val="center"/>
          </w:tcPr>
          <w:p w:rsidR="00E5609C" w:rsidRPr="008F082B" w:rsidRDefault="00E5609C" w:rsidP="00B7512B">
            <w:pPr>
              <w:jc w:val="center"/>
              <w:rPr>
                <w:rFonts w:ascii="Calibri" w:hAnsi="Calibri" w:cs="Calibri"/>
                <w:b/>
                <w:bCs/>
                <w:color w:val="000000"/>
                <w:sz w:val="20"/>
                <w:lang w:val="es-ES"/>
              </w:rPr>
            </w:pPr>
            <w:r w:rsidRPr="008F082B">
              <w:rPr>
                <w:rFonts w:ascii="Calibri" w:hAnsi="Calibri" w:cs="Calibri"/>
                <w:b/>
                <w:bCs/>
                <w:color w:val="000000"/>
                <w:sz w:val="20"/>
                <w:lang w:val="es-ES"/>
              </w:rPr>
              <w:t>JORNAL</w:t>
            </w:r>
          </w:p>
        </w:tc>
        <w:tc>
          <w:tcPr>
            <w:tcW w:w="360" w:type="pct"/>
            <w:tcBorders>
              <w:top w:val="single" w:sz="8" w:space="0" w:color="auto"/>
              <w:left w:val="nil"/>
              <w:bottom w:val="single" w:sz="8" w:space="0" w:color="auto"/>
              <w:right w:val="single" w:sz="8" w:space="0" w:color="auto"/>
            </w:tcBorders>
            <w:noWrap/>
            <w:textDirection w:val="btLr"/>
            <w:vAlign w:val="center"/>
          </w:tcPr>
          <w:p w:rsidR="00E5609C" w:rsidRPr="008F082B" w:rsidRDefault="00E5609C" w:rsidP="00B7512B">
            <w:pPr>
              <w:jc w:val="center"/>
              <w:rPr>
                <w:rFonts w:ascii="Calibri" w:hAnsi="Calibri" w:cs="Calibri"/>
                <w:b/>
                <w:bCs/>
                <w:color w:val="000000"/>
                <w:sz w:val="20"/>
                <w:lang w:val="es-ES"/>
              </w:rPr>
            </w:pPr>
            <w:r>
              <w:rPr>
                <w:rFonts w:ascii="Calibri" w:hAnsi="Calibri" w:cs="Calibri"/>
                <w:b/>
                <w:bCs/>
                <w:color w:val="000000"/>
                <w:sz w:val="20"/>
                <w:lang w:val="es-ES"/>
              </w:rPr>
              <w:t>INDICE DE PRECIOS AL CONSUMO (IPC)</w:t>
            </w:r>
          </w:p>
        </w:tc>
        <w:tc>
          <w:tcPr>
            <w:tcW w:w="361" w:type="pct"/>
            <w:tcBorders>
              <w:top w:val="single" w:sz="8" w:space="0" w:color="auto"/>
              <w:left w:val="nil"/>
              <w:bottom w:val="single" w:sz="8" w:space="0" w:color="auto"/>
              <w:right w:val="single" w:sz="8" w:space="0" w:color="auto"/>
            </w:tcBorders>
            <w:noWrap/>
            <w:textDirection w:val="btLr"/>
            <w:vAlign w:val="center"/>
          </w:tcPr>
          <w:p w:rsidR="00E5609C" w:rsidRPr="008F082B" w:rsidRDefault="00E5609C" w:rsidP="00B7512B">
            <w:pPr>
              <w:jc w:val="center"/>
              <w:rPr>
                <w:rFonts w:ascii="Calibri" w:hAnsi="Calibri" w:cs="Calibri"/>
                <w:b/>
                <w:bCs/>
                <w:color w:val="000000"/>
                <w:sz w:val="20"/>
                <w:lang w:val="es-ES"/>
              </w:rPr>
            </w:pPr>
            <w:r w:rsidRPr="008F082B">
              <w:rPr>
                <w:rFonts w:ascii="Calibri" w:hAnsi="Calibri" w:cs="Calibri"/>
                <w:b/>
                <w:bCs/>
                <w:color w:val="000000"/>
                <w:sz w:val="20"/>
                <w:lang w:val="es-ES"/>
              </w:rPr>
              <w:t xml:space="preserve">DOLAR </w:t>
            </w:r>
          </w:p>
        </w:tc>
        <w:tc>
          <w:tcPr>
            <w:tcW w:w="360" w:type="pct"/>
            <w:tcBorders>
              <w:top w:val="single" w:sz="8" w:space="0" w:color="auto"/>
              <w:left w:val="nil"/>
              <w:bottom w:val="single" w:sz="8" w:space="0" w:color="auto"/>
              <w:right w:val="single" w:sz="8" w:space="0" w:color="auto"/>
            </w:tcBorders>
            <w:noWrap/>
            <w:textDirection w:val="btLr"/>
            <w:vAlign w:val="center"/>
          </w:tcPr>
          <w:p w:rsidR="00E5609C" w:rsidRPr="008F082B" w:rsidRDefault="00E5609C" w:rsidP="00B7512B">
            <w:pPr>
              <w:jc w:val="center"/>
              <w:rPr>
                <w:rFonts w:ascii="Calibri" w:hAnsi="Calibri" w:cs="Calibri"/>
                <w:b/>
                <w:bCs/>
                <w:color w:val="000000"/>
                <w:sz w:val="20"/>
                <w:lang w:val="es-ES"/>
              </w:rPr>
            </w:pPr>
            <w:r w:rsidRPr="008F082B">
              <w:rPr>
                <w:rFonts w:ascii="Calibri" w:hAnsi="Calibri" w:cs="Calibri"/>
                <w:b/>
                <w:bCs/>
                <w:color w:val="000000"/>
                <w:sz w:val="20"/>
                <w:lang w:val="es-ES"/>
              </w:rPr>
              <w:t>MATERIAL</w:t>
            </w:r>
          </w:p>
        </w:tc>
        <w:tc>
          <w:tcPr>
            <w:tcW w:w="357" w:type="pct"/>
            <w:tcBorders>
              <w:top w:val="single" w:sz="8" w:space="0" w:color="auto"/>
              <w:left w:val="nil"/>
              <w:bottom w:val="single" w:sz="8" w:space="0" w:color="auto"/>
              <w:right w:val="single" w:sz="8" w:space="0" w:color="auto"/>
            </w:tcBorders>
            <w:shd w:val="clear" w:color="auto" w:fill="F2F2F2" w:themeFill="background1" w:themeFillShade="F2"/>
            <w:noWrap/>
            <w:textDirection w:val="btLr"/>
            <w:vAlign w:val="center"/>
          </w:tcPr>
          <w:p w:rsidR="00E5609C" w:rsidRPr="008F082B" w:rsidRDefault="00E5609C" w:rsidP="00B7512B">
            <w:pPr>
              <w:jc w:val="center"/>
              <w:rPr>
                <w:rFonts w:ascii="Calibri" w:hAnsi="Calibri" w:cs="Calibri"/>
                <w:b/>
                <w:bCs/>
                <w:color w:val="000000"/>
                <w:sz w:val="20"/>
                <w:lang w:val="es-ES"/>
              </w:rPr>
            </w:pPr>
            <w:r w:rsidRPr="008F082B">
              <w:rPr>
                <w:rFonts w:ascii="Calibri" w:hAnsi="Calibri" w:cs="Calibri"/>
                <w:b/>
                <w:bCs/>
                <w:color w:val="000000"/>
                <w:sz w:val="20"/>
                <w:lang w:val="es-ES"/>
              </w:rPr>
              <w:t>GAS OIL</w:t>
            </w:r>
          </w:p>
        </w:tc>
        <w:tc>
          <w:tcPr>
            <w:tcW w:w="357" w:type="pct"/>
            <w:tcBorders>
              <w:top w:val="single" w:sz="8" w:space="0" w:color="auto"/>
              <w:left w:val="nil"/>
              <w:bottom w:val="single" w:sz="8" w:space="0" w:color="auto"/>
              <w:right w:val="single" w:sz="8" w:space="0" w:color="auto"/>
            </w:tcBorders>
            <w:shd w:val="clear" w:color="auto" w:fill="F2F2F2" w:themeFill="background1" w:themeFillShade="F2"/>
            <w:noWrap/>
            <w:textDirection w:val="btLr"/>
            <w:vAlign w:val="center"/>
          </w:tcPr>
          <w:p w:rsidR="00E5609C" w:rsidRPr="008F082B" w:rsidRDefault="00E5609C" w:rsidP="00B7512B">
            <w:pPr>
              <w:jc w:val="center"/>
              <w:rPr>
                <w:rFonts w:ascii="Calibri" w:hAnsi="Calibri" w:cs="Calibri"/>
                <w:b/>
                <w:bCs/>
                <w:color w:val="000000"/>
                <w:sz w:val="20"/>
                <w:lang w:val="es-ES"/>
              </w:rPr>
            </w:pPr>
            <w:r w:rsidRPr="008F082B">
              <w:rPr>
                <w:rFonts w:ascii="Calibri" w:hAnsi="Calibri" w:cs="Calibri"/>
                <w:b/>
                <w:bCs/>
                <w:color w:val="000000"/>
                <w:sz w:val="20"/>
                <w:lang w:val="es-ES"/>
              </w:rPr>
              <w:t>CEMENTO PORTLAND</w:t>
            </w:r>
          </w:p>
        </w:tc>
        <w:tc>
          <w:tcPr>
            <w:tcW w:w="357" w:type="pct"/>
            <w:tcBorders>
              <w:top w:val="single" w:sz="8" w:space="0" w:color="auto"/>
              <w:left w:val="nil"/>
              <w:bottom w:val="single" w:sz="8" w:space="0" w:color="auto"/>
              <w:right w:val="single" w:sz="8" w:space="0" w:color="auto"/>
            </w:tcBorders>
            <w:shd w:val="clear" w:color="auto" w:fill="F2F2F2" w:themeFill="background1" w:themeFillShade="F2"/>
            <w:noWrap/>
            <w:textDirection w:val="btLr"/>
            <w:vAlign w:val="center"/>
          </w:tcPr>
          <w:p w:rsidR="00E5609C" w:rsidRPr="008F082B" w:rsidRDefault="00E5609C" w:rsidP="00B7512B">
            <w:pPr>
              <w:jc w:val="center"/>
              <w:rPr>
                <w:rFonts w:ascii="Calibri" w:hAnsi="Calibri" w:cs="Calibri"/>
                <w:b/>
                <w:bCs/>
                <w:color w:val="000000"/>
                <w:sz w:val="20"/>
                <w:lang w:val="es-ES"/>
              </w:rPr>
            </w:pPr>
            <w:r w:rsidRPr="008F082B">
              <w:rPr>
                <w:rFonts w:ascii="Calibri" w:hAnsi="Calibri" w:cs="Calibri"/>
                <w:b/>
                <w:bCs/>
                <w:color w:val="000000"/>
                <w:sz w:val="20"/>
                <w:lang w:val="es-ES"/>
              </w:rPr>
              <w:t>HIERRO REDONDO 12 mm</w:t>
            </w:r>
          </w:p>
        </w:tc>
        <w:tc>
          <w:tcPr>
            <w:tcW w:w="357" w:type="pct"/>
            <w:tcBorders>
              <w:top w:val="single" w:sz="8" w:space="0" w:color="auto"/>
              <w:left w:val="nil"/>
              <w:bottom w:val="single" w:sz="8" w:space="0" w:color="auto"/>
              <w:right w:val="single" w:sz="8" w:space="0" w:color="auto"/>
            </w:tcBorders>
            <w:shd w:val="clear" w:color="auto" w:fill="F2F2F2" w:themeFill="background1" w:themeFillShade="F2"/>
            <w:noWrap/>
            <w:textDirection w:val="btLr"/>
            <w:vAlign w:val="center"/>
          </w:tcPr>
          <w:p w:rsidR="00E5609C" w:rsidRPr="008F082B" w:rsidRDefault="00E5609C" w:rsidP="00B7512B">
            <w:pPr>
              <w:jc w:val="center"/>
              <w:rPr>
                <w:rFonts w:ascii="Calibri" w:hAnsi="Calibri" w:cs="Calibri"/>
                <w:b/>
                <w:bCs/>
                <w:color w:val="000000"/>
                <w:sz w:val="20"/>
                <w:lang w:val="es-ES"/>
              </w:rPr>
            </w:pPr>
            <w:r w:rsidRPr="008F082B">
              <w:rPr>
                <w:rFonts w:ascii="Calibri" w:hAnsi="Calibri" w:cs="Calibri"/>
                <w:b/>
                <w:bCs/>
                <w:color w:val="000000"/>
                <w:sz w:val="20"/>
                <w:lang w:val="es-ES"/>
              </w:rPr>
              <w:t>ALAMBRE DE COBRE</w:t>
            </w:r>
          </w:p>
        </w:tc>
        <w:tc>
          <w:tcPr>
            <w:tcW w:w="357" w:type="pct"/>
            <w:tcBorders>
              <w:top w:val="single" w:sz="8" w:space="0" w:color="auto"/>
              <w:left w:val="nil"/>
              <w:bottom w:val="single" w:sz="8" w:space="0" w:color="auto"/>
              <w:right w:val="single" w:sz="8" w:space="0" w:color="auto"/>
            </w:tcBorders>
            <w:shd w:val="clear" w:color="auto" w:fill="F2F2F2" w:themeFill="background1" w:themeFillShade="F2"/>
            <w:noWrap/>
            <w:textDirection w:val="btLr"/>
            <w:vAlign w:val="center"/>
          </w:tcPr>
          <w:p w:rsidR="00E5609C" w:rsidRPr="008F082B" w:rsidRDefault="00E5609C" w:rsidP="00B7512B">
            <w:pPr>
              <w:jc w:val="center"/>
              <w:rPr>
                <w:rFonts w:ascii="Calibri" w:hAnsi="Calibri" w:cs="Calibri"/>
                <w:b/>
                <w:bCs/>
                <w:color w:val="000000"/>
                <w:sz w:val="20"/>
                <w:lang w:val="es-ES"/>
              </w:rPr>
            </w:pPr>
            <w:r w:rsidRPr="008F082B">
              <w:rPr>
                <w:rFonts w:ascii="Calibri" w:hAnsi="Calibri" w:cs="Calibri"/>
                <w:b/>
                <w:bCs/>
                <w:color w:val="000000"/>
                <w:sz w:val="20"/>
                <w:lang w:val="es-ES"/>
              </w:rPr>
              <w:t>MADERA DE  ENCOFRADO</w:t>
            </w:r>
          </w:p>
        </w:tc>
        <w:tc>
          <w:tcPr>
            <w:tcW w:w="357" w:type="pct"/>
            <w:tcBorders>
              <w:top w:val="single" w:sz="8" w:space="0" w:color="auto"/>
              <w:left w:val="nil"/>
              <w:bottom w:val="single" w:sz="8" w:space="0" w:color="auto"/>
              <w:right w:val="single" w:sz="8" w:space="0" w:color="auto"/>
            </w:tcBorders>
            <w:shd w:val="clear" w:color="auto" w:fill="F2F2F2" w:themeFill="background1" w:themeFillShade="F2"/>
            <w:noWrap/>
            <w:textDirection w:val="btLr"/>
            <w:vAlign w:val="center"/>
          </w:tcPr>
          <w:p w:rsidR="00E5609C" w:rsidRPr="008F082B" w:rsidRDefault="00E5609C" w:rsidP="00B7512B">
            <w:pPr>
              <w:jc w:val="center"/>
              <w:rPr>
                <w:rFonts w:ascii="Calibri" w:hAnsi="Calibri" w:cs="Calibri"/>
                <w:b/>
                <w:bCs/>
                <w:color w:val="000000"/>
                <w:sz w:val="20"/>
                <w:lang w:val="es-ES"/>
              </w:rPr>
            </w:pPr>
            <w:r w:rsidRPr="008F082B">
              <w:rPr>
                <w:rFonts w:ascii="Calibri" w:hAnsi="Calibri" w:cs="Calibri"/>
                <w:b/>
                <w:bCs/>
                <w:color w:val="000000"/>
                <w:sz w:val="20"/>
                <w:lang w:val="es-ES"/>
              </w:rPr>
              <w:t>ARENA GRUESA</w:t>
            </w:r>
          </w:p>
        </w:tc>
        <w:tc>
          <w:tcPr>
            <w:tcW w:w="357" w:type="pct"/>
            <w:tcBorders>
              <w:top w:val="single" w:sz="8" w:space="0" w:color="auto"/>
              <w:left w:val="nil"/>
              <w:bottom w:val="single" w:sz="8" w:space="0" w:color="auto"/>
              <w:right w:val="single" w:sz="8" w:space="0" w:color="auto"/>
            </w:tcBorders>
            <w:shd w:val="clear" w:color="auto" w:fill="F2F2F2" w:themeFill="background1" w:themeFillShade="F2"/>
            <w:noWrap/>
            <w:textDirection w:val="btLr"/>
            <w:vAlign w:val="center"/>
          </w:tcPr>
          <w:p w:rsidR="00E5609C" w:rsidRPr="00900D51" w:rsidRDefault="00E5609C" w:rsidP="00B7512B">
            <w:pPr>
              <w:jc w:val="center"/>
              <w:rPr>
                <w:rFonts w:ascii="Calibri" w:hAnsi="Calibri" w:cs="Calibri"/>
                <w:b/>
                <w:bCs/>
                <w:sz w:val="20"/>
                <w:lang w:val="es-ES"/>
              </w:rPr>
            </w:pPr>
            <w:r w:rsidRPr="00900D51">
              <w:rPr>
                <w:rFonts w:ascii="Calibri" w:hAnsi="Calibri" w:cs="Calibri"/>
                <w:b/>
                <w:bCs/>
                <w:sz w:val="20"/>
                <w:lang w:val="es-ES"/>
              </w:rPr>
              <w:t>PEDREGULLO LAVADO (EN OBRA)</w:t>
            </w:r>
          </w:p>
        </w:tc>
      </w:tr>
      <w:tr w:rsidR="00E5609C" w:rsidRPr="00900D51" w:rsidTr="00E5609C">
        <w:trPr>
          <w:trHeight w:val="315"/>
        </w:trPr>
        <w:tc>
          <w:tcPr>
            <w:tcW w:w="1057" w:type="pct"/>
            <w:tcBorders>
              <w:top w:val="single" w:sz="4" w:space="0" w:color="auto"/>
              <w:left w:val="single" w:sz="8" w:space="0" w:color="auto"/>
              <w:bottom w:val="single" w:sz="8" w:space="0" w:color="auto"/>
              <w:right w:val="single" w:sz="8" w:space="0" w:color="auto"/>
            </w:tcBorders>
            <w:noWrap/>
            <w:vAlign w:val="center"/>
          </w:tcPr>
          <w:p w:rsidR="00E5609C" w:rsidRPr="008F082B" w:rsidRDefault="00E5609C" w:rsidP="00B7512B">
            <w:pPr>
              <w:jc w:val="center"/>
              <w:rPr>
                <w:rFonts w:ascii="Calibri" w:hAnsi="Calibri" w:cs="Calibri"/>
                <w:b/>
                <w:bCs/>
                <w:color w:val="000000"/>
                <w:sz w:val="20"/>
                <w:lang w:val="es-ES"/>
              </w:rPr>
            </w:pPr>
            <w:r>
              <w:rPr>
                <w:rFonts w:ascii="Calibri" w:hAnsi="Calibri" w:cs="Calibri"/>
                <w:b/>
                <w:bCs/>
                <w:color w:val="000000"/>
                <w:sz w:val="20"/>
                <w:lang w:val="es-ES"/>
              </w:rPr>
              <w:t>I</w:t>
            </w:r>
          </w:p>
        </w:tc>
        <w:tc>
          <w:tcPr>
            <w:tcW w:w="360" w:type="pct"/>
            <w:tcBorders>
              <w:top w:val="single" w:sz="4" w:space="0" w:color="auto"/>
              <w:left w:val="nil"/>
              <w:bottom w:val="single" w:sz="8" w:space="0" w:color="auto"/>
              <w:right w:val="single" w:sz="8" w:space="0" w:color="auto"/>
            </w:tcBorders>
            <w:noWrap/>
            <w:vAlign w:val="center"/>
          </w:tcPr>
          <w:p w:rsidR="00E5609C" w:rsidRPr="008F082B" w:rsidRDefault="00E5609C" w:rsidP="00B7512B">
            <w:pPr>
              <w:jc w:val="center"/>
              <w:rPr>
                <w:rFonts w:ascii="Calibri" w:hAnsi="Calibri" w:cs="Calibri"/>
                <w:b/>
                <w:bCs/>
                <w:color w:val="000000"/>
                <w:sz w:val="20"/>
                <w:lang w:val="es-ES"/>
              </w:rPr>
            </w:pPr>
            <w:r>
              <w:rPr>
                <w:rFonts w:ascii="Calibri" w:hAnsi="Calibri" w:cs="Calibri"/>
                <w:b/>
                <w:bCs/>
                <w:color w:val="000000"/>
                <w:sz w:val="20"/>
                <w:lang w:val="es-ES"/>
              </w:rPr>
              <w:t>25</w:t>
            </w:r>
          </w:p>
        </w:tc>
        <w:tc>
          <w:tcPr>
            <w:tcW w:w="360" w:type="pct"/>
            <w:tcBorders>
              <w:top w:val="single" w:sz="4" w:space="0" w:color="auto"/>
              <w:left w:val="nil"/>
              <w:bottom w:val="single" w:sz="8" w:space="0" w:color="auto"/>
              <w:right w:val="single" w:sz="8" w:space="0" w:color="auto"/>
            </w:tcBorders>
            <w:noWrap/>
            <w:vAlign w:val="center"/>
          </w:tcPr>
          <w:p w:rsidR="00E5609C" w:rsidRPr="008F082B" w:rsidRDefault="00E5609C" w:rsidP="00B7512B">
            <w:pPr>
              <w:jc w:val="center"/>
              <w:rPr>
                <w:rFonts w:ascii="Calibri" w:hAnsi="Calibri" w:cs="Calibri"/>
                <w:b/>
                <w:bCs/>
                <w:color w:val="000000"/>
                <w:sz w:val="20"/>
                <w:lang w:val="es-ES"/>
              </w:rPr>
            </w:pPr>
            <w:r>
              <w:rPr>
                <w:rFonts w:ascii="Calibri" w:hAnsi="Calibri" w:cs="Calibri"/>
                <w:b/>
                <w:bCs/>
                <w:color w:val="000000"/>
                <w:sz w:val="20"/>
                <w:lang w:val="es-ES"/>
              </w:rPr>
              <w:t>20</w:t>
            </w:r>
          </w:p>
        </w:tc>
        <w:tc>
          <w:tcPr>
            <w:tcW w:w="361" w:type="pct"/>
            <w:tcBorders>
              <w:top w:val="single" w:sz="4" w:space="0" w:color="auto"/>
              <w:left w:val="nil"/>
              <w:bottom w:val="single" w:sz="8" w:space="0" w:color="auto"/>
              <w:right w:val="single" w:sz="8" w:space="0" w:color="auto"/>
            </w:tcBorders>
            <w:noWrap/>
            <w:vAlign w:val="center"/>
          </w:tcPr>
          <w:p w:rsidR="00E5609C" w:rsidRPr="008F082B" w:rsidRDefault="00E5609C" w:rsidP="00B7512B">
            <w:pPr>
              <w:jc w:val="center"/>
              <w:rPr>
                <w:rFonts w:ascii="Calibri" w:hAnsi="Calibri" w:cs="Calibri"/>
                <w:b/>
                <w:bCs/>
                <w:color w:val="000000"/>
                <w:sz w:val="20"/>
                <w:lang w:val="es-ES"/>
              </w:rPr>
            </w:pPr>
            <w:r>
              <w:rPr>
                <w:rFonts w:ascii="Calibri" w:hAnsi="Calibri" w:cs="Calibri"/>
                <w:b/>
                <w:bCs/>
                <w:color w:val="000000"/>
                <w:sz w:val="20"/>
                <w:lang w:val="es-ES"/>
              </w:rPr>
              <w:t>20</w:t>
            </w:r>
          </w:p>
        </w:tc>
        <w:tc>
          <w:tcPr>
            <w:tcW w:w="360" w:type="pct"/>
            <w:tcBorders>
              <w:top w:val="single" w:sz="4" w:space="0" w:color="auto"/>
              <w:left w:val="nil"/>
              <w:bottom w:val="single" w:sz="8" w:space="0" w:color="auto"/>
              <w:right w:val="single" w:sz="8" w:space="0" w:color="auto"/>
            </w:tcBorders>
            <w:noWrap/>
            <w:vAlign w:val="center"/>
          </w:tcPr>
          <w:p w:rsidR="00E5609C" w:rsidRPr="008F082B" w:rsidRDefault="00E5609C" w:rsidP="00B7512B">
            <w:pPr>
              <w:jc w:val="center"/>
              <w:rPr>
                <w:rFonts w:ascii="Calibri" w:hAnsi="Calibri" w:cs="Calibri"/>
                <w:b/>
                <w:bCs/>
                <w:color w:val="000000"/>
                <w:sz w:val="20"/>
                <w:lang w:val="es-ES"/>
              </w:rPr>
            </w:pPr>
            <w:r>
              <w:rPr>
                <w:rFonts w:ascii="Calibri" w:hAnsi="Calibri" w:cs="Calibri"/>
                <w:b/>
                <w:bCs/>
                <w:color w:val="000000"/>
                <w:sz w:val="20"/>
                <w:lang w:val="es-ES"/>
              </w:rPr>
              <w:t>35</w:t>
            </w:r>
          </w:p>
        </w:tc>
        <w:tc>
          <w:tcPr>
            <w:tcW w:w="357" w:type="pct"/>
            <w:tcBorders>
              <w:top w:val="single" w:sz="4" w:space="0" w:color="auto"/>
              <w:left w:val="nil"/>
              <w:bottom w:val="single" w:sz="8" w:space="0" w:color="auto"/>
              <w:right w:val="single" w:sz="8" w:space="0" w:color="auto"/>
            </w:tcBorders>
            <w:shd w:val="clear" w:color="auto" w:fill="F2F2F2" w:themeFill="background1" w:themeFillShade="F2"/>
            <w:noWrap/>
            <w:vAlign w:val="center"/>
          </w:tcPr>
          <w:p w:rsidR="00E5609C" w:rsidRPr="00CA1F8B" w:rsidRDefault="00E5609C" w:rsidP="00B7512B">
            <w:pPr>
              <w:jc w:val="center"/>
              <w:rPr>
                <w:rFonts w:ascii="Calibri" w:hAnsi="Calibri" w:cs="Calibri"/>
                <w:bCs/>
                <w:color w:val="000000"/>
                <w:sz w:val="20"/>
                <w:lang w:val="es-ES"/>
              </w:rPr>
            </w:pPr>
            <w:r>
              <w:rPr>
                <w:rFonts w:ascii="Calibri" w:hAnsi="Calibri" w:cs="Calibri"/>
                <w:bCs/>
                <w:color w:val="000000"/>
                <w:sz w:val="20"/>
                <w:lang w:val="es-ES"/>
              </w:rPr>
              <w:t>25</w:t>
            </w:r>
          </w:p>
        </w:tc>
        <w:tc>
          <w:tcPr>
            <w:tcW w:w="357" w:type="pct"/>
            <w:tcBorders>
              <w:top w:val="single" w:sz="4" w:space="0" w:color="auto"/>
              <w:left w:val="nil"/>
              <w:bottom w:val="single" w:sz="8" w:space="0" w:color="auto"/>
              <w:right w:val="single" w:sz="8" w:space="0" w:color="auto"/>
            </w:tcBorders>
            <w:shd w:val="clear" w:color="auto" w:fill="F2F2F2" w:themeFill="background1" w:themeFillShade="F2"/>
            <w:noWrap/>
            <w:vAlign w:val="center"/>
          </w:tcPr>
          <w:p w:rsidR="00E5609C" w:rsidRPr="00CA1F8B" w:rsidRDefault="00E5609C" w:rsidP="00B7512B">
            <w:pPr>
              <w:jc w:val="center"/>
              <w:rPr>
                <w:rFonts w:ascii="Calibri" w:hAnsi="Calibri" w:cs="Calibri"/>
                <w:bCs/>
                <w:color w:val="000000"/>
                <w:sz w:val="20"/>
                <w:lang w:val="es-ES"/>
              </w:rPr>
            </w:pPr>
            <w:r>
              <w:rPr>
                <w:rFonts w:ascii="Calibri" w:hAnsi="Calibri" w:cs="Calibri"/>
                <w:bCs/>
                <w:color w:val="000000"/>
                <w:sz w:val="20"/>
                <w:lang w:val="es-ES"/>
              </w:rPr>
              <w:t>10</w:t>
            </w:r>
          </w:p>
        </w:tc>
        <w:tc>
          <w:tcPr>
            <w:tcW w:w="357" w:type="pct"/>
            <w:tcBorders>
              <w:top w:val="single" w:sz="4" w:space="0" w:color="auto"/>
              <w:left w:val="nil"/>
              <w:bottom w:val="single" w:sz="8" w:space="0" w:color="auto"/>
              <w:right w:val="single" w:sz="8" w:space="0" w:color="auto"/>
            </w:tcBorders>
            <w:shd w:val="clear" w:color="auto" w:fill="F2F2F2" w:themeFill="background1" w:themeFillShade="F2"/>
            <w:noWrap/>
            <w:vAlign w:val="center"/>
          </w:tcPr>
          <w:p w:rsidR="00E5609C" w:rsidRPr="00CA1F8B" w:rsidRDefault="00E5609C" w:rsidP="00B7512B">
            <w:pPr>
              <w:jc w:val="center"/>
              <w:rPr>
                <w:rFonts w:ascii="Calibri" w:hAnsi="Calibri" w:cs="Calibri"/>
                <w:bCs/>
                <w:color w:val="000000"/>
                <w:sz w:val="20"/>
                <w:lang w:val="es-ES"/>
              </w:rPr>
            </w:pPr>
            <w:r>
              <w:rPr>
                <w:rFonts w:ascii="Calibri" w:hAnsi="Calibri" w:cs="Calibri"/>
                <w:bCs/>
                <w:color w:val="000000"/>
                <w:sz w:val="20"/>
                <w:lang w:val="es-ES"/>
              </w:rPr>
              <w:t>35</w:t>
            </w:r>
          </w:p>
        </w:tc>
        <w:tc>
          <w:tcPr>
            <w:tcW w:w="357" w:type="pct"/>
            <w:tcBorders>
              <w:top w:val="single" w:sz="4" w:space="0" w:color="auto"/>
              <w:left w:val="nil"/>
              <w:bottom w:val="single" w:sz="8" w:space="0" w:color="auto"/>
              <w:right w:val="single" w:sz="8" w:space="0" w:color="auto"/>
            </w:tcBorders>
            <w:shd w:val="clear" w:color="auto" w:fill="F2F2F2" w:themeFill="background1" w:themeFillShade="F2"/>
            <w:noWrap/>
            <w:vAlign w:val="center"/>
          </w:tcPr>
          <w:p w:rsidR="00E5609C" w:rsidRPr="00CA1F8B" w:rsidRDefault="00E5609C" w:rsidP="00B7512B">
            <w:pPr>
              <w:jc w:val="center"/>
              <w:rPr>
                <w:rFonts w:ascii="Calibri" w:hAnsi="Calibri" w:cs="Calibri"/>
                <w:bCs/>
                <w:color w:val="000000"/>
                <w:sz w:val="20"/>
                <w:lang w:val="es-ES"/>
              </w:rPr>
            </w:pPr>
            <w:r>
              <w:rPr>
                <w:rFonts w:ascii="Calibri" w:hAnsi="Calibri" w:cs="Calibri"/>
                <w:bCs/>
                <w:color w:val="000000"/>
                <w:sz w:val="20"/>
                <w:lang w:val="es-ES"/>
              </w:rPr>
              <w:t>10</w:t>
            </w:r>
          </w:p>
        </w:tc>
        <w:tc>
          <w:tcPr>
            <w:tcW w:w="357" w:type="pct"/>
            <w:tcBorders>
              <w:top w:val="single" w:sz="4" w:space="0" w:color="auto"/>
              <w:left w:val="nil"/>
              <w:bottom w:val="single" w:sz="8" w:space="0" w:color="auto"/>
              <w:right w:val="single" w:sz="8" w:space="0" w:color="auto"/>
            </w:tcBorders>
            <w:shd w:val="clear" w:color="auto" w:fill="F2F2F2" w:themeFill="background1" w:themeFillShade="F2"/>
            <w:noWrap/>
            <w:vAlign w:val="center"/>
          </w:tcPr>
          <w:p w:rsidR="00E5609C" w:rsidRPr="00CA1F8B" w:rsidRDefault="00E5609C" w:rsidP="00B7512B">
            <w:pPr>
              <w:jc w:val="center"/>
              <w:rPr>
                <w:rFonts w:ascii="Calibri" w:hAnsi="Calibri" w:cs="Calibri"/>
                <w:bCs/>
                <w:color w:val="000000"/>
                <w:sz w:val="20"/>
                <w:lang w:val="es-ES"/>
              </w:rPr>
            </w:pPr>
            <w:r>
              <w:rPr>
                <w:rFonts w:ascii="Calibri" w:hAnsi="Calibri" w:cs="Calibri"/>
                <w:bCs/>
                <w:color w:val="000000"/>
                <w:sz w:val="20"/>
                <w:lang w:val="es-ES"/>
              </w:rPr>
              <w:t>10</w:t>
            </w:r>
          </w:p>
        </w:tc>
        <w:tc>
          <w:tcPr>
            <w:tcW w:w="357" w:type="pct"/>
            <w:tcBorders>
              <w:top w:val="single" w:sz="4" w:space="0" w:color="auto"/>
              <w:left w:val="nil"/>
              <w:bottom w:val="single" w:sz="8" w:space="0" w:color="auto"/>
              <w:right w:val="single" w:sz="8" w:space="0" w:color="auto"/>
            </w:tcBorders>
            <w:shd w:val="clear" w:color="auto" w:fill="F2F2F2" w:themeFill="background1" w:themeFillShade="F2"/>
            <w:noWrap/>
            <w:vAlign w:val="center"/>
          </w:tcPr>
          <w:p w:rsidR="00E5609C" w:rsidRPr="00CA1F8B" w:rsidRDefault="00E5609C" w:rsidP="00B7512B">
            <w:pPr>
              <w:jc w:val="center"/>
              <w:rPr>
                <w:rFonts w:ascii="Calibri" w:hAnsi="Calibri" w:cs="Calibri"/>
                <w:bCs/>
                <w:color w:val="000000"/>
                <w:sz w:val="20"/>
                <w:lang w:val="es-ES"/>
              </w:rPr>
            </w:pPr>
            <w:r>
              <w:rPr>
                <w:rFonts w:ascii="Calibri" w:hAnsi="Calibri" w:cs="Calibri"/>
                <w:bCs/>
                <w:color w:val="000000"/>
                <w:sz w:val="20"/>
                <w:lang w:val="es-ES"/>
              </w:rPr>
              <w:t>4</w:t>
            </w:r>
          </w:p>
        </w:tc>
        <w:tc>
          <w:tcPr>
            <w:tcW w:w="357" w:type="pct"/>
            <w:tcBorders>
              <w:top w:val="single" w:sz="4" w:space="0" w:color="auto"/>
              <w:left w:val="nil"/>
              <w:bottom w:val="single" w:sz="8" w:space="0" w:color="auto"/>
              <w:right w:val="single" w:sz="8" w:space="0" w:color="auto"/>
            </w:tcBorders>
            <w:shd w:val="clear" w:color="auto" w:fill="F2F2F2" w:themeFill="background1" w:themeFillShade="F2"/>
            <w:noWrap/>
            <w:vAlign w:val="center"/>
          </w:tcPr>
          <w:p w:rsidR="00E5609C" w:rsidRPr="00900D51" w:rsidRDefault="00E5609C" w:rsidP="00B7512B">
            <w:pPr>
              <w:jc w:val="center"/>
              <w:rPr>
                <w:rFonts w:ascii="Calibri" w:hAnsi="Calibri" w:cs="Calibri"/>
                <w:bCs/>
                <w:sz w:val="20"/>
                <w:lang w:val="es-ES"/>
              </w:rPr>
            </w:pPr>
            <w:r>
              <w:rPr>
                <w:rFonts w:ascii="Calibri" w:hAnsi="Calibri" w:cs="Calibri"/>
                <w:bCs/>
                <w:sz w:val="20"/>
                <w:lang w:val="es-ES"/>
              </w:rPr>
              <w:t>6</w:t>
            </w:r>
          </w:p>
        </w:tc>
      </w:tr>
      <w:tr w:rsidR="00E5609C" w:rsidRPr="00900D51" w:rsidTr="00E5609C">
        <w:trPr>
          <w:trHeight w:val="315"/>
        </w:trPr>
        <w:tc>
          <w:tcPr>
            <w:tcW w:w="1057" w:type="pct"/>
            <w:tcBorders>
              <w:top w:val="single" w:sz="4" w:space="0" w:color="auto"/>
              <w:left w:val="single" w:sz="8" w:space="0" w:color="auto"/>
              <w:bottom w:val="single" w:sz="4" w:space="0" w:color="auto"/>
              <w:right w:val="single" w:sz="8" w:space="0" w:color="auto"/>
            </w:tcBorders>
            <w:noWrap/>
            <w:vAlign w:val="center"/>
          </w:tcPr>
          <w:p w:rsidR="00E5609C" w:rsidRDefault="00E5609C" w:rsidP="00B7512B">
            <w:pPr>
              <w:jc w:val="center"/>
              <w:rPr>
                <w:rFonts w:ascii="Calibri" w:hAnsi="Calibri" w:cs="Calibri"/>
                <w:b/>
                <w:bCs/>
                <w:color w:val="000000"/>
                <w:sz w:val="20"/>
                <w:lang w:val="es-ES"/>
              </w:rPr>
            </w:pPr>
            <w:r>
              <w:rPr>
                <w:rFonts w:ascii="Calibri" w:hAnsi="Calibri" w:cs="Calibri"/>
                <w:b/>
                <w:bCs/>
                <w:color w:val="000000"/>
                <w:sz w:val="20"/>
                <w:lang w:val="es-ES"/>
              </w:rPr>
              <w:t>II</w:t>
            </w:r>
          </w:p>
        </w:tc>
        <w:tc>
          <w:tcPr>
            <w:tcW w:w="360" w:type="pct"/>
            <w:tcBorders>
              <w:top w:val="single" w:sz="4" w:space="0" w:color="auto"/>
              <w:left w:val="nil"/>
              <w:bottom w:val="single" w:sz="4" w:space="0" w:color="auto"/>
              <w:right w:val="single" w:sz="8" w:space="0" w:color="auto"/>
            </w:tcBorders>
            <w:noWrap/>
            <w:vAlign w:val="center"/>
          </w:tcPr>
          <w:p w:rsidR="00E5609C" w:rsidRDefault="00E5609C" w:rsidP="00B7512B">
            <w:pPr>
              <w:jc w:val="center"/>
              <w:rPr>
                <w:rFonts w:ascii="Calibri" w:hAnsi="Calibri" w:cs="Calibri"/>
                <w:b/>
                <w:bCs/>
                <w:color w:val="000000"/>
                <w:sz w:val="20"/>
                <w:lang w:val="es-ES"/>
              </w:rPr>
            </w:pPr>
          </w:p>
        </w:tc>
        <w:tc>
          <w:tcPr>
            <w:tcW w:w="360" w:type="pct"/>
            <w:tcBorders>
              <w:top w:val="single" w:sz="4" w:space="0" w:color="auto"/>
              <w:left w:val="nil"/>
              <w:bottom w:val="single" w:sz="4" w:space="0" w:color="auto"/>
              <w:right w:val="single" w:sz="8" w:space="0" w:color="auto"/>
            </w:tcBorders>
            <w:noWrap/>
            <w:vAlign w:val="center"/>
          </w:tcPr>
          <w:p w:rsidR="00E5609C" w:rsidRDefault="00E5609C" w:rsidP="00B7512B">
            <w:pPr>
              <w:jc w:val="center"/>
              <w:rPr>
                <w:rFonts w:ascii="Calibri" w:hAnsi="Calibri" w:cs="Calibri"/>
                <w:b/>
                <w:bCs/>
                <w:color w:val="000000"/>
                <w:sz w:val="20"/>
                <w:lang w:val="es-ES"/>
              </w:rPr>
            </w:pPr>
            <w:r>
              <w:rPr>
                <w:rFonts w:ascii="Calibri" w:hAnsi="Calibri" w:cs="Calibri"/>
                <w:b/>
                <w:bCs/>
                <w:color w:val="000000"/>
                <w:sz w:val="20"/>
                <w:lang w:val="es-ES"/>
              </w:rPr>
              <w:t>100</w:t>
            </w:r>
          </w:p>
        </w:tc>
        <w:tc>
          <w:tcPr>
            <w:tcW w:w="361" w:type="pct"/>
            <w:tcBorders>
              <w:top w:val="single" w:sz="4" w:space="0" w:color="auto"/>
              <w:left w:val="nil"/>
              <w:bottom w:val="single" w:sz="4" w:space="0" w:color="auto"/>
              <w:right w:val="single" w:sz="8" w:space="0" w:color="auto"/>
            </w:tcBorders>
            <w:noWrap/>
            <w:vAlign w:val="center"/>
          </w:tcPr>
          <w:p w:rsidR="00E5609C" w:rsidRDefault="00E5609C" w:rsidP="00B7512B">
            <w:pPr>
              <w:jc w:val="center"/>
              <w:rPr>
                <w:rFonts w:ascii="Calibri" w:hAnsi="Calibri" w:cs="Calibri"/>
                <w:b/>
                <w:bCs/>
                <w:color w:val="000000"/>
                <w:sz w:val="20"/>
                <w:lang w:val="es-ES"/>
              </w:rPr>
            </w:pPr>
          </w:p>
        </w:tc>
        <w:tc>
          <w:tcPr>
            <w:tcW w:w="360" w:type="pct"/>
            <w:tcBorders>
              <w:top w:val="single" w:sz="4" w:space="0" w:color="auto"/>
              <w:left w:val="nil"/>
              <w:bottom w:val="single" w:sz="4" w:space="0" w:color="auto"/>
              <w:right w:val="single" w:sz="8" w:space="0" w:color="auto"/>
            </w:tcBorders>
            <w:noWrap/>
            <w:vAlign w:val="center"/>
          </w:tcPr>
          <w:p w:rsidR="00E5609C" w:rsidRDefault="00E5609C" w:rsidP="00B7512B">
            <w:pPr>
              <w:jc w:val="center"/>
              <w:rPr>
                <w:rFonts w:ascii="Calibri" w:hAnsi="Calibri" w:cs="Calibri"/>
                <w:b/>
                <w:bCs/>
                <w:color w:val="000000"/>
                <w:sz w:val="20"/>
                <w:lang w:val="es-ES"/>
              </w:rPr>
            </w:pPr>
          </w:p>
        </w:tc>
        <w:tc>
          <w:tcPr>
            <w:tcW w:w="357" w:type="pct"/>
            <w:tcBorders>
              <w:top w:val="single" w:sz="4" w:space="0" w:color="auto"/>
              <w:left w:val="nil"/>
              <w:bottom w:val="single" w:sz="4" w:space="0" w:color="auto"/>
              <w:right w:val="single" w:sz="8" w:space="0" w:color="auto"/>
            </w:tcBorders>
            <w:shd w:val="clear" w:color="auto" w:fill="F2F2F2" w:themeFill="background1" w:themeFillShade="F2"/>
            <w:noWrap/>
            <w:vAlign w:val="center"/>
          </w:tcPr>
          <w:p w:rsidR="00E5609C" w:rsidRDefault="00E5609C" w:rsidP="00B7512B">
            <w:pPr>
              <w:jc w:val="center"/>
              <w:rPr>
                <w:rFonts w:ascii="Calibri" w:hAnsi="Calibri" w:cs="Calibri"/>
                <w:bCs/>
                <w:color w:val="000000"/>
                <w:sz w:val="20"/>
                <w:lang w:val="es-ES"/>
              </w:rPr>
            </w:pPr>
          </w:p>
        </w:tc>
        <w:tc>
          <w:tcPr>
            <w:tcW w:w="357" w:type="pct"/>
            <w:tcBorders>
              <w:top w:val="single" w:sz="4" w:space="0" w:color="auto"/>
              <w:left w:val="nil"/>
              <w:bottom w:val="single" w:sz="4" w:space="0" w:color="auto"/>
              <w:right w:val="single" w:sz="8" w:space="0" w:color="auto"/>
            </w:tcBorders>
            <w:shd w:val="clear" w:color="auto" w:fill="F2F2F2" w:themeFill="background1" w:themeFillShade="F2"/>
            <w:noWrap/>
            <w:vAlign w:val="center"/>
          </w:tcPr>
          <w:p w:rsidR="00E5609C" w:rsidRDefault="00E5609C" w:rsidP="00B7512B">
            <w:pPr>
              <w:jc w:val="center"/>
              <w:rPr>
                <w:rFonts w:ascii="Calibri" w:hAnsi="Calibri" w:cs="Calibri"/>
                <w:bCs/>
                <w:color w:val="000000"/>
                <w:sz w:val="20"/>
                <w:lang w:val="es-ES"/>
              </w:rPr>
            </w:pPr>
          </w:p>
        </w:tc>
        <w:tc>
          <w:tcPr>
            <w:tcW w:w="357" w:type="pct"/>
            <w:tcBorders>
              <w:top w:val="single" w:sz="4" w:space="0" w:color="auto"/>
              <w:left w:val="nil"/>
              <w:bottom w:val="single" w:sz="4" w:space="0" w:color="auto"/>
              <w:right w:val="single" w:sz="8" w:space="0" w:color="auto"/>
            </w:tcBorders>
            <w:shd w:val="clear" w:color="auto" w:fill="F2F2F2" w:themeFill="background1" w:themeFillShade="F2"/>
            <w:noWrap/>
            <w:vAlign w:val="center"/>
          </w:tcPr>
          <w:p w:rsidR="00E5609C" w:rsidRDefault="00E5609C" w:rsidP="00B7512B">
            <w:pPr>
              <w:jc w:val="center"/>
              <w:rPr>
                <w:rFonts w:ascii="Calibri" w:hAnsi="Calibri" w:cs="Calibri"/>
                <w:bCs/>
                <w:color w:val="000000"/>
                <w:sz w:val="20"/>
                <w:lang w:val="es-ES"/>
              </w:rPr>
            </w:pPr>
          </w:p>
        </w:tc>
        <w:tc>
          <w:tcPr>
            <w:tcW w:w="357" w:type="pct"/>
            <w:tcBorders>
              <w:top w:val="single" w:sz="4" w:space="0" w:color="auto"/>
              <w:left w:val="nil"/>
              <w:bottom w:val="single" w:sz="4" w:space="0" w:color="auto"/>
              <w:right w:val="single" w:sz="8" w:space="0" w:color="auto"/>
            </w:tcBorders>
            <w:shd w:val="clear" w:color="auto" w:fill="F2F2F2" w:themeFill="background1" w:themeFillShade="F2"/>
            <w:noWrap/>
            <w:vAlign w:val="center"/>
          </w:tcPr>
          <w:p w:rsidR="00E5609C" w:rsidRPr="00CA1F8B" w:rsidRDefault="00E5609C" w:rsidP="00B7512B">
            <w:pPr>
              <w:jc w:val="center"/>
              <w:rPr>
                <w:rFonts w:ascii="Calibri" w:hAnsi="Calibri" w:cs="Calibri"/>
                <w:bCs/>
                <w:color w:val="000000"/>
                <w:sz w:val="20"/>
                <w:lang w:val="es-ES"/>
              </w:rPr>
            </w:pPr>
          </w:p>
        </w:tc>
        <w:tc>
          <w:tcPr>
            <w:tcW w:w="357" w:type="pct"/>
            <w:tcBorders>
              <w:top w:val="single" w:sz="4" w:space="0" w:color="auto"/>
              <w:left w:val="nil"/>
              <w:bottom w:val="single" w:sz="4" w:space="0" w:color="auto"/>
              <w:right w:val="single" w:sz="8" w:space="0" w:color="auto"/>
            </w:tcBorders>
            <w:shd w:val="clear" w:color="auto" w:fill="F2F2F2" w:themeFill="background1" w:themeFillShade="F2"/>
            <w:noWrap/>
            <w:vAlign w:val="center"/>
          </w:tcPr>
          <w:p w:rsidR="00E5609C" w:rsidRDefault="00E5609C" w:rsidP="00B7512B">
            <w:pPr>
              <w:jc w:val="center"/>
              <w:rPr>
                <w:rFonts w:ascii="Calibri" w:hAnsi="Calibri" w:cs="Calibri"/>
                <w:bCs/>
                <w:color w:val="000000"/>
                <w:sz w:val="20"/>
                <w:lang w:val="es-ES"/>
              </w:rPr>
            </w:pPr>
          </w:p>
        </w:tc>
        <w:tc>
          <w:tcPr>
            <w:tcW w:w="357" w:type="pct"/>
            <w:tcBorders>
              <w:top w:val="single" w:sz="4" w:space="0" w:color="auto"/>
              <w:left w:val="nil"/>
              <w:bottom w:val="single" w:sz="4" w:space="0" w:color="auto"/>
              <w:right w:val="single" w:sz="8" w:space="0" w:color="auto"/>
            </w:tcBorders>
            <w:shd w:val="clear" w:color="auto" w:fill="F2F2F2" w:themeFill="background1" w:themeFillShade="F2"/>
            <w:noWrap/>
            <w:vAlign w:val="center"/>
          </w:tcPr>
          <w:p w:rsidR="00E5609C" w:rsidRDefault="00E5609C" w:rsidP="00B7512B">
            <w:pPr>
              <w:jc w:val="center"/>
              <w:rPr>
                <w:rFonts w:ascii="Calibri" w:hAnsi="Calibri" w:cs="Calibri"/>
                <w:bCs/>
                <w:color w:val="000000"/>
                <w:sz w:val="20"/>
                <w:lang w:val="es-ES"/>
              </w:rPr>
            </w:pPr>
          </w:p>
        </w:tc>
        <w:tc>
          <w:tcPr>
            <w:tcW w:w="357" w:type="pct"/>
            <w:tcBorders>
              <w:top w:val="single" w:sz="4" w:space="0" w:color="auto"/>
              <w:left w:val="nil"/>
              <w:bottom w:val="single" w:sz="4" w:space="0" w:color="auto"/>
              <w:right w:val="single" w:sz="8" w:space="0" w:color="auto"/>
            </w:tcBorders>
            <w:shd w:val="clear" w:color="auto" w:fill="F2F2F2" w:themeFill="background1" w:themeFillShade="F2"/>
            <w:noWrap/>
            <w:vAlign w:val="center"/>
          </w:tcPr>
          <w:p w:rsidR="00E5609C" w:rsidRPr="00900D51" w:rsidRDefault="00E5609C" w:rsidP="00B7512B">
            <w:pPr>
              <w:jc w:val="center"/>
              <w:rPr>
                <w:rFonts w:ascii="Calibri" w:hAnsi="Calibri" w:cs="Calibri"/>
                <w:bCs/>
                <w:sz w:val="20"/>
                <w:lang w:val="es-ES"/>
              </w:rPr>
            </w:pPr>
          </w:p>
        </w:tc>
      </w:tr>
    </w:tbl>
    <w:p w:rsidR="00CA2506" w:rsidRPr="008F082B" w:rsidRDefault="00CA2506" w:rsidP="00CA2506">
      <w:pPr>
        <w:rPr>
          <w:rFonts w:asciiTheme="minorHAnsi" w:hAnsiTheme="minorHAnsi" w:cstheme="minorHAnsi"/>
          <w:lang w:val="es-ES"/>
        </w:rPr>
      </w:pPr>
    </w:p>
    <w:p w:rsidR="0055209E" w:rsidRDefault="0055209E" w:rsidP="0055209E">
      <w:pPr>
        <w:rPr>
          <w:rFonts w:asciiTheme="minorHAnsi" w:hAnsiTheme="minorHAnsi" w:cstheme="minorHAnsi"/>
          <w:lang w:val="es-ES"/>
        </w:rPr>
      </w:pPr>
    </w:p>
    <w:p w:rsidR="00897A81" w:rsidRPr="008F082B" w:rsidRDefault="00897A81" w:rsidP="00516040">
      <w:pPr>
        <w:jc w:val="left"/>
        <w:rPr>
          <w:rFonts w:asciiTheme="minorHAnsi" w:hAnsiTheme="minorHAnsi" w:cstheme="minorHAnsi"/>
          <w:lang w:val="es-ES"/>
        </w:rPr>
      </w:pPr>
      <w:bookmarkStart w:id="210" w:name="RANGE!A3:T5"/>
      <w:bookmarkStart w:id="211" w:name="RANGE!A3:Q7"/>
      <w:bookmarkEnd w:id="210"/>
      <w:bookmarkEnd w:id="211"/>
    </w:p>
    <w:p w:rsidR="00897A81" w:rsidRPr="008F082B" w:rsidRDefault="00897A81" w:rsidP="00516040">
      <w:pPr>
        <w:rPr>
          <w:rFonts w:asciiTheme="minorHAnsi" w:hAnsiTheme="minorHAnsi" w:cstheme="minorHAnsi"/>
          <w:lang w:val="es-ES"/>
        </w:rPr>
      </w:pPr>
    </w:p>
    <w:p w:rsidR="00897A81" w:rsidRPr="008F082B" w:rsidRDefault="00897A81" w:rsidP="00516040">
      <w:pPr>
        <w:pStyle w:val="explanatorynotes"/>
        <w:suppressAutoHyphens w:val="0"/>
        <w:spacing w:after="0" w:line="240" w:lineRule="auto"/>
        <w:jc w:val="left"/>
        <w:rPr>
          <w:rFonts w:asciiTheme="minorHAnsi" w:hAnsiTheme="minorHAnsi"/>
          <w:lang w:val="es-ES"/>
        </w:rPr>
      </w:pPr>
    </w:p>
    <w:p w:rsidR="00897A81" w:rsidRPr="008F082B" w:rsidRDefault="00897A81" w:rsidP="00516040">
      <w:pPr>
        <w:pStyle w:val="explanatorynotes"/>
        <w:suppressAutoHyphens w:val="0"/>
        <w:spacing w:after="0" w:line="240" w:lineRule="auto"/>
        <w:jc w:val="left"/>
        <w:rPr>
          <w:rFonts w:asciiTheme="minorHAnsi" w:hAnsiTheme="minorHAnsi"/>
          <w:lang w:val="es-ES"/>
        </w:rPr>
      </w:pPr>
    </w:p>
    <w:p w:rsidR="00897A81" w:rsidRPr="008F082B" w:rsidRDefault="00897A81" w:rsidP="00516040">
      <w:pPr>
        <w:pStyle w:val="explanatorynotes"/>
        <w:suppressAutoHyphens w:val="0"/>
        <w:spacing w:after="0" w:line="240" w:lineRule="auto"/>
        <w:jc w:val="left"/>
        <w:rPr>
          <w:rFonts w:asciiTheme="minorHAnsi" w:hAnsiTheme="minorHAnsi"/>
          <w:lang w:val="es-ES"/>
        </w:rPr>
      </w:pPr>
    </w:p>
    <w:p w:rsidR="00897A81" w:rsidRPr="008F082B" w:rsidRDefault="00897A81" w:rsidP="00516040">
      <w:pPr>
        <w:pStyle w:val="explanatorynotes"/>
        <w:suppressAutoHyphens w:val="0"/>
        <w:spacing w:after="0" w:line="240" w:lineRule="auto"/>
        <w:jc w:val="left"/>
        <w:rPr>
          <w:rFonts w:asciiTheme="minorHAnsi" w:hAnsiTheme="minorHAnsi"/>
          <w:lang w:val="es-ES"/>
        </w:rPr>
      </w:pPr>
    </w:p>
    <w:p w:rsidR="00897A81" w:rsidRPr="008F082B" w:rsidRDefault="00F41BC0" w:rsidP="00516040">
      <w:pPr>
        <w:rPr>
          <w:rFonts w:asciiTheme="minorHAnsi" w:hAnsiTheme="minorHAnsi"/>
          <w:b/>
          <w:lang w:val="es-ES"/>
        </w:rPr>
      </w:pPr>
      <w:r w:rsidRPr="00F41BC0">
        <w:rPr>
          <w:rFonts w:asciiTheme="minorHAnsi" w:hAnsiTheme="minorHAnsi"/>
          <w:b/>
          <w:lang w:val="es-ES"/>
        </w:rPr>
        <w:tab/>
      </w:r>
    </w:p>
    <w:p w:rsidR="00897A81" w:rsidRPr="008F082B" w:rsidRDefault="00F41BC0" w:rsidP="00516040">
      <w:pPr>
        <w:ind w:firstLine="2250"/>
        <w:rPr>
          <w:rFonts w:asciiTheme="minorHAnsi" w:hAnsiTheme="minorHAnsi"/>
          <w:i/>
          <w:lang w:val="es-ES"/>
        </w:rPr>
      </w:pPr>
      <w:r w:rsidRPr="00F41BC0">
        <w:rPr>
          <w:rFonts w:asciiTheme="minorHAnsi" w:hAnsiTheme="minorHAnsi"/>
          <w:i/>
          <w:lang w:val="es-ES"/>
        </w:rPr>
        <w:t xml:space="preserve"> </w:t>
      </w:r>
    </w:p>
    <w:p w:rsidR="00897A81" w:rsidRPr="008F082B" w:rsidRDefault="00897A81" w:rsidP="00516040">
      <w:pPr>
        <w:rPr>
          <w:rFonts w:asciiTheme="minorHAnsi" w:hAnsiTheme="minorHAnsi"/>
          <w:i/>
          <w:lang w:val="es-ES"/>
        </w:rPr>
      </w:pPr>
    </w:p>
    <w:p w:rsidR="00897A81" w:rsidRPr="008F082B" w:rsidRDefault="00897A81" w:rsidP="00516040">
      <w:pPr>
        <w:ind w:left="2160"/>
        <w:rPr>
          <w:rFonts w:asciiTheme="minorHAnsi" w:hAnsiTheme="minorHAnsi"/>
          <w:lang w:val="es-ES"/>
        </w:rPr>
      </w:pPr>
    </w:p>
    <w:p w:rsidR="00897A81" w:rsidRPr="008F082B" w:rsidRDefault="00897A81" w:rsidP="00516040">
      <w:pPr>
        <w:ind w:left="1440" w:hanging="1440"/>
        <w:rPr>
          <w:rFonts w:asciiTheme="minorHAnsi" w:hAnsiTheme="minorHAnsi" w:cstheme="minorHAnsi"/>
          <w:i/>
          <w:lang w:val="es-ES"/>
        </w:rPr>
        <w:sectPr w:rsidR="00897A81" w:rsidRPr="008F082B" w:rsidSect="00516040">
          <w:headerReference w:type="even" r:id="rId28"/>
          <w:headerReference w:type="default" r:id="rId29"/>
          <w:footerReference w:type="even" r:id="rId30"/>
          <w:headerReference w:type="first" r:id="rId31"/>
          <w:endnotePr>
            <w:numFmt w:val="decimal"/>
          </w:endnotePr>
          <w:pgSz w:w="11907" w:h="16840" w:code="9"/>
          <w:pgMar w:top="1440" w:right="1440" w:bottom="1440" w:left="1800" w:header="720" w:footer="720" w:gutter="0"/>
          <w:cols w:space="720"/>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98"/>
      </w:tblGrid>
      <w:tr w:rsidR="00897A81" w:rsidRPr="008F082B" w:rsidTr="00516040">
        <w:trPr>
          <w:trHeight w:val="1840"/>
        </w:trPr>
        <w:tc>
          <w:tcPr>
            <w:tcW w:w="9198" w:type="dxa"/>
            <w:tcBorders>
              <w:top w:val="nil"/>
              <w:left w:val="nil"/>
              <w:bottom w:val="nil"/>
              <w:right w:val="nil"/>
            </w:tcBorders>
            <w:vAlign w:val="center"/>
          </w:tcPr>
          <w:p w:rsidR="00897A81" w:rsidRPr="008F082B" w:rsidRDefault="00897A81" w:rsidP="00516040">
            <w:pPr>
              <w:pStyle w:val="Subttulo"/>
              <w:rPr>
                <w:rFonts w:asciiTheme="minorHAnsi" w:hAnsiTheme="minorHAnsi" w:cstheme="minorHAnsi"/>
                <w:lang w:val="es-ES"/>
              </w:rPr>
            </w:pPr>
            <w:bookmarkStart w:id="212" w:name="_Toc101929330"/>
            <w:bookmarkStart w:id="213" w:name="_Toc101931216"/>
            <w:r w:rsidRPr="008F082B">
              <w:rPr>
                <w:rFonts w:asciiTheme="minorHAnsi" w:hAnsiTheme="minorHAnsi" w:cstheme="minorHAnsi"/>
                <w:lang w:val="es-ES"/>
              </w:rPr>
              <w:lastRenderedPageBreak/>
              <w:t>Sección IX. A</w:t>
            </w:r>
            <w:r w:rsidR="000C2800">
              <w:rPr>
                <w:rFonts w:asciiTheme="minorHAnsi" w:hAnsiTheme="minorHAnsi" w:cstheme="minorHAnsi"/>
                <w:lang w:val="es-ES"/>
              </w:rPr>
              <w:t>péndice</w:t>
            </w:r>
            <w:r w:rsidRPr="008F082B">
              <w:rPr>
                <w:rFonts w:asciiTheme="minorHAnsi" w:hAnsiTheme="minorHAnsi" w:cstheme="minorHAnsi"/>
                <w:lang w:val="es-ES"/>
              </w:rPr>
              <w:t xml:space="preserve"> a las Condiciones Especiales – Formularios del Contrato</w:t>
            </w:r>
            <w:bookmarkEnd w:id="212"/>
            <w:bookmarkEnd w:id="213"/>
          </w:p>
          <w:p w:rsidR="00897A81" w:rsidRPr="008F082B" w:rsidRDefault="00897A81" w:rsidP="00516040">
            <w:pPr>
              <w:pStyle w:val="Subttulo"/>
              <w:rPr>
                <w:rFonts w:asciiTheme="minorHAnsi" w:hAnsiTheme="minorHAnsi" w:cstheme="minorHAnsi"/>
                <w:lang w:val="es-ES"/>
              </w:rPr>
            </w:pPr>
          </w:p>
        </w:tc>
      </w:tr>
    </w:tbl>
    <w:p w:rsidR="00897A81" w:rsidRPr="008F082B" w:rsidRDefault="00897A81" w:rsidP="00516040">
      <w:pPr>
        <w:rPr>
          <w:rFonts w:asciiTheme="minorHAnsi" w:hAnsiTheme="minorHAnsi" w:cstheme="minorHAnsi"/>
          <w:lang w:val="es-ES"/>
        </w:rPr>
      </w:pPr>
    </w:p>
    <w:p w:rsidR="00897A81" w:rsidRPr="008F082B" w:rsidRDefault="00897A81" w:rsidP="00516040">
      <w:pPr>
        <w:rPr>
          <w:rFonts w:asciiTheme="minorHAnsi" w:hAnsiTheme="minorHAnsi" w:cstheme="minorHAnsi"/>
          <w:lang w:val="es-ES"/>
        </w:rPr>
      </w:pPr>
    </w:p>
    <w:p w:rsidR="00897A81" w:rsidRPr="008F082B" w:rsidRDefault="00F41BC0" w:rsidP="0064405B">
      <w:pPr>
        <w:pStyle w:val="Subtitle2"/>
        <w:rPr>
          <w:rFonts w:asciiTheme="minorHAnsi" w:hAnsiTheme="minorHAnsi"/>
          <w:lang w:val="es-ES"/>
        </w:rPr>
      </w:pPr>
      <w:r w:rsidRPr="00F41BC0">
        <w:rPr>
          <w:rFonts w:asciiTheme="minorHAnsi" w:hAnsiTheme="minorHAnsi"/>
          <w:lang w:val="es-ES"/>
        </w:rPr>
        <w:t>Índice de Formularios</w:t>
      </w:r>
    </w:p>
    <w:p w:rsidR="00897A81" w:rsidRPr="008F082B" w:rsidRDefault="00897A81" w:rsidP="00516040">
      <w:pPr>
        <w:rPr>
          <w:rFonts w:asciiTheme="minorHAnsi" w:hAnsiTheme="minorHAnsi" w:cstheme="minorHAnsi"/>
          <w:lang w:val="es-ES"/>
        </w:rPr>
      </w:pPr>
    </w:p>
    <w:p w:rsidR="00897A81" w:rsidRPr="008F082B" w:rsidRDefault="00897A81" w:rsidP="00516040">
      <w:pPr>
        <w:jc w:val="right"/>
        <w:rPr>
          <w:rFonts w:asciiTheme="minorHAnsi" w:hAnsiTheme="minorHAnsi" w:cstheme="minorHAnsi"/>
          <w:sz w:val="28"/>
          <w:u w:val="single"/>
          <w:lang w:val="es-ES"/>
        </w:rPr>
      </w:pPr>
    </w:p>
    <w:p w:rsidR="00897A81" w:rsidRPr="008F082B" w:rsidRDefault="005918A7" w:rsidP="00516040">
      <w:pPr>
        <w:pStyle w:val="TDC1"/>
        <w:spacing w:before="120" w:after="120"/>
        <w:rPr>
          <w:rFonts w:asciiTheme="minorHAnsi" w:hAnsiTheme="minorHAnsi" w:cstheme="minorHAnsi"/>
          <w:b w:val="0"/>
          <w:noProof/>
          <w:lang w:val="es-ES"/>
        </w:rPr>
      </w:pPr>
      <w:r w:rsidRPr="005918A7">
        <w:rPr>
          <w:rFonts w:asciiTheme="minorHAnsi" w:hAnsiTheme="minorHAnsi" w:cstheme="minorHAnsi"/>
          <w:b w:val="0"/>
          <w:lang w:val="es-ES"/>
        </w:rPr>
        <w:fldChar w:fldCharType="begin"/>
      </w:r>
      <w:r w:rsidR="00897A81" w:rsidRPr="008F082B">
        <w:rPr>
          <w:rFonts w:asciiTheme="minorHAnsi" w:hAnsiTheme="minorHAnsi" w:cstheme="minorHAnsi"/>
          <w:b w:val="0"/>
          <w:lang w:val="es-ES"/>
        </w:rPr>
        <w:instrText xml:space="preserve"> TOC \t "Section X Header 3,1" </w:instrText>
      </w:r>
      <w:r w:rsidRPr="005918A7">
        <w:rPr>
          <w:rFonts w:asciiTheme="minorHAnsi" w:hAnsiTheme="minorHAnsi" w:cstheme="minorHAnsi"/>
          <w:b w:val="0"/>
          <w:lang w:val="es-ES"/>
        </w:rPr>
        <w:fldChar w:fldCharType="separate"/>
      </w:r>
      <w:bookmarkStart w:id="214" w:name="_Toc438907293"/>
      <w:bookmarkStart w:id="215" w:name="_Toc438907193"/>
      <w:r w:rsidR="00897A81" w:rsidRPr="008F082B">
        <w:rPr>
          <w:rFonts w:asciiTheme="minorHAnsi" w:hAnsiTheme="minorHAnsi" w:cstheme="minorHAnsi"/>
          <w:b w:val="0"/>
          <w:noProof/>
          <w:lang w:val="es-ES"/>
        </w:rPr>
        <w:t xml:space="preserve">Notificación de Adjudicación </w:t>
      </w:r>
      <w:r w:rsidR="00897A81" w:rsidRPr="008F082B">
        <w:rPr>
          <w:rFonts w:asciiTheme="minorHAnsi" w:hAnsiTheme="minorHAnsi" w:cstheme="minorHAnsi"/>
          <w:b w:val="0"/>
          <w:noProof/>
          <w:lang w:val="es-ES"/>
        </w:rPr>
        <w:tab/>
        <w:t>26</w:t>
      </w:r>
      <w:bookmarkEnd w:id="214"/>
      <w:bookmarkEnd w:id="215"/>
      <w:r w:rsidR="00897A81" w:rsidRPr="008F082B">
        <w:rPr>
          <w:rFonts w:asciiTheme="minorHAnsi" w:hAnsiTheme="minorHAnsi" w:cstheme="minorHAnsi"/>
          <w:b w:val="0"/>
          <w:noProof/>
          <w:lang w:val="es-ES"/>
        </w:rPr>
        <w:t>7</w:t>
      </w:r>
    </w:p>
    <w:p w:rsidR="00897A81" w:rsidRPr="008F082B" w:rsidRDefault="00897A81" w:rsidP="00516040">
      <w:pPr>
        <w:pStyle w:val="TDC1"/>
        <w:spacing w:before="120" w:after="120"/>
        <w:rPr>
          <w:rFonts w:asciiTheme="minorHAnsi" w:hAnsiTheme="minorHAnsi" w:cstheme="minorHAnsi"/>
          <w:b w:val="0"/>
          <w:noProof/>
          <w:lang w:val="es-ES"/>
        </w:rPr>
      </w:pPr>
      <w:bookmarkStart w:id="216" w:name="_Toc438907194"/>
      <w:bookmarkStart w:id="217" w:name="_Toc438907294"/>
      <w:r w:rsidRPr="008F082B">
        <w:rPr>
          <w:rFonts w:asciiTheme="minorHAnsi" w:hAnsiTheme="minorHAnsi" w:cstheme="minorHAnsi"/>
          <w:b w:val="0"/>
          <w:noProof/>
          <w:lang w:val="es-ES"/>
        </w:rPr>
        <w:t>Con</w:t>
      </w:r>
      <w:r w:rsidR="00CE6139">
        <w:rPr>
          <w:rFonts w:asciiTheme="minorHAnsi" w:hAnsiTheme="minorHAnsi" w:cstheme="minorHAnsi"/>
          <w:b w:val="0"/>
          <w:noProof/>
          <w:lang w:val="es-ES"/>
        </w:rPr>
        <w:t>trato</w:t>
      </w:r>
      <w:r w:rsidRPr="008F082B">
        <w:rPr>
          <w:rFonts w:asciiTheme="minorHAnsi" w:hAnsiTheme="minorHAnsi" w:cstheme="minorHAnsi"/>
          <w:b w:val="0"/>
          <w:noProof/>
          <w:lang w:val="es-ES"/>
        </w:rPr>
        <w:tab/>
      </w:r>
    </w:p>
    <w:p w:rsidR="00897A81" w:rsidRPr="008F082B" w:rsidRDefault="00897A81" w:rsidP="00516040">
      <w:pPr>
        <w:pStyle w:val="TDC1"/>
        <w:spacing w:before="120" w:after="120"/>
        <w:rPr>
          <w:rFonts w:asciiTheme="minorHAnsi" w:hAnsiTheme="minorHAnsi" w:cstheme="minorHAnsi"/>
          <w:b w:val="0"/>
          <w:noProof/>
          <w:lang w:val="es-ES"/>
        </w:rPr>
      </w:pPr>
      <w:r w:rsidRPr="008F082B">
        <w:rPr>
          <w:rFonts w:asciiTheme="minorHAnsi" w:hAnsiTheme="minorHAnsi" w:cstheme="minorHAnsi"/>
          <w:b w:val="0"/>
          <w:noProof/>
          <w:lang w:val="es-ES"/>
        </w:rPr>
        <w:t xml:space="preserve">Garantía de Cumplimiento </w:t>
      </w:r>
      <w:r w:rsidRPr="008F082B">
        <w:rPr>
          <w:rFonts w:asciiTheme="minorHAnsi" w:hAnsiTheme="minorHAnsi" w:cstheme="minorHAnsi"/>
          <w:b w:val="0"/>
          <w:noProof/>
          <w:lang w:val="es-ES"/>
        </w:rPr>
        <w:tab/>
      </w:r>
      <w:bookmarkEnd w:id="216"/>
      <w:bookmarkEnd w:id="217"/>
      <w:r w:rsidRPr="008F082B">
        <w:rPr>
          <w:rFonts w:asciiTheme="minorHAnsi" w:hAnsiTheme="minorHAnsi" w:cstheme="minorHAnsi"/>
          <w:b w:val="0"/>
          <w:noProof/>
          <w:lang w:val="es-ES"/>
        </w:rPr>
        <w:t>271</w:t>
      </w:r>
    </w:p>
    <w:p w:rsidR="00897A81" w:rsidRPr="008F082B" w:rsidRDefault="00897A81" w:rsidP="00516040">
      <w:pPr>
        <w:pStyle w:val="TDC1"/>
        <w:spacing w:before="120" w:after="120"/>
        <w:rPr>
          <w:rFonts w:asciiTheme="minorHAnsi" w:hAnsiTheme="minorHAnsi" w:cstheme="minorHAnsi"/>
          <w:b w:val="0"/>
          <w:noProof/>
          <w:lang w:val="es-ES"/>
        </w:rPr>
      </w:pPr>
      <w:bookmarkStart w:id="218" w:name="_Toc438907195"/>
      <w:bookmarkStart w:id="219" w:name="_Toc438907295"/>
      <w:r w:rsidRPr="008F082B">
        <w:rPr>
          <w:rFonts w:asciiTheme="minorHAnsi" w:hAnsiTheme="minorHAnsi" w:cstheme="minorHAnsi"/>
          <w:b w:val="0"/>
          <w:noProof/>
          <w:lang w:val="es-ES"/>
        </w:rPr>
        <w:t>Fianza por Pago Anticipado</w:t>
      </w:r>
      <w:r w:rsidRPr="008F082B">
        <w:rPr>
          <w:rFonts w:asciiTheme="minorHAnsi" w:hAnsiTheme="minorHAnsi" w:cstheme="minorHAnsi"/>
          <w:b w:val="0"/>
          <w:noProof/>
          <w:lang w:val="es-ES"/>
        </w:rPr>
        <w:tab/>
        <w:t>275</w:t>
      </w:r>
    </w:p>
    <w:p w:rsidR="00897A81" w:rsidRPr="008F082B" w:rsidRDefault="00897A81" w:rsidP="00516040">
      <w:pPr>
        <w:pStyle w:val="TDC1"/>
        <w:spacing w:before="120" w:after="120"/>
        <w:rPr>
          <w:rFonts w:asciiTheme="minorHAnsi" w:hAnsiTheme="minorHAnsi" w:cstheme="minorHAnsi"/>
          <w:b w:val="0"/>
          <w:noProof/>
          <w:lang w:val="es-ES"/>
        </w:rPr>
      </w:pPr>
      <w:r w:rsidRPr="008F082B">
        <w:rPr>
          <w:rFonts w:asciiTheme="minorHAnsi" w:hAnsiTheme="minorHAnsi" w:cstheme="minorHAnsi"/>
          <w:b w:val="0"/>
          <w:noProof/>
          <w:lang w:val="es-ES"/>
        </w:rPr>
        <w:t xml:space="preserve">Garantía Mediante Retención de Pagos </w:t>
      </w:r>
      <w:r w:rsidRPr="008F082B">
        <w:rPr>
          <w:rFonts w:asciiTheme="minorHAnsi" w:hAnsiTheme="minorHAnsi" w:cstheme="minorHAnsi"/>
          <w:b w:val="0"/>
          <w:noProof/>
          <w:lang w:val="es-ES"/>
        </w:rPr>
        <w:tab/>
      </w:r>
      <w:bookmarkEnd w:id="218"/>
      <w:bookmarkEnd w:id="219"/>
      <w:r w:rsidRPr="008F082B">
        <w:rPr>
          <w:rFonts w:asciiTheme="minorHAnsi" w:hAnsiTheme="minorHAnsi" w:cstheme="minorHAnsi"/>
          <w:b w:val="0"/>
          <w:noProof/>
          <w:lang w:val="es-ES"/>
        </w:rPr>
        <w:t>277</w:t>
      </w:r>
    </w:p>
    <w:p w:rsidR="00897A81" w:rsidRPr="008F082B" w:rsidRDefault="005918A7" w:rsidP="00516040">
      <w:pPr>
        <w:spacing w:before="120" w:after="120"/>
        <w:jc w:val="left"/>
        <w:rPr>
          <w:rFonts w:asciiTheme="minorHAnsi" w:hAnsiTheme="minorHAnsi" w:cstheme="minorHAnsi"/>
          <w:b/>
          <w:sz w:val="32"/>
          <w:lang w:val="es-ES"/>
        </w:rPr>
      </w:pPr>
      <w:r w:rsidRPr="008F082B">
        <w:rPr>
          <w:rFonts w:asciiTheme="minorHAnsi" w:hAnsiTheme="minorHAnsi" w:cstheme="minorHAnsi"/>
          <w:b/>
          <w:lang w:val="es-ES"/>
        </w:rPr>
        <w:fldChar w:fldCharType="end"/>
      </w:r>
    </w:p>
    <w:p w:rsidR="00897A81" w:rsidRPr="008F082B" w:rsidRDefault="00897A81" w:rsidP="00516040">
      <w:pPr>
        <w:pStyle w:val="SectionIXHeader"/>
        <w:rPr>
          <w:rFonts w:asciiTheme="minorHAnsi" w:hAnsiTheme="minorHAnsi" w:cstheme="minorHAnsi"/>
          <w:lang w:val="es-ES"/>
        </w:rPr>
      </w:pPr>
      <w:r w:rsidRPr="008F082B">
        <w:rPr>
          <w:rFonts w:asciiTheme="minorHAnsi" w:hAnsiTheme="minorHAnsi" w:cstheme="minorHAnsi"/>
          <w:sz w:val="32"/>
          <w:lang w:val="es-ES"/>
        </w:rPr>
        <w:br w:type="page"/>
      </w:r>
      <w:bookmarkStart w:id="220" w:name="_Toc41971555"/>
      <w:r w:rsidRPr="008F082B">
        <w:rPr>
          <w:rFonts w:asciiTheme="minorHAnsi" w:hAnsiTheme="minorHAnsi" w:cstheme="minorHAnsi"/>
          <w:lang w:val="es-ES"/>
        </w:rPr>
        <w:lastRenderedPageBreak/>
        <w:t>Notificación de Adjudicación</w:t>
      </w:r>
      <w:bookmarkEnd w:id="220"/>
    </w:p>
    <w:p w:rsidR="00897A81" w:rsidRPr="008F082B" w:rsidRDefault="00897A81" w:rsidP="00516040">
      <w:pPr>
        <w:pStyle w:val="Ttulo1"/>
        <w:rPr>
          <w:rFonts w:asciiTheme="minorHAnsi" w:hAnsiTheme="minorHAnsi" w:cstheme="minorHAnsi"/>
          <w:lang w:val="es-ES"/>
        </w:rPr>
      </w:pPr>
      <w:r w:rsidRPr="008F082B">
        <w:rPr>
          <w:rFonts w:asciiTheme="minorHAnsi" w:hAnsiTheme="minorHAnsi" w:cstheme="minorHAnsi"/>
          <w:lang w:val="es-ES"/>
        </w:rPr>
        <w:t>Carta de Aceptación</w:t>
      </w:r>
    </w:p>
    <w:p w:rsidR="00897A81" w:rsidRPr="008F082B" w:rsidRDefault="00897A81" w:rsidP="00516040">
      <w:pPr>
        <w:jc w:val="center"/>
        <w:rPr>
          <w:rFonts w:asciiTheme="minorHAnsi" w:hAnsiTheme="minorHAnsi" w:cstheme="minorHAnsi"/>
          <w:i/>
          <w:lang w:val="es-ES"/>
        </w:rPr>
      </w:pPr>
      <w:r w:rsidRPr="008F082B">
        <w:rPr>
          <w:rFonts w:asciiTheme="minorHAnsi" w:hAnsiTheme="minorHAnsi" w:cstheme="minorHAnsi"/>
          <w:i/>
          <w:lang w:val="es-ES"/>
        </w:rPr>
        <w:t>[papel con membrete del  Contratante]</w:t>
      </w:r>
    </w:p>
    <w:p w:rsidR="00897A81" w:rsidRPr="008F082B" w:rsidRDefault="00897A81" w:rsidP="00516040">
      <w:pPr>
        <w:rPr>
          <w:rFonts w:asciiTheme="minorHAnsi" w:hAnsiTheme="minorHAnsi" w:cstheme="minorHAnsi"/>
          <w:lang w:val="es-ES"/>
        </w:rPr>
      </w:pPr>
    </w:p>
    <w:p w:rsidR="00897A81" w:rsidRPr="008F082B" w:rsidRDefault="00897A81" w:rsidP="00516040">
      <w:pPr>
        <w:rPr>
          <w:rFonts w:asciiTheme="minorHAnsi" w:hAnsiTheme="minorHAnsi" w:cstheme="minorHAnsi"/>
          <w:lang w:val="es-ES"/>
        </w:rPr>
      </w:pPr>
    </w:p>
    <w:p w:rsidR="00897A81" w:rsidRPr="008F082B" w:rsidRDefault="00897A81" w:rsidP="00516040">
      <w:pPr>
        <w:rPr>
          <w:rFonts w:asciiTheme="minorHAnsi" w:hAnsiTheme="minorHAnsi" w:cstheme="minorHAnsi"/>
          <w:lang w:val="es-ES"/>
        </w:rPr>
      </w:pPr>
    </w:p>
    <w:p w:rsidR="00897A81" w:rsidRPr="008F082B" w:rsidRDefault="00897A81" w:rsidP="00516040">
      <w:pPr>
        <w:jc w:val="right"/>
        <w:rPr>
          <w:rFonts w:asciiTheme="minorHAnsi" w:hAnsiTheme="minorHAnsi" w:cstheme="minorHAnsi"/>
          <w:lang w:val="es-ES"/>
        </w:rPr>
      </w:pPr>
      <w:r w:rsidRPr="008F082B">
        <w:rPr>
          <w:rFonts w:asciiTheme="minorHAnsi" w:hAnsiTheme="minorHAnsi" w:cstheme="minorHAnsi"/>
          <w:i/>
          <w:lang w:val="es-ES"/>
        </w:rPr>
        <w:t>[fecha]</w:t>
      </w:r>
    </w:p>
    <w:p w:rsidR="00897A81" w:rsidRPr="008F082B" w:rsidRDefault="00897A81" w:rsidP="00516040">
      <w:pPr>
        <w:rPr>
          <w:rFonts w:asciiTheme="minorHAnsi" w:hAnsiTheme="minorHAnsi" w:cstheme="minorHAnsi"/>
          <w:lang w:val="es-ES"/>
        </w:rPr>
      </w:pPr>
    </w:p>
    <w:p w:rsidR="00120391" w:rsidRPr="00C50AA3" w:rsidRDefault="005918A7" w:rsidP="00516040">
      <w:pPr>
        <w:rPr>
          <w:rFonts w:asciiTheme="minorHAnsi" w:hAnsiTheme="minorHAnsi"/>
          <w:i/>
          <w:lang w:val="es-ES"/>
        </w:rPr>
      </w:pPr>
      <w:r w:rsidRPr="008F082B">
        <w:rPr>
          <w:rFonts w:asciiTheme="minorHAnsi" w:hAnsiTheme="minorHAnsi" w:cstheme="minorHAnsi"/>
          <w:lang w:val="es-ES"/>
        </w:rPr>
        <w:fldChar w:fldCharType="begin"/>
      </w:r>
      <w:r w:rsidR="00897A81" w:rsidRPr="008F082B">
        <w:rPr>
          <w:rFonts w:asciiTheme="minorHAnsi" w:hAnsiTheme="minorHAnsi" w:cstheme="minorHAnsi"/>
          <w:lang w:val="es-ES"/>
        </w:rPr>
        <w:instrText>ADVANCE \D 4.80</w:instrText>
      </w:r>
      <w:r w:rsidRPr="008F082B">
        <w:rPr>
          <w:rFonts w:asciiTheme="minorHAnsi" w:hAnsiTheme="minorHAnsi" w:cstheme="minorHAnsi"/>
          <w:lang w:val="es-ES"/>
        </w:rPr>
        <w:fldChar w:fldCharType="end"/>
      </w:r>
      <w:r w:rsidR="00897A81" w:rsidRPr="008F082B">
        <w:rPr>
          <w:rFonts w:asciiTheme="minorHAnsi" w:hAnsiTheme="minorHAnsi" w:cstheme="minorHAnsi"/>
          <w:lang w:val="es-ES"/>
        </w:rPr>
        <w:t>A:</w:t>
      </w:r>
      <w:r w:rsidR="00897A81" w:rsidRPr="00666840">
        <w:rPr>
          <w:rFonts w:asciiTheme="minorHAnsi" w:hAnsiTheme="minorHAnsi"/>
          <w:lang w:val="es-ES"/>
        </w:rPr>
        <w:t xml:space="preserve">  </w:t>
      </w:r>
      <w:r w:rsidRPr="00666840">
        <w:rPr>
          <w:rFonts w:asciiTheme="minorHAnsi" w:hAnsiTheme="minorHAnsi"/>
          <w:i/>
          <w:lang w:val="es-ES"/>
        </w:rPr>
        <w:fldChar w:fldCharType="begin"/>
      </w:r>
      <w:r w:rsidR="00897A81" w:rsidRPr="00666840">
        <w:rPr>
          <w:rFonts w:asciiTheme="minorHAnsi" w:hAnsiTheme="minorHAnsi"/>
          <w:i/>
          <w:lang w:val="es-ES"/>
        </w:rPr>
        <w:instrText>ADVANCE \D 1.90</w:instrText>
      </w:r>
      <w:r w:rsidRPr="00666840">
        <w:rPr>
          <w:rFonts w:asciiTheme="minorHAnsi" w:hAnsiTheme="minorHAnsi"/>
          <w:i/>
          <w:lang w:val="es-ES"/>
        </w:rPr>
        <w:fldChar w:fldCharType="end"/>
      </w:r>
      <w:r w:rsidR="00897A81" w:rsidRPr="00666840">
        <w:rPr>
          <w:rFonts w:asciiTheme="minorHAnsi" w:hAnsiTheme="minorHAnsi"/>
          <w:i/>
          <w:lang w:val="es-ES"/>
        </w:rPr>
        <w:t>[nombre y dirección del Contratista]</w:t>
      </w:r>
    </w:p>
    <w:p w:rsidR="00930D3E" w:rsidRDefault="00930D3E">
      <w:pPr>
        <w:rPr>
          <w:rFonts w:asciiTheme="minorHAnsi" w:hAnsiTheme="minorHAnsi"/>
          <w:i/>
          <w:lang w:val="es-ES"/>
        </w:rPr>
      </w:pPr>
    </w:p>
    <w:p w:rsidR="00897A81" w:rsidRPr="008F082B" w:rsidRDefault="00897A81" w:rsidP="00E30E13">
      <w:pPr>
        <w:rPr>
          <w:rFonts w:asciiTheme="minorHAnsi" w:hAnsiTheme="minorHAnsi" w:cstheme="minorHAnsi"/>
          <w:lang w:val="es-ES"/>
        </w:rPr>
      </w:pPr>
      <w:r w:rsidRPr="008F082B">
        <w:rPr>
          <w:rFonts w:asciiTheme="minorHAnsi" w:hAnsiTheme="minorHAnsi" w:cstheme="minorHAnsi"/>
          <w:lang w:val="es-ES"/>
        </w:rPr>
        <w:t xml:space="preserve">Le notificamos por la presente que su Oferta de fecha </w:t>
      </w:r>
      <w:r w:rsidRPr="00666840">
        <w:rPr>
          <w:rFonts w:asciiTheme="minorHAnsi" w:hAnsiTheme="minorHAnsi"/>
          <w:i/>
          <w:lang w:val="es-ES"/>
        </w:rPr>
        <w:t>[fecha]</w:t>
      </w:r>
      <w:r w:rsidRPr="008F082B">
        <w:rPr>
          <w:rFonts w:asciiTheme="minorHAnsi" w:hAnsiTheme="minorHAnsi" w:cstheme="minorHAnsi"/>
          <w:lang w:val="es-ES"/>
        </w:rPr>
        <w:t xml:space="preserve"> para la ejecución de </w:t>
      </w:r>
      <w:r w:rsidRPr="00666840">
        <w:rPr>
          <w:rFonts w:asciiTheme="minorHAnsi" w:hAnsiTheme="minorHAnsi"/>
          <w:i/>
          <w:lang w:val="es-ES"/>
        </w:rPr>
        <w:t>[nombre y número</w:t>
      </w:r>
      <w:r w:rsidR="00F41BC0" w:rsidRPr="00F41BC0">
        <w:rPr>
          <w:rFonts w:asciiTheme="minorHAnsi" w:hAnsiTheme="minorHAnsi"/>
          <w:lang w:val="es-ES"/>
        </w:rPr>
        <w:t xml:space="preserve"> de </w:t>
      </w:r>
      <w:r w:rsidRPr="00666840">
        <w:rPr>
          <w:rFonts w:asciiTheme="minorHAnsi" w:hAnsiTheme="minorHAnsi"/>
          <w:i/>
          <w:lang w:val="es-ES"/>
        </w:rPr>
        <w:t>identificación del Contrato, conforme aparece</w:t>
      </w:r>
      <w:r w:rsidR="00F41BC0" w:rsidRPr="00F41BC0">
        <w:rPr>
          <w:rFonts w:asciiTheme="minorHAnsi" w:hAnsiTheme="minorHAnsi"/>
          <w:lang w:val="es-ES"/>
        </w:rPr>
        <w:t xml:space="preserve"> en </w:t>
      </w:r>
      <w:r w:rsidRPr="00666840">
        <w:rPr>
          <w:rFonts w:asciiTheme="minorHAnsi" w:hAnsiTheme="minorHAnsi"/>
          <w:i/>
          <w:lang w:val="es-ES"/>
        </w:rPr>
        <w:t xml:space="preserve">los </w:t>
      </w:r>
      <w:r w:rsidRPr="00666840">
        <w:rPr>
          <w:rFonts w:asciiTheme="minorHAnsi" w:hAnsiTheme="minorHAnsi"/>
          <w:b/>
          <w:i/>
          <w:lang w:val="es-ES"/>
        </w:rPr>
        <w:t>Datos del Contrato</w:t>
      </w:r>
      <w:r w:rsidRPr="00666840">
        <w:rPr>
          <w:rFonts w:asciiTheme="minorHAnsi" w:hAnsiTheme="minorHAnsi"/>
          <w:i/>
          <w:lang w:val="es-ES"/>
        </w:rPr>
        <w:t>]</w:t>
      </w:r>
      <w:r w:rsidRPr="008F082B">
        <w:rPr>
          <w:rFonts w:asciiTheme="minorHAnsi" w:hAnsiTheme="minorHAnsi" w:cstheme="minorHAnsi"/>
          <w:lang w:val="es-ES"/>
        </w:rPr>
        <w:t xml:space="preserve"> por el Monto Contractual Aceptado de valor equivalente a </w:t>
      </w:r>
      <w:r w:rsidRPr="00666840">
        <w:rPr>
          <w:rFonts w:asciiTheme="minorHAnsi" w:hAnsiTheme="minorHAnsi"/>
          <w:i/>
          <w:lang w:val="es-ES"/>
        </w:rPr>
        <w:t>[monto en cifras</w:t>
      </w:r>
      <w:r w:rsidR="00F41BC0" w:rsidRPr="00F41BC0">
        <w:rPr>
          <w:rFonts w:asciiTheme="minorHAnsi" w:hAnsiTheme="minorHAnsi"/>
          <w:lang w:val="es-ES"/>
        </w:rPr>
        <w:t xml:space="preserve"> y </w:t>
      </w:r>
      <w:r w:rsidRPr="00666840">
        <w:rPr>
          <w:rFonts w:asciiTheme="minorHAnsi" w:hAnsiTheme="minorHAnsi"/>
          <w:i/>
          <w:lang w:val="es-ES"/>
        </w:rPr>
        <w:t>en palabras] [nombre de la moneda],</w:t>
      </w:r>
      <w:r w:rsidRPr="008F082B">
        <w:rPr>
          <w:rFonts w:asciiTheme="minorHAnsi" w:hAnsiTheme="minorHAnsi" w:cstheme="minorHAnsi"/>
          <w:lang w:val="es-ES"/>
        </w:rPr>
        <w:t xml:space="preserve"> con las rectificaciones y modificaciones que se hayan hecho de conformidad con las Instrucciones a los Oferentes, ha sido aceptada por nuestro representante.</w:t>
      </w:r>
    </w:p>
    <w:p w:rsidR="00897A81" w:rsidRPr="008F082B" w:rsidRDefault="00897A81" w:rsidP="00516040">
      <w:pPr>
        <w:rPr>
          <w:rFonts w:asciiTheme="minorHAnsi" w:hAnsiTheme="minorHAnsi" w:cstheme="minorHAnsi"/>
          <w:lang w:val="es-ES"/>
        </w:rPr>
      </w:pPr>
    </w:p>
    <w:p w:rsidR="00897A81" w:rsidRPr="008F082B" w:rsidRDefault="00897A81" w:rsidP="00516040">
      <w:pPr>
        <w:rPr>
          <w:rFonts w:asciiTheme="minorHAnsi" w:hAnsiTheme="minorHAnsi" w:cstheme="minorHAnsi"/>
          <w:lang w:val="es-ES"/>
        </w:rPr>
      </w:pPr>
      <w:r w:rsidRPr="008F082B">
        <w:rPr>
          <w:rFonts w:asciiTheme="minorHAnsi" w:hAnsiTheme="minorHAnsi" w:cstheme="minorHAnsi"/>
          <w:lang w:val="es-ES"/>
        </w:rPr>
        <w:t xml:space="preserve">Sírvase suministrar la Garantía de Cumplimiento dentro de un plazo de 28 días de conformidad con las Condiciones Contractuales, usando para ello uno de los Formularios de Garantía de Cumplimiento que se incluyen en la Sección IX del Documento de Licitación, Anexo a las Condiciones Especiales – Formularios del Contrato. </w:t>
      </w:r>
    </w:p>
    <w:p w:rsidR="00897A81" w:rsidRPr="008F082B" w:rsidRDefault="00897A81" w:rsidP="00516040">
      <w:pPr>
        <w:rPr>
          <w:rFonts w:asciiTheme="minorHAnsi" w:hAnsiTheme="minorHAnsi" w:cstheme="minorHAnsi"/>
          <w:lang w:val="es-ES"/>
        </w:rPr>
      </w:pPr>
    </w:p>
    <w:p w:rsidR="00897A81" w:rsidRPr="008F082B" w:rsidRDefault="00897A81" w:rsidP="00516040">
      <w:pPr>
        <w:rPr>
          <w:rFonts w:asciiTheme="minorHAnsi" w:hAnsiTheme="minorHAnsi" w:cstheme="minorHAnsi"/>
          <w:lang w:val="es-ES"/>
        </w:rPr>
      </w:pPr>
    </w:p>
    <w:p w:rsidR="00897A81" w:rsidRPr="008F082B" w:rsidRDefault="00897A81" w:rsidP="00516040">
      <w:pPr>
        <w:pStyle w:val="Encabezadodelista"/>
        <w:tabs>
          <w:tab w:val="clear" w:pos="9000"/>
          <w:tab w:val="clear" w:pos="9360"/>
        </w:tabs>
        <w:suppressAutoHyphens w:val="0"/>
        <w:rPr>
          <w:rFonts w:asciiTheme="minorHAnsi" w:hAnsiTheme="minorHAnsi" w:cstheme="minorHAnsi"/>
          <w:lang w:val="es-ES"/>
        </w:rPr>
      </w:pPr>
    </w:p>
    <w:p w:rsidR="00897A81" w:rsidRPr="008F082B" w:rsidRDefault="00897A81" w:rsidP="00516040">
      <w:pPr>
        <w:tabs>
          <w:tab w:val="left" w:pos="9000"/>
        </w:tabs>
        <w:rPr>
          <w:rFonts w:asciiTheme="minorHAnsi" w:hAnsiTheme="minorHAnsi" w:cstheme="minorHAnsi"/>
          <w:lang w:val="es-ES"/>
        </w:rPr>
      </w:pPr>
      <w:r w:rsidRPr="008F082B">
        <w:rPr>
          <w:rFonts w:asciiTheme="minorHAnsi" w:hAnsiTheme="minorHAnsi" w:cstheme="minorHAnsi"/>
          <w:lang w:val="es-ES"/>
        </w:rPr>
        <w:t xml:space="preserve">Firma autorizada:  </w:t>
      </w:r>
      <w:r w:rsidRPr="008F082B">
        <w:rPr>
          <w:rFonts w:asciiTheme="minorHAnsi" w:hAnsiTheme="minorHAnsi" w:cstheme="minorHAnsi"/>
          <w:u w:val="single"/>
          <w:lang w:val="es-ES"/>
        </w:rPr>
        <w:tab/>
      </w:r>
    </w:p>
    <w:p w:rsidR="00897A81" w:rsidRPr="008F082B" w:rsidRDefault="00897A81" w:rsidP="00516040">
      <w:pPr>
        <w:tabs>
          <w:tab w:val="left" w:pos="9000"/>
        </w:tabs>
        <w:rPr>
          <w:rFonts w:asciiTheme="minorHAnsi" w:hAnsiTheme="minorHAnsi" w:cstheme="minorHAnsi"/>
          <w:lang w:val="es-ES"/>
        </w:rPr>
      </w:pPr>
      <w:r w:rsidRPr="008F082B">
        <w:rPr>
          <w:rFonts w:asciiTheme="minorHAnsi" w:hAnsiTheme="minorHAnsi" w:cstheme="minorHAnsi"/>
          <w:lang w:val="es-ES"/>
        </w:rPr>
        <w:t xml:space="preserve">Nombre y cargo del firmante:  </w:t>
      </w:r>
      <w:r w:rsidRPr="008F082B">
        <w:rPr>
          <w:rFonts w:asciiTheme="minorHAnsi" w:hAnsiTheme="minorHAnsi" w:cstheme="minorHAnsi"/>
          <w:u w:val="single"/>
          <w:lang w:val="es-ES"/>
        </w:rPr>
        <w:tab/>
      </w:r>
    </w:p>
    <w:p w:rsidR="00897A81" w:rsidRPr="008F082B" w:rsidRDefault="00897A81" w:rsidP="00516040">
      <w:pPr>
        <w:tabs>
          <w:tab w:val="left" w:pos="9000"/>
        </w:tabs>
        <w:rPr>
          <w:rFonts w:asciiTheme="minorHAnsi" w:hAnsiTheme="minorHAnsi" w:cstheme="minorHAnsi"/>
          <w:lang w:val="es-ES"/>
        </w:rPr>
      </w:pPr>
      <w:r w:rsidRPr="008F082B">
        <w:rPr>
          <w:rFonts w:asciiTheme="minorHAnsi" w:hAnsiTheme="minorHAnsi" w:cstheme="minorHAnsi"/>
          <w:lang w:val="es-ES"/>
        </w:rPr>
        <w:t xml:space="preserve">Nombre del representante:  </w:t>
      </w:r>
      <w:r w:rsidRPr="008F082B">
        <w:rPr>
          <w:rFonts w:asciiTheme="minorHAnsi" w:hAnsiTheme="minorHAnsi" w:cstheme="minorHAnsi"/>
          <w:u w:val="single"/>
          <w:lang w:val="es-ES"/>
        </w:rPr>
        <w:tab/>
      </w:r>
    </w:p>
    <w:p w:rsidR="00897A81" w:rsidRPr="008F082B" w:rsidRDefault="00897A81" w:rsidP="00516040">
      <w:pPr>
        <w:rPr>
          <w:rFonts w:asciiTheme="minorHAnsi" w:hAnsiTheme="minorHAnsi" w:cstheme="minorHAnsi"/>
          <w:lang w:val="es-ES"/>
        </w:rPr>
      </w:pPr>
    </w:p>
    <w:p w:rsidR="00897A81" w:rsidRPr="008F082B" w:rsidRDefault="00897A81" w:rsidP="00516040">
      <w:pPr>
        <w:rPr>
          <w:rFonts w:asciiTheme="minorHAnsi" w:hAnsiTheme="minorHAnsi" w:cstheme="minorHAnsi"/>
          <w:b/>
          <w:bCs/>
          <w:sz w:val="32"/>
          <w:lang w:val="es-ES"/>
        </w:rPr>
      </w:pPr>
      <w:r w:rsidRPr="008F082B">
        <w:rPr>
          <w:rFonts w:asciiTheme="minorHAnsi" w:hAnsiTheme="minorHAnsi" w:cstheme="minorHAnsi"/>
          <w:b/>
          <w:bCs/>
          <w:sz w:val="32"/>
          <w:lang w:val="es-ES"/>
        </w:rPr>
        <w:t>Adjunto: Con</w:t>
      </w:r>
      <w:r w:rsidR="00173F79">
        <w:rPr>
          <w:rFonts w:asciiTheme="minorHAnsi" w:hAnsiTheme="minorHAnsi" w:cstheme="minorHAnsi"/>
          <w:b/>
          <w:bCs/>
          <w:sz w:val="32"/>
          <w:lang w:val="es-ES"/>
        </w:rPr>
        <w:t>trato</w:t>
      </w:r>
      <w:r w:rsidRPr="008F082B">
        <w:rPr>
          <w:rFonts w:asciiTheme="minorHAnsi" w:hAnsiTheme="minorHAnsi" w:cstheme="minorHAnsi"/>
          <w:b/>
          <w:bCs/>
          <w:sz w:val="32"/>
          <w:lang w:val="es-ES"/>
        </w:rPr>
        <w:t xml:space="preserve"> </w:t>
      </w:r>
    </w:p>
    <w:p w:rsidR="00897A81" w:rsidRPr="008F082B" w:rsidRDefault="00897A81" w:rsidP="00516040">
      <w:pPr>
        <w:rPr>
          <w:rFonts w:asciiTheme="minorHAnsi" w:hAnsiTheme="minorHAnsi" w:cstheme="minorHAnsi"/>
          <w:lang w:val="es-ES"/>
        </w:rPr>
      </w:pPr>
      <w:r w:rsidRPr="008F082B">
        <w:rPr>
          <w:rFonts w:asciiTheme="minorHAnsi" w:hAnsiTheme="minorHAnsi" w:cstheme="minorHAnsi"/>
          <w:b/>
          <w:bCs/>
          <w:sz w:val="32"/>
          <w:lang w:val="es-ES"/>
        </w:rPr>
        <w:br w:type="page"/>
      </w:r>
      <w:bookmarkStart w:id="221" w:name="_Toc438907197"/>
      <w:bookmarkStart w:id="222" w:name="_Toc438907297"/>
    </w:p>
    <w:tbl>
      <w:tblPr>
        <w:tblW w:w="0" w:type="auto"/>
        <w:tblLayout w:type="fixed"/>
        <w:tblLook w:val="0000"/>
      </w:tblPr>
      <w:tblGrid>
        <w:gridCol w:w="9198"/>
      </w:tblGrid>
      <w:tr w:rsidR="00897A81" w:rsidRPr="008F082B" w:rsidTr="00516040">
        <w:trPr>
          <w:trHeight w:val="630"/>
        </w:trPr>
        <w:tc>
          <w:tcPr>
            <w:tcW w:w="9198" w:type="dxa"/>
            <w:vAlign w:val="center"/>
          </w:tcPr>
          <w:p w:rsidR="00897A81" w:rsidRPr="008F082B" w:rsidRDefault="00897A81" w:rsidP="00945ADB">
            <w:pPr>
              <w:pStyle w:val="SectionIXHeader"/>
              <w:rPr>
                <w:rFonts w:asciiTheme="minorHAnsi" w:hAnsiTheme="minorHAnsi" w:cstheme="minorHAnsi"/>
                <w:lang w:val="es-ES"/>
              </w:rPr>
            </w:pPr>
            <w:bookmarkStart w:id="223" w:name="_Toc23238064"/>
            <w:bookmarkStart w:id="224" w:name="_Toc41971556"/>
            <w:r w:rsidRPr="008F082B">
              <w:rPr>
                <w:rFonts w:asciiTheme="minorHAnsi" w:hAnsiTheme="minorHAnsi" w:cstheme="minorHAnsi"/>
                <w:lang w:val="es-ES"/>
              </w:rPr>
              <w:lastRenderedPageBreak/>
              <w:t>Contrato</w:t>
            </w:r>
            <w:bookmarkEnd w:id="223"/>
            <w:bookmarkEnd w:id="224"/>
          </w:p>
        </w:tc>
      </w:tr>
      <w:bookmarkEnd w:id="221"/>
      <w:bookmarkEnd w:id="222"/>
    </w:tbl>
    <w:p w:rsidR="00897A81" w:rsidRPr="008F082B" w:rsidRDefault="00897A81" w:rsidP="00516040">
      <w:pPr>
        <w:tabs>
          <w:tab w:val="left" w:pos="540"/>
        </w:tabs>
        <w:rPr>
          <w:rFonts w:asciiTheme="minorHAnsi" w:hAnsiTheme="minorHAnsi" w:cstheme="minorHAnsi"/>
          <w:sz w:val="22"/>
          <w:lang w:val="es-ES"/>
        </w:rPr>
      </w:pPr>
    </w:p>
    <w:p w:rsidR="00173F79" w:rsidRPr="00173F79" w:rsidRDefault="00897A81" w:rsidP="00173F79">
      <w:pPr>
        <w:spacing w:after="160"/>
        <w:rPr>
          <w:rFonts w:asciiTheme="minorHAnsi" w:hAnsiTheme="minorHAnsi" w:cstheme="minorHAnsi"/>
          <w:lang w:val="es-ES"/>
        </w:rPr>
      </w:pPr>
      <w:r w:rsidRPr="008F082B">
        <w:rPr>
          <w:rFonts w:asciiTheme="minorHAnsi" w:hAnsiTheme="minorHAnsi" w:cstheme="minorHAnsi"/>
          <w:lang w:val="es-ES"/>
        </w:rPr>
        <w:t xml:space="preserve">EL PRESENTE CONTRATO se celebra el día ______ del mes de ___________ de _________, </w:t>
      </w:r>
      <w:r w:rsidR="00173F79" w:rsidRPr="00173F79">
        <w:rPr>
          <w:rFonts w:asciiTheme="minorHAnsi" w:hAnsiTheme="minorHAnsi" w:cstheme="minorHAnsi"/>
          <w:lang w:val="es-ES"/>
        </w:rPr>
        <w:t xml:space="preserve">ENTRE: POR UNA PARTE: La </w:t>
      </w:r>
      <w:r w:rsidR="00173F79" w:rsidRPr="00D2081C">
        <w:rPr>
          <w:rFonts w:asciiTheme="minorHAnsi" w:hAnsiTheme="minorHAnsi" w:cstheme="minorHAnsi"/>
          <w:b/>
          <w:lang w:val="es-ES"/>
        </w:rPr>
        <w:t>Administración</w:t>
      </w:r>
      <w:r w:rsidR="00F41BC0" w:rsidRPr="00F41BC0">
        <w:rPr>
          <w:rFonts w:asciiTheme="minorHAnsi" w:hAnsiTheme="minorHAnsi"/>
          <w:b/>
          <w:lang w:val="es-ES"/>
        </w:rPr>
        <w:t xml:space="preserve"> de </w:t>
      </w:r>
      <w:r w:rsidR="00173F79" w:rsidRPr="00D2081C">
        <w:rPr>
          <w:rFonts w:asciiTheme="minorHAnsi" w:hAnsiTheme="minorHAnsi" w:cstheme="minorHAnsi"/>
          <w:b/>
          <w:lang w:val="es-ES"/>
        </w:rPr>
        <w:t>las Obras Sanitarias del Estado (O.S.E.)</w:t>
      </w:r>
      <w:r w:rsidR="00173F79" w:rsidRPr="00173F79">
        <w:rPr>
          <w:rFonts w:asciiTheme="minorHAnsi" w:hAnsiTheme="minorHAnsi" w:cstheme="minorHAnsi"/>
          <w:lang w:val="es-ES"/>
        </w:rPr>
        <w:t xml:space="preserve">, representada en este acto por </w:t>
      </w:r>
      <w:r w:rsidR="00E8675A">
        <w:rPr>
          <w:rFonts w:asciiTheme="minorHAnsi" w:hAnsiTheme="minorHAnsi" w:cstheme="minorHAnsi"/>
          <w:lang w:val="es-ES"/>
        </w:rPr>
        <w:t>________________</w:t>
      </w:r>
      <w:r w:rsidR="00173F79" w:rsidRPr="00173F79">
        <w:rPr>
          <w:rFonts w:asciiTheme="minorHAnsi" w:hAnsiTheme="minorHAnsi" w:cstheme="minorHAnsi"/>
          <w:lang w:val="es-ES"/>
        </w:rPr>
        <w:t xml:space="preserve"> en sus respectivos caracteres de </w:t>
      </w:r>
      <w:r w:rsidR="00FE3962">
        <w:rPr>
          <w:rFonts w:asciiTheme="minorHAnsi" w:hAnsiTheme="minorHAnsi" w:cstheme="minorHAnsi"/>
          <w:lang w:val="es-ES"/>
        </w:rPr>
        <w:t>____________________</w:t>
      </w:r>
      <w:r w:rsidR="00173F79" w:rsidRPr="00173F79">
        <w:rPr>
          <w:rFonts w:asciiTheme="minorHAnsi" w:hAnsiTheme="minorHAnsi" w:cstheme="minorHAnsi"/>
          <w:lang w:val="es-ES"/>
        </w:rPr>
        <w:t xml:space="preserve"> con domicilio en la calle Carlos Roxlo Nº 1275 de la ciudad de Montevideo (denominada en lo sucesivo “el  Contratante”)</w:t>
      </w:r>
      <w:r w:rsidR="00173F79">
        <w:rPr>
          <w:rFonts w:asciiTheme="minorHAnsi" w:hAnsiTheme="minorHAnsi" w:cstheme="minorHAnsi"/>
          <w:lang w:val="es-ES"/>
        </w:rPr>
        <w:t xml:space="preserve"> y</w:t>
      </w:r>
      <w:r w:rsidR="00173F79" w:rsidRPr="00173F79">
        <w:rPr>
          <w:rFonts w:asciiTheme="minorHAnsi" w:hAnsiTheme="minorHAnsi" w:cstheme="minorHAnsi"/>
          <w:lang w:val="es-ES"/>
        </w:rPr>
        <w:t xml:space="preserve"> POR OTRA PARTE: </w:t>
      </w:r>
      <w:r w:rsidR="00FE3962">
        <w:rPr>
          <w:rFonts w:asciiTheme="minorHAnsi" w:hAnsiTheme="minorHAnsi" w:cstheme="minorHAnsi"/>
          <w:lang w:val="es-ES"/>
        </w:rPr>
        <w:t>___________________________</w:t>
      </w:r>
      <w:r w:rsidR="00D2081C">
        <w:rPr>
          <w:rFonts w:asciiTheme="minorHAnsi" w:hAnsiTheme="minorHAnsi" w:cstheme="minorHAnsi"/>
          <w:b/>
          <w:lang w:val="es-ES"/>
        </w:rPr>
        <w:t xml:space="preserve"> </w:t>
      </w:r>
      <w:r w:rsidR="00BF425D" w:rsidRPr="00BF425D">
        <w:rPr>
          <w:rFonts w:asciiTheme="minorHAnsi" w:hAnsiTheme="minorHAnsi" w:cstheme="minorHAnsi"/>
          <w:lang w:val="es-ES"/>
        </w:rPr>
        <w:t xml:space="preserve">persona jurídica uruguaya en actividad,  inscripta </w:t>
      </w:r>
      <w:r w:rsidR="00FE3962">
        <w:rPr>
          <w:rFonts w:asciiTheme="minorHAnsi" w:hAnsiTheme="minorHAnsi" w:cstheme="minorHAnsi"/>
          <w:lang w:val="es-ES"/>
        </w:rPr>
        <w:t>____________________</w:t>
      </w:r>
      <w:r w:rsidR="00BF425D" w:rsidRPr="00BF425D">
        <w:rPr>
          <w:rFonts w:asciiTheme="minorHAnsi" w:hAnsiTheme="minorHAnsi" w:cstheme="minorHAnsi"/>
          <w:lang w:val="es-ES"/>
        </w:rPr>
        <w:t xml:space="preserve">, con domicilio </w:t>
      </w:r>
      <w:r w:rsidR="00BF425D">
        <w:rPr>
          <w:rFonts w:asciiTheme="minorHAnsi" w:hAnsiTheme="minorHAnsi" w:cstheme="minorHAnsi"/>
          <w:lang w:val="es-ES"/>
        </w:rPr>
        <w:t>en</w:t>
      </w:r>
      <w:r w:rsidR="00FE3962">
        <w:rPr>
          <w:rFonts w:asciiTheme="minorHAnsi" w:hAnsiTheme="minorHAnsi" w:cstheme="minorHAnsi"/>
          <w:lang w:val="es-ES"/>
        </w:rPr>
        <w:t xml:space="preserve"> ____________________</w:t>
      </w:r>
      <w:r w:rsidR="00BF425D">
        <w:rPr>
          <w:rFonts w:asciiTheme="minorHAnsi" w:hAnsiTheme="minorHAnsi" w:cstheme="minorHAnsi"/>
          <w:lang w:val="es-ES"/>
        </w:rPr>
        <w:t xml:space="preserve"> </w:t>
      </w:r>
      <w:r w:rsidR="00D2081C" w:rsidRPr="00006432">
        <w:rPr>
          <w:rFonts w:asciiTheme="minorHAnsi" w:hAnsiTheme="minorHAnsi" w:cstheme="minorHAnsi"/>
          <w:lang w:val="es-ES"/>
        </w:rPr>
        <w:t xml:space="preserve">(denominado en lo sucesivo “el Contratista”) </w:t>
      </w:r>
      <w:r w:rsidR="00173F79" w:rsidRPr="00173F79">
        <w:rPr>
          <w:rFonts w:asciiTheme="minorHAnsi" w:hAnsiTheme="minorHAnsi" w:cstheme="minorHAnsi"/>
          <w:lang w:val="es-ES"/>
        </w:rPr>
        <w:t>representad</w:t>
      </w:r>
      <w:r w:rsidR="00D2081C">
        <w:rPr>
          <w:rFonts w:asciiTheme="minorHAnsi" w:hAnsiTheme="minorHAnsi" w:cstheme="minorHAnsi"/>
          <w:lang w:val="es-ES"/>
        </w:rPr>
        <w:t>a</w:t>
      </w:r>
      <w:r w:rsidR="00173F79" w:rsidRPr="00173F79">
        <w:rPr>
          <w:rFonts w:asciiTheme="minorHAnsi" w:hAnsiTheme="minorHAnsi" w:cstheme="minorHAnsi"/>
          <w:lang w:val="es-ES"/>
        </w:rPr>
        <w:t xml:space="preserve"> en este acto por </w:t>
      </w:r>
      <w:r w:rsidR="00173F79">
        <w:rPr>
          <w:rFonts w:asciiTheme="minorHAnsi" w:hAnsiTheme="minorHAnsi" w:cstheme="minorHAnsi"/>
          <w:lang w:val="es-ES"/>
        </w:rPr>
        <w:t>_______________________</w:t>
      </w:r>
      <w:r w:rsidR="00173F79" w:rsidRPr="00173F79">
        <w:rPr>
          <w:rFonts w:asciiTheme="minorHAnsi" w:hAnsiTheme="minorHAnsi" w:cstheme="minorHAnsi"/>
          <w:lang w:val="es-ES"/>
        </w:rPr>
        <w:t xml:space="preserve">, titular </w:t>
      </w:r>
      <w:r w:rsidR="00FE3962">
        <w:rPr>
          <w:rFonts w:asciiTheme="minorHAnsi" w:hAnsiTheme="minorHAnsi" w:cstheme="minorHAnsi"/>
          <w:lang w:val="es-ES"/>
        </w:rPr>
        <w:t xml:space="preserve"> del documento </w:t>
      </w:r>
      <w:r w:rsidR="00173F79">
        <w:rPr>
          <w:rFonts w:asciiTheme="minorHAnsi" w:hAnsiTheme="minorHAnsi" w:cstheme="minorHAnsi"/>
          <w:lang w:val="es-ES"/>
        </w:rPr>
        <w:t>_________</w:t>
      </w:r>
      <w:r w:rsidR="00FE3962">
        <w:rPr>
          <w:rFonts w:asciiTheme="minorHAnsi" w:hAnsiTheme="minorHAnsi" w:cstheme="minorHAnsi"/>
          <w:lang w:val="es-ES"/>
        </w:rPr>
        <w:t>, e</w:t>
      </w:r>
      <w:r w:rsidR="00173F79" w:rsidRPr="00173F79">
        <w:rPr>
          <w:rFonts w:asciiTheme="minorHAnsi" w:hAnsiTheme="minorHAnsi" w:cstheme="minorHAnsi"/>
          <w:lang w:val="es-ES"/>
        </w:rPr>
        <w:t>n su calidad de apoderado, con igual domicilio a estos efectos que su representada.</w:t>
      </w:r>
    </w:p>
    <w:p w:rsidR="00173F79" w:rsidRPr="00173F79" w:rsidRDefault="00173F79" w:rsidP="00B42445">
      <w:pPr>
        <w:spacing w:after="160"/>
        <w:rPr>
          <w:rFonts w:asciiTheme="minorHAnsi" w:hAnsiTheme="minorHAnsi" w:cstheme="minorHAnsi"/>
          <w:lang w:val="es-ES"/>
        </w:rPr>
      </w:pPr>
      <w:r w:rsidRPr="00173F79">
        <w:rPr>
          <w:rFonts w:asciiTheme="minorHAnsi" w:hAnsiTheme="minorHAnsi" w:cstheme="minorHAnsi"/>
          <w:lang w:val="es-ES"/>
        </w:rPr>
        <w:t xml:space="preserve">POR CUANTO el Contratante desea que el Contratista ejecute las obras denominadas </w:t>
      </w:r>
      <w:r w:rsidR="00FE3962" w:rsidRPr="00FE3962">
        <w:rPr>
          <w:rFonts w:asciiTheme="minorHAnsi" w:hAnsiTheme="minorHAnsi" w:cstheme="minorHAnsi"/>
          <w:lang w:val="es-ES"/>
        </w:rPr>
        <w:t>_______________________________________</w:t>
      </w:r>
      <w:r w:rsidRPr="00FE3962">
        <w:rPr>
          <w:rFonts w:asciiTheme="minorHAnsi" w:hAnsiTheme="minorHAnsi" w:cstheme="minorHAnsi"/>
          <w:lang w:val="es-ES"/>
        </w:rPr>
        <w:t xml:space="preserve"> </w:t>
      </w:r>
      <w:r w:rsidRPr="00173F79">
        <w:rPr>
          <w:rFonts w:asciiTheme="minorHAnsi" w:hAnsiTheme="minorHAnsi" w:cstheme="minorHAnsi"/>
          <w:lang w:val="es-ES"/>
        </w:rPr>
        <w:t xml:space="preserve">y ha aceptado la Oferta presentada por el Contratista para la ejecución y terminación de dichas Obras y para la reparación de cualesquiera defectos de las mismas. </w:t>
      </w:r>
    </w:p>
    <w:p w:rsidR="00173F79" w:rsidRPr="00173F79" w:rsidRDefault="00173F79" w:rsidP="00173F79">
      <w:pPr>
        <w:spacing w:after="160"/>
        <w:rPr>
          <w:rFonts w:asciiTheme="minorHAnsi" w:hAnsiTheme="minorHAnsi" w:cstheme="minorHAnsi"/>
          <w:lang w:val="es-ES"/>
        </w:rPr>
      </w:pPr>
      <w:r w:rsidRPr="00173F79">
        <w:rPr>
          <w:rFonts w:asciiTheme="minorHAnsi" w:hAnsiTheme="minorHAnsi" w:cstheme="minorHAnsi"/>
          <w:lang w:val="es-ES"/>
        </w:rPr>
        <w:t>Contratante y el Contratista acuerdan lo siguiente:</w:t>
      </w:r>
    </w:p>
    <w:p w:rsidR="00173F79" w:rsidRDefault="00173F79" w:rsidP="00173F79">
      <w:pPr>
        <w:spacing w:after="160"/>
        <w:rPr>
          <w:rFonts w:asciiTheme="minorHAnsi" w:hAnsiTheme="minorHAnsi" w:cstheme="minorHAnsi"/>
          <w:lang w:val="es-ES"/>
        </w:rPr>
      </w:pPr>
      <w:r w:rsidRPr="00173F79">
        <w:rPr>
          <w:rFonts w:asciiTheme="minorHAnsi" w:hAnsiTheme="minorHAnsi" w:cstheme="minorHAnsi"/>
          <w:lang w:val="es-ES"/>
        </w:rPr>
        <w:t>1.</w:t>
      </w:r>
      <w:r w:rsidRPr="00173F79">
        <w:rPr>
          <w:rFonts w:asciiTheme="minorHAnsi" w:hAnsiTheme="minorHAnsi" w:cstheme="minorHAnsi"/>
          <w:lang w:val="es-ES"/>
        </w:rPr>
        <w:tab/>
        <w:t>En este Convenio las palabras y expresiones tendrán el mismo significado que respectivamente se les ha asignado en las Condiciones del Contrato a las que se hace referencia en adelante.</w:t>
      </w:r>
    </w:p>
    <w:p w:rsidR="00173F79" w:rsidRPr="00173F79" w:rsidRDefault="00173F79" w:rsidP="00173F79">
      <w:pPr>
        <w:spacing w:after="160"/>
        <w:rPr>
          <w:rFonts w:asciiTheme="minorHAnsi" w:hAnsiTheme="minorHAnsi" w:cstheme="minorHAnsi"/>
          <w:lang w:val="es-ES"/>
        </w:rPr>
      </w:pPr>
      <w:r w:rsidRPr="00173F79">
        <w:rPr>
          <w:rFonts w:asciiTheme="minorHAnsi" w:hAnsiTheme="minorHAnsi" w:cstheme="minorHAnsi"/>
          <w:lang w:val="es-ES"/>
        </w:rPr>
        <w:t>2.</w:t>
      </w:r>
      <w:r w:rsidRPr="00173F79">
        <w:rPr>
          <w:rFonts w:asciiTheme="minorHAnsi" w:hAnsiTheme="minorHAnsi" w:cstheme="minorHAnsi"/>
          <w:lang w:val="es-ES"/>
        </w:rPr>
        <w:tab/>
        <w:t xml:space="preserve">Los siguientes documentos deberán ser considerados parte integral de este Convenio.   Este Convenio prevalecerá sobre cualquier otro documento del Contrato. </w:t>
      </w:r>
    </w:p>
    <w:p w:rsidR="00930D3E" w:rsidRDefault="00173F79">
      <w:pPr>
        <w:spacing w:after="160"/>
        <w:rPr>
          <w:rFonts w:asciiTheme="minorHAnsi" w:hAnsiTheme="minorHAnsi"/>
          <w:lang w:val="es-ES"/>
        </w:rPr>
      </w:pPr>
      <w:r w:rsidRPr="00173F79">
        <w:rPr>
          <w:rFonts w:asciiTheme="minorHAnsi" w:hAnsiTheme="minorHAnsi" w:cstheme="minorHAnsi"/>
          <w:lang w:val="es-ES"/>
        </w:rPr>
        <w:t>a.</w:t>
      </w:r>
      <w:r w:rsidRPr="00173F79">
        <w:rPr>
          <w:rFonts w:asciiTheme="minorHAnsi" w:hAnsiTheme="minorHAnsi" w:cstheme="minorHAnsi"/>
          <w:lang w:val="es-ES"/>
        </w:rPr>
        <w:tab/>
        <w:t xml:space="preserve">La </w:t>
      </w:r>
      <w:r w:rsidR="00F41BC0">
        <w:rPr>
          <w:rFonts w:asciiTheme="minorHAnsi" w:hAnsiTheme="minorHAnsi"/>
          <w:b/>
          <w:lang w:val="es-ES"/>
        </w:rPr>
        <w:t>Carta de Aceptación</w:t>
      </w:r>
      <w:r w:rsidRPr="00173F79">
        <w:rPr>
          <w:rFonts w:asciiTheme="minorHAnsi" w:hAnsiTheme="minorHAnsi" w:cstheme="minorHAnsi"/>
          <w:lang w:val="es-ES"/>
        </w:rPr>
        <w:t xml:space="preserve"> de la</w:t>
      </w:r>
      <w:r w:rsidR="00516BB1">
        <w:rPr>
          <w:rFonts w:asciiTheme="minorHAnsi" w:hAnsiTheme="minorHAnsi"/>
          <w:lang w:val="es-ES"/>
        </w:rPr>
        <w:t xml:space="preserve"> Oferta</w:t>
      </w:r>
    </w:p>
    <w:p w:rsidR="00173F79" w:rsidRPr="00173F79" w:rsidRDefault="00173F79" w:rsidP="00173F79">
      <w:pPr>
        <w:spacing w:after="160"/>
        <w:rPr>
          <w:rFonts w:asciiTheme="minorHAnsi" w:hAnsiTheme="minorHAnsi" w:cstheme="minorHAnsi"/>
          <w:lang w:val="es-ES"/>
        </w:rPr>
      </w:pPr>
      <w:r w:rsidRPr="00173F79">
        <w:rPr>
          <w:rFonts w:asciiTheme="minorHAnsi" w:hAnsiTheme="minorHAnsi" w:cstheme="minorHAnsi"/>
          <w:lang w:val="es-ES"/>
        </w:rPr>
        <w:t>b.</w:t>
      </w:r>
      <w:r w:rsidRPr="00173F79">
        <w:rPr>
          <w:rFonts w:asciiTheme="minorHAnsi" w:hAnsiTheme="minorHAnsi" w:cstheme="minorHAnsi"/>
          <w:lang w:val="es-ES"/>
        </w:rPr>
        <w:tab/>
        <w:t>La Oferta y todas las aclaraciones realizadas a la misma.</w:t>
      </w:r>
    </w:p>
    <w:p w:rsidR="00173F79" w:rsidRPr="00173F79" w:rsidRDefault="00173F79" w:rsidP="00173F79">
      <w:pPr>
        <w:spacing w:after="160"/>
        <w:rPr>
          <w:rFonts w:asciiTheme="minorHAnsi" w:hAnsiTheme="minorHAnsi" w:cstheme="minorHAnsi"/>
          <w:lang w:val="es-ES"/>
        </w:rPr>
      </w:pPr>
      <w:r w:rsidRPr="00173F79">
        <w:rPr>
          <w:rFonts w:asciiTheme="minorHAnsi" w:hAnsiTheme="minorHAnsi" w:cstheme="minorHAnsi"/>
          <w:lang w:val="es-ES"/>
        </w:rPr>
        <w:t>c.</w:t>
      </w:r>
      <w:r w:rsidRPr="00173F79">
        <w:rPr>
          <w:rFonts w:asciiTheme="minorHAnsi" w:hAnsiTheme="minorHAnsi" w:cstheme="minorHAnsi"/>
          <w:lang w:val="es-ES"/>
        </w:rPr>
        <w:tab/>
      </w:r>
      <w:r w:rsidRPr="00111802">
        <w:rPr>
          <w:rFonts w:asciiTheme="minorHAnsi" w:hAnsiTheme="minorHAnsi" w:cstheme="minorHAnsi"/>
          <w:lang w:val="es-ES"/>
        </w:rPr>
        <w:t xml:space="preserve">Las enmiendas </w:t>
      </w:r>
      <w:r w:rsidR="005564C6" w:rsidRPr="00111802">
        <w:rPr>
          <w:rFonts w:asciiTheme="minorHAnsi" w:hAnsiTheme="minorHAnsi" w:cstheme="minorHAnsi"/>
          <w:lang w:val="es-ES"/>
        </w:rPr>
        <w:t xml:space="preserve">comprendidas en las Circulares </w:t>
      </w:r>
      <w:r w:rsidR="00A9394C">
        <w:rPr>
          <w:rFonts w:asciiTheme="minorHAnsi" w:hAnsiTheme="minorHAnsi" w:cstheme="minorHAnsi"/>
          <w:lang w:val="es-ES"/>
        </w:rPr>
        <w:t>________</w:t>
      </w:r>
    </w:p>
    <w:p w:rsidR="00930D3E" w:rsidRDefault="00173F79">
      <w:pPr>
        <w:spacing w:after="160"/>
        <w:rPr>
          <w:rFonts w:asciiTheme="minorHAnsi" w:hAnsiTheme="minorHAnsi"/>
          <w:lang w:val="es-ES"/>
        </w:rPr>
      </w:pPr>
      <w:r w:rsidRPr="00173F79">
        <w:rPr>
          <w:rFonts w:asciiTheme="minorHAnsi" w:hAnsiTheme="minorHAnsi" w:cstheme="minorHAnsi"/>
          <w:lang w:val="es-ES"/>
        </w:rPr>
        <w:t>d.</w:t>
      </w:r>
      <w:r w:rsidRPr="00173F79">
        <w:rPr>
          <w:rFonts w:asciiTheme="minorHAnsi" w:hAnsiTheme="minorHAnsi" w:cstheme="minorHAnsi"/>
          <w:lang w:val="es-ES"/>
        </w:rPr>
        <w:tab/>
        <w:t xml:space="preserve">Las </w:t>
      </w:r>
      <w:r w:rsidR="00516BB1">
        <w:rPr>
          <w:rFonts w:asciiTheme="minorHAnsi" w:hAnsiTheme="minorHAnsi"/>
          <w:lang w:val="es-ES"/>
        </w:rPr>
        <w:t xml:space="preserve">Condiciones Especiales </w:t>
      </w:r>
      <w:r w:rsidRPr="00173F79">
        <w:rPr>
          <w:rFonts w:asciiTheme="minorHAnsi" w:hAnsiTheme="minorHAnsi" w:cstheme="minorHAnsi"/>
          <w:lang w:val="es-ES"/>
        </w:rPr>
        <w:t>del Contrato;</w:t>
      </w:r>
    </w:p>
    <w:p w:rsidR="00930D3E" w:rsidRDefault="00173F79">
      <w:pPr>
        <w:spacing w:after="160"/>
        <w:rPr>
          <w:rFonts w:asciiTheme="minorHAnsi" w:hAnsiTheme="minorHAnsi"/>
          <w:lang w:val="es-ES"/>
        </w:rPr>
      </w:pPr>
      <w:r w:rsidRPr="00173F79">
        <w:rPr>
          <w:rFonts w:asciiTheme="minorHAnsi" w:hAnsiTheme="minorHAnsi" w:cstheme="minorHAnsi"/>
          <w:lang w:val="es-ES"/>
        </w:rPr>
        <w:t>e.</w:t>
      </w:r>
      <w:r w:rsidRPr="00173F79">
        <w:rPr>
          <w:rFonts w:asciiTheme="minorHAnsi" w:hAnsiTheme="minorHAnsi" w:cstheme="minorHAnsi"/>
          <w:lang w:val="es-ES"/>
        </w:rPr>
        <w:tab/>
        <w:t xml:space="preserve">Las </w:t>
      </w:r>
      <w:r w:rsidR="00516BB1">
        <w:rPr>
          <w:rFonts w:asciiTheme="minorHAnsi" w:hAnsiTheme="minorHAnsi"/>
          <w:lang w:val="es-ES"/>
        </w:rPr>
        <w:t>Condiciones Generales</w:t>
      </w:r>
      <w:r w:rsidRPr="00173F79">
        <w:rPr>
          <w:rFonts w:asciiTheme="minorHAnsi" w:hAnsiTheme="minorHAnsi" w:cstheme="minorHAnsi"/>
          <w:lang w:val="es-ES"/>
        </w:rPr>
        <w:t xml:space="preserve"> del Contrato;</w:t>
      </w:r>
    </w:p>
    <w:p w:rsidR="00930D3E" w:rsidRDefault="00173F79">
      <w:pPr>
        <w:spacing w:after="160"/>
        <w:rPr>
          <w:rFonts w:asciiTheme="minorHAnsi" w:hAnsiTheme="minorHAnsi"/>
          <w:lang w:val="es-ES"/>
        </w:rPr>
      </w:pPr>
      <w:r w:rsidRPr="00173F79">
        <w:rPr>
          <w:rFonts w:asciiTheme="minorHAnsi" w:hAnsiTheme="minorHAnsi" w:cstheme="minorHAnsi"/>
          <w:lang w:val="es-ES"/>
        </w:rPr>
        <w:t>f.</w:t>
      </w:r>
      <w:r w:rsidRPr="00173F79">
        <w:rPr>
          <w:rFonts w:asciiTheme="minorHAnsi" w:hAnsiTheme="minorHAnsi" w:cstheme="minorHAnsi"/>
          <w:lang w:val="es-ES"/>
        </w:rPr>
        <w:tab/>
        <w:t xml:space="preserve">Las </w:t>
      </w:r>
      <w:r w:rsidR="00516BB1">
        <w:rPr>
          <w:rFonts w:asciiTheme="minorHAnsi" w:hAnsiTheme="minorHAnsi"/>
          <w:lang w:val="es-ES"/>
        </w:rPr>
        <w:t>Especificaciones</w:t>
      </w:r>
      <w:r w:rsidRPr="00173F79">
        <w:rPr>
          <w:rFonts w:asciiTheme="minorHAnsi" w:hAnsiTheme="minorHAnsi" w:cstheme="minorHAnsi"/>
          <w:lang w:val="es-ES"/>
        </w:rPr>
        <w:t>;</w:t>
      </w:r>
    </w:p>
    <w:p w:rsidR="00930D3E" w:rsidRDefault="00173F79">
      <w:pPr>
        <w:spacing w:after="160"/>
        <w:rPr>
          <w:rFonts w:asciiTheme="minorHAnsi" w:hAnsiTheme="minorHAnsi"/>
          <w:lang w:val="es-ES"/>
        </w:rPr>
      </w:pPr>
      <w:r w:rsidRPr="00173F79">
        <w:rPr>
          <w:rFonts w:asciiTheme="minorHAnsi" w:hAnsiTheme="minorHAnsi" w:cstheme="minorHAnsi"/>
          <w:lang w:val="es-ES"/>
        </w:rPr>
        <w:t>g.</w:t>
      </w:r>
      <w:r w:rsidRPr="00173F79">
        <w:rPr>
          <w:rFonts w:asciiTheme="minorHAnsi" w:hAnsiTheme="minorHAnsi" w:cstheme="minorHAnsi"/>
          <w:lang w:val="es-ES"/>
        </w:rPr>
        <w:tab/>
        <w:t xml:space="preserve">Los </w:t>
      </w:r>
      <w:r w:rsidR="00516BB1">
        <w:rPr>
          <w:rFonts w:asciiTheme="minorHAnsi" w:hAnsiTheme="minorHAnsi"/>
          <w:lang w:val="es-ES"/>
        </w:rPr>
        <w:t>Planos</w:t>
      </w:r>
      <w:r w:rsidRPr="00173F79">
        <w:rPr>
          <w:rFonts w:asciiTheme="minorHAnsi" w:hAnsiTheme="minorHAnsi" w:cstheme="minorHAnsi"/>
          <w:lang w:val="es-ES"/>
        </w:rPr>
        <w:t>;</w:t>
      </w:r>
      <w:r w:rsidR="00516BB1">
        <w:rPr>
          <w:rFonts w:asciiTheme="minorHAnsi" w:hAnsiTheme="minorHAnsi"/>
          <w:lang w:val="es-ES"/>
        </w:rPr>
        <w:t xml:space="preserve"> y</w:t>
      </w:r>
    </w:p>
    <w:p w:rsidR="00930D3E" w:rsidRDefault="00173F79">
      <w:pPr>
        <w:spacing w:after="160"/>
        <w:rPr>
          <w:rFonts w:asciiTheme="minorHAnsi" w:hAnsiTheme="minorHAnsi" w:cstheme="minorHAnsi"/>
          <w:lang w:val="es-ES"/>
        </w:rPr>
      </w:pPr>
      <w:r w:rsidRPr="00173F79">
        <w:rPr>
          <w:rFonts w:asciiTheme="minorHAnsi" w:hAnsiTheme="minorHAnsi" w:cstheme="minorHAnsi"/>
          <w:lang w:val="es-ES"/>
        </w:rPr>
        <w:t>h.</w:t>
      </w:r>
      <w:r w:rsidRPr="00173F79">
        <w:rPr>
          <w:rFonts w:asciiTheme="minorHAnsi" w:hAnsiTheme="minorHAnsi" w:cstheme="minorHAnsi"/>
          <w:lang w:val="es-ES"/>
        </w:rPr>
        <w:tab/>
        <w:t xml:space="preserve">Los </w:t>
      </w:r>
      <w:r w:rsidR="00516BB1">
        <w:rPr>
          <w:rFonts w:asciiTheme="minorHAnsi" w:hAnsiTheme="minorHAnsi"/>
          <w:lang w:val="es-ES"/>
        </w:rPr>
        <w:t xml:space="preserve">Formularios </w:t>
      </w:r>
      <w:r w:rsidRPr="00173F79">
        <w:rPr>
          <w:rFonts w:asciiTheme="minorHAnsi" w:hAnsiTheme="minorHAnsi" w:cstheme="minorHAnsi"/>
          <w:lang w:val="es-ES"/>
        </w:rPr>
        <w:t>de La Oferta completados.</w:t>
      </w:r>
    </w:p>
    <w:p w:rsidR="00173F79" w:rsidRPr="00173F79" w:rsidRDefault="00173F79" w:rsidP="00173F79">
      <w:pPr>
        <w:spacing w:after="160"/>
        <w:rPr>
          <w:rFonts w:asciiTheme="minorHAnsi" w:hAnsiTheme="minorHAnsi" w:cstheme="minorHAnsi"/>
          <w:lang w:val="es-ES"/>
        </w:rPr>
      </w:pPr>
      <w:r w:rsidRPr="00173F79">
        <w:rPr>
          <w:rFonts w:asciiTheme="minorHAnsi" w:hAnsiTheme="minorHAnsi" w:cstheme="minorHAnsi"/>
          <w:lang w:val="es-ES"/>
        </w:rPr>
        <w:t>i.</w:t>
      </w:r>
      <w:r w:rsidRPr="00173F79">
        <w:rPr>
          <w:rFonts w:asciiTheme="minorHAnsi" w:hAnsiTheme="minorHAnsi" w:cstheme="minorHAnsi"/>
          <w:lang w:val="es-ES"/>
        </w:rPr>
        <w:tab/>
        <w:t>El Anexo de Precio</w:t>
      </w:r>
    </w:p>
    <w:p w:rsidR="00173F79" w:rsidRPr="00173F79" w:rsidRDefault="00173F79" w:rsidP="00173F79">
      <w:pPr>
        <w:spacing w:after="160"/>
        <w:rPr>
          <w:rFonts w:asciiTheme="minorHAnsi" w:hAnsiTheme="minorHAnsi" w:cstheme="minorHAnsi"/>
          <w:lang w:val="es-ES"/>
        </w:rPr>
      </w:pPr>
      <w:r w:rsidRPr="00173F79">
        <w:rPr>
          <w:rFonts w:asciiTheme="minorHAnsi" w:hAnsiTheme="minorHAnsi" w:cstheme="minorHAnsi"/>
          <w:lang w:val="es-ES"/>
        </w:rPr>
        <w:t>3.</w:t>
      </w:r>
      <w:r w:rsidRPr="00173F79">
        <w:rPr>
          <w:rFonts w:asciiTheme="minorHAnsi" w:hAnsiTheme="minorHAnsi" w:cstheme="minorHAnsi"/>
          <w:lang w:val="es-ES"/>
        </w:rPr>
        <w:tab/>
        <w:t>En retribución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rsidR="00173F79" w:rsidRDefault="00173F79" w:rsidP="00173F79">
      <w:pPr>
        <w:spacing w:after="160"/>
        <w:rPr>
          <w:rFonts w:asciiTheme="minorHAnsi" w:hAnsiTheme="minorHAnsi" w:cstheme="minorHAnsi"/>
          <w:lang w:val="es-ES"/>
        </w:rPr>
      </w:pPr>
      <w:r w:rsidRPr="00173F79">
        <w:rPr>
          <w:rFonts w:asciiTheme="minorHAnsi" w:hAnsiTheme="minorHAnsi" w:cstheme="minorHAnsi"/>
          <w:lang w:val="es-ES"/>
        </w:rPr>
        <w:t>4.</w:t>
      </w:r>
      <w:r w:rsidRPr="00173F79">
        <w:rPr>
          <w:rFonts w:asciiTheme="minorHAnsi" w:hAnsiTheme="minorHAnsi" w:cstheme="minorHAnsi"/>
          <w:lang w:val="es-ES"/>
        </w:rPr>
        <w:tab/>
        <w:t xml:space="preserve">El Contratante por este medio se compromete a pagar al Contratista como retribución por la ejecución y terminación de las Obras y la subsanación de sus defectos, el Precio del Contrato o aquellas sumas que resulten pagaderas bajo las disposiciones </w:t>
      </w:r>
      <w:r w:rsidRPr="00173F79">
        <w:rPr>
          <w:rFonts w:asciiTheme="minorHAnsi" w:hAnsiTheme="minorHAnsi" w:cstheme="minorHAnsi"/>
          <w:lang w:val="es-ES"/>
        </w:rPr>
        <w:lastRenderedPageBreak/>
        <w:t xml:space="preserve">del Contrato en el plazo y en la forma establecidas en éste, por un máximo en </w:t>
      </w:r>
      <w:r w:rsidR="00A9394C">
        <w:rPr>
          <w:rFonts w:asciiTheme="minorHAnsi" w:hAnsiTheme="minorHAnsi" w:cstheme="minorHAnsi"/>
          <w:lang w:val="es-ES"/>
        </w:rPr>
        <w:t>_____________(insertar moneda y monto en números y letras)_____________</w:t>
      </w:r>
      <w:r w:rsidR="00F77A87" w:rsidRPr="00F77A87">
        <w:rPr>
          <w:rFonts w:ascii="Calibri" w:hAnsi="Calibri"/>
          <w:bCs/>
          <w:color w:val="000000"/>
          <w:szCs w:val="24"/>
          <w:lang w:val="es-UY" w:eastAsia="es-UY"/>
        </w:rPr>
        <w:t xml:space="preserve">, </w:t>
      </w:r>
      <w:r w:rsidR="00F77A87">
        <w:rPr>
          <w:rFonts w:ascii="Calibri" w:hAnsi="Calibri"/>
          <w:bCs/>
          <w:color w:val="000000"/>
          <w:szCs w:val="24"/>
          <w:lang w:val="es-UY" w:eastAsia="es-UY"/>
        </w:rPr>
        <w:t xml:space="preserve">en un todo </w:t>
      </w:r>
      <w:r w:rsidR="00A8323D">
        <w:rPr>
          <w:rFonts w:asciiTheme="minorHAnsi" w:hAnsiTheme="minorHAnsi" w:cstheme="minorHAnsi"/>
          <w:lang w:val="es-ES"/>
        </w:rPr>
        <w:t>de acuerdo</w:t>
      </w:r>
      <w:r w:rsidR="00A8323D" w:rsidRPr="00173F79">
        <w:rPr>
          <w:rFonts w:asciiTheme="minorHAnsi" w:hAnsiTheme="minorHAnsi" w:cstheme="minorHAnsi"/>
          <w:lang w:val="es-ES"/>
        </w:rPr>
        <w:t xml:space="preserve"> </w:t>
      </w:r>
      <w:r w:rsidR="00F77A87">
        <w:rPr>
          <w:rFonts w:asciiTheme="minorHAnsi" w:hAnsiTheme="minorHAnsi" w:cstheme="minorHAnsi"/>
          <w:lang w:val="es-ES"/>
        </w:rPr>
        <w:t>con</w:t>
      </w:r>
      <w:r w:rsidR="00A8323D" w:rsidRPr="00173F79">
        <w:rPr>
          <w:rFonts w:asciiTheme="minorHAnsi" w:hAnsiTheme="minorHAnsi" w:cstheme="minorHAnsi"/>
          <w:lang w:val="es-ES"/>
        </w:rPr>
        <w:t xml:space="preserve"> lo establecido en el Anexo Desglose de Precio adjunto</w:t>
      </w:r>
      <w:r w:rsidR="00F77A87">
        <w:rPr>
          <w:rFonts w:asciiTheme="minorHAnsi" w:hAnsiTheme="minorHAnsi" w:cstheme="minorHAnsi"/>
          <w:lang w:val="es-ES"/>
        </w:rPr>
        <w:t xml:space="preserve">. Estos montos serán </w:t>
      </w:r>
      <w:r w:rsidR="002D6E8B">
        <w:rPr>
          <w:rFonts w:asciiTheme="minorHAnsi" w:hAnsiTheme="minorHAnsi" w:cstheme="minorHAnsi"/>
          <w:lang w:val="es-ES"/>
        </w:rPr>
        <w:t>reajusta</w:t>
      </w:r>
      <w:r w:rsidR="00F77A87">
        <w:rPr>
          <w:rFonts w:asciiTheme="minorHAnsi" w:hAnsiTheme="minorHAnsi" w:cstheme="minorHAnsi"/>
          <w:lang w:val="es-ES"/>
        </w:rPr>
        <w:t>dos</w:t>
      </w:r>
      <w:r w:rsidR="002D6E8B">
        <w:rPr>
          <w:rFonts w:asciiTheme="minorHAnsi" w:hAnsiTheme="minorHAnsi" w:cstheme="minorHAnsi"/>
          <w:lang w:val="es-ES"/>
        </w:rPr>
        <w:t xml:space="preserve"> de acuerdo a la cláusula 13.8</w:t>
      </w:r>
      <w:r w:rsidR="00F77A87">
        <w:rPr>
          <w:rFonts w:asciiTheme="minorHAnsi" w:hAnsiTheme="minorHAnsi" w:cstheme="minorHAnsi"/>
          <w:lang w:val="es-ES"/>
        </w:rPr>
        <w:t xml:space="preserve"> de las Condiciones Generales (CGC) y Especiales (CEC) del Contrato</w:t>
      </w:r>
      <w:r w:rsidRPr="00173F79">
        <w:rPr>
          <w:rFonts w:asciiTheme="minorHAnsi" w:hAnsiTheme="minorHAnsi" w:cstheme="minorHAnsi"/>
          <w:lang w:val="es-ES"/>
        </w:rPr>
        <w:t>.</w:t>
      </w:r>
    </w:p>
    <w:p w:rsidR="00173F79" w:rsidRDefault="00173F79" w:rsidP="00173F79">
      <w:pPr>
        <w:spacing w:after="160"/>
        <w:rPr>
          <w:rFonts w:asciiTheme="minorHAnsi" w:hAnsiTheme="minorHAnsi" w:cstheme="minorHAnsi"/>
          <w:lang w:val="es-ES"/>
        </w:rPr>
      </w:pPr>
      <w:r w:rsidRPr="00173F79">
        <w:rPr>
          <w:rFonts w:asciiTheme="minorHAnsi" w:hAnsiTheme="minorHAnsi" w:cstheme="minorHAnsi"/>
          <w:lang w:val="es-ES"/>
        </w:rPr>
        <w:t>5.</w:t>
      </w:r>
      <w:r w:rsidRPr="00173F79">
        <w:rPr>
          <w:rFonts w:asciiTheme="minorHAnsi" w:hAnsiTheme="minorHAnsi" w:cstheme="minorHAnsi"/>
          <w:lang w:val="es-ES"/>
        </w:rPr>
        <w:tab/>
        <w:t>El contratista emitirá las facturas a nombre de OSE con la siguiente aclaración: OSE “</w:t>
      </w:r>
      <w:r w:rsidR="00AB3D5E" w:rsidRPr="00AB3D5E">
        <w:rPr>
          <w:rFonts w:asciiTheme="minorHAnsi" w:hAnsiTheme="minorHAnsi" w:cstheme="minorHAnsi"/>
          <w:lang w:val="es-ES"/>
        </w:rPr>
        <w:t>Préstamo FONPLATA</w:t>
      </w:r>
      <w:r w:rsidR="00AB3D5E" w:rsidRPr="00AB3D5E">
        <w:rPr>
          <w:rFonts w:ascii="Calibri" w:hAnsi="Calibri"/>
          <w:spacing w:val="-2"/>
          <w:lang w:val="es-ES"/>
        </w:rPr>
        <w:t xml:space="preserve"> Nº UR–14</w:t>
      </w:r>
      <w:r w:rsidR="0001529B">
        <w:rPr>
          <w:rFonts w:ascii="Calibri" w:hAnsi="Calibri"/>
          <w:spacing w:val="-2"/>
          <w:lang w:val="es-ES"/>
        </w:rPr>
        <w:t>-2015</w:t>
      </w:r>
      <w:r w:rsidR="00AB3D5E" w:rsidRPr="00AB3D5E">
        <w:rPr>
          <w:rFonts w:asciiTheme="minorHAnsi" w:hAnsiTheme="minorHAnsi" w:cstheme="minorHAnsi"/>
          <w:lang w:val="es-ES"/>
        </w:rPr>
        <w:t>”.</w:t>
      </w:r>
    </w:p>
    <w:p w:rsidR="00173F79" w:rsidRPr="00173F79" w:rsidRDefault="00173F79" w:rsidP="00173F79">
      <w:pPr>
        <w:spacing w:after="160"/>
        <w:rPr>
          <w:rFonts w:asciiTheme="minorHAnsi" w:hAnsiTheme="minorHAnsi" w:cstheme="minorHAnsi"/>
          <w:lang w:val="es-ES"/>
        </w:rPr>
      </w:pPr>
      <w:r w:rsidRPr="00173F79">
        <w:rPr>
          <w:rFonts w:asciiTheme="minorHAnsi" w:hAnsiTheme="minorHAnsi" w:cstheme="minorHAnsi"/>
          <w:lang w:val="es-ES"/>
        </w:rPr>
        <w:t>6.</w:t>
      </w:r>
      <w:r w:rsidRPr="00173F79">
        <w:rPr>
          <w:rFonts w:asciiTheme="minorHAnsi" w:hAnsiTheme="minorHAnsi" w:cstheme="minorHAnsi"/>
          <w:lang w:val="es-ES"/>
        </w:rPr>
        <w:tab/>
        <w:t xml:space="preserve">Según lo establecido en las Condiciones Especiales del Contrato, el Plazo total del Contrato será desde la fecha de suscripción del presente documento hasta la emisión de la Recepción Definitiva de la Obra, mientras que el Plazo de Ejecución de las Obras será de </w:t>
      </w:r>
      <w:r w:rsidR="0051090A">
        <w:rPr>
          <w:rFonts w:asciiTheme="minorHAnsi" w:hAnsiTheme="minorHAnsi" w:cstheme="minorHAnsi"/>
          <w:lang w:val="es-ES"/>
        </w:rPr>
        <w:t>___</w:t>
      </w:r>
      <w:r w:rsidR="00141D27" w:rsidRPr="00141D27">
        <w:rPr>
          <w:rFonts w:asciiTheme="minorHAnsi" w:hAnsiTheme="minorHAnsi" w:cstheme="minorHAnsi"/>
          <w:lang w:val="es-ES"/>
        </w:rPr>
        <w:t xml:space="preserve"> días a partir de la </w:t>
      </w:r>
      <w:r w:rsidR="00141D27">
        <w:rPr>
          <w:rFonts w:asciiTheme="minorHAnsi" w:hAnsiTheme="minorHAnsi" w:cstheme="minorHAnsi"/>
          <w:lang w:val="es-ES"/>
        </w:rPr>
        <w:t>f</w:t>
      </w:r>
      <w:r w:rsidR="00141D27" w:rsidRPr="00141D27">
        <w:rPr>
          <w:rFonts w:asciiTheme="minorHAnsi" w:hAnsiTheme="minorHAnsi" w:cstheme="minorHAnsi"/>
          <w:lang w:val="es-ES"/>
        </w:rPr>
        <w:t xml:space="preserve">echa de </w:t>
      </w:r>
      <w:r w:rsidR="00141D27">
        <w:rPr>
          <w:rFonts w:asciiTheme="minorHAnsi" w:hAnsiTheme="minorHAnsi" w:cstheme="minorHAnsi"/>
          <w:lang w:val="es-ES"/>
        </w:rPr>
        <w:t>i</w:t>
      </w:r>
      <w:r w:rsidR="00141D27" w:rsidRPr="00141D27">
        <w:rPr>
          <w:rFonts w:asciiTheme="minorHAnsi" w:hAnsiTheme="minorHAnsi" w:cstheme="minorHAnsi"/>
          <w:lang w:val="es-ES"/>
        </w:rPr>
        <w:t xml:space="preserve">nicio contemplada en el Acta de Inicio, o lo que reste para alcanzar el plazo total de </w:t>
      </w:r>
      <w:r w:rsidR="0051090A">
        <w:rPr>
          <w:rFonts w:asciiTheme="minorHAnsi" w:hAnsiTheme="minorHAnsi" w:cstheme="minorHAnsi"/>
          <w:lang w:val="es-ES"/>
        </w:rPr>
        <w:t>____</w:t>
      </w:r>
      <w:r w:rsidR="00141D27" w:rsidRPr="00141D27">
        <w:rPr>
          <w:rFonts w:asciiTheme="minorHAnsi" w:hAnsiTheme="minorHAnsi" w:cstheme="minorHAnsi"/>
          <w:lang w:val="es-ES"/>
        </w:rPr>
        <w:t xml:space="preserve"> días calendario desde la suscripción del contrato</w:t>
      </w:r>
      <w:r w:rsidR="00141D27">
        <w:rPr>
          <w:rFonts w:asciiTheme="minorHAnsi" w:hAnsiTheme="minorHAnsi" w:cstheme="minorHAnsi"/>
          <w:lang w:val="es-ES"/>
        </w:rPr>
        <w:t>.</w:t>
      </w:r>
    </w:p>
    <w:p w:rsidR="00173F79" w:rsidRPr="00173F79" w:rsidRDefault="00173F79" w:rsidP="00173F79">
      <w:pPr>
        <w:spacing w:after="160"/>
        <w:rPr>
          <w:rFonts w:asciiTheme="minorHAnsi" w:hAnsiTheme="minorHAnsi" w:cstheme="minorHAnsi"/>
          <w:lang w:val="es-ES"/>
        </w:rPr>
      </w:pPr>
      <w:r w:rsidRPr="00173F79">
        <w:rPr>
          <w:rFonts w:asciiTheme="minorHAnsi" w:hAnsiTheme="minorHAnsi" w:cstheme="minorHAnsi"/>
          <w:lang w:val="es-ES"/>
        </w:rPr>
        <w:t>7.</w:t>
      </w:r>
      <w:r w:rsidRPr="00173F79">
        <w:rPr>
          <w:rFonts w:asciiTheme="minorHAnsi" w:hAnsiTheme="minorHAnsi" w:cstheme="minorHAnsi"/>
          <w:lang w:val="es-ES"/>
        </w:rPr>
        <w:tab/>
        <w:t xml:space="preserve">En cumplimiento con lo establecido en la cláusula 49.1 de las Condiciones Especiales del Contrato comprendidas en los Documentos de la Licitación, el Contratista constituyó la Garantía de Fiel Cumplimiento por la suma de dólares estadounidenses ________________mediante _____________ Nº _________ del Banco _______________ de fecha </w:t>
      </w:r>
      <w:r w:rsidR="008B7ACA">
        <w:rPr>
          <w:rFonts w:asciiTheme="minorHAnsi" w:hAnsiTheme="minorHAnsi" w:cstheme="minorHAnsi"/>
          <w:lang w:val="es-ES"/>
        </w:rPr>
        <w:t>_________________</w:t>
      </w:r>
      <w:r w:rsidRPr="00173F79">
        <w:rPr>
          <w:rFonts w:asciiTheme="minorHAnsi" w:hAnsiTheme="minorHAnsi" w:cstheme="minorHAnsi"/>
          <w:lang w:val="es-ES"/>
        </w:rPr>
        <w:t xml:space="preserve"> y con vencimiento el ______________. Si al vencimiento de la misma quedaran obligaciones pendientes por parte del Contratista, éste deberá renovar la citada garantía o acreditar el depósito de una nueva.</w:t>
      </w:r>
    </w:p>
    <w:p w:rsidR="00173F79" w:rsidRPr="00173F79" w:rsidRDefault="00173F79" w:rsidP="00173F79">
      <w:pPr>
        <w:spacing w:after="160"/>
        <w:rPr>
          <w:rFonts w:asciiTheme="minorHAnsi" w:hAnsiTheme="minorHAnsi" w:cstheme="minorHAnsi"/>
          <w:lang w:val="es-ES"/>
        </w:rPr>
      </w:pPr>
      <w:r w:rsidRPr="00173F79">
        <w:rPr>
          <w:rFonts w:asciiTheme="minorHAnsi" w:hAnsiTheme="minorHAnsi" w:cstheme="minorHAnsi"/>
          <w:lang w:val="es-ES"/>
        </w:rPr>
        <w:t>8.</w:t>
      </w:r>
      <w:r w:rsidRPr="00173F79">
        <w:rPr>
          <w:rFonts w:asciiTheme="minorHAnsi" w:hAnsiTheme="minorHAnsi" w:cstheme="minorHAnsi"/>
          <w:lang w:val="es-ES"/>
        </w:rPr>
        <w:tab/>
        <w:t xml:space="preserve">Las partes fijan como domicilios especiales para todos los efectos judiciales y extrajudiciales a que pueda dar lugar este Contrato, los denunciados como suyos en la comparecencia y acuerdan el valor del telegrama colacionado como medio auténtico de notificación. </w:t>
      </w:r>
    </w:p>
    <w:p w:rsidR="00173F79" w:rsidRPr="00173F79" w:rsidRDefault="00173F79" w:rsidP="00173F79">
      <w:pPr>
        <w:spacing w:after="160"/>
        <w:rPr>
          <w:rFonts w:asciiTheme="minorHAnsi" w:hAnsiTheme="minorHAnsi" w:cstheme="minorHAnsi"/>
          <w:lang w:val="es-ES"/>
        </w:rPr>
      </w:pPr>
      <w:r w:rsidRPr="00173F79">
        <w:rPr>
          <w:rFonts w:asciiTheme="minorHAnsi" w:hAnsiTheme="minorHAnsi" w:cstheme="minorHAnsi"/>
          <w:lang w:val="es-ES"/>
        </w:rPr>
        <w:t>9.</w:t>
      </w:r>
      <w:r w:rsidRPr="00173F79">
        <w:rPr>
          <w:rFonts w:asciiTheme="minorHAnsi" w:hAnsiTheme="minorHAnsi" w:cstheme="minorHAnsi"/>
          <w:lang w:val="es-ES"/>
        </w:rPr>
        <w:tab/>
        <w:t xml:space="preserve">La presente contratación fue autorizada por Resolución de Directorio de O.S.E. Nº </w:t>
      </w:r>
      <w:r w:rsidR="008B7ACA">
        <w:rPr>
          <w:rFonts w:asciiTheme="minorHAnsi" w:hAnsiTheme="minorHAnsi" w:cstheme="minorHAnsi"/>
          <w:lang w:val="es-ES"/>
        </w:rPr>
        <w:t>_________</w:t>
      </w:r>
      <w:r w:rsidRPr="00173F79">
        <w:rPr>
          <w:rFonts w:asciiTheme="minorHAnsi" w:hAnsiTheme="minorHAnsi" w:cstheme="minorHAnsi"/>
          <w:lang w:val="es-ES"/>
        </w:rPr>
        <w:t xml:space="preserve"> de fecha </w:t>
      </w:r>
      <w:r w:rsidR="008B7ACA">
        <w:rPr>
          <w:rFonts w:asciiTheme="minorHAnsi" w:hAnsiTheme="minorHAnsi" w:cstheme="minorHAnsi"/>
          <w:lang w:val="es-ES"/>
        </w:rPr>
        <w:t>______________</w:t>
      </w:r>
      <w:r w:rsidRPr="00173F79">
        <w:rPr>
          <w:rFonts w:asciiTheme="minorHAnsi" w:hAnsiTheme="minorHAnsi" w:cstheme="minorHAnsi"/>
          <w:lang w:val="es-ES"/>
        </w:rPr>
        <w:t xml:space="preserve">, en el Expediente </w:t>
      </w:r>
      <w:r w:rsidR="008B7ACA">
        <w:rPr>
          <w:rFonts w:asciiTheme="minorHAnsi" w:hAnsiTheme="minorHAnsi" w:cstheme="minorHAnsi"/>
          <w:lang w:val="es-ES"/>
        </w:rPr>
        <w:t>__________</w:t>
      </w:r>
      <w:r w:rsidRPr="00173F79">
        <w:rPr>
          <w:rFonts w:asciiTheme="minorHAnsi" w:hAnsiTheme="minorHAnsi" w:cstheme="minorHAnsi"/>
          <w:lang w:val="es-ES"/>
        </w:rPr>
        <w:t>.</w:t>
      </w:r>
    </w:p>
    <w:p w:rsidR="008B7ACA" w:rsidRDefault="008B7ACA" w:rsidP="008B7ACA">
      <w:pPr>
        <w:spacing w:after="160"/>
        <w:rPr>
          <w:rFonts w:asciiTheme="minorHAnsi" w:hAnsiTheme="minorHAnsi" w:cstheme="minorHAnsi"/>
          <w:lang w:val="es-ES"/>
        </w:rPr>
      </w:pPr>
    </w:p>
    <w:p w:rsidR="008B7ACA" w:rsidRPr="008F082B" w:rsidRDefault="008B7ACA" w:rsidP="008B7ACA">
      <w:pPr>
        <w:spacing w:after="160"/>
        <w:rPr>
          <w:rFonts w:asciiTheme="minorHAnsi" w:hAnsiTheme="minorHAnsi" w:cstheme="minorHAnsi"/>
          <w:lang w:val="es-ES"/>
        </w:rPr>
      </w:pPr>
      <w:r w:rsidRPr="008F082B">
        <w:rPr>
          <w:rFonts w:asciiTheme="minorHAnsi" w:hAnsiTheme="minorHAnsi" w:cstheme="minorHAnsi"/>
          <w:lang w:val="es-ES"/>
        </w:rPr>
        <w:t xml:space="preserve">EN FE DE LO CUAL las partes han celebrado el presente Contrato de conformidad con las leyes de </w:t>
      </w:r>
      <w:r>
        <w:rPr>
          <w:rFonts w:asciiTheme="minorHAnsi" w:hAnsiTheme="minorHAnsi" w:cstheme="minorHAnsi"/>
          <w:lang w:val="es-ES"/>
        </w:rPr>
        <w:t>la República Oriental del Uruguay</w:t>
      </w:r>
      <w:r w:rsidRPr="008F082B">
        <w:rPr>
          <w:rFonts w:asciiTheme="minorHAnsi" w:hAnsiTheme="minorHAnsi" w:cstheme="minorHAnsi"/>
          <w:lang w:val="es-ES"/>
        </w:rPr>
        <w:t xml:space="preserve"> en el día, mes y año arriba indicados.</w:t>
      </w:r>
    </w:p>
    <w:p w:rsidR="008B7ACA" w:rsidRPr="008F082B" w:rsidRDefault="008B7ACA" w:rsidP="008B7ACA">
      <w:pPr>
        <w:spacing w:after="160"/>
        <w:rPr>
          <w:rFonts w:asciiTheme="minorHAnsi" w:hAnsiTheme="minorHAnsi" w:cstheme="minorHAnsi"/>
          <w:lang w:val="es-ES"/>
        </w:rPr>
      </w:pPr>
      <w:r w:rsidRPr="008F082B">
        <w:rPr>
          <w:rFonts w:asciiTheme="minorHAnsi" w:hAnsiTheme="minorHAnsi" w:cstheme="minorHAnsi"/>
          <w:lang w:val="es-ES"/>
        </w:rPr>
        <w:t>Firmado por ____________________________________________ (por el  Contratante)</w:t>
      </w:r>
    </w:p>
    <w:p w:rsidR="008B7ACA" w:rsidRPr="008F082B" w:rsidRDefault="008B7ACA" w:rsidP="008B7ACA">
      <w:pPr>
        <w:spacing w:after="160"/>
        <w:rPr>
          <w:rFonts w:asciiTheme="minorHAnsi" w:hAnsiTheme="minorHAnsi" w:cstheme="minorHAnsi"/>
          <w:lang w:val="es-ES"/>
        </w:rPr>
      </w:pPr>
      <w:r w:rsidRPr="008F082B">
        <w:rPr>
          <w:rFonts w:asciiTheme="minorHAnsi" w:hAnsiTheme="minorHAnsi" w:cstheme="minorHAnsi"/>
          <w:lang w:val="es-ES"/>
        </w:rPr>
        <w:t>Firmado por _____________________________________________ (por el Contratista)</w:t>
      </w:r>
      <w:r w:rsidRPr="008F082B">
        <w:rPr>
          <w:rFonts w:asciiTheme="minorHAnsi" w:hAnsiTheme="minorHAnsi" w:cstheme="minorHAnsi"/>
          <w:lang w:val="es-ES"/>
        </w:rPr>
        <w:br w:type="page"/>
      </w:r>
    </w:p>
    <w:p w:rsidR="008B7ACA" w:rsidRDefault="00AB3D5E" w:rsidP="008B7ACA">
      <w:pPr>
        <w:pStyle w:val="SectionIVH2"/>
        <w:jc w:val="both"/>
        <w:rPr>
          <w:rFonts w:ascii="Arial" w:hAnsi="Arial" w:cs="Arial"/>
          <w:sz w:val="24"/>
          <w:lang w:val="es-CO"/>
        </w:rPr>
      </w:pPr>
      <w:r w:rsidRPr="00AB3D5E">
        <w:rPr>
          <w:rFonts w:ascii="Arial" w:hAnsi="Arial" w:cs="Arial"/>
          <w:sz w:val="24"/>
          <w:lang w:val="es-CO"/>
        </w:rPr>
        <w:lastRenderedPageBreak/>
        <w:t>ANEXO - DESGLOSE DE PRECIO</w:t>
      </w:r>
    </w:p>
    <w:tbl>
      <w:tblPr>
        <w:tblW w:w="5000" w:type="pct"/>
        <w:tblLayout w:type="fixed"/>
        <w:tblCellMar>
          <w:left w:w="70" w:type="dxa"/>
          <w:right w:w="70" w:type="dxa"/>
        </w:tblCellMar>
        <w:tblLook w:val="04A0"/>
      </w:tblPr>
      <w:tblGrid>
        <w:gridCol w:w="3470"/>
        <w:gridCol w:w="1703"/>
        <w:gridCol w:w="1843"/>
        <w:gridCol w:w="1792"/>
      </w:tblGrid>
      <w:tr w:rsidR="001D6A7E" w:rsidRPr="001D6A7E" w:rsidTr="001D6A7E">
        <w:trPr>
          <w:trHeight w:val="900"/>
        </w:trPr>
        <w:tc>
          <w:tcPr>
            <w:tcW w:w="1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3022" w:rsidRPr="004C3022" w:rsidRDefault="004C3022" w:rsidP="004C3022">
            <w:pPr>
              <w:jc w:val="left"/>
              <w:rPr>
                <w:rFonts w:ascii="Calibri" w:hAnsi="Calibri"/>
                <w:color w:val="000000"/>
                <w:lang w:val="es-UY"/>
              </w:rPr>
            </w:pPr>
          </w:p>
        </w:tc>
        <w:tc>
          <w:tcPr>
            <w:tcW w:w="967" w:type="pct"/>
            <w:tcBorders>
              <w:top w:val="single" w:sz="4" w:space="0" w:color="auto"/>
              <w:left w:val="nil"/>
              <w:bottom w:val="single" w:sz="4" w:space="0" w:color="auto"/>
              <w:right w:val="single" w:sz="4" w:space="0" w:color="auto"/>
            </w:tcBorders>
            <w:shd w:val="clear" w:color="auto" w:fill="auto"/>
            <w:vAlign w:val="bottom"/>
            <w:hideMark/>
          </w:tcPr>
          <w:p w:rsidR="001D6A7E" w:rsidRPr="001D6A7E" w:rsidRDefault="001D6A7E" w:rsidP="001D6A7E">
            <w:pPr>
              <w:jc w:val="center"/>
              <w:rPr>
                <w:rFonts w:ascii="Calibri" w:hAnsi="Calibri"/>
                <w:b/>
                <w:bCs/>
                <w:color w:val="000000"/>
                <w:szCs w:val="22"/>
                <w:lang w:val="es-UY" w:eastAsia="es-UY"/>
              </w:rPr>
            </w:pPr>
            <w:r w:rsidRPr="001D6A7E">
              <w:rPr>
                <w:rFonts w:ascii="Calibri" w:hAnsi="Calibri"/>
                <w:b/>
                <w:bCs/>
                <w:color w:val="000000"/>
                <w:sz w:val="22"/>
                <w:szCs w:val="22"/>
                <w:lang w:val="es-UY" w:eastAsia="es-UY"/>
              </w:rPr>
              <w:t>Importes en moneda nacional</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rsidR="00A9394C" w:rsidRDefault="001D6A7E" w:rsidP="00A9394C">
            <w:pPr>
              <w:jc w:val="center"/>
              <w:rPr>
                <w:rFonts w:ascii="Calibri" w:hAnsi="Calibri"/>
                <w:b/>
                <w:bCs/>
                <w:color w:val="000000"/>
                <w:szCs w:val="22"/>
                <w:lang w:val="es-UY" w:eastAsia="es-UY"/>
              </w:rPr>
            </w:pPr>
            <w:r w:rsidRPr="001D6A7E">
              <w:rPr>
                <w:rFonts w:ascii="Calibri" w:hAnsi="Calibri"/>
                <w:b/>
                <w:bCs/>
                <w:color w:val="000000"/>
                <w:sz w:val="22"/>
                <w:szCs w:val="22"/>
                <w:lang w:val="es-UY" w:eastAsia="es-UY"/>
              </w:rPr>
              <w:t>Importes en</w:t>
            </w:r>
            <w:r w:rsidR="00A9394C">
              <w:rPr>
                <w:rFonts w:ascii="Calibri" w:hAnsi="Calibri"/>
                <w:b/>
                <w:bCs/>
                <w:color w:val="000000"/>
                <w:sz w:val="22"/>
                <w:szCs w:val="22"/>
                <w:lang w:val="es-UY" w:eastAsia="es-UY"/>
              </w:rPr>
              <w:t xml:space="preserve"> moneda extranjera </w:t>
            </w:r>
          </w:p>
          <w:p w:rsidR="001D6A7E" w:rsidRPr="001D6A7E" w:rsidRDefault="00A9394C" w:rsidP="00A9394C">
            <w:pPr>
              <w:jc w:val="center"/>
              <w:rPr>
                <w:rFonts w:ascii="Calibri" w:hAnsi="Calibri"/>
                <w:b/>
                <w:bCs/>
                <w:color w:val="000000"/>
                <w:szCs w:val="22"/>
                <w:lang w:val="es-UY" w:eastAsia="es-UY"/>
              </w:rPr>
            </w:pPr>
            <w:r>
              <w:rPr>
                <w:rFonts w:ascii="Calibri" w:hAnsi="Calibri"/>
                <w:b/>
                <w:bCs/>
                <w:color w:val="000000"/>
                <w:sz w:val="22"/>
                <w:szCs w:val="22"/>
                <w:lang w:val="es-UY" w:eastAsia="es-UY"/>
              </w:rPr>
              <w:t>____</w:t>
            </w:r>
            <w:r w:rsidR="001D6A7E" w:rsidRPr="001D6A7E">
              <w:rPr>
                <w:rFonts w:ascii="Calibri" w:hAnsi="Calibri"/>
                <w:b/>
                <w:bCs/>
                <w:color w:val="000000"/>
                <w:sz w:val="22"/>
                <w:szCs w:val="22"/>
                <w:lang w:val="es-UY" w:eastAsia="es-UY"/>
              </w:rPr>
              <w:t xml:space="preserve"> </w:t>
            </w:r>
          </w:p>
        </w:tc>
        <w:tc>
          <w:tcPr>
            <w:tcW w:w="1017" w:type="pct"/>
            <w:tcBorders>
              <w:top w:val="single" w:sz="4" w:space="0" w:color="auto"/>
              <w:left w:val="nil"/>
              <w:bottom w:val="single" w:sz="4" w:space="0" w:color="auto"/>
              <w:right w:val="single" w:sz="4" w:space="0" w:color="auto"/>
            </w:tcBorders>
            <w:shd w:val="clear" w:color="auto" w:fill="auto"/>
            <w:vAlign w:val="center"/>
            <w:hideMark/>
          </w:tcPr>
          <w:p w:rsidR="001D6A7E" w:rsidRPr="001D6A7E" w:rsidRDefault="001D6A7E" w:rsidP="001D6A7E">
            <w:pPr>
              <w:jc w:val="center"/>
              <w:rPr>
                <w:rFonts w:ascii="Calibri" w:hAnsi="Calibri"/>
                <w:b/>
                <w:bCs/>
                <w:color w:val="000000"/>
                <w:szCs w:val="22"/>
                <w:lang w:val="es-UY" w:eastAsia="es-UY"/>
              </w:rPr>
            </w:pPr>
            <w:r w:rsidRPr="001D6A7E">
              <w:rPr>
                <w:rFonts w:ascii="Calibri" w:hAnsi="Calibri"/>
                <w:b/>
                <w:bCs/>
                <w:color w:val="000000"/>
                <w:sz w:val="22"/>
                <w:szCs w:val="22"/>
                <w:lang w:val="es-UY" w:eastAsia="es-UY"/>
              </w:rPr>
              <w:t>Total en moneda nacional</w:t>
            </w:r>
          </w:p>
        </w:tc>
      </w:tr>
      <w:tr w:rsidR="001D6A7E" w:rsidRPr="001D6A7E" w:rsidTr="001D6A7E">
        <w:trPr>
          <w:trHeight w:val="555"/>
        </w:trPr>
        <w:tc>
          <w:tcPr>
            <w:tcW w:w="1970" w:type="pct"/>
            <w:tcBorders>
              <w:top w:val="nil"/>
              <w:left w:val="single" w:sz="4" w:space="0" w:color="auto"/>
              <w:bottom w:val="nil"/>
              <w:right w:val="single" w:sz="4" w:space="0" w:color="auto"/>
            </w:tcBorders>
            <w:shd w:val="clear" w:color="auto" w:fill="auto"/>
            <w:vAlign w:val="center"/>
            <w:hideMark/>
          </w:tcPr>
          <w:p w:rsidR="001D6A7E" w:rsidRPr="001D6A7E" w:rsidRDefault="001D6A7E" w:rsidP="001D6A7E">
            <w:pPr>
              <w:jc w:val="left"/>
              <w:rPr>
                <w:rFonts w:ascii="Calibri" w:hAnsi="Calibri"/>
                <w:color w:val="000000"/>
                <w:szCs w:val="22"/>
                <w:lang w:val="es-UY" w:eastAsia="es-UY"/>
              </w:rPr>
            </w:pPr>
            <w:r w:rsidRPr="001D6A7E">
              <w:rPr>
                <w:rFonts w:ascii="Calibri" w:hAnsi="Calibri"/>
                <w:color w:val="000000"/>
                <w:sz w:val="22"/>
                <w:szCs w:val="22"/>
                <w:lang w:val="es-UY" w:eastAsia="es-UY"/>
              </w:rPr>
              <w:t>Precio Total de rubros por Precio Global</w:t>
            </w:r>
          </w:p>
        </w:tc>
        <w:tc>
          <w:tcPr>
            <w:tcW w:w="967" w:type="pct"/>
            <w:tcBorders>
              <w:top w:val="nil"/>
              <w:left w:val="nil"/>
              <w:bottom w:val="nil"/>
              <w:right w:val="single" w:sz="4" w:space="0" w:color="auto"/>
            </w:tcBorders>
            <w:shd w:val="clear" w:color="auto" w:fill="auto"/>
            <w:vAlign w:val="center"/>
            <w:hideMark/>
          </w:tcPr>
          <w:p w:rsidR="001D6A7E" w:rsidRPr="001D6A7E" w:rsidRDefault="001D6A7E" w:rsidP="001D6A7E">
            <w:pPr>
              <w:jc w:val="right"/>
              <w:rPr>
                <w:rFonts w:ascii="Calibri" w:hAnsi="Calibri"/>
                <w:color w:val="000000"/>
                <w:szCs w:val="22"/>
                <w:lang w:val="es-UY" w:eastAsia="es-UY"/>
              </w:rPr>
            </w:pPr>
          </w:p>
        </w:tc>
        <w:tc>
          <w:tcPr>
            <w:tcW w:w="1046" w:type="pct"/>
            <w:tcBorders>
              <w:top w:val="nil"/>
              <w:left w:val="nil"/>
              <w:bottom w:val="single" w:sz="4" w:space="0" w:color="auto"/>
              <w:right w:val="single" w:sz="4" w:space="0" w:color="auto"/>
            </w:tcBorders>
            <w:shd w:val="clear" w:color="auto" w:fill="auto"/>
            <w:vAlign w:val="center"/>
            <w:hideMark/>
          </w:tcPr>
          <w:p w:rsidR="001D6A7E" w:rsidRPr="001D6A7E" w:rsidRDefault="001D6A7E" w:rsidP="001D6A7E">
            <w:pPr>
              <w:jc w:val="right"/>
              <w:rPr>
                <w:rFonts w:ascii="Calibri" w:hAnsi="Calibri"/>
                <w:color w:val="000000"/>
                <w:szCs w:val="22"/>
                <w:lang w:val="es-UY" w:eastAsia="es-UY"/>
              </w:rPr>
            </w:pPr>
          </w:p>
        </w:tc>
        <w:tc>
          <w:tcPr>
            <w:tcW w:w="1017" w:type="pct"/>
            <w:tcBorders>
              <w:top w:val="nil"/>
              <w:left w:val="nil"/>
              <w:bottom w:val="single" w:sz="4" w:space="0" w:color="auto"/>
              <w:right w:val="single" w:sz="4" w:space="0" w:color="auto"/>
            </w:tcBorders>
            <w:shd w:val="clear" w:color="auto" w:fill="auto"/>
            <w:vAlign w:val="center"/>
            <w:hideMark/>
          </w:tcPr>
          <w:p w:rsidR="001D6A7E" w:rsidRPr="001D6A7E" w:rsidRDefault="001D6A7E" w:rsidP="001D6A7E">
            <w:pPr>
              <w:jc w:val="right"/>
              <w:rPr>
                <w:rFonts w:ascii="Calibri" w:hAnsi="Calibri"/>
                <w:color w:val="000000"/>
                <w:szCs w:val="22"/>
                <w:lang w:val="es-UY" w:eastAsia="es-UY"/>
              </w:rPr>
            </w:pPr>
          </w:p>
        </w:tc>
      </w:tr>
      <w:tr w:rsidR="001D6A7E" w:rsidRPr="001D6A7E" w:rsidTr="001D6A7E">
        <w:trPr>
          <w:trHeight w:val="645"/>
        </w:trPr>
        <w:tc>
          <w:tcPr>
            <w:tcW w:w="1970" w:type="pct"/>
            <w:tcBorders>
              <w:top w:val="single" w:sz="4" w:space="0" w:color="auto"/>
              <w:left w:val="single" w:sz="4" w:space="0" w:color="auto"/>
              <w:bottom w:val="nil"/>
              <w:right w:val="single" w:sz="4" w:space="0" w:color="auto"/>
            </w:tcBorders>
            <w:shd w:val="clear" w:color="auto" w:fill="auto"/>
            <w:hideMark/>
          </w:tcPr>
          <w:p w:rsidR="00930D3E" w:rsidRDefault="001D6A7E">
            <w:pPr>
              <w:jc w:val="left"/>
              <w:rPr>
                <w:rFonts w:ascii="Calibri" w:hAnsi="Calibri"/>
                <w:color w:val="000000"/>
                <w:lang w:val="es-UY"/>
              </w:rPr>
            </w:pPr>
            <w:r w:rsidRPr="001D6A7E">
              <w:rPr>
                <w:rFonts w:ascii="Calibri" w:hAnsi="Calibri"/>
                <w:color w:val="000000"/>
                <w:sz w:val="22"/>
                <w:szCs w:val="22"/>
                <w:lang w:val="es-UY" w:eastAsia="es-UY"/>
              </w:rPr>
              <w:t>Precio Total de Rubros por Precios Unitarios (con metrajes de comparación)</w:t>
            </w:r>
          </w:p>
        </w:tc>
        <w:tc>
          <w:tcPr>
            <w:tcW w:w="967" w:type="pct"/>
            <w:tcBorders>
              <w:top w:val="single" w:sz="4" w:space="0" w:color="auto"/>
              <w:left w:val="nil"/>
              <w:bottom w:val="nil"/>
              <w:right w:val="single" w:sz="4" w:space="0" w:color="auto"/>
            </w:tcBorders>
            <w:shd w:val="clear" w:color="auto" w:fill="auto"/>
            <w:vAlign w:val="center"/>
            <w:hideMark/>
          </w:tcPr>
          <w:p w:rsidR="001D6A7E" w:rsidRPr="001D6A7E" w:rsidRDefault="001D6A7E" w:rsidP="001D6A7E">
            <w:pPr>
              <w:jc w:val="right"/>
              <w:rPr>
                <w:rFonts w:ascii="Calibri" w:hAnsi="Calibri"/>
                <w:color w:val="000000"/>
                <w:szCs w:val="22"/>
                <w:lang w:val="es-UY" w:eastAsia="es-UY"/>
              </w:rPr>
            </w:pPr>
          </w:p>
        </w:tc>
        <w:tc>
          <w:tcPr>
            <w:tcW w:w="1046" w:type="pct"/>
            <w:tcBorders>
              <w:top w:val="nil"/>
              <w:left w:val="nil"/>
              <w:bottom w:val="single" w:sz="4" w:space="0" w:color="auto"/>
              <w:right w:val="single" w:sz="4" w:space="0" w:color="auto"/>
            </w:tcBorders>
            <w:shd w:val="clear" w:color="auto" w:fill="auto"/>
            <w:vAlign w:val="center"/>
            <w:hideMark/>
          </w:tcPr>
          <w:p w:rsidR="001D6A7E" w:rsidRPr="001D6A7E" w:rsidRDefault="001D6A7E" w:rsidP="001D6A7E">
            <w:pPr>
              <w:jc w:val="right"/>
              <w:rPr>
                <w:rFonts w:ascii="Calibri" w:hAnsi="Calibri"/>
                <w:color w:val="000000"/>
                <w:szCs w:val="22"/>
                <w:lang w:val="es-UY" w:eastAsia="es-UY"/>
              </w:rPr>
            </w:pPr>
          </w:p>
        </w:tc>
        <w:tc>
          <w:tcPr>
            <w:tcW w:w="1017" w:type="pct"/>
            <w:tcBorders>
              <w:top w:val="nil"/>
              <w:left w:val="nil"/>
              <w:bottom w:val="single" w:sz="4" w:space="0" w:color="auto"/>
              <w:right w:val="single" w:sz="4" w:space="0" w:color="auto"/>
            </w:tcBorders>
            <w:shd w:val="clear" w:color="auto" w:fill="auto"/>
            <w:vAlign w:val="center"/>
            <w:hideMark/>
          </w:tcPr>
          <w:p w:rsidR="001D6A7E" w:rsidRPr="001D6A7E" w:rsidRDefault="001D6A7E" w:rsidP="001D6A7E">
            <w:pPr>
              <w:jc w:val="right"/>
              <w:rPr>
                <w:rFonts w:ascii="Calibri" w:hAnsi="Calibri"/>
                <w:color w:val="000000"/>
                <w:szCs w:val="22"/>
                <w:lang w:val="es-UY" w:eastAsia="es-UY"/>
              </w:rPr>
            </w:pPr>
          </w:p>
        </w:tc>
      </w:tr>
      <w:tr w:rsidR="001D6A7E" w:rsidRPr="001D6A7E" w:rsidTr="001D6A7E">
        <w:trPr>
          <w:trHeight w:val="630"/>
        </w:trPr>
        <w:tc>
          <w:tcPr>
            <w:tcW w:w="1970" w:type="pct"/>
            <w:tcBorders>
              <w:top w:val="single" w:sz="4" w:space="0" w:color="auto"/>
              <w:left w:val="single" w:sz="4" w:space="0" w:color="auto"/>
              <w:bottom w:val="nil"/>
              <w:right w:val="single" w:sz="4" w:space="0" w:color="auto"/>
            </w:tcBorders>
            <w:shd w:val="clear" w:color="auto" w:fill="auto"/>
            <w:hideMark/>
          </w:tcPr>
          <w:p w:rsidR="001D6A7E" w:rsidRPr="001D6A7E" w:rsidRDefault="001D6A7E" w:rsidP="001D6A7E">
            <w:pPr>
              <w:jc w:val="left"/>
              <w:rPr>
                <w:rFonts w:ascii="Calibri" w:hAnsi="Calibri"/>
                <w:b/>
                <w:bCs/>
                <w:color w:val="000000"/>
                <w:szCs w:val="22"/>
                <w:lang w:val="es-UY" w:eastAsia="es-UY"/>
              </w:rPr>
            </w:pPr>
            <w:r w:rsidRPr="001D6A7E">
              <w:rPr>
                <w:rFonts w:ascii="Calibri" w:hAnsi="Calibri"/>
                <w:b/>
                <w:bCs/>
                <w:color w:val="000000"/>
                <w:sz w:val="22"/>
                <w:szCs w:val="22"/>
                <w:lang w:val="es-UY" w:eastAsia="es-UY"/>
              </w:rPr>
              <w:t>Total de rubros por moneda</w:t>
            </w:r>
          </w:p>
        </w:tc>
        <w:tc>
          <w:tcPr>
            <w:tcW w:w="967" w:type="pct"/>
            <w:tcBorders>
              <w:top w:val="single" w:sz="4" w:space="0" w:color="auto"/>
              <w:left w:val="nil"/>
              <w:bottom w:val="nil"/>
              <w:right w:val="single" w:sz="4" w:space="0" w:color="auto"/>
            </w:tcBorders>
            <w:shd w:val="clear" w:color="auto" w:fill="auto"/>
            <w:vAlign w:val="center"/>
            <w:hideMark/>
          </w:tcPr>
          <w:p w:rsidR="001D6A7E" w:rsidRPr="001D6A7E" w:rsidRDefault="001D6A7E" w:rsidP="001D6A7E">
            <w:pPr>
              <w:jc w:val="right"/>
              <w:rPr>
                <w:rFonts w:ascii="Calibri" w:hAnsi="Calibri"/>
                <w:b/>
                <w:bCs/>
                <w:color w:val="000000"/>
                <w:szCs w:val="22"/>
                <w:lang w:val="es-UY" w:eastAsia="es-UY"/>
              </w:rPr>
            </w:pPr>
          </w:p>
        </w:tc>
        <w:tc>
          <w:tcPr>
            <w:tcW w:w="1046" w:type="pct"/>
            <w:tcBorders>
              <w:top w:val="nil"/>
              <w:left w:val="nil"/>
              <w:bottom w:val="single" w:sz="4" w:space="0" w:color="auto"/>
              <w:right w:val="single" w:sz="4" w:space="0" w:color="auto"/>
            </w:tcBorders>
            <w:shd w:val="clear" w:color="auto" w:fill="auto"/>
            <w:vAlign w:val="center"/>
            <w:hideMark/>
          </w:tcPr>
          <w:p w:rsidR="001D6A7E" w:rsidRPr="001D6A7E" w:rsidRDefault="001D6A7E" w:rsidP="001D6A7E">
            <w:pPr>
              <w:jc w:val="right"/>
              <w:rPr>
                <w:rFonts w:ascii="Calibri" w:hAnsi="Calibri"/>
                <w:b/>
                <w:bCs/>
                <w:color w:val="000000"/>
                <w:szCs w:val="22"/>
                <w:lang w:val="es-UY" w:eastAsia="es-UY"/>
              </w:rPr>
            </w:pPr>
          </w:p>
        </w:tc>
        <w:tc>
          <w:tcPr>
            <w:tcW w:w="1017" w:type="pct"/>
            <w:tcBorders>
              <w:top w:val="nil"/>
              <w:left w:val="nil"/>
              <w:bottom w:val="single" w:sz="4" w:space="0" w:color="auto"/>
              <w:right w:val="single" w:sz="4" w:space="0" w:color="auto"/>
            </w:tcBorders>
            <w:shd w:val="clear" w:color="auto" w:fill="auto"/>
            <w:vAlign w:val="center"/>
            <w:hideMark/>
          </w:tcPr>
          <w:p w:rsidR="001D6A7E" w:rsidRPr="001D6A7E" w:rsidRDefault="001D6A7E" w:rsidP="001D6A7E">
            <w:pPr>
              <w:jc w:val="right"/>
              <w:rPr>
                <w:rFonts w:ascii="Calibri" w:hAnsi="Calibri"/>
                <w:b/>
                <w:bCs/>
                <w:color w:val="000000"/>
                <w:szCs w:val="22"/>
                <w:lang w:val="es-UY" w:eastAsia="es-UY"/>
              </w:rPr>
            </w:pPr>
          </w:p>
        </w:tc>
      </w:tr>
      <w:tr w:rsidR="001D6A7E" w:rsidRPr="001D6A7E" w:rsidTr="001D6A7E">
        <w:trPr>
          <w:trHeight w:val="555"/>
        </w:trPr>
        <w:tc>
          <w:tcPr>
            <w:tcW w:w="1970" w:type="pct"/>
            <w:tcBorders>
              <w:top w:val="single" w:sz="4" w:space="0" w:color="auto"/>
              <w:left w:val="single" w:sz="4" w:space="0" w:color="auto"/>
              <w:bottom w:val="nil"/>
              <w:right w:val="single" w:sz="4" w:space="0" w:color="auto"/>
            </w:tcBorders>
            <w:shd w:val="clear" w:color="auto" w:fill="auto"/>
            <w:hideMark/>
          </w:tcPr>
          <w:p w:rsidR="001D6A7E" w:rsidRPr="001D6A7E" w:rsidRDefault="001D6A7E" w:rsidP="001D6A7E">
            <w:pPr>
              <w:jc w:val="left"/>
              <w:rPr>
                <w:rFonts w:ascii="Calibri" w:hAnsi="Calibri"/>
                <w:color w:val="000000"/>
                <w:szCs w:val="22"/>
                <w:lang w:val="es-UY" w:eastAsia="es-UY"/>
              </w:rPr>
            </w:pPr>
            <w:r w:rsidRPr="001D6A7E">
              <w:rPr>
                <w:rFonts w:ascii="Calibri" w:hAnsi="Calibri"/>
                <w:color w:val="000000"/>
                <w:sz w:val="22"/>
                <w:szCs w:val="22"/>
                <w:lang w:val="es-UY" w:eastAsia="es-UY"/>
              </w:rPr>
              <w:t>Impuesto al valor agregado 22 %</w:t>
            </w:r>
          </w:p>
        </w:tc>
        <w:tc>
          <w:tcPr>
            <w:tcW w:w="967" w:type="pct"/>
            <w:tcBorders>
              <w:top w:val="single" w:sz="4" w:space="0" w:color="auto"/>
              <w:left w:val="nil"/>
              <w:bottom w:val="nil"/>
              <w:right w:val="single" w:sz="4" w:space="0" w:color="auto"/>
            </w:tcBorders>
            <w:shd w:val="clear" w:color="auto" w:fill="auto"/>
            <w:vAlign w:val="bottom"/>
            <w:hideMark/>
          </w:tcPr>
          <w:p w:rsidR="001D6A7E" w:rsidRPr="001D6A7E" w:rsidRDefault="001D6A7E" w:rsidP="001D6A7E">
            <w:pPr>
              <w:jc w:val="right"/>
              <w:rPr>
                <w:rFonts w:ascii="Calibri" w:hAnsi="Calibri"/>
                <w:color w:val="000000"/>
                <w:szCs w:val="22"/>
                <w:lang w:val="es-UY" w:eastAsia="es-UY"/>
              </w:rPr>
            </w:pPr>
          </w:p>
        </w:tc>
        <w:tc>
          <w:tcPr>
            <w:tcW w:w="1046" w:type="pct"/>
            <w:tcBorders>
              <w:top w:val="nil"/>
              <w:left w:val="nil"/>
              <w:bottom w:val="nil"/>
              <w:right w:val="single" w:sz="4" w:space="0" w:color="auto"/>
            </w:tcBorders>
            <w:shd w:val="clear" w:color="auto" w:fill="auto"/>
            <w:vAlign w:val="center"/>
            <w:hideMark/>
          </w:tcPr>
          <w:p w:rsidR="001D6A7E" w:rsidRPr="001D6A7E" w:rsidRDefault="001D6A7E" w:rsidP="001D6A7E">
            <w:pPr>
              <w:jc w:val="right"/>
              <w:rPr>
                <w:rFonts w:ascii="Calibri" w:hAnsi="Calibri"/>
                <w:color w:val="000000"/>
                <w:szCs w:val="22"/>
                <w:lang w:val="es-UY" w:eastAsia="es-UY"/>
              </w:rPr>
            </w:pPr>
          </w:p>
        </w:tc>
        <w:tc>
          <w:tcPr>
            <w:tcW w:w="1017" w:type="pct"/>
            <w:tcBorders>
              <w:top w:val="nil"/>
              <w:left w:val="nil"/>
              <w:bottom w:val="nil"/>
              <w:right w:val="single" w:sz="4" w:space="0" w:color="auto"/>
            </w:tcBorders>
            <w:shd w:val="clear" w:color="auto" w:fill="auto"/>
            <w:vAlign w:val="bottom"/>
            <w:hideMark/>
          </w:tcPr>
          <w:p w:rsidR="001D6A7E" w:rsidRPr="001D6A7E" w:rsidRDefault="001D6A7E" w:rsidP="001D6A7E">
            <w:pPr>
              <w:jc w:val="right"/>
              <w:rPr>
                <w:rFonts w:ascii="Calibri" w:hAnsi="Calibri"/>
                <w:color w:val="000000"/>
                <w:szCs w:val="22"/>
                <w:lang w:val="es-UY" w:eastAsia="es-UY"/>
              </w:rPr>
            </w:pPr>
          </w:p>
        </w:tc>
      </w:tr>
      <w:tr w:rsidR="001D6A7E" w:rsidRPr="001D6A7E" w:rsidTr="001D6A7E">
        <w:trPr>
          <w:trHeight w:val="615"/>
        </w:trPr>
        <w:tc>
          <w:tcPr>
            <w:tcW w:w="1970" w:type="pct"/>
            <w:tcBorders>
              <w:top w:val="single" w:sz="8" w:space="0" w:color="auto"/>
              <w:left w:val="single" w:sz="8" w:space="0" w:color="auto"/>
              <w:bottom w:val="single" w:sz="8" w:space="0" w:color="auto"/>
              <w:right w:val="nil"/>
            </w:tcBorders>
            <w:shd w:val="clear" w:color="auto" w:fill="auto"/>
            <w:vAlign w:val="center"/>
            <w:hideMark/>
          </w:tcPr>
          <w:p w:rsidR="001D6A7E" w:rsidRPr="001D6A7E" w:rsidRDefault="001D6A7E" w:rsidP="001D6A7E">
            <w:pPr>
              <w:jc w:val="left"/>
              <w:rPr>
                <w:rFonts w:ascii="Calibri" w:hAnsi="Calibri"/>
                <w:b/>
                <w:bCs/>
                <w:color w:val="000000"/>
                <w:szCs w:val="22"/>
                <w:lang w:val="es-UY" w:eastAsia="es-UY"/>
              </w:rPr>
            </w:pPr>
            <w:r w:rsidRPr="001D6A7E">
              <w:rPr>
                <w:rFonts w:ascii="Calibri" w:hAnsi="Calibri"/>
                <w:b/>
                <w:bCs/>
                <w:color w:val="000000"/>
                <w:sz w:val="22"/>
                <w:szCs w:val="22"/>
                <w:lang w:val="es-UY" w:eastAsia="es-UY"/>
              </w:rPr>
              <w:t>Monto Total del Contrato por monedas con IVA (22 % )</w:t>
            </w:r>
          </w:p>
        </w:tc>
        <w:tc>
          <w:tcPr>
            <w:tcW w:w="96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1D6A7E" w:rsidRPr="001D6A7E" w:rsidRDefault="001D6A7E" w:rsidP="001D6A7E">
            <w:pPr>
              <w:jc w:val="right"/>
              <w:rPr>
                <w:rFonts w:ascii="Calibri" w:hAnsi="Calibri"/>
                <w:b/>
                <w:bCs/>
                <w:color w:val="000000"/>
                <w:szCs w:val="22"/>
                <w:lang w:val="es-UY" w:eastAsia="es-UY"/>
              </w:rPr>
            </w:pPr>
          </w:p>
        </w:tc>
        <w:tc>
          <w:tcPr>
            <w:tcW w:w="1046" w:type="pct"/>
            <w:tcBorders>
              <w:top w:val="single" w:sz="8" w:space="0" w:color="auto"/>
              <w:left w:val="nil"/>
              <w:bottom w:val="single" w:sz="8" w:space="0" w:color="auto"/>
              <w:right w:val="single" w:sz="8" w:space="0" w:color="auto"/>
            </w:tcBorders>
            <w:shd w:val="clear" w:color="auto" w:fill="auto"/>
            <w:vAlign w:val="center"/>
            <w:hideMark/>
          </w:tcPr>
          <w:p w:rsidR="001D6A7E" w:rsidRPr="001D6A7E" w:rsidRDefault="001D6A7E" w:rsidP="001D6A7E">
            <w:pPr>
              <w:jc w:val="right"/>
              <w:rPr>
                <w:rFonts w:ascii="Calibri" w:hAnsi="Calibri"/>
                <w:b/>
                <w:bCs/>
                <w:color w:val="000000"/>
                <w:szCs w:val="22"/>
                <w:lang w:val="es-UY" w:eastAsia="es-UY"/>
              </w:rPr>
            </w:pPr>
          </w:p>
        </w:tc>
        <w:tc>
          <w:tcPr>
            <w:tcW w:w="1017" w:type="pct"/>
            <w:tcBorders>
              <w:top w:val="single" w:sz="8" w:space="0" w:color="auto"/>
              <w:left w:val="nil"/>
              <w:bottom w:val="single" w:sz="8" w:space="0" w:color="auto"/>
              <w:right w:val="single" w:sz="8" w:space="0" w:color="auto"/>
            </w:tcBorders>
            <w:shd w:val="clear" w:color="auto" w:fill="auto"/>
            <w:vAlign w:val="center"/>
            <w:hideMark/>
          </w:tcPr>
          <w:p w:rsidR="001D6A7E" w:rsidRPr="001D6A7E" w:rsidRDefault="001D6A7E" w:rsidP="001D6A7E">
            <w:pPr>
              <w:jc w:val="center"/>
              <w:rPr>
                <w:rFonts w:ascii="Calibri" w:hAnsi="Calibri"/>
                <w:b/>
                <w:bCs/>
                <w:color w:val="000000"/>
                <w:szCs w:val="22"/>
                <w:lang w:val="es-UY" w:eastAsia="es-UY"/>
              </w:rPr>
            </w:pPr>
          </w:p>
        </w:tc>
      </w:tr>
      <w:tr w:rsidR="001D6A7E" w:rsidRPr="001D6A7E" w:rsidTr="001D6A7E">
        <w:trPr>
          <w:trHeight w:val="300"/>
        </w:trPr>
        <w:tc>
          <w:tcPr>
            <w:tcW w:w="1970" w:type="pct"/>
            <w:tcBorders>
              <w:top w:val="nil"/>
              <w:left w:val="nil"/>
              <w:bottom w:val="nil"/>
              <w:right w:val="nil"/>
            </w:tcBorders>
            <w:shd w:val="clear" w:color="auto" w:fill="auto"/>
            <w:vAlign w:val="center"/>
            <w:hideMark/>
          </w:tcPr>
          <w:p w:rsidR="001D6A7E" w:rsidRPr="001D6A7E" w:rsidRDefault="001D6A7E" w:rsidP="001D6A7E">
            <w:pPr>
              <w:rPr>
                <w:color w:val="000000"/>
                <w:szCs w:val="22"/>
                <w:lang w:val="es-UY" w:eastAsia="es-UY"/>
              </w:rPr>
            </w:pPr>
          </w:p>
        </w:tc>
        <w:tc>
          <w:tcPr>
            <w:tcW w:w="967" w:type="pct"/>
            <w:tcBorders>
              <w:top w:val="nil"/>
              <w:left w:val="nil"/>
              <w:bottom w:val="nil"/>
              <w:right w:val="nil"/>
            </w:tcBorders>
            <w:shd w:val="clear" w:color="auto" w:fill="auto"/>
            <w:vAlign w:val="center"/>
            <w:hideMark/>
          </w:tcPr>
          <w:p w:rsidR="001D6A7E" w:rsidRPr="001D6A7E" w:rsidRDefault="001D6A7E" w:rsidP="001D6A7E">
            <w:pPr>
              <w:jc w:val="right"/>
              <w:rPr>
                <w:color w:val="000000"/>
                <w:szCs w:val="22"/>
                <w:lang w:val="es-UY" w:eastAsia="es-UY"/>
              </w:rPr>
            </w:pPr>
          </w:p>
        </w:tc>
        <w:tc>
          <w:tcPr>
            <w:tcW w:w="1046" w:type="pct"/>
            <w:tcBorders>
              <w:top w:val="nil"/>
              <w:left w:val="nil"/>
              <w:bottom w:val="nil"/>
              <w:right w:val="nil"/>
            </w:tcBorders>
            <w:shd w:val="clear" w:color="auto" w:fill="auto"/>
            <w:vAlign w:val="center"/>
            <w:hideMark/>
          </w:tcPr>
          <w:p w:rsidR="001D6A7E" w:rsidRPr="001D6A7E" w:rsidRDefault="001D6A7E" w:rsidP="001D6A7E">
            <w:pPr>
              <w:jc w:val="right"/>
              <w:rPr>
                <w:color w:val="000000"/>
                <w:szCs w:val="22"/>
                <w:lang w:val="es-UY" w:eastAsia="es-UY"/>
              </w:rPr>
            </w:pPr>
          </w:p>
        </w:tc>
        <w:tc>
          <w:tcPr>
            <w:tcW w:w="1017" w:type="pct"/>
            <w:tcBorders>
              <w:top w:val="nil"/>
              <w:left w:val="nil"/>
              <w:bottom w:val="nil"/>
              <w:right w:val="nil"/>
            </w:tcBorders>
            <w:shd w:val="clear" w:color="auto" w:fill="auto"/>
            <w:noWrap/>
            <w:vAlign w:val="bottom"/>
            <w:hideMark/>
          </w:tcPr>
          <w:p w:rsidR="001D6A7E" w:rsidRPr="001D6A7E" w:rsidRDefault="001D6A7E" w:rsidP="001D6A7E">
            <w:pPr>
              <w:jc w:val="left"/>
              <w:rPr>
                <w:rFonts w:ascii="Calibri" w:hAnsi="Calibri"/>
                <w:color w:val="000000"/>
                <w:szCs w:val="22"/>
                <w:lang w:val="es-UY" w:eastAsia="es-UY"/>
              </w:rPr>
            </w:pPr>
          </w:p>
        </w:tc>
      </w:tr>
      <w:tr w:rsidR="001D6A7E" w:rsidRPr="001D6A7E" w:rsidTr="001D6A7E">
        <w:trPr>
          <w:trHeight w:val="600"/>
        </w:trPr>
        <w:tc>
          <w:tcPr>
            <w:tcW w:w="1970" w:type="pct"/>
            <w:tcBorders>
              <w:top w:val="single" w:sz="4" w:space="0" w:color="auto"/>
              <w:left w:val="single" w:sz="4" w:space="0" w:color="auto"/>
              <w:bottom w:val="single" w:sz="4" w:space="0" w:color="auto"/>
              <w:right w:val="single" w:sz="4" w:space="0" w:color="auto"/>
            </w:tcBorders>
            <w:shd w:val="clear" w:color="auto" w:fill="auto"/>
            <w:hideMark/>
          </w:tcPr>
          <w:p w:rsidR="001D6A7E" w:rsidRPr="001D6A7E" w:rsidRDefault="001D6A7E" w:rsidP="001D6A7E">
            <w:pPr>
              <w:rPr>
                <w:rFonts w:ascii="Calibri" w:hAnsi="Calibri"/>
                <w:color w:val="000000"/>
                <w:szCs w:val="22"/>
                <w:lang w:val="es-UY" w:eastAsia="es-UY"/>
              </w:rPr>
            </w:pPr>
            <w:r w:rsidRPr="001D6A7E">
              <w:rPr>
                <w:rFonts w:ascii="Calibri" w:hAnsi="Calibri"/>
                <w:color w:val="000000"/>
                <w:sz w:val="22"/>
                <w:szCs w:val="22"/>
                <w:lang w:val="es-UY" w:eastAsia="es-UY"/>
              </w:rPr>
              <w:t>LLSS de la Oferta Básica calculadas como el 70,8% del MI Declarado en la Oferta</w:t>
            </w:r>
          </w:p>
        </w:tc>
        <w:tc>
          <w:tcPr>
            <w:tcW w:w="967" w:type="pct"/>
            <w:tcBorders>
              <w:top w:val="single" w:sz="4" w:space="0" w:color="auto"/>
              <w:left w:val="nil"/>
              <w:bottom w:val="single" w:sz="4" w:space="0" w:color="auto"/>
              <w:right w:val="single" w:sz="4" w:space="0" w:color="auto"/>
            </w:tcBorders>
            <w:shd w:val="clear" w:color="auto" w:fill="auto"/>
            <w:vAlign w:val="center"/>
            <w:hideMark/>
          </w:tcPr>
          <w:p w:rsidR="001D6A7E" w:rsidRPr="001D6A7E" w:rsidRDefault="001D6A7E" w:rsidP="001D6A7E">
            <w:pPr>
              <w:jc w:val="right"/>
              <w:rPr>
                <w:rFonts w:ascii="Calibri" w:hAnsi="Calibri"/>
                <w:color w:val="000000"/>
                <w:szCs w:val="22"/>
                <w:lang w:val="es-UY" w:eastAsia="es-UY"/>
              </w:rPr>
            </w:pPr>
          </w:p>
        </w:tc>
        <w:tc>
          <w:tcPr>
            <w:tcW w:w="1046" w:type="pct"/>
            <w:tcBorders>
              <w:top w:val="single" w:sz="4" w:space="0" w:color="auto"/>
              <w:left w:val="nil"/>
              <w:bottom w:val="single" w:sz="4" w:space="0" w:color="auto"/>
              <w:right w:val="single" w:sz="4" w:space="0" w:color="auto"/>
            </w:tcBorders>
            <w:shd w:val="clear" w:color="auto" w:fill="auto"/>
            <w:vAlign w:val="center"/>
            <w:hideMark/>
          </w:tcPr>
          <w:p w:rsidR="001D6A7E" w:rsidRPr="001D6A7E" w:rsidRDefault="001D6A7E" w:rsidP="001D6A7E">
            <w:pPr>
              <w:jc w:val="right"/>
              <w:rPr>
                <w:rFonts w:ascii="Calibri" w:hAnsi="Calibri"/>
                <w:color w:val="000000"/>
                <w:szCs w:val="22"/>
                <w:lang w:val="es-UY" w:eastAsia="es-UY"/>
              </w:rPr>
            </w:pPr>
          </w:p>
        </w:tc>
        <w:tc>
          <w:tcPr>
            <w:tcW w:w="1017" w:type="pct"/>
            <w:tcBorders>
              <w:top w:val="single" w:sz="4" w:space="0" w:color="auto"/>
              <w:left w:val="nil"/>
              <w:bottom w:val="single" w:sz="4" w:space="0" w:color="auto"/>
              <w:right w:val="single" w:sz="4" w:space="0" w:color="auto"/>
            </w:tcBorders>
            <w:shd w:val="clear" w:color="auto" w:fill="auto"/>
            <w:vAlign w:val="center"/>
            <w:hideMark/>
          </w:tcPr>
          <w:p w:rsidR="001D6A7E" w:rsidRPr="001D6A7E" w:rsidRDefault="001D6A7E" w:rsidP="001D6A7E">
            <w:pPr>
              <w:jc w:val="right"/>
              <w:rPr>
                <w:rFonts w:ascii="Calibri" w:hAnsi="Calibri"/>
                <w:color w:val="000000"/>
                <w:szCs w:val="22"/>
                <w:lang w:val="es-UY" w:eastAsia="es-UY"/>
              </w:rPr>
            </w:pPr>
          </w:p>
        </w:tc>
      </w:tr>
      <w:tr w:rsidR="001D6A7E" w:rsidRPr="001D6A7E" w:rsidTr="001D6A7E">
        <w:trPr>
          <w:trHeight w:val="315"/>
        </w:trPr>
        <w:tc>
          <w:tcPr>
            <w:tcW w:w="1970" w:type="pct"/>
            <w:tcBorders>
              <w:top w:val="nil"/>
              <w:left w:val="nil"/>
              <w:bottom w:val="nil"/>
              <w:right w:val="nil"/>
            </w:tcBorders>
            <w:shd w:val="clear" w:color="auto" w:fill="auto"/>
            <w:noWrap/>
            <w:vAlign w:val="bottom"/>
            <w:hideMark/>
          </w:tcPr>
          <w:p w:rsidR="001D6A7E" w:rsidRPr="001D6A7E" w:rsidRDefault="001D6A7E" w:rsidP="001D6A7E">
            <w:pPr>
              <w:jc w:val="left"/>
              <w:rPr>
                <w:rFonts w:ascii="Calibri" w:hAnsi="Calibri"/>
                <w:color w:val="000000"/>
                <w:szCs w:val="22"/>
                <w:lang w:val="es-UY" w:eastAsia="es-UY"/>
              </w:rPr>
            </w:pPr>
          </w:p>
        </w:tc>
        <w:tc>
          <w:tcPr>
            <w:tcW w:w="967" w:type="pct"/>
            <w:tcBorders>
              <w:top w:val="nil"/>
              <w:left w:val="nil"/>
              <w:bottom w:val="nil"/>
              <w:right w:val="nil"/>
            </w:tcBorders>
            <w:shd w:val="clear" w:color="auto" w:fill="auto"/>
            <w:noWrap/>
            <w:vAlign w:val="bottom"/>
            <w:hideMark/>
          </w:tcPr>
          <w:p w:rsidR="001D6A7E" w:rsidRPr="001D6A7E" w:rsidRDefault="001D6A7E" w:rsidP="001D6A7E">
            <w:pPr>
              <w:jc w:val="left"/>
              <w:rPr>
                <w:rFonts w:ascii="Calibri" w:hAnsi="Calibri"/>
                <w:color w:val="000000"/>
                <w:szCs w:val="22"/>
                <w:lang w:val="es-UY" w:eastAsia="es-UY"/>
              </w:rPr>
            </w:pPr>
          </w:p>
        </w:tc>
        <w:tc>
          <w:tcPr>
            <w:tcW w:w="1046" w:type="pct"/>
            <w:tcBorders>
              <w:top w:val="nil"/>
              <w:left w:val="nil"/>
              <w:bottom w:val="nil"/>
              <w:right w:val="nil"/>
            </w:tcBorders>
            <w:shd w:val="clear" w:color="auto" w:fill="auto"/>
            <w:noWrap/>
            <w:vAlign w:val="bottom"/>
            <w:hideMark/>
          </w:tcPr>
          <w:p w:rsidR="001D6A7E" w:rsidRPr="001D6A7E" w:rsidRDefault="001D6A7E" w:rsidP="001D6A7E">
            <w:pPr>
              <w:jc w:val="left"/>
              <w:rPr>
                <w:rFonts w:ascii="Calibri" w:hAnsi="Calibri"/>
                <w:color w:val="000000"/>
                <w:szCs w:val="22"/>
                <w:lang w:val="es-UY" w:eastAsia="es-UY"/>
              </w:rPr>
            </w:pPr>
          </w:p>
        </w:tc>
        <w:tc>
          <w:tcPr>
            <w:tcW w:w="1017" w:type="pct"/>
            <w:tcBorders>
              <w:top w:val="nil"/>
              <w:left w:val="nil"/>
              <w:bottom w:val="nil"/>
              <w:right w:val="nil"/>
            </w:tcBorders>
            <w:shd w:val="clear" w:color="auto" w:fill="auto"/>
            <w:noWrap/>
            <w:vAlign w:val="bottom"/>
            <w:hideMark/>
          </w:tcPr>
          <w:p w:rsidR="001D6A7E" w:rsidRPr="001D6A7E" w:rsidRDefault="001D6A7E" w:rsidP="001D6A7E">
            <w:pPr>
              <w:jc w:val="left"/>
              <w:rPr>
                <w:rFonts w:ascii="Calibri" w:hAnsi="Calibri"/>
                <w:color w:val="000000"/>
                <w:szCs w:val="22"/>
                <w:lang w:val="es-UY" w:eastAsia="es-UY"/>
              </w:rPr>
            </w:pPr>
          </w:p>
        </w:tc>
      </w:tr>
      <w:tr w:rsidR="001D6A7E" w:rsidRPr="001D6A7E" w:rsidTr="001D6A7E">
        <w:trPr>
          <w:trHeight w:val="615"/>
        </w:trPr>
        <w:tc>
          <w:tcPr>
            <w:tcW w:w="1970" w:type="pct"/>
            <w:tcBorders>
              <w:top w:val="single" w:sz="8" w:space="0" w:color="auto"/>
              <w:left w:val="single" w:sz="8" w:space="0" w:color="auto"/>
              <w:bottom w:val="single" w:sz="8" w:space="0" w:color="auto"/>
              <w:right w:val="nil"/>
            </w:tcBorders>
            <w:shd w:val="clear" w:color="auto" w:fill="auto"/>
            <w:vAlign w:val="center"/>
            <w:hideMark/>
          </w:tcPr>
          <w:p w:rsidR="001D6A7E" w:rsidRPr="001D6A7E" w:rsidRDefault="001D6A7E" w:rsidP="001D6A7E">
            <w:pPr>
              <w:jc w:val="left"/>
              <w:rPr>
                <w:rFonts w:ascii="Calibri" w:hAnsi="Calibri"/>
                <w:b/>
                <w:bCs/>
                <w:color w:val="000000"/>
                <w:szCs w:val="22"/>
                <w:lang w:val="es-UY" w:eastAsia="es-UY"/>
              </w:rPr>
            </w:pPr>
            <w:r w:rsidRPr="001D6A7E">
              <w:rPr>
                <w:rFonts w:ascii="Calibri" w:hAnsi="Calibri"/>
                <w:b/>
                <w:bCs/>
                <w:color w:val="000000"/>
                <w:sz w:val="22"/>
                <w:szCs w:val="22"/>
                <w:lang w:val="es-UY" w:eastAsia="es-UY"/>
              </w:rPr>
              <w:t>Monto Total del Contrato según la moneda con IVA + LLSS</w:t>
            </w:r>
          </w:p>
        </w:tc>
        <w:tc>
          <w:tcPr>
            <w:tcW w:w="967" w:type="pct"/>
            <w:tcBorders>
              <w:top w:val="single" w:sz="8" w:space="0" w:color="auto"/>
              <w:left w:val="single" w:sz="8" w:space="0" w:color="auto"/>
              <w:bottom w:val="single" w:sz="8" w:space="0" w:color="auto"/>
              <w:right w:val="nil"/>
            </w:tcBorders>
            <w:shd w:val="clear" w:color="auto" w:fill="auto"/>
            <w:vAlign w:val="center"/>
            <w:hideMark/>
          </w:tcPr>
          <w:p w:rsidR="001D6A7E" w:rsidRPr="001D6A7E" w:rsidRDefault="001D6A7E" w:rsidP="001D6A7E">
            <w:pPr>
              <w:jc w:val="right"/>
              <w:rPr>
                <w:rFonts w:ascii="Calibri" w:hAnsi="Calibri"/>
                <w:b/>
                <w:bCs/>
                <w:color w:val="000000"/>
                <w:szCs w:val="22"/>
                <w:lang w:val="es-UY" w:eastAsia="es-UY"/>
              </w:rPr>
            </w:pPr>
          </w:p>
        </w:tc>
        <w:tc>
          <w:tcPr>
            <w:tcW w:w="104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1D6A7E" w:rsidRPr="001D6A7E" w:rsidRDefault="001D6A7E" w:rsidP="001D6A7E">
            <w:pPr>
              <w:jc w:val="right"/>
              <w:rPr>
                <w:rFonts w:ascii="Calibri" w:hAnsi="Calibri"/>
                <w:b/>
                <w:bCs/>
                <w:color w:val="000000"/>
                <w:szCs w:val="22"/>
                <w:lang w:val="es-UY" w:eastAsia="es-UY"/>
              </w:rPr>
            </w:pPr>
          </w:p>
        </w:tc>
        <w:tc>
          <w:tcPr>
            <w:tcW w:w="1017" w:type="pct"/>
            <w:tcBorders>
              <w:top w:val="single" w:sz="8" w:space="0" w:color="auto"/>
              <w:left w:val="nil"/>
              <w:bottom w:val="single" w:sz="8" w:space="0" w:color="auto"/>
              <w:right w:val="single" w:sz="8" w:space="0" w:color="auto"/>
            </w:tcBorders>
            <w:shd w:val="clear" w:color="auto" w:fill="auto"/>
            <w:vAlign w:val="center"/>
            <w:hideMark/>
          </w:tcPr>
          <w:p w:rsidR="001D6A7E" w:rsidRPr="001D6A7E" w:rsidRDefault="001D6A7E" w:rsidP="001D6A7E">
            <w:pPr>
              <w:jc w:val="center"/>
              <w:rPr>
                <w:rFonts w:ascii="Calibri" w:hAnsi="Calibri"/>
                <w:b/>
                <w:bCs/>
                <w:color w:val="000000"/>
                <w:szCs w:val="22"/>
                <w:lang w:val="es-UY" w:eastAsia="es-UY"/>
              </w:rPr>
            </w:pPr>
          </w:p>
        </w:tc>
      </w:tr>
    </w:tbl>
    <w:p w:rsidR="001D6A7E" w:rsidRDefault="001D6A7E" w:rsidP="008B7ACA">
      <w:pPr>
        <w:pStyle w:val="SectionIVH2"/>
        <w:jc w:val="both"/>
        <w:rPr>
          <w:rFonts w:ascii="Arial" w:hAnsi="Arial" w:cs="Arial"/>
          <w:sz w:val="24"/>
          <w:lang w:val="es-CO"/>
        </w:rPr>
      </w:pPr>
    </w:p>
    <w:p w:rsidR="004902BD" w:rsidRDefault="004902BD">
      <w:pPr>
        <w:rPr>
          <w:b/>
        </w:rPr>
      </w:pPr>
      <w:bookmarkStart w:id="225" w:name="_Toc23238065"/>
      <w:bookmarkStart w:id="226" w:name="_Toc41971557"/>
      <w:bookmarkStart w:id="227" w:name="_Toc428352207"/>
      <w:bookmarkStart w:id="228" w:name="_Toc438907198"/>
      <w:bookmarkStart w:id="229" w:name="_Toc438907298"/>
    </w:p>
    <w:p w:rsidR="00F77A87" w:rsidRDefault="00F77A87">
      <w:pPr>
        <w:rPr>
          <w:b/>
        </w:rPr>
      </w:pPr>
    </w:p>
    <w:tbl>
      <w:tblPr>
        <w:tblW w:w="4183" w:type="pct"/>
        <w:tblCellMar>
          <w:left w:w="70" w:type="dxa"/>
          <w:right w:w="70" w:type="dxa"/>
        </w:tblCellMar>
        <w:tblLook w:val="04A0"/>
      </w:tblPr>
      <w:tblGrid>
        <w:gridCol w:w="5667"/>
        <w:gridCol w:w="1702"/>
      </w:tblGrid>
      <w:tr w:rsidR="00F77A87" w:rsidRPr="001D6A7E" w:rsidTr="00373D43">
        <w:trPr>
          <w:trHeight w:val="900"/>
        </w:trPr>
        <w:tc>
          <w:tcPr>
            <w:tcW w:w="38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7A87" w:rsidRPr="00AA2AD3" w:rsidRDefault="00F77A87" w:rsidP="00AA2AD3">
            <w:pPr>
              <w:jc w:val="center"/>
              <w:rPr>
                <w:rFonts w:asciiTheme="minorHAnsi" w:hAnsiTheme="minorHAnsi"/>
                <w:b/>
                <w:color w:val="000000"/>
                <w:szCs w:val="22"/>
                <w:lang w:val="es-UY" w:eastAsia="es-UY"/>
              </w:rPr>
            </w:pPr>
          </w:p>
        </w:tc>
        <w:tc>
          <w:tcPr>
            <w:tcW w:w="1155" w:type="pct"/>
            <w:tcBorders>
              <w:top w:val="single" w:sz="4" w:space="0" w:color="auto"/>
              <w:left w:val="nil"/>
              <w:bottom w:val="single" w:sz="4" w:space="0" w:color="auto"/>
              <w:right w:val="single" w:sz="4" w:space="0" w:color="auto"/>
            </w:tcBorders>
            <w:shd w:val="clear" w:color="auto" w:fill="auto"/>
            <w:vAlign w:val="center"/>
            <w:hideMark/>
          </w:tcPr>
          <w:p w:rsidR="00F77A87" w:rsidRPr="00AA2AD3" w:rsidRDefault="00D14388" w:rsidP="00B7512B">
            <w:pPr>
              <w:jc w:val="center"/>
              <w:rPr>
                <w:rFonts w:asciiTheme="minorHAnsi" w:hAnsiTheme="minorHAnsi" w:cs="Arial"/>
                <w:b/>
                <w:bCs/>
                <w:color w:val="000000"/>
                <w:szCs w:val="22"/>
                <w:lang w:val="es-UY" w:eastAsia="es-UY"/>
              </w:rPr>
            </w:pPr>
            <w:r w:rsidRPr="00AA2AD3">
              <w:rPr>
                <w:rFonts w:asciiTheme="minorHAnsi" w:hAnsiTheme="minorHAnsi" w:cs="Arial"/>
                <w:b/>
                <w:bCs/>
                <w:color w:val="000000"/>
                <w:sz w:val="22"/>
                <w:szCs w:val="22"/>
                <w:lang w:val="es-UY" w:eastAsia="es-UY"/>
              </w:rPr>
              <w:t>(*)</w:t>
            </w:r>
            <w:r>
              <w:rPr>
                <w:rFonts w:asciiTheme="minorHAnsi" w:hAnsiTheme="minorHAnsi" w:cs="Arial"/>
                <w:b/>
                <w:bCs/>
                <w:color w:val="000000"/>
                <w:sz w:val="22"/>
                <w:szCs w:val="22"/>
                <w:lang w:val="es-UY" w:eastAsia="es-UY"/>
              </w:rPr>
              <w:t xml:space="preserve"> </w:t>
            </w:r>
            <w:r w:rsidR="00F77A87" w:rsidRPr="00AA2AD3">
              <w:rPr>
                <w:rFonts w:asciiTheme="minorHAnsi" w:hAnsiTheme="minorHAnsi" w:cs="Arial"/>
                <w:b/>
                <w:bCs/>
                <w:color w:val="000000"/>
                <w:sz w:val="22"/>
                <w:szCs w:val="22"/>
                <w:lang w:val="es-UY" w:eastAsia="es-UY"/>
              </w:rPr>
              <w:t>Monto Imponible</w:t>
            </w:r>
            <w:r>
              <w:rPr>
                <w:rFonts w:asciiTheme="minorHAnsi" w:hAnsiTheme="minorHAnsi" w:cs="Arial"/>
                <w:b/>
                <w:bCs/>
                <w:color w:val="000000"/>
                <w:sz w:val="22"/>
                <w:szCs w:val="22"/>
                <w:lang w:val="es-UY" w:eastAsia="es-UY"/>
              </w:rPr>
              <w:t xml:space="preserve"> (MI)</w:t>
            </w:r>
            <w:r w:rsidR="00F77A87" w:rsidRPr="00AA2AD3">
              <w:rPr>
                <w:rFonts w:asciiTheme="minorHAnsi" w:hAnsiTheme="minorHAnsi" w:cs="Arial"/>
                <w:b/>
                <w:bCs/>
                <w:color w:val="000000"/>
                <w:sz w:val="22"/>
                <w:szCs w:val="22"/>
                <w:lang w:val="es-UY" w:eastAsia="es-UY"/>
              </w:rPr>
              <w:t xml:space="preserve"> </w:t>
            </w:r>
          </w:p>
          <w:p w:rsidR="00F77A87" w:rsidRPr="00AA2AD3" w:rsidRDefault="00F77A87" w:rsidP="00B7512B">
            <w:pPr>
              <w:jc w:val="center"/>
              <w:rPr>
                <w:rFonts w:asciiTheme="minorHAnsi" w:hAnsiTheme="minorHAnsi"/>
                <w:color w:val="000000"/>
                <w:szCs w:val="22"/>
                <w:lang w:val="es-UY" w:eastAsia="es-UY"/>
              </w:rPr>
            </w:pPr>
            <w:r w:rsidRPr="00AA2AD3">
              <w:rPr>
                <w:rFonts w:asciiTheme="minorHAnsi" w:hAnsiTheme="minorHAnsi" w:cs="Arial"/>
                <w:b/>
                <w:bCs/>
                <w:color w:val="000000"/>
                <w:sz w:val="22"/>
                <w:szCs w:val="22"/>
                <w:lang w:val="es-UY" w:eastAsia="es-UY"/>
              </w:rPr>
              <w:t>$</w:t>
            </w:r>
          </w:p>
        </w:tc>
      </w:tr>
      <w:tr w:rsidR="00373D43" w:rsidRPr="001D6A7E" w:rsidTr="00373D43">
        <w:trPr>
          <w:trHeight w:val="300"/>
        </w:trPr>
        <w:tc>
          <w:tcPr>
            <w:tcW w:w="3845" w:type="pct"/>
            <w:tcBorders>
              <w:top w:val="nil"/>
              <w:left w:val="single" w:sz="4" w:space="0" w:color="auto"/>
              <w:bottom w:val="nil"/>
              <w:right w:val="single" w:sz="4" w:space="0" w:color="auto"/>
            </w:tcBorders>
            <w:shd w:val="clear" w:color="auto" w:fill="auto"/>
            <w:vAlign w:val="center"/>
            <w:hideMark/>
          </w:tcPr>
          <w:p w:rsidR="00373D43" w:rsidRPr="00AA2AD3" w:rsidRDefault="00373D43" w:rsidP="0064108A">
            <w:pPr>
              <w:jc w:val="left"/>
              <w:rPr>
                <w:rFonts w:asciiTheme="minorHAnsi" w:hAnsiTheme="minorHAnsi"/>
                <w:color w:val="000000"/>
                <w:szCs w:val="22"/>
                <w:lang w:val="es-UY" w:eastAsia="es-UY"/>
              </w:rPr>
            </w:pPr>
            <w:r w:rsidRPr="00AA2AD3">
              <w:rPr>
                <w:rFonts w:asciiTheme="minorHAnsi" w:hAnsiTheme="minorHAnsi"/>
                <w:color w:val="000000"/>
                <w:sz w:val="22"/>
                <w:szCs w:val="22"/>
                <w:lang w:val="es-UY" w:eastAsia="es-UY"/>
              </w:rPr>
              <w:t>MI de los Rubros por Precio Global</w:t>
            </w:r>
          </w:p>
        </w:tc>
        <w:tc>
          <w:tcPr>
            <w:tcW w:w="1155" w:type="pct"/>
            <w:tcBorders>
              <w:top w:val="nil"/>
              <w:left w:val="nil"/>
              <w:bottom w:val="single" w:sz="4" w:space="0" w:color="auto"/>
              <w:right w:val="single" w:sz="4" w:space="0" w:color="auto"/>
            </w:tcBorders>
            <w:shd w:val="clear" w:color="auto" w:fill="auto"/>
            <w:vAlign w:val="center"/>
            <w:hideMark/>
          </w:tcPr>
          <w:p w:rsidR="00373D43" w:rsidRPr="00AA2AD3" w:rsidRDefault="00373D43">
            <w:pPr>
              <w:jc w:val="right"/>
              <w:rPr>
                <w:rFonts w:ascii="Calibri" w:hAnsi="Calibri"/>
                <w:color w:val="000000"/>
                <w:szCs w:val="22"/>
              </w:rPr>
            </w:pPr>
          </w:p>
        </w:tc>
      </w:tr>
      <w:tr w:rsidR="00373D43" w:rsidRPr="001D6A7E" w:rsidTr="00373D43">
        <w:trPr>
          <w:trHeight w:val="600"/>
        </w:trPr>
        <w:tc>
          <w:tcPr>
            <w:tcW w:w="3845" w:type="pct"/>
            <w:tcBorders>
              <w:top w:val="single" w:sz="4" w:space="0" w:color="auto"/>
              <w:left w:val="single" w:sz="4" w:space="0" w:color="auto"/>
              <w:bottom w:val="nil"/>
              <w:right w:val="single" w:sz="4" w:space="0" w:color="auto"/>
            </w:tcBorders>
            <w:shd w:val="clear" w:color="auto" w:fill="auto"/>
            <w:hideMark/>
          </w:tcPr>
          <w:p w:rsidR="00373D43" w:rsidRPr="00AA2AD3" w:rsidRDefault="00373D43" w:rsidP="0064108A">
            <w:pPr>
              <w:jc w:val="left"/>
              <w:rPr>
                <w:rFonts w:asciiTheme="minorHAnsi" w:hAnsiTheme="minorHAnsi"/>
                <w:color w:val="000000"/>
                <w:szCs w:val="22"/>
                <w:lang w:val="es-UY" w:eastAsia="es-UY"/>
              </w:rPr>
            </w:pPr>
            <w:r w:rsidRPr="00AA2AD3">
              <w:rPr>
                <w:rFonts w:asciiTheme="minorHAnsi" w:hAnsiTheme="minorHAnsi"/>
                <w:color w:val="000000"/>
                <w:sz w:val="22"/>
                <w:szCs w:val="22"/>
                <w:lang w:val="es-UY" w:eastAsia="es-UY"/>
              </w:rPr>
              <w:t>MI de los Rubros por Precios Unitarios (con metrajes de comparación)</w:t>
            </w:r>
          </w:p>
        </w:tc>
        <w:tc>
          <w:tcPr>
            <w:tcW w:w="1155" w:type="pct"/>
            <w:tcBorders>
              <w:top w:val="nil"/>
              <w:left w:val="nil"/>
              <w:bottom w:val="single" w:sz="4" w:space="0" w:color="auto"/>
              <w:right w:val="single" w:sz="4" w:space="0" w:color="auto"/>
            </w:tcBorders>
            <w:shd w:val="clear" w:color="auto" w:fill="auto"/>
            <w:vAlign w:val="center"/>
            <w:hideMark/>
          </w:tcPr>
          <w:p w:rsidR="00373D43" w:rsidRPr="00AA2AD3" w:rsidRDefault="00373D43">
            <w:pPr>
              <w:jc w:val="right"/>
              <w:rPr>
                <w:rFonts w:ascii="Calibri" w:hAnsi="Calibri"/>
                <w:color w:val="000000"/>
                <w:szCs w:val="22"/>
              </w:rPr>
            </w:pPr>
          </w:p>
        </w:tc>
      </w:tr>
      <w:tr w:rsidR="00373D43" w:rsidRPr="001D6A7E" w:rsidTr="00373D43">
        <w:trPr>
          <w:trHeight w:val="300"/>
        </w:trPr>
        <w:tc>
          <w:tcPr>
            <w:tcW w:w="3845" w:type="pct"/>
            <w:tcBorders>
              <w:top w:val="single" w:sz="4" w:space="0" w:color="auto"/>
              <w:left w:val="single" w:sz="4" w:space="0" w:color="auto"/>
              <w:bottom w:val="single" w:sz="4" w:space="0" w:color="auto"/>
              <w:right w:val="single" w:sz="4" w:space="0" w:color="auto"/>
            </w:tcBorders>
            <w:shd w:val="clear" w:color="auto" w:fill="auto"/>
            <w:hideMark/>
          </w:tcPr>
          <w:p w:rsidR="00373D43" w:rsidRPr="00AA2AD3" w:rsidRDefault="00373D43" w:rsidP="0064108A">
            <w:pPr>
              <w:jc w:val="left"/>
              <w:rPr>
                <w:rFonts w:asciiTheme="minorHAnsi" w:hAnsiTheme="minorHAnsi"/>
                <w:b/>
                <w:color w:val="000000"/>
                <w:szCs w:val="22"/>
                <w:lang w:val="es-UY" w:eastAsia="es-UY"/>
              </w:rPr>
            </w:pPr>
            <w:r w:rsidRPr="00AA2AD3">
              <w:rPr>
                <w:rFonts w:asciiTheme="minorHAnsi" w:hAnsiTheme="minorHAnsi"/>
                <w:b/>
                <w:color w:val="000000"/>
                <w:sz w:val="22"/>
                <w:szCs w:val="22"/>
                <w:lang w:val="es-UY" w:eastAsia="es-UY"/>
              </w:rPr>
              <w:t>Total MI de los Rubros Globales + Unitarios</w:t>
            </w:r>
          </w:p>
        </w:tc>
        <w:tc>
          <w:tcPr>
            <w:tcW w:w="1155" w:type="pct"/>
            <w:tcBorders>
              <w:top w:val="nil"/>
              <w:left w:val="nil"/>
              <w:bottom w:val="single" w:sz="4" w:space="0" w:color="auto"/>
              <w:right w:val="single" w:sz="4" w:space="0" w:color="auto"/>
            </w:tcBorders>
            <w:shd w:val="clear" w:color="auto" w:fill="auto"/>
            <w:vAlign w:val="center"/>
            <w:hideMark/>
          </w:tcPr>
          <w:p w:rsidR="00373D43" w:rsidRPr="00AA2AD3" w:rsidRDefault="00373D43">
            <w:pPr>
              <w:jc w:val="right"/>
              <w:rPr>
                <w:rFonts w:ascii="Calibri" w:hAnsi="Calibri"/>
                <w:b/>
                <w:color w:val="000000"/>
                <w:szCs w:val="22"/>
              </w:rPr>
            </w:pPr>
          </w:p>
        </w:tc>
      </w:tr>
    </w:tbl>
    <w:p w:rsidR="004902BD" w:rsidRPr="001D6A7E" w:rsidRDefault="004902BD">
      <w:pPr>
        <w:rPr>
          <w:b/>
          <w:highlight w:val="yellow"/>
        </w:rPr>
      </w:pPr>
    </w:p>
    <w:p w:rsidR="0064108A" w:rsidRPr="001D6A7E" w:rsidRDefault="0064108A">
      <w:pPr>
        <w:rPr>
          <w:b/>
          <w:highlight w:val="yellow"/>
        </w:rPr>
      </w:pPr>
    </w:p>
    <w:p w:rsidR="00F77A87" w:rsidRPr="00AA2AD3" w:rsidRDefault="00F77A87" w:rsidP="00F77A87">
      <w:pPr>
        <w:spacing w:after="160"/>
        <w:rPr>
          <w:rFonts w:asciiTheme="minorHAnsi" w:hAnsiTheme="minorHAnsi" w:cstheme="minorHAnsi"/>
          <w:lang w:val="es-ES"/>
        </w:rPr>
      </w:pPr>
      <w:r w:rsidRPr="00AA2AD3">
        <w:rPr>
          <w:rFonts w:asciiTheme="minorHAnsi" w:hAnsiTheme="minorHAnsi" w:cstheme="minorHAnsi"/>
          <w:lang w:val="es-ES"/>
        </w:rPr>
        <w:t xml:space="preserve">(*) Monto Imponible declarado en la oferta, base para la estimación de las Leyes Sociales del Contrato. </w:t>
      </w:r>
    </w:p>
    <w:p w:rsidR="00F77A87" w:rsidRDefault="00F77A87" w:rsidP="00F77A87">
      <w:pPr>
        <w:spacing w:after="160"/>
        <w:rPr>
          <w:rFonts w:asciiTheme="minorHAnsi" w:hAnsiTheme="minorHAnsi" w:cstheme="minorHAnsi"/>
          <w:lang w:val="es-ES"/>
        </w:rPr>
      </w:pPr>
      <w:r w:rsidRPr="00AA2AD3">
        <w:rPr>
          <w:rFonts w:asciiTheme="minorHAnsi" w:hAnsiTheme="minorHAnsi" w:cstheme="minorHAnsi"/>
          <w:lang w:val="es-ES"/>
        </w:rPr>
        <w:t>De acuerdo a lo establecido en la IAO 13.2, una vez superado durante la ejecución del Contrato el monto declarado por concepto de Monto Imponible, las leyes sociales serán de cargo de la empresa contratista adjudicataria, por lo cual los montos serán descontados de los certificados y/o reintegrados por el contratista y/o a través de la ejecución de las garantías correspondientes.</w:t>
      </w:r>
    </w:p>
    <w:p w:rsidR="008B7ACA" w:rsidRPr="00522ACA" w:rsidRDefault="008B7ACA">
      <w:r w:rsidRPr="00522ACA">
        <w:br w:type="page"/>
      </w:r>
    </w:p>
    <w:tbl>
      <w:tblPr>
        <w:tblW w:w="9198" w:type="dxa"/>
        <w:tblLayout w:type="fixed"/>
        <w:tblLook w:val="0000"/>
      </w:tblPr>
      <w:tblGrid>
        <w:gridCol w:w="9198"/>
      </w:tblGrid>
      <w:tr w:rsidR="00897A81" w:rsidRPr="008F082B" w:rsidTr="008B7ACA">
        <w:trPr>
          <w:trHeight w:val="900"/>
        </w:trPr>
        <w:tc>
          <w:tcPr>
            <w:tcW w:w="9198" w:type="dxa"/>
            <w:vAlign w:val="center"/>
          </w:tcPr>
          <w:p w:rsidR="00897A81" w:rsidRPr="008F082B" w:rsidRDefault="00897A81" w:rsidP="00516040">
            <w:pPr>
              <w:pStyle w:val="SectionIXHeader"/>
              <w:rPr>
                <w:rFonts w:asciiTheme="minorHAnsi" w:hAnsiTheme="minorHAnsi" w:cstheme="minorHAnsi"/>
                <w:lang w:val="es-ES"/>
              </w:rPr>
            </w:pPr>
            <w:r w:rsidRPr="008F082B">
              <w:rPr>
                <w:rFonts w:asciiTheme="minorHAnsi" w:hAnsiTheme="minorHAnsi" w:cstheme="minorHAnsi"/>
                <w:lang w:val="es-ES"/>
              </w:rPr>
              <w:lastRenderedPageBreak/>
              <w:t>Garantía de Cumplimiento</w:t>
            </w:r>
            <w:bookmarkEnd w:id="225"/>
            <w:bookmarkEnd w:id="226"/>
          </w:p>
        </w:tc>
      </w:tr>
    </w:tbl>
    <w:bookmarkEnd w:id="227"/>
    <w:bookmarkEnd w:id="228"/>
    <w:bookmarkEnd w:id="229"/>
    <w:p w:rsidR="00897A81" w:rsidRPr="008F082B" w:rsidRDefault="00897A81" w:rsidP="00516040">
      <w:pPr>
        <w:jc w:val="center"/>
        <w:rPr>
          <w:rFonts w:asciiTheme="minorHAnsi" w:hAnsiTheme="minorHAnsi" w:cstheme="minorHAnsi"/>
          <w:b/>
          <w:bCs/>
          <w:iCs/>
          <w:sz w:val="28"/>
          <w:szCs w:val="28"/>
          <w:lang w:val="es-ES"/>
        </w:rPr>
      </w:pPr>
      <w:r w:rsidRPr="008F082B">
        <w:rPr>
          <w:rFonts w:asciiTheme="minorHAnsi" w:hAnsiTheme="minorHAnsi" w:cstheme="minorHAnsi"/>
          <w:b/>
          <w:bCs/>
          <w:iCs/>
          <w:sz w:val="28"/>
          <w:szCs w:val="28"/>
          <w:lang w:val="es-ES"/>
        </w:rPr>
        <w:t xml:space="preserve">Opción 1: (Garantía a la Vista) </w:t>
      </w:r>
    </w:p>
    <w:p w:rsidR="00897A81" w:rsidRPr="008F082B" w:rsidRDefault="00897A81" w:rsidP="00516040">
      <w:pPr>
        <w:rPr>
          <w:rFonts w:asciiTheme="minorHAnsi" w:hAnsiTheme="minorHAnsi" w:cstheme="minorHAnsi"/>
          <w:sz w:val="20"/>
          <w:lang w:val="es-ES"/>
        </w:rPr>
      </w:pPr>
    </w:p>
    <w:p w:rsidR="00897A81" w:rsidRPr="008F082B" w:rsidRDefault="00897A81" w:rsidP="00516040">
      <w:pPr>
        <w:rPr>
          <w:rFonts w:asciiTheme="minorHAnsi" w:hAnsiTheme="minorHAnsi" w:cstheme="minorHAnsi"/>
          <w:lang w:val="es-ES"/>
        </w:rPr>
      </w:pPr>
    </w:p>
    <w:p w:rsidR="00897A81" w:rsidRPr="008F082B" w:rsidRDefault="00897A81" w:rsidP="00516040">
      <w:pPr>
        <w:pStyle w:val="NormalWeb"/>
        <w:rPr>
          <w:rFonts w:asciiTheme="minorHAnsi" w:hAnsiTheme="minorHAnsi" w:cstheme="minorHAnsi"/>
          <w:i/>
          <w:sz w:val="20"/>
          <w:lang w:val="es-ES"/>
        </w:rPr>
      </w:pPr>
      <w:r w:rsidRPr="008F082B">
        <w:rPr>
          <w:rFonts w:asciiTheme="minorHAnsi" w:hAnsiTheme="minorHAnsi" w:cstheme="minorHAnsi"/>
          <w:i/>
          <w:lang w:val="es-ES"/>
        </w:rPr>
        <w:t xml:space="preserve">______________________________ </w:t>
      </w:r>
      <w:r w:rsidRPr="008F082B">
        <w:rPr>
          <w:rFonts w:asciiTheme="minorHAnsi" w:hAnsiTheme="minorHAnsi" w:cstheme="minorHAnsi"/>
          <w:i/>
          <w:sz w:val="20"/>
          <w:lang w:val="es-ES"/>
        </w:rPr>
        <w:t>[Nombre del  Banco y dirección de la sucursal u oficina emisora]</w:t>
      </w:r>
    </w:p>
    <w:p w:rsidR="00897A81" w:rsidRPr="008F082B" w:rsidRDefault="00897A81" w:rsidP="00516040">
      <w:pPr>
        <w:pStyle w:val="NormalWeb"/>
        <w:rPr>
          <w:rFonts w:asciiTheme="minorHAnsi" w:hAnsiTheme="minorHAnsi" w:cstheme="minorHAnsi"/>
          <w:i/>
          <w:lang w:val="es-ES"/>
        </w:rPr>
      </w:pPr>
      <w:r w:rsidRPr="008F082B">
        <w:rPr>
          <w:rFonts w:asciiTheme="minorHAnsi" w:hAnsiTheme="minorHAnsi" w:cstheme="minorHAnsi"/>
          <w:b/>
          <w:lang w:val="es-ES"/>
        </w:rPr>
        <w:t>Beneficiario:</w:t>
      </w:r>
      <w:r w:rsidRPr="008F082B">
        <w:rPr>
          <w:rFonts w:asciiTheme="minorHAnsi" w:hAnsiTheme="minorHAnsi" w:cstheme="minorHAnsi"/>
          <w:lang w:val="es-ES"/>
        </w:rPr>
        <w:tab/>
        <w:t xml:space="preserve">___________________ </w:t>
      </w:r>
      <w:r w:rsidRPr="008F082B">
        <w:rPr>
          <w:rFonts w:asciiTheme="minorHAnsi" w:hAnsiTheme="minorHAnsi" w:cstheme="minorHAnsi"/>
          <w:i/>
          <w:sz w:val="20"/>
          <w:lang w:val="es-ES"/>
        </w:rPr>
        <w:t xml:space="preserve">[Nombre y dirección del </w:t>
      </w:r>
      <w:r w:rsidRPr="008F082B">
        <w:rPr>
          <w:rFonts w:asciiTheme="minorHAnsi" w:hAnsiTheme="minorHAnsi" w:cstheme="minorHAnsi"/>
          <w:sz w:val="20"/>
          <w:lang w:val="es-ES"/>
        </w:rPr>
        <w:t xml:space="preserve"> Contratante</w:t>
      </w:r>
      <w:r w:rsidRPr="008F082B">
        <w:rPr>
          <w:rFonts w:asciiTheme="minorHAnsi" w:hAnsiTheme="minorHAnsi" w:cstheme="minorHAnsi"/>
          <w:i/>
          <w:sz w:val="20"/>
          <w:lang w:val="es-ES"/>
        </w:rPr>
        <w:t>]</w:t>
      </w:r>
    </w:p>
    <w:p w:rsidR="00897A81" w:rsidRPr="008F082B" w:rsidRDefault="00897A81" w:rsidP="00516040">
      <w:pPr>
        <w:pStyle w:val="NormalWeb"/>
        <w:rPr>
          <w:rFonts w:asciiTheme="minorHAnsi" w:hAnsiTheme="minorHAnsi" w:cstheme="minorHAnsi"/>
          <w:lang w:val="es-ES"/>
        </w:rPr>
      </w:pPr>
      <w:r w:rsidRPr="008F082B">
        <w:rPr>
          <w:rFonts w:asciiTheme="minorHAnsi" w:hAnsiTheme="minorHAnsi" w:cstheme="minorHAnsi"/>
          <w:b/>
          <w:lang w:val="es-ES"/>
        </w:rPr>
        <w:t>Fecha:</w:t>
      </w:r>
      <w:r w:rsidRPr="008F082B">
        <w:rPr>
          <w:rFonts w:asciiTheme="minorHAnsi" w:hAnsiTheme="minorHAnsi" w:cstheme="minorHAnsi"/>
          <w:lang w:val="es-ES"/>
        </w:rPr>
        <w:tab/>
        <w:t>________________</w:t>
      </w:r>
    </w:p>
    <w:p w:rsidR="00897A81" w:rsidRPr="008F082B" w:rsidRDefault="00897A81" w:rsidP="00516040">
      <w:pPr>
        <w:pStyle w:val="NormalWeb"/>
        <w:rPr>
          <w:rFonts w:asciiTheme="minorHAnsi" w:hAnsiTheme="minorHAnsi" w:cstheme="minorHAnsi"/>
          <w:lang w:val="es-ES"/>
        </w:rPr>
      </w:pPr>
      <w:r w:rsidRPr="008F082B">
        <w:rPr>
          <w:rFonts w:asciiTheme="minorHAnsi" w:hAnsiTheme="minorHAnsi" w:cstheme="minorHAnsi"/>
          <w:b/>
          <w:lang w:val="es-ES"/>
        </w:rPr>
        <w:t>GARANTÍA DE CUMPLIMIENTO No.:</w:t>
      </w:r>
      <w:r w:rsidRPr="008F082B">
        <w:rPr>
          <w:rFonts w:asciiTheme="minorHAnsi" w:hAnsiTheme="minorHAnsi" w:cstheme="minorHAnsi"/>
          <w:lang w:val="es-ES"/>
        </w:rPr>
        <w:tab/>
        <w:t>_________________</w:t>
      </w:r>
    </w:p>
    <w:p w:rsidR="00897A81" w:rsidRPr="008F082B" w:rsidRDefault="00897A81" w:rsidP="00516040">
      <w:pPr>
        <w:pStyle w:val="NormalWeb"/>
        <w:rPr>
          <w:rFonts w:asciiTheme="minorHAnsi" w:hAnsiTheme="minorHAnsi" w:cstheme="minorHAnsi"/>
          <w:lang w:val="es-ES"/>
        </w:rPr>
      </w:pPr>
    </w:p>
    <w:p w:rsidR="00897A81" w:rsidRPr="008F082B" w:rsidRDefault="00897A81" w:rsidP="00516040">
      <w:pPr>
        <w:pStyle w:val="NormalWeb"/>
        <w:jc w:val="both"/>
        <w:rPr>
          <w:rFonts w:asciiTheme="minorHAnsi" w:hAnsiTheme="minorHAnsi" w:cstheme="minorHAnsi"/>
          <w:lang w:val="es-ES"/>
        </w:rPr>
      </w:pPr>
      <w:r w:rsidRPr="008F082B">
        <w:rPr>
          <w:rFonts w:asciiTheme="minorHAnsi" w:hAnsiTheme="minorHAnsi" w:cstheme="minorHAnsi"/>
          <w:lang w:val="es-ES"/>
        </w:rPr>
        <w:t xml:space="preserve">Hemos sido informados que ________________ </w:t>
      </w:r>
      <w:r w:rsidRPr="008F082B">
        <w:rPr>
          <w:rFonts w:asciiTheme="minorHAnsi" w:hAnsiTheme="minorHAnsi" w:cstheme="minorHAnsi"/>
          <w:i/>
          <w:sz w:val="20"/>
          <w:lang w:val="es-ES"/>
        </w:rPr>
        <w:t>[nombre del Contratista]</w:t>
      </w:r>
      <w:r w:rsidRPr="008F082B">
        <w:rPr>
          <w:rFonts w:asciiTheme="minorHAnsi" w:hAnsiTheme="minorHAnsi" w:cstheme="minorHAnsi"/>
          <w:lang w:val="es-ES"/>
        </w:rPr>
        <w:t xml:space="preserve"> (denominado en lo sucesivo “el Contratista”) ha celebrado con ustedes el contrato No. _____________ </w:t>
      </w:r>
      <w:r w:rsidRPr="008F082B">
        <w:rPr>
          <w:rFonts w:asciiTheme="minorHAnsi" w:hAnsiTheme="minorHAnsi" w:cstheme="minorHAnsi"/>
          <w:i/>
          <w:sz w:val="20"/>
          <w:lang w:val="es-ES"/>
        </w:rPr>
        <w:t xml:space="preserve">[número de referencia del contrato], </w:t>
      </w:r>
      <w:r w:rsidRPr="008F082B">
        <w:rPr>
          <w:rFonts w:asciiTheme="minorHAnsi" w:hAnsiTheme="minorHAnsi" w:cstheme="minorHAnsi"/>
          <w:lang w:val="es-ES"/>
        </w:rPr>
        <w:t xml:space="preserve">de fecha ____________, para la ejecución de _____________________ </w:t>
      </w:r>
      <w:r w:rsidRPr="008F082B">
        <w:rPr>
          <w:rFonts w:asciiTheme="minorHAnsi" w:hAnsiTheme="minorHAnsi" w:cstheme="minorHAnsi"/>
          <w:i/>
          <w:sz w:val="20"/>
          <w:lang w:val="es-ES"/>
        </w:rPr>
        <w:t>[nombre del contrato y breve descripción de las Obras]</w:t>
      </w:r>
      <w:r w:rsidRPr="008F082B">
        <w:rPr>
          <w:rFonts w:asciiTheme="minorHAnsi" w:hAnsiTheme="minorHAnsi" w:cstheme="minorHAnsi"/>
          <w:sz w:val="20"/>
          <w:lang w:val="es-ES"/>
        </w:rPr>
        <w:t xml:space="preserve"> </w:t>
      </w:r>
      <w:r w:rsidRPr="008F082B">
        <w:rPr>
          <w:rFonts w:asciiTheme="minorHAnsi" w:hAnsiTheme="minorHAnsi" w:cstheme="minorHAnsi"/>
          <w:lang w:val="es-ES"/>
        </w:rPr>
        <w:t xml:space="preserve">(denominado en lo sucesivo “el Contrato”). </w:t>
      </w:r>
    </w:p>
    <w:p w:rsidR="00897A81" w:rsidRPr="008F082B" w:rsidRDefault="00897A81" w:rsidP="00516040">
      <w:pPr>
        <w:pStyle w:val="NormalWeb"/>
        <w:jc w:val="both"/>
        <w:rPr>
          <w:rFonts w:asciiTheme="minorHAnsi" w:hAnsiTheme="minorHAnsi" w:cstheme="minorHAnsi"/>
          <w:lang w:val="es-ES"/>
        </w:rPr>
      </w:pPr>
      <w:r w:rsidRPr="008F082B">
        <w:rPr>
          <w:rFonts w:asciiTheme="minorHAnsi" w:hAnsiTheme="minorHAnsi" w:cstheme="minorHAnsi"/>
          <w:lang w:val="es-ES"/>
        </w:rPr>
        <w:t>Además, entendemos que, de conformidad con las condiciones del Contrato, se requiere una Garantía de Cumplimiento.</w:t>
      </w:r>
    </w:p>
    <w:p w:rsidR="00897A81" w:rsidRPr="008F082B" w:rsidRDefault="00897A81" w:rsidP="00516040">
      <w:pPr>
        <w:pStyle w:val="NormalWeb"/>
        <w:jc w:val="both"/>
        <w:rPr>
          <w:rFonts w:asciiTheme="minorHAnsi" w:hAnsiTheme="minorHAnsi" w:cstheme="minorHAnsi"/>
          <w:lang w:val="es-ES"/>
        </w:rPr>
      </w:pPr>
      <w:r w:rsidRPr="008F082B">
        <w:rPr>
          <w:rFonts w:asciiTheme="minorHAnsi" w:hAnsiTheme="minorHAnsi" w:cstheme="minorHAnsi"/>
          <w:lang w:val="es-ES"/>
        </w:rPr>
        <w:t xml:space="preserve">A solicitud del Contratista, nosotros, _______________ </w:t>
      </w:r>
      <w:r w:rsidRPr="008F082B">
        <w:rPr>
          <w:rFonts w:asciiTheme="minorHAnsi" w:hAnsiTheme="minorHAnsi" w:cstheme="minorHAnsi"/>
          <w:i/>
          <w:sz w:val="20"/>
          <w:lang w:val="es-ES"/>
        </w:rPr>
        <w:t>[nombre del Banco],</w:t>
      </w:r>
      <w:r w:rsidRPr="008F082B">
        <w:rPr>
          <w:rFonts w:asciiTheme="minorHAnsi" w:hAnsiTheme="minorHAnsi" w:cstheme="minorHAnsi"/>
          <w:lang w:val="es-ES"/>
        </w:rPr>
        <w:t xml:space="preserve"> por medio de la presente nos comprometemos irrevocablemente a pagar a ustedes cualquier suma o sumas cuyo total no exceda en total la cantidad de ___________ </w:t>
      </w:r>
      <w:r w:rsidRPr="008F082B">
        <w:rPr>
          <w:rFonts w:asciiTheme="minorHAnsi" w:hAnsiTheme="minorHAnsi" w:cstheme="minorHAnsi"/>
          <w:i/>
          <w:sz w:val="20"/>
          <w:lang w:val="es-ES"/>
        </w:rPr>
        <w:t>[monto en cifras]</w:t>
      </w:r>
      <w:r w:rsidRPr="008F082B">
        <w:rPr>
          <w:rFonts w:asciiTheme="minorHAnsi" w:hAnsiTheme="minorHAnsi" w:cstheme="minorHAnsi"/>
          <w:i/>
          <w:lang w:val="es-ES"/>
        </w:rPr>
        <w:t xml:space="preserve"> </w:t>
      </w:r>
      <w:r w:rsidRPr="008F082B">
        <w:rPr>
          <w:rFonts w:asciiTheme="minorHAnsi" w:hAnsiTheme="minorHAnsi" w:cstheme="minorHAnsi"/>
          <w:lang w:val="es-ES"/>
        </w:rPr>
        <w:t>(</w:t>
      </w:r>
      <w:r w:rsidRPr="008F082B">
        <w:rPr>
          <w:rFonts w:asciiTheme="minorHAnsi" w:hAnsiTheme="minorHAnsi" w:cstheme="minorHAnsi"/>
          <w:u w:val="single"/>
          <w:lang w:val="es-ES"/>
        </w:rPr>
        <w:t xml:space="preserve">                    </w:t>
      </w:r>
      <w:r w:rsidRPr="008F082B">
        <w:rPr>
          <w:rFonts w:asciiTheme="minorHAnsi" w:hAnsiTheme="minorHAnsi" w:cstheme="minorHAnsi"/>
          <w:lang w:val="es-ES"/>
        </w:rPr>
        <w:t>)</w:t>
      </w:r>
      <w:r w:rsidRPr="008F082B">
        <w:rPr>
          <w:rFonts w:asciiTheme="minorHAnsi" w:hAnsiTheme="minorHAnsi" w:cstheme="minorHAnsi"/>
          <w:i/>
          <w:lang w:val="es-ES"/>
        </w:rPr>
        <w:t xml:space="preserve"> </w:t>
      </w:r>
      <w:r w:rsidRPr="008F082B">
        <w:rPr>
          <w:rFonts w:asciiTheme="minorHAnsi" w:hAnsiTheme="minorHAnsi" w:cstheme="minorHAnsi"/>
          <w:i/>
          <w:sz w:val="20"/>
          <w:lang w:val="es-ES"/>
        </w:rPr>
        <w:t>[monto en palabras]</w:t>
      </w:r>
      <w:r w:rsidRPr="008F082B">
        <w:rPr>
          <w:rStyle w:val="Refdenotaalpie"/>
          <w:rFonts w:asciiTheme="minorHAnsi" w:hAnsiTheme="minorHAnsi" w:cstheme="minorHAnsi"/>
          <w:lang w:val="es-ES"/>
        </w:rPr>
        <w:footnoteReference w:customMarkFollows="1" w:id="1"/>
        <w:t>1</w:t>
      </w:r>
      <w:r w:rsidRPr="008F082B">
        <w:rPr>
          <w:rFonts w:asciiTheme="minorHAnsi" w:hAnsiTheme="minorHAnsi" w:cstheme="minorHAnsi"/>
          <w:lang w:val="es-ES"/>
        </w:rPr>
        <w:t xml:space="preserve">, pagadera(s) en las monedas y proporciones en que sea pagadero el Precio del Contrato, una vez que recibamos de ustedes la primera reclamación por escrito acompañada de una declaración escrita en la que se especifique que el Contratista no ha cumplido una o más de las obligaciones que ha contraído en virtud del Contrato, sin necesidad de que ustedes tengan que probar o aducir las causas o razones de su reclamación o de la suma allí especificada. </w:t>
      </w:r>
    </w:p>
    <w:p w:rsidR="00897A81" w:rsidRPr="008F082B" w:rsidRDefault="00897A81" w:rsidP="00516040">
      <w:pPr>
        <w:pStyle w:val="NormalWeb"/>
        <w:jc w:val="both"/>
        <w:rPr>
          <w:rFonts w:asciiTheme="minorHAnsi" w:hAnsiTheme="minorHAnsi" w:cstheme="minorHAnsi"/>
          <w:lang w:val="es-ES"/>
        </w:rPr>
      </w:pPr>
      <w:r w:rsidRPr="008F082B">
        <w:rPr>
          <w:rFonts w:asciiTheme="minorHAnsi" w:hAnsiTheme="minorHAnsi" w:cstheme="minorHAnsi"/>
          <w:lang w:val="es-ES"/>
        </w:rPr>
        <w:t xml:space="preserve">La presente garantía expirará a más tardar el día …. de …… de 2… </w:t>
      </w:r>
      <w:r w:rsidRPr="008F082B">
        <w:rPr>
          <w:rStyle w:val="Refdenotaalpie"/>
          <w:rFonts w:asciiTheme="minorHAnsi" w:hAnsiTheme="minorHAnsi" w:cstheme="minorHAnsi"/>
          <w:lang w:val="es-ES"/>
        </w:rPr>
        <w:footnoteReference w:customMarkFollows="1" w:id="2"/>
        <w:t>2</w:t>
      </w:r>
      <w:r w:rsidRPr="008F082B">
        <w:rPr>
          <w:rFonts w:asciiTheme="minorHAnsi" w:hAnsiTheme="minorHAnsi" w:cstheme="minorHAnsi"/>
          <w:lang w:val="es-ES"/>
        </w:rPr>
        <w:t>, , y cualquier reclamación de pago en virtud de esta garantía deberá recibirse en nuestra oficina en o antes de esa fecha.</w:t>
      </w:r>
    </w:p>
    <w:p w:rsidR="00897A81" w:rsidRPr="008F082B" w:rsidRDefault="00897A81" w:rsidP="00516040">
      <w:pPr>
        <w:pStyle w:val="NormalWeb"/>
        <w:jc w:val="both"/>
        <w:rPr>
          <w:rFonts w:asciiTheme="minorHAnsi" w:hAnsiTheme="minorHAnsi" w:cstheme="minorHAnsi"/>
          <w:lang w:val="es-ES"/>
        </w:rPr>
      </w:pPr>
      <w:r w:rsidRPr="008F082B">
        <w:rPr>
          <w:rFonts w:asciiTheme="minorHAnsi" w:hAnsiTheme="minorHAnsi" w:cstheme="minorHAnsi"/>
          <w:lang w:val="es-ES"/>
        </w:rPr>
        <w:lastRenderedPageBreak/>
        <w:t>Esta garantía está sujeta a las Reglas Uniformes de la CCI Relativas a las Garantí</w:t>
      </w:r>
      <w:r w:rsidR="0051090A">
        <w:rPr>
          <w:rFonts w:asciiTheme="minorHAnsi" w:hAnsiTheme="minorHAnsi" w:cstheme="minorHAnsi"/>
          <w:lang w:val="es-ES"/>
        </w:rPr>
        <w:t>as a la Vista, publicación No. 7</w:t>
      </w:r>
      <w:r w:rsidRPr="008F082B">
        <w:rPr>
          <w:rFonts w:asciiTheme="minorHAnsi" w:hAnsiTheme="minorHAnsi" w:cstheme="minorHAnsi"/>
          <w:lang w:val="es-ES"/>
        </w:rPr>
        <w:t>58 de la Cámara de Comercio Internacional, con exclusión del inciso (ii) del subartículo 20(a).</w:t>
      </w:r>
    </w:p>
    <w:p w:rsidR="00897A81" w:rsidRPr="008F082B" w:rsidRDefault="00897A81" w:rsidP="00516040">
      <w:pPr>
        <w:pStyle w:val="NormalWeb"/>
        <w:jc w:val="both"/>
        <w:rPr>
          <w:rFonts w:asciiTheme="minorHAnsi" w:hAnsiTheme="minorHAnsi" w:cstheme="minorHAnsi"/>
          <w:lang w:val="es-ES"/>
        </w:rPr>
      </w:pPr>
    </w:p>
    <w:p w:rsidR="00897A81" w:rsidRPr="008F082B" w:rsidRDefault="00897A81" w:rsidP="00516040">
      <w:pPr>
        <w:jc w:val="center"/>
        <w:rPr>
          <w:rFonts w:asciiTheme="minorHAnsi" w:hAnsiTheme="minorHAnsi" w:cstheme="minorHAnsi"/>
          <w:lang w:val="es-ES"/>
        </w:rPr>
      </w:pPr>
      <w:r w:rsidRPr="008F082B">
        <w:rPr>
          <w:rFonts w:asciiTheme="minorHAnsi" w:hAnsiTheme="minorHAnsi" w:cstheme="minorHAnsi"/>
          <w:lang w:val="es-ES"/>
        </w:rPr>
        <w:t xml:space="preserve">_____________________ </w:t>
      </w:r>
      <w:r w:rsidRPr="008F082B">
        <w:rPr>
          <w:rFonts w:asciiTheme="minorHAnsi" w:hAnsiTheme="minorHAnsi" w:cstheme="minorHAnsi"/>
          <w:lang w:val="es-ES"/>
        </w:rPr>
        <w:br/>
      </w:r>
      <w:r w:rsidRPr="008F082B">
        <w:rPr>
          <w:rFonts w:asciiTheme="minorHAnsi" w:hAnsiTheme="minorHAnsi" w:cstheme="minorHAnsi"/>
          <w:i/>
          <w:lang w:val="es-ES"/>
        </w:rPr>
        <w:t>[firma(s)]</w:t>
      </w:r>
      <w:r w:rsidRPr="008F082B">
        <w:rPr>
          <w:rFonts w:asciiTheme="minorHAnsi" w:hAnsiTheme="minorHAnsi" w:cstheme="minorHAnsi"/>
          <w:lang w:val="es-ES"/>
        </w:rPr>
        <w:t xml:space="preserve"> </w:t>
      </w:r>
    </w:p>
    <w:p w:rsidR="00897A81" w:rsidRPr="008F082B" w:rsidRDefault="00897A81" w:rsidP="00516040">
      <w:pPr>
        <w:pStyle w:val="Textoindependiente"/>
        <w:rPr>
          <w:rFonts w:asciiTheme="minorHAnsi" w:hAnsiTheme="minorHAnsi" w:cstheme="minorHAnsi"/>
          <w:lang w:val="es-ES"/>
        </w:rPr>
      </w:pPr>
      <w:r w:rsidRPr="008F082B">
        <w:rPr>
          <w:rFonts w:asciiTheme="minorHAnsi" w:hAnsiTheme="minorHAnsi" w:cstheme="minorHAnsi"/>
          <w:lang w:val="es-ES"/>
        </w:rPr>
        <w:br/>
        <w:t xml:space="preserve"> </w:t>
      </w:r>
    </w:p>
    <w:p w:rsidR="00897A81" w:rsidRPr="008F082B" w:rsidRDefault="00897A81" w:rsidP="00516040">
      <w:pPr>
        <w:rPr>
          <w:rFonts w:asciiTheme="minorHAnsi" w:hAnsiTheme="minorHAnsi" w:cstheme="minorHAnsi"/>
          <w:lang w:val="es-ES"/>
        </w:rPr>
      </w:pPr>
      <w:r w:rsidRPr="008F082B">
        <w:rPr>
          <w:rFonts w:asciiTheme="minorHAnsi" w:hAnsiTheme="minorHAnsi" w:cstheme="minorHAnsi"/>
          <w:b/>
          <w:i/>
          <w:lang w:val="es-ES"/>
        </w:rPr>
        <w:t xml:space="preserve">Nota: Todo el texto que aparece en letra cursiva (incluidas las notas de pie de página) sirve de guía para preparar este formulario y deberá omitirse en la versión definitiva. </w:t>
      </w:r>
    </w:p>
    <w:p w:rsidR="00897A81" w:rsidRPr="008F082B" w:rsidRDefault="00897A81" w:rsidP="005160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heme="minorHAnsi" w:hAnsiTheme="minorHAnsi" w:cstheme="minorHAnsi"/>
          <w:lang w:val="es-ES"/>
        </w:rPr>
      </w:pPr>
    </w:p>
    <w:p w:rsidR="00897A81" w:rsidRPr="008F082B" w:rsidRDefault="00897A81" w:rsidP="005160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i/>
          <w:lang w:val="es-ES"/>
        </w:rPr>
      </w:pPr>
    </w:p>
    <w:p w:rsidR="00897A81" w:rsidRPr="008F082B" w:rsidRDefault="00897A81" w:rsidP="005160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i/>
          <w:lang w:val="es-ES"/>
        </w:rPr>
      </w:pPr>
    </w:p>
    <w:p w:rsidR="00897A81" w:rsidRPr="008F082B" w:rsidRDefault="00897A81" w:rsidP="00516040">
      <w:pPr>
        <w:rPr>
          <w:rFonts w:asciiTheme="minorHAnsi" w:hAnsiTheme="minorHAnsi" w:cstheme="minorHAnsi"/>
          <w:lang w:val="es-ES"/>
        </w:rPr>
      </w:pPr>
      <w:r w:rsidRPr="008F082B">
        <w:rPr>
          <w:rFonts w:asciiTheme="minorHAnsi" w:hAnsiTheme="minorHAnsi" w:cstheme="minorHAnsi"/>
          <w:i/>
          <w:lang w:val="es-ES"/>
        </w:rPr>
        <w:br w:type="page"/>
      </w:r>
    </w:p>
    <w:p w:rsidR="00897A81" w:rsidRPr="008F082B" w:rsidRDefault="00897A81" w:rsidP="00516040">
      <w:pPr>
        <w:jc w:val="center"/>
        <w:rPr>
          <w:rFonts w:asciiTheme="minorHAnsi" w:hAnsiTheme="minorHAnsi" w:cstheme="minorHAnsi"/>
          <w:iCs/>
          <w:sz w:val="28"/>
          <w:szCs w:val="28"/>
          <w:lang w:val="es-ES"/>
        </w:rPr>
      </w:pPr>
      <w:r w:rsidRPr="008F082B">
        <w:rPr>
          <w:rFonts w:asciiTheme="minorHAnsi" w:hAnsiTheme="minorHAnsi" w:cstheme="minorHAnsi"/>
          <w:b/>
          <w:iCs/>
          <w:sz w:val="28"/>
          <w:szCs w:val="28"/>
          <w:lang w:val="es-ES"/>
        </w:rPr>
        <w:lastRenderedPageBreak/>
        <w:t xml:space="preserve">Opción 2: Garantía de Cumplimiento </w:t>
      </w:r>
    </w:p>
    <w:p w:rsidR="00897A81" w:rsidRPr="008F082B" w:rsidRDefault="00897A81" w:rsidP="00516040">
      <w:pPr>
        <w:rPr>
          <w:rFonts w:asciiTheme="minorHAnsi" w:hAnsiTheme="minorHAnsi" w:cstheme="minorHAnsi"/>
          <w:iCs/>
          <w:lang w:val="es-ES"/>
        </w:rPr>
      </w:pPr>
    </w:p>
    <w:p w:rsidR="00897A81" w:rsidRPr="008F082B" w:rsidRDefault="00897A81" w:rsidP="00516040">
      <w:pPr>
        <w:rPr>
          <w:rFonts w:asciiTheme="minorHAnsi" w:hAnsiTheme="minorHAnsi" w:cstheme="minorHAnsi"/>
          <w:iCs/>
          <w:lang w:val="es-ES"/>
        </w:rPr>
      </w:pPr>
    </w:p>
    <w:p w:rsidR="00897A81" w:rsidRPr="008F082B" w:rsidRDefault="00897A81" w:rsidP="00516040">
      <w:pPr>
        <w:rPr>
          <w:rFonts w:asciiTheme="minorHAnsi" w:hAnsiTheme="minorHAnsi" w:cstheme="minorHAnsi"/>
          <w:iCs/>
          <w:lang w:val="es-ES"/>
        </w:rPr>
      </w:pPr>
      <w:r w:rsidRPr="008F082B">
        <w:rPr>
          <w:rFonts w:asciiTheme="minorHAnsi" w:hAnsiTheme="minorHAnsi" w:cstheme="minorHAnsi"/>
          <w:iCs/>
          <w:lang w:val="es-ES"/>
        </w:rPr>
        <w:t>Por medio de esta fianza, ____________________ como Obligado Principal (denominado en lo sucesivo “el Contratista”) y _________________________</w:t>
      </w:r>
      <w:r w:rsidRPr="008F082B">
        <w:rPr>
          <w:rFonts w:asciiTheme="minorHAnsi" w:hAnsiTheme="minorHAnsi" w:cstheme="minorHAnsi"/>
          <w:iCs/>
          <w:sz w:val="20"/>
          <w:lang w:val="es-ES"/>
        </w:rPr>
        <w:t>]</w:t>
      </w:r>
      <w:r w:rsidRPr="008F082B">
        <w:rPr>
          <w:rFonts w:asciiTheme="minorHAnsi" w:hAnsiTheme="minorHAnsi" w:cstheme="minorHAnsi"/>
          <w:iCs/>
          <w:lang w:val="es-ES"/>
        </w:rPr>
        <w:t xml:space="preserve"> como Fiador (denominado en lo sucesivo “el Fiador”) se obligan firme, conjunta y solidariamente a sí mismos, así como a sus herederos, ejecutores, administradores, sucesores y cesionarios, ante _____________________</w:t>
      </w:r>
      <w:r w:rsidRPr="008F082B">
        <w:rPr>
          <w:rFonts w:asciiTheme="minorHAnsi" w:hAnsiTheme="minorHAnsi" w:cstheme="minorHAnsi"/>
          <w:iCs/>
          <w:sz w:val="20"/>
          <w:lang w:val="es-ES"/>
        </w:rPr>
        <w:t>]</w:t>
      </w:r>
      <w:r w:rsidRPr="008F082B">
        <w:rPr>
          <w:rFonts w:asciiTheme="minorHAnsi" w:hAnsiTheme="minorHAnsi" w:cstheme="minorHAnsi"/>
          <w:iCs/>
          <w:lang w:val="es-ES"/>
        </w:rPr>
        <w:t xml:space="preserve"> como obligante (denominado en lo sucesivo “el  Contratante”) por el monto de __________________, cuyo pago deberá hacerse correcta y efectivamente en los tipos y proporciones de monedas en que sea pagadero el Precio del Contrato.</w:t>
      </w:r>
    </w:p>
    <w:p w:rsidR="00897A81" w:rsidRPr="008F082B" w:rsidRDefault="00897A81" w:rsidP="00516040">
      <w:pPr>
        <w:rPr>
          <w:rFonts w:asciiTheme="minorHAnsi" w:hAnsiTheme="minorHAnsi" w:cstheme="minorHAnsi"/>
          <w:iCs/>
          <w:lang w:val="es-ES"/>
        </w:rPr>
      </w:pPr>
    </w:p>
    <w:p w:rsidR="00897A81" w:rsidRPr="008F082B" w:rsidRDefault="00897A81" w:rsidP="00516040">
      <w:pPr>
        <w:tabs>
          <w:tab w:val="left" w:pos="1260"/>
          <w:tab w:val="left" w:pos="4140"/>
        </w:tabs>
        <w:rPr>
          <w:rFonts w:asciiTheme="minorHAnsi" w:hAnsiTheme="minorHAnsi" w:cstheme="minorHAnsi"/>
          <w:iCs/>
          <w:lang w:val="es-ES"/>
        </w:rPr>
      </w:pPr>
      <w:r w:rsidRPr="008F082B">
        <w:rPr>
          <w:rFonts w:asciiTheme="minorHAnsi" w:hAnsiTheme="minorHAnsi" w:cstheme="minorHAnsi"/>
          <w:iCs/>
          <w:lang w:val="es-ES"/>
        </w:rPr>
        <w:t>POR CUANTO el Contratista ha celebrado un Contrato escrito con el  Contratante el día</w:t>
      </w:r>
      <w:r w:rsidRPr="008F082B">
        <w:rPr>
          <w:rFonts w:asciiTheme="minorHAnsi" w:hAnsiTheme="minorHAnsi" w:cstheme="minorHAnsi"/>
          <w:iCs/>
          <w:u w:val="single"/>
          <w:lang w:val="es-ES"/>
        </w:rPr>
        <w:tab/>
      </w:r>
      <w:r w:rsidRPr="008F082B">
        <w:rPr>
          <w:rFonts w:asciiTheme="minorHAnsi" w:hAnsiTheme="minorHAnsi" w:cstheme="minorHAnsi"/>
          <w:iCs/>
          <w:lang w:val="es-ES"/>
        </w:rPr>
        <w:t xml:space="preserve"> de</w:t>
      </w:r>
      <w:r w:rsidRPr="008F082B">
        <w:rPr>
          <w:rFonts w:asciiTheme="minorHAnsi" w:hAnsiTheme="minorHAnsi" w:cstheme="minorHAnsi"/>
          <w:iCs/>
          <w:u w:val="single"/>
          <w:lang w:val="es-ES"/>
        </w:rPr>
        <w:tab/>
      </w:r>
      <w:r w:rsidRPr="008F082B">
        <w:rPr>
          <w:rFonts w:asciiTheme="minorHAnsi" w:hAnsiTheme="minorHAnsi" w:cstheme="minorHAnsi"/>
          <w:iCs/>
          <w:lang w:val="es-ES"/>
        </w:rPr>
        <w:t xml:space="preserve"> de 20 </w:t>
      </w:r>
      <w:r w:rsidRPr="008F082B">
        <w:rPr>
          <w:rFonts w:asciiTheme="minorHAnsi" w:hAnsiTheme="minorHAnsi" w:cstheme="minorHAnsi"/>
          <w:iCs/>
          <w:u w:val="single"/>
          <w:lang w:val="es-ES"/>
        </w:rPr>
        <w:tab/>
      </w:r>
      <w:r w:rsidRPr="008F082B">
        <w:rPr>
          <w:rFonts w:asciiTheme="minorHAnsi" w:hAnsiTheme="minorHAnsi" w:cstheme="minorHAnsi"/>
          <w:iCs/>
          <w:lang w:val="es-ES"/>
        </w:rPr>
        <w:t>, por ___________________, de conformidad con los documentos, planos, especificaciones y enmiendas respectivas, los cuales, en la medida aquí contemplada, forman parte de la presente fianza a modo de referencia y se denominan en lo sucesivo el Contrato.</w:t>
      </w:r>
    </w:p>
    <w:p w:rsidR="00897A81" w:rsidRPr="008F082B" w:rsidRDefault="00897A81" w:rsidP="00516040">
      <w:pPr>
        <w:tabs>
          <w:tab w:val="left" w:pos="1440"/>
          <w:tab w:val="left" w:pos="4320"/>
        </w:tabs>
        <w:rPr>
          <w:rFonts w:asciiTheme="minorHAnsi" w:hAnsiTheme="minorHAnsi" w:cstheme="minorHAnsi"/>
          <w:iCs/>
          <w:lang w:val="es-ES"/>
        </w:rPr>
      </w:pPr>
    </w:p>
    <w:p w:rsidR="00897A81" w:rsidRPr="008F082B" w:rsidRDefault="00897A81" w:rsidP="00516040">
      <w:pPr>
        <w:rPr>
          <w:rFonts w:asciiTheme="minorHAnsi" w:hAnsiTheme="minorHAnsi" w:cstheme="minorHAnsi"/>
          <w:iCs/>
          <w:lang w:val="es-ES"/>
        </w:rPr>
      </w:pPr>
      <w:r w:rsidRPr="008F082B">
        <w:rPr>
          <w:rFonts w:asciiTheme="minorHAnsi" w:hAnsiTheme="minorHAnsi" w:cstheme="minorHAnsi"/>
          <w:iCs/>
          <w:lang w:val="es-ES"/>
        </w:rPr>
        <w:t>POR CONSIGUIENTE, la condición de esta obligación es tal que, si el contratista cumple oportuna y debidamente el Contrato mencionado (incluidas cualesquiera enmiendas al mismo), esta obligación carecerá de validez y efecto; de lo contrario, se mantendrá con plena validez y vigencia. Si el Contratista incumple alguna disposición del Contrato, y el  Contratante así lo declara y cumple sus propias obligaciones en virtud del Contrato, el Fiador podrá remediar el incumplimiento sin demora o alternativamente proceder sin demora a:</w:t>
      </w:r>
    </w:p>
    <w:p w:rsidR="00897A81" w:rsidRPr="008F082B" w:rsidRDefault="00897A81" w:rsidP="00516040">
      <w:pPr>
        <w:rPr>
          <w:rFonts w:asciiTheme="minorHAnsi" w:hAnsiTheme="minorHAnsi" w:cstheme="minorHAnsi"/>
          <w:iCs/>
          <w:lang w:val="es-ES"/>
        </w:rPr>
      </w:pPr>
    </w:p>
    <w:p w:rsidR="00897A81" w:rsidRPr="008F082B" w:rsidRDefault="00897A81" w:rsidP="00516040">
      <w:pPr>
        <w:tabs>
          <w:tab w:val="left" w:pos="1080"/>
        </w:tabs>
        <w:ind w:left="1080" w:hanging="540"/>
        <w:rPr>
          <w:rFonts w:asciiTheme="minorHAnsi" w:hAnsiTheme="minorHAnsi" w:cstheme="minorHAnsi"/>
          <w:iCs/>
          <w:lang w:val="es-ES"/>
        </w:rPr>
      </w:pPr>
      <w:r w:rsidRPr="008F082B">
        <w:rPr>
          <w:rFonts w:asciiTheme="minorHAnsi" w:hAnsiTheme="minorHAnsi" w:cstheme="minorHAnsi"/>
          <w:iCs/>
          <w:lang w:val="es-ES"/>
        </w:rPr>
        <w:t>(1)</w:t>
      </w:r>
      <w:r w:rsidRPr="008F082B">
        <w:rPr>
          <w:rFonts w:asciiTheme="minorHAnsi" w:hAnsiTheme="minorHAnsi" w:cstheme="minorHAnsi"/>
          <w:iCs/>
          <w:lang w:val="es-ES"/>
        </w:rPr>
        <w:tab/>
        <w:t>finalizar el Contrato de conformidad con los términos y condiciones establecidos; o</w:t>
      </w:r>
    </w:p>
    <w:p w:rsidR="00897A81" w:rsidRPr="008F082B" w:rsidRDefault="00897A81" w:rsidP="00516040">
      <w:pPr>
        <w:tabs>
          <w:tab w:val="left" w:pos="1080"/>
        </w:tabs>
        <w:ind w:left="1080" w:hanging="540"/>
        <w:rPr>
          <w:rFonts w:asciiTheme="minorHAnsi" w:hAnsiTheme="minorHAnsi" w:cstheme="minorHAnsi"/>
          <w:iCs/>
          <w:lang w:val="es-ES"/>
        </w:rPr>
      </w:pPr>
    </w:p>
    <w:p w:rsidR="00897A81" w:rsidRPr="008F082B" w:rsidRDefault="00897A81" w:rsidP="00516040">
      <w:pPr>
        <w:tabs>
          <w:tab w:val="left" w:pos="1080"/>
        </w:tabs>
        <w:ind w:left="1080" w:hanging="540"/>
        <w:rPr>
          <w:rFonts w:asciiTheme="minorHAnsi" w:hAnsiTheme="minorHAnsi" w:cstheme="minorHAnsi"/>
          <w:iCs/>
          <w:lang w:val="es-ES"/>
        </w:rPr>
      </w:pPr>
      <w:r w:rsidRPr="008F082B">
        <w:rPr>
          <w:rFonts w:asciiTheme="minorHAnsi" w:hAnsiTheme="minorHAnsi" w:cstheme="minorHAnsi"/>
          <w:iCs/>
          <w:lang w:val="es-ES"/>
        </w:rPr>
        <w:t>(2)</w:t>
      </w:r>
      <w:r w:rsidRPr="008F082B">
        <w:rPr>
          <w:rFonts w:asciiTheme="minorHAnsi" w:hAnsiTheme="minorHAnsi" w:cstheme="minorHAnsi"/>
          <w:iCs/>
          <w:lang w:val="es-ES"/>
        </w:rPr>
        <w:tab/>
        <w:t>obtener una o más Ofertas de oferentes calificados, para presentarlas al  Contratante con vistas a la terminación del Contrato de conformidad con los términos y condiciones del mismo, y una vez que el Contratante y el Fiador decidan respecto del Oferente con la oferta evaluada como la más baja que se ajuste a las condiciones, hacer un Contrato entre dicho Oferente y el  Contratante y facilitar, conforme avance el trabajo (aún cuando exista una situación de incumplimiento o una serie de incumplimientos en virtud del Contrato o Contratos de terminación concertados con arreglo a este párrafo), fondos suficientes para sufragar el costo de terminación menos el saldo del Precio del Contrato; pero sin exceder, incluidos otros gastos e indemnizaciones que puedan ser responsabilidad del Fiador en virtud de esta Fianza, el monto que se señala en el primer párrafo de la presente Fianza. El término “Saldo del Precio del Contrato,” conforme se usa en este párrafo, significará el importe total que deberá pagar el Contratante al Contratista en virtud del Contrato, menos el monto que haya pagado debidamente el  Contratante al Contratista; o</w:t>
      </w:r>
    </w:p>
    <w:p w:rsidR="00897A81" w:rsidRPr="008F082B" w:rsidRDefault="00897A81" w:rsidP="00516040">
      <w:pPr>
        <w:tabs>
          <w:tab w:val="left" w:pos="1080"/>
        </w:tabs>
        <w:ind w:left="1080" w:hanging="540"/>
        <w:rPr>
          <w:rFonts w:asciiTheme="minorHAnsi" w:hAnsiTheme="minorHAnsi" w:cstheme="minorHAnsi"/>
          <w:iCs/>
          <w:lang w:val="es-ES"/>
        </w:rPr>
      </w:pPr>
    </w:p>
    <w:p w:rsidR="00897A81" w:rsidRPr="008F082B" w:rsidRDefault="00897A81" w:rsidP="00516040">
      <w:pPr>
        <w:tabs>
          <w:tab w:val="left" w:pos="1080"/>
        </w:tabs>
        <w:ind w:left="1080" w:hanging="540"/>
        <w:rPr>
          <w:rFonts w:asciiTheme="minorHAnsi" w:hAnsiTheme="minorHAnsi" w:cstheme="minorHAnsi"/>
          <w:iCs/>
          <w:lang w:val="es-ES"/>
        </w:rPr>
      </w:pPr>
      <w:r w:rsidRPr="008F082B">
        <w:rPr>
          <w:rFonts w:asciiTheme="minorHAnsi" w:hAnsiTheme="minorHAnsi" w:cstheme="minorHAnsi"/>
          <w:iCs/>
          <w:lang w:val="es-ES"/>
        </w:rPr>
        <w:lastRenderedPageBreak/>
        <w:t>(3)</w:t>
      </w:r>
      <w:r w:rsidRPr="008F082B">
        <w:rPr>
          <w:rFonts w:asciiTheme="minorHAnsi" w:hAnsiTheme="minorHAnsi" w:cstheme="minorHAnsi"/>
          <w:iCs/>
          <w:lang w:val="es-ES"/>
        </w:rPr>
        <w:tab/>
        <w:t>pagar al  Contratante el monto exigido por éste para finalizar el Contrato de conformidad con los términos y condiciones establecidos en el mismo, por un total máximo que no supere el de esta Fianza.</w:t>
      </w:r>
    </w:p>
    <w:p w:rsidR="00897A81" w:rsidRPr="008F082B" w:rsidRDefault="00897A81" w:rsidP="00516040">
      <w:pPr>
        <w:rPr>
          <w:rFonts w:asciiTheme="minorHAnsi" w:hAnsiTheme="minorHAnsi" w:cstheme="minorHAnsi"/>
          <w:iCs/>
          <w:lang w:val="es-ES"/>
        </w:rPr>
      </w:pPr>
    </w:p>
    <w:p w:rsidR="00897A81" w:rsidRPr="008F082B" w:rsidRDefault="00897A81" w:rsidP="00516040">
      <w:pPr>
        <w:rPr>
          <w:rFonts w:asciiTheme="minorHAnsi" w:hAnsiTheme="minorHAnsi" w:cstheme="minorHAnsi"/>
          <w:iCs/>
          <w:lang w:val="es-ES"/>
        </w:rPr>
      </w:pPr>
      <w:r w:rsidRPr="008F082B">
        <w:rPr>
          <w:rFonts w:asciiTheme="minorHAnsi" w:hAnsiTheme="minorHAnsi" w:cstheme="minorHAnsi"/>
          <w:iCs/>
          <w:lang w:val="es-ES"/>
        </w:rPr>
        <w:t>El Fiador no será responsable por un monto mayor que el de la penalización especificada en esta Fianza.</w:t>
      </w:r>
    </w:p>
    <w:p w:rsidR="00897A81" w:rsidRPr="008F082B" w:rsidRDefault="00897A81" w:rsidP="00516040">
      <w:pPr>
        <w:rPr>
          <w:rFonts w:asciiTheme="minorHAnsi" w:hAnsiTheme="minorHAnsi" w:cstheme="minorHAnsi"/>
          <w:iCs/>
          <w:lang w:val="es-ES"/>
        </w:rPr>
      </w:pPr>
    </w:p>
    <w:p w:rsidR="00897A81" w:rsidRPr="008F082B" w:rsidRDefault="00897A81" w:rsidP="00516040">
      <w:pPr>
        <w:rPr>
          <w:rFonts w:asciiTheme="minorHAnsi" w:hAnsiTheme="minorHAnsi" w:cstheme="minorHAnsi"/>
          <w:iCs/>
          <w:lang w:val="es-ES"/>
        </w:rPr>
      </w:pPr>
      <w:r w:rsidRPr="008F082B">
        <w:rPr>
          <w:rFonts w:asciiTheme="minorHAnsi" w:hAnsiTheme="minorHAnsi" w:cstheme="minorHAnsi"/>
          <w:iCs/>
          <w:lang w:val="es-ES"/>
        </w:rPr>
        <w:t xml:space="preserve">Cualquier demanda al amparo de esta Fianza deberá entablarse antes de transcurrido un año desde la fecha de emisión del Certificado de Recepción de Obra. </w:t>
      </w:r>
    </w:p>
    <w:p w:rsidR="00897A81" w:rsidRPr="008F082B" w:rsidRDefault="00897A81" w:rsidP="00516040">
      <w:pPr>
        <w:rPr>
          <w:rFonts w:asciiTheme="minorHAnsi" w:hAnsiTheme="minorHAnsi" w:cstheme="minorHAnsi"/>
          <w:iCs/>
          <w:lang w:val="es-ES"/>
        </w:rPr>
      </w:pPr>
    </w:p>
    <w:p w:rsidR="00897A81" w:rsidRPr="008F082B" w:rsidRDefault="00897A81" w:rsidP="00516040">
      <w:pPr>
        <w:rPr>
          <w:rFonts w:asciiTheme="minorHAnsi" w:hAnsiTheme="minorHAnsi" w:cstheme="minorHAnsi"/>
          <w:iCs/>
          <w:lang w:val="es-ES"/>
        </w:rPr>
      </w:pPr>
      <w:r w:rsidRPr="008F082B">
        <w:rPr>
          <w:rFonts w:asciiTheme="minorHAnsi" w:hAnsiTheme="minorHAnsi" w:cstheme="minorHAnsi"/>
          <w:iCs/>
          <w:lang w:val="es-ES"/>
        </w:rPr>
        <w:t>Esta Fianza no crea ningún derecho de acción o de uso para otras personas o firmas que no sean el  Contratante definido en el presente documento o sus herederos, ejecutores, administradores, sucesores y cesionarios.</w:t>
      </w:r>
    </w:p>
    <w:p w:rsidR="00897A81" w:rsidRPr="008F082B" w:rsidRDefault="00897A81" w:rsidP="00516040">
      <w:pPr>
        <w:rPr>
          <w:rFonts w:asciiTheme="minorHAnsi" w:hAnsiTheme="minorHAnsi" w:cstheme="minorHAnsi"/>
          <w:iCs/>
          <w:lang w:val="es-ES"/>
        </w:rPr>
      </w:pPr>
    </w:p>
    <w:p w:rsidR="00897A81" w:rsidRPr="008F082B" w:rsidRDefault="00897A81" w:rsidP="00516040">
      <w:pPr>
        <w:tabs>
          <w:tab w:val="left" w:pos="5400"/>
          <w:tab w:val="left" w:pos="8280"/>
          <w:tab w:val="left" w:pos="9000"/>
        </w:tabs>
        <w:rPr>
          <w:rFonts w:asciiTheme="minorHAnsi" w:hAnsiTheme="minorHAnsi" w:cstheme="minorHAnsi"/>
          <w:iCs/>
          <w:lang w:val="es-ES"/>
        </w:rPr>
      </w:pPr>
      <w:r w:rsidRPr="008F082B">
        <w:rPr>
          <w:rFonts w:asciiTheme="minorHAnsi" w:hAnsiTheme="minorHAnsi" w:cstheme="minorHAnsi"/>
          <w:iCs/>
          <w:lang w:val="es-ES"/>
        </w:rPr>
        <w:t>En testimonio de lo cual, el Contratista ha firmado y sellado la presente Fianza y el Fiador ha estampado en ella su sello debidamente certificado con la firma de su representante legal, en el día de la fecha,</w:t>
      </w:r>
      <w:r w:rsidRPr="008F082B">
        <w:rPr>
          <w:rFonts w:asciiTheme="minorHAnsi" w:hAnsiTheme="minorHAnsi" w:cstheme="minorHAnsi"/>
          <w:iCs/>
          <w:u w:val="single"/>
          <w:lang w:val="es-ES"/>
        </w:rPr>
        <w:tab/>
      </w:r>
      <w:r w:rsidRPr="008F082B">
        <w:rPr>
          <w:rFonts w:asciiTheme="minorHAnsi" w:hAnsiTheme="minorHAnsi" w:cstheme="minorHAnsi"/>
          <w:iCs/>
          <w:lang w:val="es-ES"/>
        </w:rPr>
        <w:t xml:space="preserve"> de </w:t>
      </w:r>
      <w:r w:rsidRPr="008F082B">
        <w:rPr>
          <w:rFonts w:asciiTheme="minorHAnsi" w:hAnsiTheme="minorHAnsi" w:cstheme="minorHAnsi"/>
          <w:iCs/>
          <w:u w:val="single"/>
          <w:lang w:val="es-ES"/>
        </w:rPr>
        <w:tab/>
      </w:r>
      <w:r w:rsidRPr="008F082B">
        <w:rPr>
          <w:rFonts w:asciiTheme="minorHAnsi" w:hAnsiTheme="minorHAnsi" w:cstheme="minorHAnsi"/>
          <w:iCs/>
          <w:lang w:val="es-ES"/>
        </w:rPr>
        <w:t xml:space="preserve"> de 20 </w:t>
      </w:r>
      <w:r w:rsidRPr="008F082B">
        <w:rPr>
          <w:rFonts w:asciiTheme="minorHAnsi" w:hAnsiTheme="minorHAnsi" w:cstheme="minorHAnsi"/>
          <w:iCs/>
          <w:u w:val="single"/>
          <w:lang w:val="es-ES"/>
        </w:rPr>
        <w:tab/>
      </w:r>
      <w:r w:rsidRPr="008F082B">
        <w:rPr>
          <w:rFonts w:asciiTheme="minorHAnsi" w:hAnsiTheme="minorHAnsi" w:cstheme="minorHAnsi"/>
          <w:iCs/>
          <w:lang w:val="es-ES"/>
        </w:rPr>
        <w:t>.</w:t>
      </w:r>
    </w:p>
    <w:p w:rsidR="00897A81" w:rsidRPr="008F082B" w:rsidRDefault="00897A81" w:rsidP="00516040">
      <w:pPr>
        <w:rPr>
          <w:rFonts w:asciiTheme="minorHAnsi" w:hAnsiTheme="minorHAnsi" w:cstheme="minorHAnsi"/>
          <w:iCs/>
          <w:lang w:val="es-ES"/>
        </w:rPr>
      </w:pPr>
    </w:p>
    <w:p w:rsidR="00897A81" w:rsidRPr="008F082B" w:rsidRDefault="00897A81" w:rsidP="00516040">
      <w:pPr>
        <w:tabs>
          <w:tab w:val="left" w:pos="3600"/>
          <w:tab w:val="left" w:pos="9000"/>
        </w:tabs>
        <w:rPr>
          <w:rFonts w:asciiTheme="minorHAnsi" w:hAnsiTheme="minorHAnsi" w:cstheme="minorHAnsi"/>
          <w:iCs/>
          <w:lang w:val="es-ES"/>
        </w:rPr>
      </w:pPr>
    </w:p>
    <w:p w:rsidR="00897A81" w:rsidRPr="008F082B" w:rsidRDefault="00897A81" w:rsidP="00516040">
      <w:pPr>
        <w:tabs>
          <w:tab w:val="left" w:pos="3600"/>
          <w:tab w:val="left" w:pos="9000"/>
        </w:tabs>
        <w:rPr>
          <w:rFonts w:asciiTheme="minorHAnsi" w:hAnsiTheme="minorHAnsi" w:cstheme="minorHAnsi"/>
          <w:iCs/>
          <w:lang w:val="es-ES"/>
        </w:rPr>
      </w:pPr>
      <w:r w:rsidRPr="008F082B">
        <w:rPr>
          <w:rFonts w:asciiTheme="minorHAnsi" w:hAnsiTheme="minorHAnsi" w:cstheme="minorHAnsi"/>
          <w:iCs/>
          <w:lang w:val="es-ES"/>
        </w:rPr>
        <w:t>FIRMADO EL</w:t>
      </w:r>
      <w:r w:rsidRPr="008F082B">
        <w:rPr>
          <w:rFonts w:asciiTheme="minorHAnsi" w:hAnsiTheme="minorHAnsi" w:cstheme="minorHAnsi"/>
          <w:iCs/>
          <w:u w:val="single"/>
          <w:lang w:val="es-ES"/>
        </w:rPr>
        <w:tab/>
      </w:r>
      <w:r w:rsidRPr="008F082B">
        <w:rPr>
          <w:rFonts w:asciiTheme="minorHAnsi" w:hAnsiTheme="minorHAnsi" w:cstheme="minorHAnsi"/>
          <w:iCs/>
          <w:lang w:val="es-ES"/>
        </w:rPr>
        <w:t xml:space="preserve"> en nombre de </w:t>
      </w:r>
      <w:r w:rsidRPr="008F082B">
        <w:rPr>
          <w:rFonts w:asciiTheme="minorHAnsi" w:hAnsiTheme="minorHAnsi" w:cstheme="minorHAnsi"/>
          <w:iCs/>
          <w:u w:val="single"/>
          <w:lang w:val="es-ES"/>
        </w:rPr>
        <w:tab/>
      </w:r>
    </w:p>
    <w:p w:rsidR="00897A81" w:rsidRPr="008F082B" w:rsidRDefault="00897A81" w:rsidP="00516040">
      <w:pPr>
        <w:rPr>
          <w:rFonts w:asciiTheme="minorHAnsi" w:hAnsiTheme="minorHAnsi" w:cstheme="minorHAnsi"/>
          <w:iCs/>
          <w:lang w:val="es-ES"/>
        </w:rPr>
      </w:pPr>
    </w:p>
    <w:p w:rsidR="00897A81" w:rsidRPr="008F082B" w:rsidRDefault="00897A81" w:rsidP="00516040">
      <w:pPr>
        <w:rPr>
          <w:rFonts w:asciiTheme="minorHAnsi" w:hAnsiTheme="minorHAnsi" w:cstheme="minorHAnsi"/>
          <w:iCs/>
          <w:lang w:val="es-ES"/>
        </w:rPr>
      </w:pPr>
    </w:p>
    <w:p w:rsidR="00897A81" w:rsidRPr="008F082B" w:rsidRDefault="00897A81" w:rsidP="00516040">
      <w:pPr>
        <w:tabs>
          <w:tab w:val="left" w:pos="3960"/>
          <w:tab w:val="left" w:pos="9000"/>
        </w:tabs>
        <w:rPr>
          <w:rFonts w:asciiTheme="minorHAnsi" w:hAnsiTheme="minorHAnsi" w:cstheme="minorHAnsi"/>
          <w:iCs/>
          <w:lang w:val="es-ES"/>
        </w:rPr>
      </w:pPr>
      <w:r w:rsidRPr="008F082B">
        <w:rPr>
          <w:rFonts w:asciiTheme="minorHAnsi" w:hAnsiTheme="minorHAnsi" w:cstheme="minorHAnsi"/>
          <w:iCs/>
          <w:lang w:val="es-ES"/>
        </w:rPr>
        <w:t>Por</w:t>
      </w:r>
      <w:r w:rsidRPr="008F082B">
        <w:rPr>
          <w:rFonts w:asciiTheme="minorHAnsi" w:hAnsiTheme="minorHAnsi" w:cstheme="minorHAnsi"/>
          <w:iCs/>
          <w:u w:val="single"/>
          <w:lang w:val="es-ES"/>
        </w:rPr>
        <w:tab/>
      </w:r>
      <w:r w:rsidRPr="008F082B">
        <w:rPr>
          <w:rFonts w:asciiTheme="minorHAnsi" w:hAnsiTheme="minorHAnsi" w:cstheme="minorHAnsi"/>
          <w:iCs/>
          <w:lang w:val="es-ES"/>
        </w:rPr>
        <w:t xml:space="preserve"> en carácter de </w:t>
      </w:r>
      <w:r w:rsidRPr="008F082B">
        <w:rPr>
          <w:rFonts w:asciiTheme="minorHAnsi" w:hAnsiTheme="minorHAnsi" w:cstheme="minorHAnsi"/>
          <w:iCs/>
          <w:u w:val="single"/>
          <w:lang w:val="es-ES"/>
        </w:rPr>
        <w:tab/>
      </w:r>
    </w:p>
    <w:p w:rsidR="00897A81" w:rsidRPr="008F082B" w:rsidRDefault="00897A81" w:rsidP="00516040">
      <w:pPr>
        <w:rPr>
          <w:rFonts w:asciiTheme="minorHAnsi" w:hAnsiTheme="minorHAnsi" w:cstheme="minorHAnsi"/>
          <w:iCs/>
          <w:lang w:val="es-ES"/>
        </w:rPr>
      </w:pPr>
    </w:p>
    <w:p w:rsidR="00897A81" w:rsidRPr="008F082B" w:rsidRDefault="00897A81" w:rsidP="00516040">
      <w:pPr>
        <w:rPr>
          <w:rFonts w:asciiTheme="minorHAnsi" w:hAnsiTheme="minorHAnsi" w:cstheme="minorHAnsi"/>
          <w:iCs/>
          <w:lang w:val="es-ES"/>
        </w:rPr>
      </w:pPr>
    </w:p>
    <w:p w:rsidR="00897A81" w:rsidRPr="008F082B" w:rsidRDefault="00897A81" w:rsidP="00516040">
      <w:pPr>
        <w:tabs>
          <w:tab w:val="left" w:pos="9000"/>
        </w:tabs>
        <w:rPr>
          <w:rFonts w:asciiTheme="minorHAnsi" w:hAnsiTheme="minorHAnsi" w:cstheme="minorHAnsi"/>
          <w:iCs/>
          <w:lang w:val="es-ES"/>
        </w:rPr>
      </w:pPr>
      <w:r w:rsidRPr="008F082B">
        <w:rPr>
          <w:rFonts w:asciiTheme="minorHAnsi" w:hAnsiTheme="minorHAnsi" w:cstheme="minorHAnsi"/>
          <w:iCs/>
          <w:lang w:val="es-ES"/>
        </w:rPr>
        <w:t>En presencia de_______________________________________________________</w:t>
      </w:r>
    </w:p>
    <w:p w:rsidR="00897A81" w:rsidRPr="008F082B" w:rsidRDefault="00897A81" w:rsidP="00516040">
      <w:pPr>
        <w:rPr>
          <w:rFonts w:asciiTheme="minorHAnsi" w:hAnsiTheme="minorHAnsi" w:cstheme="minorHAnsi"/>
          <w:iCs/>
          <w:lang w:val="es-ES"/>
        </w:rPr>
      </w:pPr>
    </w:p>
    <w:p w:rsidR="00897A81" w:rsidRPr="008F082B" w:rsidRDefault="00897A81" w:rsidP="00516040">
      <w:pPr>
        <w:rPr>
          <w:rFonts w:asciiTheme="minorHAnsi" w:hAnsiTheme="minorHAnsi" w:cstheme="minorHAnsi"/>
          <w:iCs/>
          <w:lang w:val="es-ES"/>
        </w:rPr>
      </w:pPr>
    </w:p>
    <w:p w:rsidR="00897A81" w:rsidRPr="008F082B" w:rsidRDefault="00897A81" w:rsidP="00516040">
      <w:pPr>
        <w:rPr>
          <w:rFonts w:asciiTheme="minorHAnsi" w:hAnsiTheme="minorHAnsi" w:cstheme="minorHAnsi"/>
          <w:iCs/>
          <w:lang w:val="es-ES"/>
        </w:rPr>
      </w:pPr>
    </w:p>
    <w:p w:rsidR="00897A81" w:rsidRPr="008F082B" w:rsidRDefault="00897A81" w:rsidP="00516040">
      <w:pPr>
        <w:tabs>
          <w:tab w:val="left" w:pos="3600"/>
          <w:tab w:val="left" w:pos="9000"/>
        </w:tabs>
        <w:rPr>
          <w:rFonts w:asciiTheme="minorHAnsi" w:hAnsiTheme="minorHAnsi" w:cstheme="minorHAnsi"/>
          <w:iCs/>
          <w:lang w:val="es-ES"/>
        </w:rPr>
      </w:pPr>
      <w:r w:rsidRPr="008F082B">
        <w:rPr>
          <w:rFonts w:asciiTheme="minorHAnsi" w:hAnsiTheme="minorHAnsi" w:cstheme="minorHAnsi"/>
          <w:iCs/>
          <w:lang w:val="es-ES"/>
        </w:rPr>
        <w:t>FIRMADO EL</w:t>
      </w:r>
      <w:r w:rsidRPr="008F082B">
        <w:rPr>
          <w:rFonts w:asciiTheme="minorHAnsi" w:hAnsiTheme="minorHAnsi" w:cstheme="minorHAnsi"/>
          <w:iCs/>
          <w:u w:val="single"/>
          <w:lang w:val="es-ES"/>
        </w:rPr>
        <w:tab/>
      </w:r>
      <w:r w:rsidRPr="008F082B">
        <w:rPr>
          <w:rFonts w:asciiTheme="minorHAnsi" w:hAnsiTheme="minorHAnsi" w:cstheme="minorHAnsi"/>
          <w:iCs/>
          <w:lang w:val="es-ES"/>
        </w:rPr>
        <w:t xml:space="preserve"> en nombre de </w:t>
      </w:r>
      <w:r w:rsidRPr="008F082B">
        <w:rPr>
          <w:rFonts w:asciiTheme="minorHAnsi" w:hAnsiTheme="minorHAnsi" w:cstheme="minorHAnsi"/>
          <w:iCs/>
          <w:u w:val="single"/>
          <w:lang w:val="es-ES"/>
        </w:rPr>
        <w:tab/>
      </w:r>
    </w:p>
    <w:p w:rsidR="00897A81" w:rsidRPr="008F082B" w:rsidRDefault="00897A81" w:rsidP="00516040">
      <w:pPr>
        <w:rPr>
          <w:rFonts w:asciiTheme="minorHAnsi" w:hAnsiTheme="minorHAnsi" w:cstheme="minorHAnsi"/>
          <w:iCs/>
          <w:lang w:val="es-ES"/>
        </w:rPr>
      </w:pPr>
    </w:p>
    <w:p w:rsidR="00897A81" w:rsidRPr="008F082B" w:rsidRDefault="00897A81" w:rsidP="00516040">
      <w:pPr>
        <w:rPr>
          <w:rFonts w:asciiTheme="minorHAnsi" w:hAnsiTheme="minorHAnsi" w:cstheme="minorHAnsi"/>
          <w:iCs/>
          <w:lang w:val="es-ES"/>
        </w:rPr>
      </w:pPr>
    </w:p>
    <w:p w:rsidR="00897A81" w:rsidRPr="008F082B" w:rsidRDefault="00897A81" w:rsidP="00516040">
      <w:pPr>
        <w:tabs>
          <w:tab w:val="left" w:pos="3960"/>
          <w:tab w:val="left" w:pos="9000"/>
        </w:tabs>
        <w:rPr>
          <w:rFonts w:asciiTheme="minorHAnsi" w:hAnsiTheme="minorHAnsi" w:cstheme="minorHAnsi"/>
          <w:iCs/>
          <w:lang w:val="es-ES"/>
        </w:rPr>
      </w:pPr>
      <w:r w:rsidRPr="008F082B">
        <w:rPr>
          <w:rFonts w:asciiTheme="minorHAnsi" w:hAnsiTheme="minorHAnsi" w:cstheme="minorHAnsi"/>
          <w:iCs/>
          <w:lang w:val="es-ES"/>
        </w:rPr>
        <w:t xml:space="preserve">Por </w:t>
      </w:r>
      <w:r w:rsidRPr="008F082B">
        <w:rPr>
          <w:rFonts w:asciiTheme="minorHAnsi" w:hAnsiTheme="minorHAnsi" w:cstheme="minorHAnsi"/>
          <w:iCs/>
          <w:u w:val="single"/>
          <w:lang w:val="es-ES"/>
        </w:rPr>
        <w:tab/>
      </w:r>
      <w:r w:rsidRPr="008F082B">
        <w:rPr>
          <w:rFonts w:asciiTheme="minorHAnsi" w:hAnsiTheme="minorHAnsi" w:cstheme="minorHAnsi"/>
          <w:iCs/>
          <w:lang w:val="es-ES"/>
        </w:rPr>
        <w:t xml:space="preserve"> en carácter de </w:t>
      </w:r>
      <w:r w:rsidRPr="008F082B">
        <w:rPr>
          <w:rFonts w:asciiTheme="minorHAnsi" w:hAnsiTheme="minorHAnsi" w:cstheme="minorHAnsi"/>
          <w:iCs/>
          <w:u w:val="single"/>
          <w:lang w:val="es-ES"/>
        </w:rPr>
        <w:tab/>
      </w:r>
    </w:p>
    <w:p w:rsidR="00897A81" w:rsidRPr="008F082B" w:rsidRDefault="00897A81" w:rsidP="00516040">
      <w:pPr>
        <w:rPr>
          <w:rFonts w:asciiTheme="minorHAnsi" w:hAnsiTheme="minorHAnsi" w:cstheme="minorHAnsi"/>
          <w:iCs/>
          <w:lang w:val="es-ES"/>
        </w:rPr>
      </w:pPr>
    </w:p>
    <w:p w:rsidR="00897A81" w:rsidRPr="008F082B" w:rsidRDefault="00897A81" w:rsidP="00516040">
      <w:pPr>
        <w:rPr>
          <w:rFonts w:asciiTheme="minorHAnsi" w:hAnsiTheme="minorHAnsi" w:cstheme="minorHAnsi"/>
          <w:iCs/>
          <w:lang w:val="es-ES"/>
        </w:rPr>
      </w:pPr>
    </w:p>
    <w:p w:rsidR="00897A81" w:rsidRPr="008F082B" w:rsidRDefault="00897A81" w:rsidP="00516040">
      <w:pPr>
        <w:tabs>
          <w:tab w:val="left" w:pos="9000"/>
        </w:tabs>
        <w:rPr>
          <w:rFonts w:asciiTheme="minorHAnsi" w:hAnsiTheme="minorHAnsi" w:cstheme="minorHAnsi"/>
          <w:iCs/>
          <w:lang w:val="es-ES"/>
        </w:rPr>
      </w:pPr>
      <w:r w:rsidRPr="008F082B">
        <w:rPr>
          <w:rFonts w:asciiTheme="minorHAnsi" w:hAnsiTheme="minorHAnsi" w:cstheme="minorHAnsi"/>
          <w:iCs/>
          <w:lang w:val="es-ES"/>
        </w:rPr>
        <w:t xml:space="preserve">En presencia  de </w:t>
      </w:r>
      <w:r w:rsidRPr="008F082B">
        <w:rPr>
          <w:rFonts w:asciiTheme="minorHAnsi" w:hAnsiTheme="minorHAnsi" w:cstheme="minorHAnsi"/>
          <w:iCs/>
          <w:u w:val="single"/>
          <w:lang w:val="es-ES"/>
        </w:rPr>
        <w:tab/>
      </w:r>
    </w:p>
    <w:p w:rsidR="00897A81" w:rsidRPr="008F082B" w:rsidRDefault="00897A81" w:rsidP="005160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i/>
          <w:lang w:val="es-ES"/>
        </w:rPr>
      </w:pPr>
    </w:p>
    <w:p w:rsidR="00897A81" w:rsidRPr="008F082B" w:rsidRDefault="00897A81" w:rsidP="005160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i/>
          <w:lang w:val="es-ES"/>
        </w:rPr>
      </w:pPr>
    </w:p>
    <w:p w:rsidR="00897A81" w:rsidRPr="008F082B" w:rsidRDefault="00897A81" w:rsidP="005160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i/>
          <w:lang w:val="es-ES"/>
        </w:rPr>
      </w:pPr>
    </w:p>
    <w:p w:rsidR="00897A81" w:rsidRPr="008F082B" w:rsidRDefault="00897A81" w:rsidP="005160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lang w:val="es-ES"/>
        </w:rPr>
      </w:pPr>
      <w:r w:rsidRPr="008F082B">
        <w:rPr>
          <w:rFonts w:asciiTheme="minorHAnsi" w:hAnsiTheme="minorHAnsi" w:cstheme="minorHAnsi"/>
          <w:lang w:val="es-ES"/>
        </w:rPr>
        <w:br w:type="page"/>
      </w:r>
      <w:bookmarkStart w:id="230" w:name="_Toc428352208"/>
      <w:bookmarkStart w:id="231" w:name="_Toc438907199"/>
      <w:bookmarkStart w:id="232" w:name="_Toc438907299"/>
    </w:p>
    <w:tbl>
      <w:tblPr>
        <w:tblW w:w="0" w:type="auto"/>
        <w:tblLayout w:type="fixed"/>
        <w:tblLook w:val="0000"/>
      </w:tblPr>
      <w:tblGrid>
        <w:gridCol w:w="9198"/>
      </w:tblGrid>
      <w:tr w:rsidR="00897A81" w:rsidRPr="008F082B" w:rsidTr="00516040">
        <w:trPr>
          <w:trHeight w:val="900"/>
        </w:trPr>
        <w:tc>
          <w:tcPr>
            <w:tcW w:w="9198" w:type="dxa"/>
            <w:vAlign w:val="center"/>
          </w:tcPr>
          <w:p w:rsidR="00897A81" w:rsidRPr="008F082B" w:rsidRDefault="00897A81" w:rsidP="00516040">
            <w:pPr>
              <w:pStyle w:val="SectionIXHeader"/>
              <w:rPr>
                <w:rFonts w:asciiTheme="minorHAnsi" w:hAnsiTheme="minorHAnsi" w:cstheme="minorHAnsi"/>
                <w:lang w:val="es-ES"/>
              </w:rPr>
            </w:pPr>
            <w:bookmarkStart w:id="233" w:name="_Toc23238066"/>
            <w:bookmarkStart w:id="234" w:name="_Toc41971558"/>
            <w:r w:rsidRPr="008F082B">
              <w:rPr>
                <w:rFonts w:asciiTheme="minorHAnsi" w:hAnsiTheme="minorHAnsi" w:cstheme="minorHAnsi"/>
                <w:lang w:val="es-ES"/>
              </w:rPr>
              <w:lastRenderedPageBreak/>
              <w:t>Fianza por Pago Anticipado</w:t>
            </w:r>
            <w:bookmarkEnd w:id="233"/>
            <w:bookmarkEnd w:id="234"/>
          </w:p>
        </w:tc>
      </w:tr>
      <w:bookmarkEnd w:id="230"/>
      <w:bookmarkEnd w:id="231"/>
      <w:bookmarkEnd w:id="232"/>
    </w:tbl>
    <w:p w:rsidR="00897A81" w:rsidRPr="008F082B" w:rsidRDefault="00897A81" w:rsidP="00516040">
      <w:pPr>
        <w:rPr>
          <w:rFonts w:asciiTheme="minorHAnsi" w:hAnsiTheme="minorHAnsi" w:cstheme="minorHAnsi"/>
          <w:lang w:val="es-ES"/>
        </w:rPr>
      </w:pPr>
    </w:p>
    <w:p w:rsidR="00897A81" w:rsidRPr="008F082B" w:rsidRDefault="00897A81" w:rsidP="00516040">
      <w:pPr>
        <w:jc w:val="center"/>
        <w:rPr>
          <w:rFonts w:asciiTheme="minorHAnsi" w:hAnsiTheme="minorHAnsi" w:cstheme="minorHAnsi"/>
          <w:lang w:val="es-ES"/>
        </w:rPr>
      </w:pPr>
      <w:r w:rsidRPr="008F082B">
        <w:rPr>
          <w:rFonts w:asciiTheme="minorHAnsi" w:hAnsiTheme="minorHAnsi" w:cstheme="minorHAnsi"/>
          <w:b/>
          <w:lang w:val="es-ES"/>
        </w:rPr>
        <w:t>Garantía a la Vista</w:t>
      </w:r>
    </w:p>
    <w:p w:rsidR="00897A81" w:rsidRPr="008F082B" w:rsidRDefault="00897A81" w:rsidP="00516040">
      <w:pPr>
        <w:jc w:val="center"/>
        <w:rPr>
          <w:rFonts w:asciiTheme="minorHAnsi" w:hAnsiTheme="minorHAnsi" w:cstheme="minorHAnsi"/>
          <w:lang w:val="es-ES"/>
        </w:rPr>
      </w:pPr>
    </w:p>
    <w:p w:rsidR="00897A81" w:rsidRPr="008F082B" w:rsidRDefault="00897A81" w:rsidP="00516040">
      <w:pPr>
        <w:pStyle w:val="NormalWeb"/>
        <w:rPr>
          <w:rFonts w:asciiTheme="minorHAnsi" w:hAnsiTheme="minorHAnsi" w:cstheme="minorHAnsi"/>
          <w:i/>
          <w:sz w:val="20"/>
          <w:lang w:val="es-ES"/>
        </w:rPr>
      </w:pPr>
      <w:r w:rsidRPr="008F082B">
        <w:rPr>
          <w:rFonts w:asciiTheme="minorHAnsi" w:hAnsiTheme="minorHAnsi" w:cstheme="minorHAnsi"/>
          <w:i/>
          <w:lang w:val="es-ES"/>
        </w:rPr>
        <w:t xml:space="preserve">______________________________ </w:t>
      </w:r>
      <w:r w:rsidRPr="008F082B">
        <w:rPr>
          <w:rFonts w:asciiTheme="minorHAnsi" w:hAnsiTheme="minorHAnsi" w:cstheme="minorHAnsi"/>
          <w:i/>
          <w:sz w:val="20"/>
          <w:lang w:val="es-ES"/>
        </w:rPr>
        <w:t>[Nombre del Banco y Dirección de la Sucursal u Oficina Emisora]</w:t>
      </w:r>
    </w:p>
    <w:p w:rsidR="00897A81" w:rsidRPr="008F082B" w:rsidRDefault="00897A81" w:rsidP="00516040">
      <w:pPr>
        <w:pStyle w:val="NormalWeb"/>
        <w:rPr>
          <w:rFonts w:asciiTheme="minorHAnsi" w:hAnsiTheme="minorHAnsi" w:cstheme="minorHAnsi"/>
          <w:i/>
          <w:lang w:val="es-ES"/>
        </w:rPr>
      </w:pPr>
      <w:r w:rsidRPr="008F082B">
        <w:rPr>
          <w:rFonts w:asciiTheme="minorHAnsi" w:hAnsiTheme="minorHAnsi" w:cstheme="minorHAnsi"/>
          <w:b/>
          <w:lang w:val="es-ES"/>
        </w:rPr>
        <w:t>Beneficiario:</w:t>
      </w:r>
      <w:r w:rsidRPr="008F082B">
        <w:rPr>
          <w:rFonts w:asciiTheme="minorHAnsi" w:hAnsiTheme="minorHAnsi" w:cstheme="minorHAnsi"/>
          <w:lang w:val="es-ES"/>
        </w:rPr>
        <w:tab/>
        <w:t xml:space="preserve">___________________ </w:t>
      </w:r>
      <w:r w:rsidRPr="008F082B">
        <w:rPr>
          <w:rFonts w:asciiTheme="minorHAnsi" w:hAnsiTheme="minorHAnsi" w:cstheme="minorHAnsi"/>
          <w:i/>
          <w:sz w:val="20"/>
          <w:lang w:val="es-ES"/>
        </w:rPr>
        <w:t xml:space="preserve">[Nombre y Dirección del </w:t>
      </w:r>
      <w:r w:rsidRPr="008F082B">
        <w:rPr>
          <w:rFonts w:asciiTheme="minorHAnsi" w:hAnsiTheme="minorHAnsi" w:cstheme="minorHAnsi"/>
          <w:sz w:val="20"/>
          <w:lang w:val="es-ES"/>
        </w:rPr>
        <w:t xml:space="preserve"> Contratante</w:t>
      </w:r>
      <w:r w:rsidRPr="008F082B">
        <w:rPr>
          <w:rFonts w:asciiTheme="minorHAnsi" w:hAnsiTheme="minorHAnsi" w:cstheme="minorHAnsi"/>
          <w:i/>
          <w:sz w:val="20"/>
          <w:lang w:val="es-ES"/>
        </w:rPr>
        <w:t>]</w:t>
      </w:r>
    </w:p>
    <w:p w:rsidR="00897A81" w:rsidRPr="008F082B" w:rsidRDefault="00897A81" w:rsidP="00516040">
      <w:pPr>
        <w:pStyle w:val="NormalWeb"/>
        <w:rPr>
          <w:rFonts w:asciiTheme="minorHAnsi" w:hAnsiTheme="minorHAnsi" w:cstheme="minorHAnsi"/>
          <w:lang w:val="es-ES"/>
        </w:rPr>
      </w:pPr>
      <w:r w:rsidRPr="008F082B">
        <w:rPr>
          <w:rFonts w:asciiTheme="minorHAnsi" w:hAnsiTheme="minorHAnsi" w:cstheme="minorHAnsi"/>
          <w:b/>
          <w:lang w:val="es-ES"/>
        </w:rPr>
        <w:t>Fecha:</w:t>
      </w:r>
      <w:r w:rsidRPr="008F082B">
        <w:rPr>
          <w:rFonts w:asciiTheme="minorHAnsi" w:hAnsiTheme="minorHAnsi" w:cstheme="minorHAnsi"/>
          <w:lang w:val="es-ES"/>
        </w:rPr>
        <w:tab/>
        <w:t>________________</w:t>
      </w:r>
    </w:p>
    <w:p w:rsidR="00897A81" w:rsidRPr="008F082B" w:rsidRDefault="00897A81" w:rsidP="00516040">
      <w:pPr>
        <w:pStyle w:val="NormalWeb"/>
        <w:rPr>
          <w:rFonts w:asciiTheme="minorHAnsi" w:hAnsiTheme="minorHAnsi" w:cstheme="minorHAnsi"/>
          <w:lang w:val="es-ES"/>
        </w:rPr>
      </w:pPr>
      <w:r w:rsidRPr="008F082B">
        <w:rPr>
          <w:rFonts w:asciiTheme="minorHAnsi" w:hAnsiTheme="minorHAnsi" w:cstheme="minorHAnsi"/>
          <w:b/>
          <w:lang w:val="es-ES"/>
        </w:rPr>
        <w:t>FIANZA POR PAGO ANTICIPADO No.:</w:t>
      </w:r>
      <w:r w:rsidRPr="008F082B">
        <w:rPr>
          <w:rFonts w:asciiTheme="minorHAnsi" w:hAnsiTheme="minorHAnsi" w:cstheme="minorHAnsi"/>
          <w:lang w:val="es-ES"/>
        </w:rPr>
        <w:tab/>
        <w:t>_________________</w:t>
      </w:r>
    </w:p>
    <w:p w:rsidR="00897A81" w:rsidRPr="008F082B" w:rsidRDefault="00897A81" w:rsidP="00516040">
      <w:pPr>
        <w:pStyle w:val="NormalWeb"/>
        <w:jc w:val="both"/>
        <w:rPr>
          <w:rFonts w:asciiTheme="minorHAnsi" w:hAnsiTheme="minorHAnsi" w:cstheme="minorHAnsi"/>
          <w:lang w:val="es-ES"/>
        </w:rPr>
      </w:pPr>
    </w:p>
    <w:p w:rsidR="00897A81" w:rsidRPr="008F082B" w:rsidRDefault="00897A81" w:rsidP="00516040">
      <w:pPr>
        <w:pStyle w:val="NormalWeb"/>
        <w:jc w:val="both"/>
        <w:rPr>
          <w:rFonts w:asciiTheme="minorHAnsi" w:hAnsiTheme="minorHAnsi" w:cstheme="minorHAnsi"/>
          <w:lang w:val="es-ES"/>
        </w:rPr>
      </w:pPr>
      <w:r w:rsidRPr="008F082B">
        <w:rPr>
          <w:rFonts w:asciiTheme="minorHAnsi" w:hAnsiTheme="minorHAnsi" w:cstheme="minorHAnsi"/>
          <w:lang w:val="es-ES"/>
        </w:rPr>
        <w:t xml:space="preserve">Hemos sido informados que ________________ </w:t>
      </w:r>
      <w:r w:rsidRPr="008F082B">
        <w:rPr>
          <w:rFonts w:asciiTheme="minorHAnsi" w:hAnsiTheme="minorHAnsi" w:cstheme="minorHAnsi"/>
          <w:i/>
          <w:sz w:val="20"/>
          <w:lang w:val="es-ES"/>
        </w:rPr>
        <w:t>[nombre del Contratista]</w:t>
      </w:r>
      <w:r w:rsidRPr="008F082B">
        <w:rPr>
          <w:rFonts w:asciiTheme="minorHAnsi" w:hAnsiTheme="minorHAnsi" w:cstheme="minorHAnsi"/>
          <w:lang w:val="es-ES"/>
        </w:rPr>
        <w:t xml:space="preserve"> (denominado en lo sucesivo “el Contratista”) ha celebrado con ustedes el Contrato No. _____________ </w:t>
      </w:r>
      <w:r w:rsidRPr="008F082B">
        <w:rPr>
          <w:rFonts w:asciiTheme="minorHAnsi" w:hAnsiTheme="minorHAnsi" w:cstheme="minorHAnsi"/>
          <w:i/>
          <w:lang w:val="es-ES"/>
        </w:rPr>
        <w:t>[número de referencia del contrato]</w:t>
      </w:r>
      <w:r w:rsidRPr="008F082B">
        <w:rPr>
          <w:rFonts w:asciiTheme="minorHAnsi" w:hAnsiTheme="minorHAnsi" w:cstheme="minorHAnsi"/>
          <w:iCs/>
          <w:lang w:val="es-ES"/>
        </w:rPr>
        <w:t>, de fecha</w:t>
      </w:r>
      <w:r w:rsidRPr="008F082B">
        <w:rPr>
          <w:rFonts w:asciiTheme="minorHAnsi" w:hAnsiTheme="minorHAnsi" w:cstheme="minorHAnsi"/>
          <w:lang w:val="es-ES"/>
        </w:rPr>
        <w:t xml:space="preserve"> ____________, para la ejecución de _____________________ </w:t>
      </w:r>
      <w:r w:rsidRPr="008F082B">
        <w:rPr>
          <w:rFonts w:asciiTheme="minorHAnsi" w:hAnsiTheme="minorHAnsi" w:cstheme="minorHAnsi"/>
          <w:i/>
          <w:sz w:val="20"/>
          <w:lang w:val="es-ES"/>
        </w:rPr>
        <w:t>[nombre del contrato y breve descripción de las Obras]</w:t>
      </w:r>
      <w:r w:rsidRPr="008F082B">
        <w:rPr>
          <w:rFonts w:asciiTheme="minorHAnsi" w:hAnsiTheme="minorHAnsi" w:cstheme="minorHAnsi"/>
          <w:sz w:val="20"/>
          <w:lang w:val="es-ES"/>
        </w:rPr>
        <w:t xml:space="preserve"> </w:t>
      </w:r>
      <w:r w:rsidRPr="008F082B">
        <w:rPr>
          <w:rFonts w:asciiTheme="minorHAnsi" w:hAnsiTheme="minorHAnsi" w:cstheme="minorHAnsi"/>
          <w:lang w:val="es-ES"/>
        </w:rPr>
        <w:t xml:space="preserve">(denominado en lo sucesivo “el Contrato”). </w:t>
      </w:r>
    </w:p>
    <w:p w:rsidR="00897A81" w:rsidRPr="008F082B" w:rsidRDefault="00897A81" w:rsidP="00516040">
      <w:pPr>
        <w:pStyle w:val="NormalWeb"/>
        <w:jc w:val="both"/>
        <w:rPr>
          <w:rFonts w:asciiTheme="minorHAnsi" w:hAnsiTheme="minorHAnsi" w:cstheme="minorHAnsi"/>
          <w:lang w:val="es-ES"/>
        </w:rPr>
      </w:pPr>
      <w:r w:rsidRPr="008F082B">
        <w:rPr>
          <w:rFonts w:asciiTheme="minorHAnsi" w:hAnsiTheme="minorHAnsi" w:cstheme="minorHAnsi"/>
          <w:lang w:val="es-ES"/>
        </w:rPr>
        <w:t xml:space="preserve">Además, entendemos que, de conformidad con las condiciones del Contrato, es preciso hacer un pago anticipado por un monto de ___________ </w:t>
      </w:r>
      <w:r w:rsidRPr="008F082B">
        <w:rPr>
          <w:rFonts w:asciiTheme="minorHAnsi" w:hAnsiTheme="minorHAnsi" w:cstheme="minorHAnsi"/>
          <w:i/>
          <w:sz w:val="20"/>
          <w:lang w:val="es-ES"/>
        </w:rPr>
        <w:t>[monto en cifras]</w:t>
      </w:r>
      <w:r w:rsidRPr="008F082B">
        <w:rPr>
          <w:rFonts w:asciiTheme="minorHAnsi" w:hAnsiTheme="minorHAnsi" w:cstheme="minorHAnsi"/>
          <w:i/>
          <w:lang w:val="es-ES"/>
        </w:rPr>
        <w:t xml:space="preserve"> </w:t>
      </w:r>
      <w:r w:rsidRPr="008F082B">
        <w:rPr>
          <w:rFonts w:asciiTheme="minorHAnsi" w:hAnsiTheme="minorHAnsi" w:cstheme="minorHAnsi"/>
          <w:lang w:val="es-ES"/>
        </w:rPr>
        <w:t>(</w:t>
      </w:r>
      <w:r w:rsidRPr="008F082B">
        <w:rPr>
          <w:rFonts w:asciiTheme="minorHAnsi" w:hAnsiTheme="minorHAnsi" w:cstheme="minorHAnsi"/>
          <w:u w:val="single"/>
          <w:lang w:val="es-ES"/>
        </w:rPr>
        <w:t xml:space="preserve">                    </w:t>
      </w:r>
      <w:r w:rsidRPr="008F082B">
        <w:rPr>
          <w:rFonts w:asciiTheme="minorHAnsi" w:hAnsiTheme="minorHAnsi" w:cstheme="minorHAnsi"/>
          <w:lang w:val="es-ES"/>
        </w:rPr>
        <w:t>)</w:t>
      </w:r>
      <w:r w:rsidRPr="008F082B">
        <w:rPr>
          <w:rFonts w:asciiTheme="minorHAnsi" w:hAnsiTheme="minorHAnsi" w:cstheme="minorHAnsi"/>
          <w:i/>
          <w:lang w:val="es-ES"/>
        </w:rPr>
        <w:t xml:space="preserve"> </w:t>
      </w:r>
      <w:r w:rsidRPr="008F082B">
        <w:rPr>
          <w:rFonts w:asciiTheme="minorHAnsi" w:hAnsiTheme="minorHAnsi" w:cstheme="minorHAnsi"/>
          <w:i/>
          <w:sz w:val="20"/>
          <w:lang w:val="es-ES"/>
        </w:rPr>
        <w:t>[monto en palabras]</w:t>
      </w:r>
      <w:r w:rsidRPr="008F082B">
        <w:rPr>
          <w:rFonts w:asciiTheme="minorHAnsi" w:hAnsiTheme="minorHAnsi" w:cstheme="minorHAnsi"/>
          <w:lang w:val="es-ES"/>
        </w:rPr>
        <w:t xml:space="preserve"> contra una fianza por pago anticipado. </w:t>
      </w:r>
    </w:p>
    <w:p w:rsidR="00897A81" w:rsidRPr="008F082B" w:rsidRDefault="00897A81" w:rsidP="00516040">
      <w:pPr>
        <w:pStyle w:val="NormalWeb"/>
        <w:jc w:val="both"/>
        <w:rPr>
          <w:rFonts w:asciiTheme="minorHAnsi" w:hAnsiTheme="minorHAnsi" w:cstheme="minorHAnsi"/>
          <w:lang w:val="es-ES"/>
        </w:rPr>
      </w:pPr>
      <w:r w:rsidRPr="008F082B">
        <w:rPr>
          <w:rFonts w:asciiTheme="minorHAnsi" w:hAnsiTheme="minorHAnsi" w:cstheme="minorHAnsi"/>
          <w:lang w:val="es-ES"/>
        </w:rPr>
        <w:t xml:space="preserve">A solicitud del Contratista, nosotros, _______________ </w:t>
      </w:r>
      <w:r w:rsidRPr="008F082B">
        <w:rPr>
          <w:rFonts w:asciiTheme="minorHAnsi" w:hAnsiTheme="minorHAnsi" w:cstheme="minorHAnsi"/>
          <w:i/>
          <w:sz w:val="20"/>
          <w:lang w:val="es-ES"/>
        </w:rPr>
        <w:t>[nombre del Banco],</w:t>
      </w:r>
      <w:r w:rsidRPr="008F082B">
        <w:rPr>
          <w:rFonts w:asciiTheme="minorHAnsi" w:hAnsiTheme="minorHAnsi" w:cstheme="minorHAnsi"/>
          <w:lang w:val="es-ES"/>
        </w:rPr>
        <w:t xml:space="preserve"> por medio de la presente nos comprometemos irrevocablemente a pagar a ustedes cualquier suma o sumas cuyo total no exceda de ___________ </w:t>
      </w:r>
      <w:r w:rsidRPr="008F082B">
        <w:rPr>
          <w:rFonts w:asciiTheme="minorHAnsi" w:hAnsiTheme="minorHAnsi" w:cstheme="minorHAnsi"/>
          <w:i/>
          <w:sz w:val="20"/>
          <w:lang w:val="es-ES"/>
        </w:rPr>
        <w:t>[monto en cifras]</w:t>
      </w:r>
      <w:r w:rsidRPr="008F082B">
        <w:rPr>
          <w:rFonts w:asciiTheme="minorHAnsi" w:hAnsiTheme="minorHAnsi" w:cstheme="minorHAnsi"/>
          <w:i/>
          <w:lang w:val="es-ES"/>
        </w:rPr>
        <w:t xml:space="preserve"> </w:t>
      </w:r>
      <w:r w:rsidRPr="008F082B">
        <w:rPr>
          <w:rFonts w:asciiTheme="minorHAnsi" w:hAnsiTheme="minorHAnsi" w:cstheme="minorHAnsi"/>
          <w:lang w:val="es-ES"/>
        </w:rPr>
        <w:t>(</w:t>
      </w:r>
      <w:r w:rsidRPr="008F082B">
        <w:rPr>
          <w:rFonts w:asciiTheme="minorHAnsi" w:hAnsiTheme="minorHAnsi" w:cstheme="minorHAnsi"/>
          <w:u w:val="single"/>
          <w:lang w:val="es-ES"/>
        </w:rPr>
        <w:t xml:space="preserve">                    </w:t>
      </w:r>
      <w:r w:rsidRPr="008F082B">
        <w:rPr>
          <w:rFonts w:asciiTheme="minorHAnsi" w:hAnsiTheme="minorHAnsi" w:cstheme="minorHAnsi"/>
          <w:lang w:val="es-ES"/>
        </w:rPr>
        <w:t>)</w:t>
      </w:r>
      <w:r w:rsidRPr="008F082B">
        <w:rPr>
          <w:rFonts w:asciiTheme="minorHAnsi" w:hAnsiTheme="minorHAnsi" w:cstheme="minorHAnsi"/>
          <w:i/>
          <w:lang w:val="es-ES"/>
        </w:rPr>
        <w:t xml:space="preserve"> </w:t>
      </w:r>
      <w:r w:rsidRPr="008F082B">
        <w:rPr>
          <w:rFonts w:asciiTheme="minorHAnsi" w:hAnsiTheme="minorHAnsi" w:cstheme="minorHAnsi"/>
          <w:i/>
          <w:sz w:val="20"/>
          <w:lang w:val="es-ES"/>
        </w:rPr>
        <w:t>[monto en palabras]</w:t>
      </w:r>
      <w:r w:rsidRPr="008F082B">
        <w:rPr>
          <w:rStyle w:val="Refdenotaalpie"/>
          <w:rFonts w:asciiTheme="minorHAnsi" w:hAnsiTheme="minorHAnsi" w:cstheme="minorHAnsi"/>
          <w:i/>
          <w:sz w:val="20"/>
          <w:lang w:val="es-ES"/>
        </w:rPr>
        <w:footnoteReference w:customMarkFollows="1" w:id="3"/>
        <w:t>1</w:t>
      </w:r>
      <w:r w:rsidRPr="008F082B">
        <w:rPr>
          <w:rFonts w:asciiTheme="minorHAnsi" w:hAnsiTheme="minorHAnsi" w:cstheme="minorHAnsi"/>
          <w:lang w:val="es-ES"/>
        </w:rPr>
        <w:t xml:space="preserve"> una vez que recibamos de ustedes el primer reclamo por escrito acompañado de una declaración escrita en la que se especifique que el Contratista no ha cumplido su obligación en virtud del Contrato por haber usado el pago anticipado para otros fines que no son los contemplados para los costos de movilización en relación con las Obras. </w:t>
      </w:r>
    </w:p>
    <w:p w:rsidR="00897A81" w:rsidRPr="008F082B" w:rsidRDefault="00897A81" w:rsidP="00516040">
      <w:pPr>
        <w:pStyle w:val="NormalWeb"/>
        <w:jc w:val="both"/>
        <w:rPr>
          <w:rFonts w:asciiTheme="minorHAnsi" w:hAnsiTheme="minorHAnsi" w:cstheme="minorHAnsi"/>
          <w:lang w:val="es-ES"/>
        </w:rPr>
      </w:pPr>
      <w:r w:rsidRPr="008F082B">
        <w:rPr>
          <w:rFonts w:asciiTheme="minorHAnsi" w:hAnsiTheme="minorHAnsi" w:cstheme="minorHAnsi"/>
          <w:lang w:val="es-ES"/>
        </w:rPr>
        <w:t xml:space="preserve">Para realizar cualquier reclamo o pago en virtud de esta garantía, se requiere como condición que el pago anticipado que se menciona anteriormente  deba haber sido depositado en la cuenta bancaria del Contratista No. ___________ en _________________ </w:t>
      </w:r>
      <w:r w:rsidRPr="008F082B">
        <w:rPr>
          <w:rFonts w:asciiTheme="minorHAnsi" w:hAnsiTheme="minorHAnsi" w:cstheme="minorHAnsi"/>
          <w:i/>
          <w:sz w:val="20"/>
          <w:lang w:val="es-ES"/>
        </w:rPr>
        <w:t>[nombre y dirección del Banco]</w:t>
      </w:r>
      <w:r w:rsidRPr="008F082B">
        <w:rPr>
          <w:rFonts w:asciiTheme="minorHAnsi" w:hAnsiTheme="minorHAnsi" w:cstheme="minorHAnsi"/>
          <w:i/>
          <w:lang w:val="es-ES"/>
        </w:rPr>
        <w:t>.</w:t>
      </w:r>
    </w:p>
    <w:p w:rsidR="00897A81" w:rsidRPr="008F082B" w:rsidRDefault="00897A81" w:rsidP="00516040">
      <w:pPr>
        <w:pStyle w:val="NormalWeb"/>
        <w:jc w:val="both"/>
        <w:rPr>
          <w:rFonts w:asciiTheme="minorHAnsi" w:hAnsiTheme="minorHAnsi" w:cstheme="minorHAnsi"/>
          <w:lang w:val="es-ES"/>
        </w:rPr>
      </w:pPr>
      <w:r w:rsidRPr="008F082B">
        <w:rPr>
          <w:rFonts w:asciiTheme="minorHAnsi" w:hAnsiTheme="minorHAnsi" w:cstheme="minorHAnsi"/>
          <w:lang w:val="es-ES"/>
        </w:rPr>
        <w:t xml:space="preserve">El monto máximo de esta garantía se reducirá gradualmente en la misma cantidad de los pagos anticipados que realice el contratista conforme se indica en las copias de los estados  o certificados de pago provisionales que se nos deberán presentar. Esta </w:t>
      </w:r>
      <w:r w:rsidRPr="008F082B">
        <w:rPr>
          <w:rFonts w:asciiTheme="minorHAnsi" w:hAnsiTheme="minorHAnsi" w:cstheme="minorHAnsi"/>
          <w:lang w:val="es-ES"/>
        </w:rPr>
        <w:lastRenderedPageBreak/>
        <w:t>garantía expirará, a más tardar, en el momento en que recibamos una copia del certificado provisional de pago en el que se indique que se ha certificado para pago el ochenta por ciento (80%) del Precio del Contrato, o bien el día ___ de _____, 2___</w:t>
      </w:r>
      <w:r w:rsidRPr="008F082B">
        <w:rPr>
          <w:rStyle w:val="Refdenotaalpie"/>
          <w:rFonts w:asciiTheme="minorHAnsi" w:hAnsiTheme="minorHAnsi" w:cstheme="minorHAnsi"/>
          <w:lang w:val="es-ES"/>
        </w:rPr>
        <w:footnoteReference w:customMarkFollows="1" w:id="4"/>
        <w:t>2</w:t>
      </w:r>
      <w:r w:rsidRPr="008F082B">
        <w:rPr>
          <w:rFonts w:asciiTheme="minorHAnsi" w:hAnsiTheme="minorHAnsi" w:cstheme="minorHAnsi"/>
          <w:lang w:val="es-ES"/>
        </w:rPr>
        <w:t>, cualquiera que ocurra primero. En consecuencia, cualquier reclamo de pago en virtud de esta garantía deberá recibirse en nuestra oficina en o antes de la fecha señalada.</w:t>
      </w:r>
    </w:p>
    <w:p w:rsidR="00897A81" w:rsidRPr="008F082B" w:rsidRDefault="00897A81" w:rsidP="00516040">
      <w:pPr>
        <w:pStyle w:val="NormalWeb"/>
        <w:spacing w:before="0" w:after="0"/>
        <w:jc w:val="both"/>
        <w:rPr>
          <w:rFonts w:asciiTheme="minorHAnsi" w:hAnsiTheme="minorHAnsi" w:cstheme="minorHAnsi"/>
          <w:lang w:val="es-ES"/>
        </w:rPr>
      </w:pPr>
      <w:r w:rsidRPr="008F082B">
        <w:rPr>
          <w:rFonts w:asciiTheme="minorHAnsi" w:hAnsiTheme="minorHAnsi" w:cstheme="minorHAnsi"/>
          <w:lang w:val="es-ES"/>
        </w:rPr>
        <w:t xml:space="preserve">Esta garantía está sujeta a las Reglas Uniformes de la CCI Relativas a las Garantías a la Vista, publicación No. </w:t>
      </w:r>
      <w:r w:rsidR="00D14388">
        <w:rPr>
          <w:rFonts w:asciiTheme="minorHAnsi" w:hAnsiTheme="minorHAnsi" w:cstheme="minorHAnsi"/>
          <w:lang w:val="es-ES"/>
        </w:rPr>
        <w:t>7</w:t>
      </w:r>
      <w:r w:rsidRPr="008F082B">
        <w:rPr>
          <w:rFonts w:asciiTheme="minorHAnsi" w:hAnsiTheme="minorHAnsi" w:cstheme="minorHAnsi"/>
          <w:lang w:val="es-ES"/>
        </w:rPr>
        <w:t>58 de la Cámara de Comercio Internacional.</w:t>
      </w:r>
    </w:p>
    <w:p w:rsidR="00897A81" w:rsidRPr="008F082B" w:rsidRDefault="00897A81" w:rsidP="00516040">
      <w:pPr>
        <w:rPr>
          <w:rFonts w:asciiTheme="minorHAnsi" w:hAnsiTheme="minorHAnsi" w:cstheme="minorHAnsi"/>
          <w:lang w:val="es-ES"/>
        </w:rPr>
      </w:pPr>
    </w:p>
    <w:p w:rsidR="00897A81" w:rsidRPr="008F082B" w:rsidRDefault="00897A81" w:rsidP="00516040">
      <w:pPr>
        <w:rPr>
          <w:rFonts w:asciiTheme="minorHAnsi" w:hAnsiTheme="minorHAnsi" w:cstheme="minorHAnsi"/>
          <w:lang w:val="es-ES"/>
        </w:rPr>
      </w:pPr>
      <w:r w:rsidRPr="008F082B">
        <w:rPr>
          <w:rFonts w:asciiTheme="minorHAnsi" w:hAnsiTheme="minorHAnsi" w:cstheme="minorHAnsi"/>
          <w:lang w:val="es-ES"/>
        </w:rPr>
        <w:t xml:space="preserve">____________________ </w:t>
      </w:r>
      <w:r w:rsidRPr="008F082B">
        <w:rPr>
          <w:rFonts w:asciiTheme="minorHAnsi" w:hAnsiTheme="minorHAnsi" w:cstheme="minorHAnsi"/>
          <w:lang w:val="es-ES"/>
        </w:rPr>
        <w:br/>
      </w:r>
      <w:r w:rsidRPr="008F082B">
        <w:rPr>
          <w:rFonts w:asciiTheme="minorHAnsi" w:hAnsiTheme="minorHAnsi" w:cstheme="minorHAnsi"/>
          <w:i/>
          <w:lang w:val="es-ES"/>
        </w:rPr>
        <w:t>[firma(s)]</w:t>
      </w:r>
      <w:r w:rsidRPr="008F082B">
        <w:rPr>
          <w:rFonts w:asciiTheme="minorHAnsi" w:hAnsiTheme="minorHAnsi" w:cstheme="minorHAnsi"/>
          <w:lang w:val="es-ES"/>
        </w:rPr>
        <w:t xml:space="preserve"> </w:t>
      </w:r>
    </w:p>
    <w:p w:rsidR="00897A81" w:rsidRPr="008F082B" w:rsidRDefault="00897A81" w:rsidP="00516040">
      <w:pPr>
        <w:rPr>
          <w:rFonts w:asciiTheme="minorHAnsi" w:hAnsiTheme="minorHAnsi" w:cstheme="minorHAnsi"/>
          <w:lang w:val="es-ES"/>
        </w:rPr>
      </w:pPr>
      <w:r w:rsidRPr="008F082B">
        <w:rPr>
          <w:rFonts w:asciiTheme="minorHAnsi" w:hAnsiTheme="minorHAnsi" w:cstheme="minorHAnsi"/>
          <w:lang w:val="es-ES"/>
        </w:rPr>
        <w:br/>
      </w:r>
      <w:r w:rsidRPr="008F082B">
        <w:rPr>
          <w:rFonts w:asciiTheme="minorHAnsi" w:hAnsiTheme="minorHAnsi" w:cstheme="minorHAnsi"/>
          <w:b/>
          <w:i/>
          <w:lang w:val="es-ES"/>
        </w:rPr>
        <w:t>Nota: Todo el texto que aparece en letra cursiva (incluidas las notas de pie de página) sirve de guía para preparar este formulario y deberá omitirse en la versión definitiva.</w:t>
      </w:r>
    </w:p>
    <w:p w:rsidR="00897A81" w:rsidRPr="008F082B" w:rsidRDefault="00897A81" w:rsidP="00516040">
      <w:pPr>
        <w:rPr>
          <w:rFonts w:asciiTheme="minorHAnsi" w:hAnsiTheme="minorHAnsi" w:cstheme="minorHAnsi"/>
          <w:lang w:val="es-ES"/>
        </w:rPr>
      </w:pPr>
    </w:p>
    <w:p w:rsidR="00897A81" w:rsidRPr="008F082B" w:rsidRDefault="00897A81" w:rsidP="00516040">
      <w:pPr>
        <w:rPr>
          <w:rFonts w:asciiTheme="minorHAnsi" w:hAnsiTheme="minorHAnsi" w:cstheme="minorHAnsi"/>
          <w:lang w:val="es-ES"/>
        </w:rPr>
      </w:pPr>
    </w:p>
    <w:p w:rsidR="00897A81" w:rsidRPr="008F082B" w:rsidRDefault="00897A81" w:rsidP="005160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lang w:val="es-ES"/>
        </w:rPr>
      </w:pPr>
      <w:r w:rsidRPr="008F082B">
        <w:rPr>
          <w:rFonts w:asciiTheme="minorHAnsi" w:hAnsiTheme="minorHAnsi" w:cstheme="minorHAnsi"/>
          <w:lang w:val="es-ES"/>
        </w:rPr>
        <w:br w:type="page"/>
      </w:r>
    </w:p>
    <w:tbl>
      <w:tblPr>
        <w:tblW w:w="0" w:type="auto"/>
        <w:tblLayout w:type="fixed"/>
        <w:tblLook w:val="0000"/>
      </w:tblPr>
      <w:tblGrid>
        <w:gridCol w:w="9198"/>
      </w:tblGrid>
      <w:tr w:rsidR="00897A81" w:rsidRPr="008F082B" w:rsidTr="00516040">
        <w:trPr>
          <w:trHeight w:val="900"/>
        </w:trPr>
        <w:tc>
          <w:tcPr>
            <w:tcW w:w="9198" w:type="dxa"/>
            <w:vAlign w:val="center"/>
          </w:tcPr>
          <w:p w:rsidR="00897A81" w:rsidRPr="008F082B" w:rsidRDefault="00897A81" w:rsidP="00516040">
            <w:pPr>
              <w:pStyle w:val="SectionIXHeader"/>
              <w:rPr>
                <w:rFonts w:asciiTheme="minorHAnsi" w:hAnsiTheme="minorHAnsi" w:cstheme="minorHAnsi"/>
                <w:lang w:val="es-ES"/>
              </w:rPr>
            </w:pPr>
            <w:r w:rsidRPr="008F082B">
              <w:rPr>
                <w:rFonts w:asciiTheme="minorHAnsi" w:hAnsiTheme="minorHAnsi" w:cstheme="minorHAnsi"/>
                <w:lang w:val="es-ES"/>
              </w:rPr>
              <w:lastRenderedPageBreak/>
              <w:t>Garantía Mediante Retención de Pagos</w:t>
            </w:r>
          </w:p>
        </w:tc>
      </w:tr>
    </w:tbl>
    <w:p w:rsidR="00897A81" w:rsidRPr="008F082B" w:rsidRDefault="00897A81" w:rsidP="00516040">
      <w:pPr>
        <w:rPr>
          <w:rFonts w:asciiTheme="minorHAnsi" w:hAnsiTheme="minorHAnsi" w:cstheme="minorHAnsi"/>
          <w:lang w:val="es-ES"/>
        </w:rPr>
      </w:pPr>
    </w:p>
    <w:p w:rsidR="00897A81" w:rsidRPr="008F082B" w:rsidRDefault="00897A81" w:rsidP="00516040">
      <w:pPr>
        <w:jc w:val="center"/>
        <w:rPr>
          <w:rFonts w:asciiTheme="minorHAnsi" w:hAnsiTheme="minorHAnsi" w:cstheme="minorHAnsi"/>
          <w:lang w:val="es-ES"/>
        </w:rPr>
      </w:pPr>
      <w:r w:rsidRPr="008F082B">
        <w:rPr>
          <w:rFonts w:asciiTheme="minorHAnsi" w:hAnsiTheme="minorHAnsi" w:cstheme="minorHAnsi"/>
          <w:b/>
          <w:lang w:val="es-ES"/>
        </w:rPr>
        <w:t>Garantía a la Vista</w:t>
      </w:r>
    </w:p>
    <w:p w:rsidR="00897A81" w:rsidRPr="008F082B" w:rsidRDefault="00897A81" w:rsidP="00516040">
      <w:pPr>
        <w:jc w:val="center"/>
        <w:rPr>
          <w:rFonts w:asciiTheme="minorHAnsi" w:hAnsiTheme="minorHAnsi" w:cstheme="minorHAnsi"/>
          <w:lang w:val="es-ES"/>
        </w:rPr>
      </w:pPr>
    </w:p>
    <w:p w:rsidR="00897A81" w:rsidRPr="008F082B" w:rsidRDefault="00897A81" w:rsidP="00516040">
      <w:pPr>
        <w:pStyle w:val="NormalWeb"/>
        <w:rPr>
          <w:rFonts w:asciiTheme="minorHAnsi" w:hAnsiTheme="minorHAnsi" w:cstheme="minorHAnsi"/>
          <w:i/>
          <w:sz w:val="20"/>
          <w:lang w:val="es-ES"/>
        </w:rPr>
      </w:pPr>
      <w:r w:rsidRPr="008F082B">
        <w:rPr>
          <w:rFonts w:asciiTheme="minorHAnsi" w:hAnsiTheme="minorHAnsi" w:cstheme="minorHAnsi"/>
          <w:i/>
          <w:lang w:val="es-ES"/>
        </w:rPr>
        <w:t xml:space="preserve">______________________________ </w:t>
      </w:r>
      <w:r w:rsidRPr="008F082B">
        <w:rPr>
          <w:rFonts w:asciiTheme="minorHAnsi" w:hAnsiTheme="minorHAnsi" w:cstheme="minorHAnsi"/>
          <w:i/>
          <w:sz w:val="20"/>
          <w:lang w:val="es-ES"/>
        </w:rPr>
        <w:t>[Nombre del Banco y Dirección de la Sucursal u Oficina Emisora]</w:t>
      </w:r>
    </w:p>
    <w:p w:rsidR="00897A81" w:rsidRPr="008F082B" w:rsidRDefault="00897A81" w:rsidP="00516040">
      <w:pPr>
        <w:pStyle w:val="NormalWeb"/>
        <w:rPr>
          <w:rFonts w:asciiTheme="minorHAnsi" w:hAnsiTheme="minorHAnsi" w:cstheme="minorHAnsi"/>
          <w:i/>
          <w:lang w:val="es-ES"/>
        </w:rPr>
      </w:pPr>
      <w:r w:rsidRPr="008F082B">
        <w:rPr>
          <w:rFonts w:asciiTheme="minorHAnsi" w:hAnsiTheme="minorHAnsi" w:cstheme="minorHAnsi"/>
          <w:b/>
          <w:lang w:val="es-ES"/>
        </w:rPr>
        <w:t>Beneficiario:</w:t>
      </w:r>
      <w:r w:rsidRPr="008F082B">
        <w:rPr>
          <w:rFonts w:asciiTheme="minorHAnsi" w:hAnsiTheme="minorHAnsi" w:cstheme="minorHAnsi"/>
          <w:lang w:val="es-ES"/>
        </w:rPr>
        <w:tab/>
        <w:t xml:space="preserve">___________________ </w:t>
      </w:r>
      <w:r w:rsidRPr="008F082B">
        <w:rPr>
          <w:rFonts w:asciiTheme="minorHAnsi" w:hAnsiTheme="minorHAnsi" w:cstheme="minorHAnsi"/>
          <w:i/>
          <w:sz w:val="20"/>
          <w:lang w:val="es-ES"/>
        </w:rPr>
        <w:t>[Nombre y Dirección del  Contratante]</w:t>
      </w:r>
    </w:p>
    <w:p w:rsidR="00897A81" w:rsidRPr="008F082B" w:rsidRDefault="00897A81" w:rsidP="00516040">
      <w:pPr>
        <w:pStyle w:val="NormalWeb"/>
        <w:rPr>
          <w:rFonts w:asciiTheme="minorHAnsi" w:hAnsiTheme="minorHAnsi" w:cstheme="minorHAnsi"/>
          <w:lang w:val="es-ES"/>
        </w:rPr>
      </w:pPr>
      <w:r w:rsidRPr="008F082B">
        <w:rPr>
          <w:rFonts w:asciiTheme="minorHAnsi" w:hAnsiTheme="minorHAnsi" w:cstheme="minorHAnsi"/>
          <w:b/>
          <w:lang w:val="es-ES"/>
        </w:rPr>
        <w:t>Fecha:</w:t>
      </w:r>
      <w:r w:rsidRPr="008F082B">
        <w:rPr>
          <w:rFonts w:asciiTheme="minorHAnsi" w:hAnsiTheme="minorHAnsi" w:cstheme="minorHAnsi"/>
          <w:lang w:val="es-ES"/>
        </w:rPr>
        <w:tab/>
        <w:t>________________</w:t>
      </w:r>
    </w:p>
    <w:p w:rsidR="00897A81" w:rsidRPr="008F082B" w:rsidRDefault="00897A81" w:rsidP="00516040">
      <w:pPr>
        <w:pStyle w:val="NormalWeb"/>
        <w:rPr>
          <w:rFonts w:asciiTheme="minorHAnsi" w:hAnsiTheme="minorHAnsi" w:cstheme="minorHAnsi"/>
          <w:lang w:val="es-ES"/>
        </w:rPr>
      </w:pPr>
      <w:r w:rsidRPr="008F082B">
        <w:rPr>
          <w:rFonts w:asciiTheme="minorHAnsi" w:hAnsiTheme="minorHAnsi" w:cstheme="minorHAnsi"/>
          <w:b/>
          <w:lang w:val="es-ES"/>
        </w:rPr>
        <w:t>GARANTÍA MEDIANTE RETENCIÓN DE PAGOS No.:</w:t>
      </w:r>
      <w:r w:rsidRPr="008F082B">
        <w:rPr>
          <w:rFonts w:asciiTheme="minorHAnsi" w:hAnsiTheme="minorHAnsi" w:cstheme="minorHAnsi"/>
          <w:lang w:val="es-ES"/>
        </w:rPr>
        <w:tab/>
        <w:t>_________________</w:t>
      </w:r>
    </w:p>
    <w:p w:rsidR="00897A81" w:rsidRPr="008F082B" w:rsidRDefault="00897A81" w:rsidP="00516040">
      <w:pPr>
        <w:pStyle w:val="NormalWeb"/>
        <w:jc w:val="both"/>
        <w:rPr>
          <w:rFonts w:asciiTheme="minorHAnsi" w:hAnsiTheme="minorHAnsi" w:cstheme="minorHAnsi"/>
          <w:lang w:val="es-ES"/>
        </w:rPr>
      </w:pPr>
    </w:p>
    <w:p w:rsidR="00897A81" w:rsidRPr="008F082B" w:rsidRDefault="00897A81" w:rsidP="00516040">
      <w:pPr>
        <w:pStyle w:val="NormalWeb"/>
        <w:jc w:val="both"/>
        <w:rPr>
          <w:rFonts w:asciiTheme="minorHAnsi" w:hAnsiTheme="minorHAnsi" w:cstheme="minorHAnsi"/>
          <w:lang w:val="es-ES"/>
        </w:rPr>
      </w:pPr>
      <w:r w:rsidRPr="008F082B">
        <w:rPr>
          <w:rFonts w:asciiTheme="minorHAnsi" w:hAnsiTheme="minorHAnsi" w:cstheme="minorHAnsi"/>
          <w:lang w:val="es-ES"/>
        </w:rPr>
        <w:t xml:space="preserve">Hemos sido informados que ________________ </w:t>
      </w:r>
      <w:r w:rsidRPr="008F082B">
        <w:rPr>
          <w:rFonts w:asciiTheme="minorHAnsi" w:hAnsiTheme="minorHAnsi" w:cstheme="minorHAnsi"/>
          <w:i/>
          <w:sz w:val="20"/>
          <w:lang w:val="es-ES"/>
        </w:rPr>
        <w:t>[nombre del Contratista]</w:t>
      </w:r>
      <w:r w:rsidRPr="008F082B">
        <w:rPr>
          <w:rFonts w:asciiTheme="minorHAnsi" w:hAnsiTheme="minorHAnsi" w:cstheme="minorHAnsi"/>
          <w:lang w:val="es-ES"/>
        </w:rPr>
        <w:t xml:space="preserve"> (denominado en lo sucesivo “el Contratista”) ha celebrado con ustedes el Contrato No. _____________ </w:t>
      </w:r>
      <w:r w:rsidRPr="008F082B">
        <w:rPr>
          <w:rFonts w:asciiTheme="minorHAnsi" w:hAnsiTheme="minorHAnsi" w:cstheme="minorHAnsi"/>
          <w:i/>
          <w:sz w:val="20"/>
          <w:lang w:val="es-ES"/>
        </w:rPr>
        <w:t>[número de referencia del contrato],</w:t>
      </w:r>
      <w:r w:rsidRPr="008F082B">
        <w:rPr>
          <w:rFonts w:asciiTheme="minorHAnsi" w:hAnsiTheme="minorHAnsi" w:cstheme="minorHAnsi"/>
          <w:i/>
          <w:lang w:val="es-ES"/>
        </w:rPr>
        <w:t xml:space="preserve"> </w:t>
      </w:r>
      <w:r w:rsidRPr="008F082B">
        <w:rPr>
          <w:rFonts w:asciiTheme="minorHAnsi" w:hAnsiTheme="minorHAnsi" w:cstheme="minorHAnsi"/>
          <w:lang w:val="es-ES"/>
        </w:rPr>
        <w:t xml:space="preserve">de fecha ____________, para la ejecución de _____________________ </w:t>
      </w:r>
      <w:r w:rsidRPr="008F082B">
        <w:rPr>
          <w:rFonts w:asciiTheme="minorHAnsi" w:hAnsiTheme="minorHAnsi" w:cstheme="minorHAnsi"/>
          <w:i/>
          <w:sz w:val="20"/>
          <w:lang w:val="es-ES"/>
        </w:rPr>
        <w:t>[nombre del contrato y breve descripción de las Obras]</w:t>
      </w:r>
      <w:r w:rsidRPr="008F082B">
        <w:rPr>
          <w:rFonts w:asciiTheme="minorHAnsi" w:hAnsiTheme="minorHAnsi" w:cstheme="minorHAnsi"/>
          <w:sz w:val="20"/>
          <w:lang w:val="es-ES"/>
        </w:rPr>
        <w:t xml:space="preserve"> </w:t>
      </w:r>
      <w:r w:rsidRPr="008F082B">
        <w:rPr>
          <w:rFonts w:asciiTheme="minorHAnsi" w:hAnsiTheme="minorHAnsi" w:cstheme="minorHAnsi"/>
          <w:lang w:val="es-ES"/>
        </w:rPr>
        <w:t xml:space="preserve">(denominado en lo sucesivo “el Contrato”). </w:t>
      </w:r>
    </w:p>
    <w:p w:rsidR="00897A81" w:rsidRPr="008F082B" w:rsidRDefault="00897A81" w:rsidP="00516040">
      <w:pPr>
        <w:pStyle w:val="NormalWeb"/>
        <w:jc w:val="both"/>
        <w:rPr>
          <w:rFonts w:asciiTheme="minorHAnsi" w:hAnsiTheme="minorHAnsi" w:cstheme="minorHAnsi"/>
          <w:lang w:val="es-ES"/>
        </w:rPr>
      </w:pPr>
      <w:r w:rsidRPr="008F082B">
        <w:rPr>
          <w:rFonts w:asciiTheme="minorHAnsi" w:hAnsiTheme="minorHAnsi" w:cstheme="minorHAnsi"/>
          <w:lang w:val="es-ES"/>
        </w:rPr>
        <w:t xml:space="preserve">Además, entendemos que, de conformidad con las condiciones del contrato, cuando se haya emitido el Certificado de Recepción de Obra y se haya certificado para pago la primera mitad del Monto Retenido, deberá hacerse el pago de </w:t>
      </w:r>
      <w:r w:rsidRPr="008F082B">
        <w:rPr>
          <w:rFonts w:asciiTheme="minorHAnsi" w:hAnsiTheme="minorHAnsi" w:cstheme="minorHAnsi"/>
          <w:i/>
          <w:iCs/>
          <w:sz w:val="20"/>
          <w:lang w:val="es-ES"/>
        </w:rPr>
        <w:t xml:space="preserve">[indique </w:t>
      </w:r>
      <w:r w:rsidRPr="008F082B">
        <w:rPr>
          <w:rFonts w:asciiTheme="minorHAnsi" w:hAnsiTheme="minorHAnsi" w:cstheme="minorHAnsi"/>
          <w:lang w:val="es-ES"/>
        </w:rPr>
        <w:t>la otra mitad del Monto Retenido</w:t>
      </w:r>
      <w:r w:rsidRPr="008F082B">
        <w:rPr>
          <w:rFonts w:asciiTheme="minorHAnsi" w:hAnsiTheme="minorHAnsi" w:cstheme="minorHAnsi"/>
          <w:sz w:val="20"/>
          <w:lang w:val="es-ES"/>
        </w:rPr>
        <w:t xml:space="preserve"> </w:t>
      </w:r>
      <w:r w:rsidRPr="008F082B">
        <w:rPr>
          <w:rFonts w:asciiTheme="minorHAnsi" w:hAnsiTheme="minorHAnsi" w:cstheme="minorHAnsi"/>
          <w:i/>
          <w:iCs/>
          <w:lang w:val="es-ES"/>
        </w:rPr>
        <w:t>o</w:t>
      </w:r>
      <w:r w:rsidRPr="008F082B">
        <w:rPr>
          <w:rFonts w:asciiTheme="minorHAnsi" w:hAnsiTheme="minorHAnsi" w:cstheme="minorHAnsi"/>
          <w:lang w:val="es-ES"/>
        </w:rPr>
        <w:t xml:space="preserve"> </w:t>
      </w:r>
      <w:r w:rsidRPr="008F082B">
        <w:rPr>
          <w:rFonts w:asciiTheme="minorHAnsi" w:hAnsiTheme="minorHAnsi" w:cstheme="minorHAnsi"/>
          <w:i/>
          <w:iCs/>
          <w:lang w:val="es-ES"/>
        </w:rPr>
        <w:t>si el monto garantizado al momento de emitirse el Certificado de Recepción es menos de la mitad del Monto Retenido,</w:t>
      </w:r>
      <w:r w:rsidRPr="008F082B">
        <w:rPr>
          <w:rFonts w:asciiTheme="minorHAnsi" w:hAnsiTheme="minorHAnsi" w:cstheme="minorHAnsi"/>
          <w:sz w:val="20"/>
          <w:lang w:val="es-ES"/>
        </w:rPr>
        <w:t xml:space="preserve"> </w:t>
      </w:r>
      <w:r w:rsidRPr="008F082B">
        <w:rPr>
          <w:rFonts w:asciiTheme="minorHAnsi" w:hAnsiTheme="minorHAnsi" w:cstheme="minorHAnsi"/>
          <w:lang w:val="es-ES"/>
        </w:rPr>
        <w:t>la diferencia entre la mitad del Monto Retenido y el monto garantizado bajo la Garantía de Cumplimiento</w:t>
      </w:r>
      <w:r w:rsidRPr="008F082B">
        <w:rPr>
          <w:rFonts w:asciiTheme="minorHAnsi" w:hAnsiTheme="minorHAnsi" w:cstheme="minorHAnsi"/>
          <w:i/>
          <w:iCs/>
          <w:sz w:val="20"/>
          <w:lang w:val="es-ES"/>
        </w:rPr>
        <w:t>]</w:t>
      </w:r>
      <w:r w:rsidRPr="008F082B">
        <w:rPr>
          <w:rFonts w:asciiTheme="minorHAnsi" w:hAnsiTheme="minorHAnsi" w:cstheme="minorHAnsi"/>
          <w:lang w:val="es-ES"/>
        </w:rPr>
        <w:t xml:space="preserve"> contra una Garantía Mediante le Retención de Pagos.</w:t>
      </w:r>
    </w:p>
    <w:p w:rsidR="00897A81" w:rsidRPr="008F082B" w:rsidRDefault="00897A81" w:rsidP="00516040">
      <w:pPr>
        <w:pStyle w:val="NormalWeb"/>
        <w:jc w:val="both"/>
        <w:rPr>
          <w:rFonts w:asciiTheme="minorHAnsi" w:hAnsiTheme="minorHAnsi" w:cstheme="minorHAnsi"/>
          <w:lang w:val="es-ES"/>
        </w:rPr>
      </w:pPr>
      <w:r w:rsidRPr="008F082B">
        <w:rPr>
          <w:rFonts w:asciiTheme="minorHAnsi" w:hAnsiTheme="minorHAnsi" w:cstheme="minorHAnsi"/>
          <w:lang w:val="es-ES"/>
        </w:rPr>
        <w:t xml:space="preserve">A solicitud del contratista, nosotros, _______________ </w:t>
      </w:r>
      <w:r w:rsidRPr="008F082B">
        <w:rPr>
          <w:rFonts w:asciiTheme="minorHAnsi" w:hAnsiTheme="minorHAnsi" w:cstheme="minorHAnsi"/>
          <w:i/>
          <w:sz w:val="20"/>
          <w:lang w:val="es-ES"/>
        </w:rPr>
        <w:t>[nombre del Banco],</w:t>
      </w:r>
      <w:r w:rsidRPr="008F082B">
        <w:rPr>
          <w:rFonts w:asciiTheme="minorHAnsi" w:hAnsiTheme="minorHAnsi" w:cstheme="minorHAnsi"/>
          <w:lang w:val="es-ES"/>
        </w:rPr>
        <w:t xml:space="preserve"> por medio de la presente nos comprometemos irrevocablemente a pagar a ustedes cualquier suma o sumas cuyo total no exceda de ___________ </w:t>
      </w:r>
      <w:r w:rsidRPr="008F082B">
        <w:rPr>
          <w:rFonts w:asciiTheme="minorHAnsi" w:hAnsiTheme="minorHAnsi" w:cstheme="minorHAnsi"/>
          <w:i/>
          <w:sz w:val="20"/>
          <w:lang w:val="es-ES"/>
        </w:rPr>
        <w:t>[monto en cifras]</w:t>
      </w:r>
      <w:r w:rsidRPr="008F082B">
        <w:rPr>
          <w:rFonts w:asciiTheme="minorHAnsi" w:hAnsiTheme="minorHAnsi" w:cstheme="minorHAnsi"/>
          <w:i/>
          <w:lang w:val="es-ES"/>
        </w:rPr>
        <w:t xml:space="preserve"> </w:t>
      </w:r>
      <w:r w:rsidRPr="008F082B">
        <w:rPr>
          <w:rFonts w:asciiTheme="minorHAnsi" w:hAnsiTheme="minorHAnsi" w:cstheme="minorHAnsi"/>
          <w:lang w:val="es-ES"/>
        </w:rPr>
        <w:t>(</w:t>
      </w:r>
      <w:r w:rsidRPr="008F082B">
        <w:rPr>
          <w:rFonts w:asciiTheme="minorHAnsi" w:hAnsiTheme="minorHAnsi" w:cstheme="minorHAnsi"/>
          <w:u w:val="single"/>
          <w:lang w:val="es-ES"/>
        </w:rPr>
        <w:t xml:space="preserve">                    </w:t>
      </w:r>
      <w:r w:rsidRPr="008F082B">
        <w:rPr>
          <w:rFonts w:asciiTheme="minorHAnsi" w:hAnsiTheme="minorHAnsi" w:cstheme="minorHAnsi"/>
          <w:lang w:val="es-ES"/>
        </w:rPr>
        <w:t>)</w:t>
      </w:r>
      <w:r w:rsidRPr="008F082B">
        <w:rPr>
          <w:rFonts w:asciiTheme="minorHAnsi" w:hAnsiTheme="minorHAnsi" w:cstheme="minorHAnsi"/>
          <w:i/>
          <w:lang w:val="es-ES"/>
        </w:rPr>
        <w:t xml:space="preserve"> </w:t>
      </w:r>
      <w:r w:rsidRPr="008F082B">
        <w:rPr>
          <w:rFonts w:asciiTheme="minorHAnsi" w:hAnsiTheme="minorHAnsi" w:cstheme="minorHAnsi"/>
          <w:i/>
          <w:sz w:val="20"/>
          <w:lang w:val="es-ES"/>
        </w:rPr>
        <w:t>[monto en palabras]</w:t>
      </w:r>
      <w:r w:rsidRPr="008F082B">
        <w:rPr>
          <w:rStyle w:val="Refdenotaalpie"/>
          <w:rFonts w:asciiTheme="minorHAnsi" w:hAnsiTheme="minorHAnsi" w:cstheme="minorHAnsi"/>
          <w:i/>
          <w:sz w:val="20"/>
          <w:lang w:val="es-ES"/>
        </w:rPr>
        <w:footnoteReference w:customMarkFollows="1" w:id="5"/>
        <w:t>1</w:t>
      </w:r>
      <w:r w:rsidRPr="008F082B">
        <w:rPr>
          <w:rFonts w:asciiTheme="minorHAnsi" w:hAnsiTheme="minorHAnsi" w:cstheme="minorHAnsi"/>
          <w:lang w:val="es-ES"/>
        </w:rPr>
        <w:t xml:space="preserve"> una vez que recibamos de ustedes el primer reclamo por escrito acompañado de una declaración escrita en la que se especifique que el Contratista no ha cumplido su obligación en virtud del Contrato por haber usado el pago anticipado para otros fines que no son los contemplados para los costos de movilización en relación con las Obras. </w:t>
      </w:r>
    </w:p>
    <w:p w:rsidR="00897A81" w:rsidRPr="008F082B" w:rsidRDefault="00897A81" w:rsidP="00516040">
      <w:pPr>
        <w:pStyle w:val="NormalWeb"/>
        <w:jc w:val="both"/>
        <w:rPr>
          <w:rFonts w:asciiTheme="minorHAnsi" w:hAnsiTheme="minorHAnsi" w:cstheme="minorHAnsi"/>
          <w:lang w:val="es-ES"/>
        </w:rPr>
      </w:pPr>
      <w:r w:rsidRPr="008F082B">
        <w:rPr>
          <w:rFonts w:asciiTheme="minorHAnsi" w:hAnsiTheme="minorHAnsi" w:cstheme="minorHAnsi"/>
          <w:lang w:val="es-ES"/>
        </w:rPr>
        <w:lastRenderedPageBreak/>
        <w:t xml:space="preserve">Para que se pueda realizar cualquier reclamo o pago en virtud de esta garantía, es condición que el Contratista haya recibido en su cuenta bancaria No. ___________ en _________________ </w:t>
      </w:r>
      <w:r w:rsidRPr="008F082B">
        <w:rPr>
          <w:rFonts w:asciiTheme="minorHAnsi" w:hAnsiTheme="minorHAnsi" w:cstheme="minorHAnsi"/>
          <w:i/>
          <w:sz w:val="20"/>
          <w:lang w:val="es-ES"/>
        </w:rPr>
        <w:t>[nombre y dirección FONPLATA]</w:t>
      </w:r>
      <w:r w:rsidRPr="008F082B">
        <w:rPr>
          <w:rFonts w:asciiTheme="minorHAnsi" w:hAnsiTheme="minorHAnsi" w:cstheme="minorHAnsi"/>
          <w:lang w:val="es-ES"/>
        </w:rPr>
        <w:t xml:space="preserve"> la segunda mitad del Monto Retenido que se menciona anteriormente</w:t>
      </w:r>
      <w:r w:rsidRPr="008F082B">
        <w:rPr>
          <w:rFonts w:asciiTheme="minorHAnsi" w:hAnsiTheme="minorHAnsi" w:cstheme="minorHAnsi"/>
          <w:i/>
          <w:lang w:val="es-ES"/>
        </w:rPr>
        <w:t>.</w:t>
      </w:r>
    </w:p>
    <w:p w:rsidR="00897A81" w:rsidRPr="008F082B" w:rsidRDefault="00897A81" w:rsidP="00516040">
      <w:pPr>
        <w:pStyle w:val="NormalWeb"/>
        <w:jc w:val="both"/>
        <w:rPr>
          <w:rFonts w:asciiTheme="minorHAnsi" w:hAnsiTheme="minorHAnsi" w:cstheme="minorHAnsi"/>
          <w:lang w:val="es-ES"/>
        </w:rPr>
      </w:pPr>
      <w:r w:rsidRPr="008F082B">
        <w:rPr>
          <w:rFonts w:asciiTheme="minorHAnsi" w:hAnsiTheme="minorHAnsi" w:cstheme="minorHAnsi"/>
          <w:lang w:val="es-ES"/>
        </w:rPr>
        <w:t xml:space="preserve">Esta garantía expirará, a más tardar, 21 días después de que el  Contratante reciba una copia del Certificado de Cumplimiento emitido por el Ingeniero. En consecuencia, cualquier reclamo de pago en virtud de esta garantía deberá recibirse en nuestra oficina en o antes de la fecha señalada. </w:t>
      </w:r>
    </w:p>
    <w:p w:rsidR="00897A81" w:rsidRPr="008F082B" w:rsidRDefault="00897A81" w:rsidP="00516040">
      <w:pPr>
        <w:pStyle w:val="NormalWeb"/>
        <w:spacing w:before="0" w:after="0"/>
        <w:jc w:val="both"/>
        <w:rPr>
          <w:rFonts w:asciiTheme="minorHAnsi" w:hAnsiTheme="minorHAnsi" w:cstheme="minorHAnsi"/>
          <w:lang w:val="es-ES"/>
        </w:rPr>
      </w:pPr>
      <w:r w:rsidRPr="008F082B">
        <w:rPr>
          <w:rFonts w:asciiTheme="minorHAnsi" w:hAnsiTheme="minorHAnsi" w:cstheme="minorHAnsi"/>
          <w:lang w:val="es-ES"/>
        </w:rPr>
        <w:t>Esta garantía está sujeta a las Reglas Uniformes de la CCI relativas a las Garantías a la Vista, publicación No. 458 de la Cámara de Comercio Internacional.</w:t>
      </w:r>
    </w:p>
    <w:p w:rsidR="00897A81" w:rsidRPr="008F082B" w:rsidRDefault="00897A81" w:rsidP="00516040">
      <w:pPr>
        <w:rPr>
          <w:rFonts w:asciiTheme="minorHAnsi" w:hAnsiTheme="minorHAnsi" w:cstheme="minorHAnsi"/>
          <w:lang w:val="es-ES"/>
        </w:rPr>
      </w:pPr>
    </w:p>
    <w:p w:rsidR="00897A81" w:rsidRPr="008F082B" w:rsidRDefault="00897A81" w:rsidP="00516040">
      <w:pPr>
        <w:rPr>
          <w:rFonts w:asciiTheme="minorHAnsi" w:hAnsiTheme="minorHAnsi" w:cstheme="minorHAnsi"/>
          <w:lang w:val="es-ES"/>
        </w:rPr>
      </w:pPr>
      <w:r w:rsidRPr="008F082B">
        <w:rPr>
          <w:rFonts w:asciiTheme="minorHAnsi" w:hAnsiTheme="minorHAnsi" w:cstheme="minorHAnsi"/>
          <w:lang w:val="es-ES"/>
        </w:rPr>
        <w:t xml:space="preserve">____________________ </w:t>
      </w:r>
      <w:r w:rsidRPr="008F082B">
        <w:rPr>
          <w:rFonts w:asciiTheme="minorHAnsi" w:hAnsiTheme="minorHAnsi" w:cstheme="minorHAnsi"/>
          <w:lang w:val="es-ES"/>
        </w:rPr>
        <w:br/>
      </w:r>
      <w:r w:rsidRPr="008F082B">
        <w:rPr>
          <w:rFonts w:asciiTheme="minorHAnsi" w:hAnsiTheme="minorHAnsi" w:cstheme="minorHAnsi"/>
          <w:i/>
          <w:lang w:val="es-ES"/>
        </w:rPr>
        <w:t>[firma(s)]</w:t>
      </w:r>
      <w:r w:rsidRPr="008F082B">
        <w:rPr>
          <w:rFonts w:asciiTheme="minorHAnsi" w:hAnsiTheme="minorHAnsi" w:cstheme="minorHAnsi"/>
          <w:lang w:val="es-ES"/>
        </w:rPr>
        <w:t xml:space="preserve"> </w:t>
      </w:r>
    </w:p>
    <w:p w:rsidR="00897A81" w:rsidRPr="008F082B" w:rsidRDefault="00897A81" w:rsidP="00516040">
      <w:pPr>
        <w:rPr>
          <w:rFonts w:asciiTheme="minorHAnsi" w:hAnsiTheme="minorHAnsi" w:cstheme="minorHAnsi"/>
          <w:b/>
          <w:i/>
          <w:lang w:val="es-ES"/>
        </w:rPr>
      </w:pPr>
      <w:r w:rsidRPr="008F082B">
        <w:rPr>
          <w:rFonts w:asciiTheme="minorHAnsi" w:hAnsiTheme="minorHAnsi" w:cstheme="minorHAnsi"/>
          <w:lang w:val="es-ES"/>
        </w:rPr>
        <w:br/>
      </w:r>
      <w:r w:rsidRPr="008F082B">
        <w:rPr>
          <w:rFonts w:asciiTheme="minorHAnsi" w:hAnsiTheme="minorHAnsi" w:cstheme="minorHAnsi"/>
          <w:b/>
          <w:i/>
          <w:lang w:val="es-ES"/>
        </w:rPr>
        <w:t xml:space="preserve">Nota: Todo el texto que aparece en letra cursiva sirve de guía para preparar este formulario y deberá omitirse en la versión definitiva. </w:t>
      </w:r>
    </w:p>
    <w:sectPr w:rsidR="00897A81" w:rsidRPr="008F082B" w:rsidSect="002E72C8">
      <w:headerReference w:type="even" r:id="rId32"/>
      <w:headerReference w:type="default" r:id="rId33"/>
      <w:endnotePr>
        <w:numFmt w:val="decimal"/>
      </w:endnotePr>
      <w:pgSz w:w="11905" w:h="16837" w:code="9"/>
      <w:pgMar w:top="1440" w:right="1797"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E78" w:rsidRDefault="00421E78">
      <w:r>
        <w:separator/>
      </w:r>
    </w:p>
  </w:endnote>
  <w:endnote w:type="continuationSeparator" w:id="0">
    <w:p w:rsidR="00421E78" w:rsidRDefault="00421E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Helvetica Neue">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rutiger">
    <w:altName w:val="Britannic Bold"/>
    <w:charset w:val="00"/>
    <w:family w:val="auto"/>
    <w:pitch w:val="variable"/>
    <w:sig w:usb0="80000027"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77D" w:rsidRDefault="00D7677D">
    <w:pPr>
      <w:pStyle w:val="Piedepgina"/>
      <w:framePr w:wrap="auto" w:vAnchor="text" w:hAnchor="margin" w:xAlign="center" w:y="1"/>
      <w:rPr>
        <w:rStyle w:val="Nmerodepgina"/>
      </w:rPr>
    </w:pPr>
  </w:p>
  <w:p w:rsidR="00D7677D" w:rsidRDefault="00D7677D">
    <w:pPr>
      <w:pStyle w:val="Piedepgina"/>
      <w:tabs>
        <w:tab w:val="center" w:pos="4500"/>
        <w:tab w:val="right" w:pos="927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77D" w:rsidRDefault="00D7677D">
    <w:pPr>
      <w:pStyle w:val="Piedepgina"/>
      <w:framePr w:wrap="auto" w:vAnchor="text" w:hAnchor="margin" w:xAlign="center" w:y="1"/>
      <w:rPr>
        <w:rStyle w:val="Nmerodepgina"/>
      </w:rPr>
    </w:pPr>
  </w:p>
  <w:p w:rsidR="00D7677D" w:rsidRDefault="00D7677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E78" w:rsidRDefault="00421E78">
      <w:r>
        <w:separator/>
      </w:r>
    </w:p>
  </w:footnote>
  <w:footnote w:type="continuationSeparator" w:id="0">
    <w:p w:rsidR="00421E78" w:rsidRDefault="00421E78">
      <w:r>
        <w:continuationSeparator/>
      </w:r>
    </w:p>
  </w:footnote>
  <w:footnote w:id="1">
    <w:p w:rsidR="00D7677D" w:rsidRDefault="00D7677D" w:rsidP="00516040">
      <w:pPr>
        <w:pStyle w:val="Textonotapie"/>
      </w:pPr>
      <w:r>
        <w:rPr>
          <w:rStyle w:val="Refdenotaalpie"/>
          <w:rFonts w:ascii="Times New Roman" w:hAnsi="Times New Roman"/>
          <w:i/>
          <w:sz w:val="20"/>
          <w:lang w:val="es-ES"/>
        </w:rPr>
        <w:t>1</w:t>
      </w:r>
      <w:r>
        <w:rPr>
          <w:rFonts w:ascii="Times New Roman" w:hAnsi="Times New Roman"/>
          <w:i/>
          <w:sz w:val="20"/>
          <w:lang w:val="es-ES"/>
        </w:rPr>
        <w:tab/>
        <w:t xml:space="preserve">El garante indicará un monto que represente el porcentaje del precio contractual estipulado en el Contrato, denominado en la(s) Moneda(s) del Contrato o en una moneda de libre convertibilidad aceptable para el  Contratante. </w:t>
      </w:r>
    </w:p>
  </w:footnote>
  <w:footnote w:id="2">
    <w:p w:rsidR="00D7677D" w:rsidRDefault="00D7677D" w:rsidP="00516040">
      <w:pPr>
        <w:pStyle w:val="Textonotapie"/>
      </w:pPr>
      <w:r>
        <w:rPr>
          <w:rStyle w:val="Refdenotaalpie"/>
          <w:rFonts w:ascii="Times New Roman" w:hAnsi="Times New Roman"/>
          <w:i/>
          <w:sz w:val="20"/>
          <w:lang w:val="es-ES"/>
        </w:rPr>
        <w:t>2</w:t>
      </w:r>
      <w:r>
        <w:rPr>
          <w:rFonts w:ascii="Times New Roman" w:hAnsi="Times New Roman"/>
          <w:i/>
          <w:sz w:val="20"/>
          <w:lang w:val="es-ES"/>
        </w:rPr>
        <w:tab/>
        <w:t>Indique la fecha correspondiente a 28 días después de la fecha de terminación prevista. El  Contratante deberá tener en cuenta que en caso de prórroga del plazo de terminación del contrato, tendrá que solicitar al garante una prórroga de esta garantía</w:t>
      </w:r>
      <w:r>
        <w:rPr>
          <w:rFonts w:ascii="Times New Roman" w:hAnsi="Times New Roman"/>
          <w:i/>
          <w:iCs/>
          <w:sz w:val="20"/>
          <w:lang w:val="es-ES"/>
        </w:rPr>
        <w:t>. Dicha solicitud deberá cursarse por escrito y antes de la fecha de vencimiento estipulada en la garantía. Al preparar esta garantía, el  Contratante podría considerar agregar el siguiente texto en el formulario, al final del penúltimo párrafo: “El garante acuerda conceder una prórroga única de esta garantía por un plazo máximo de [seis meses] [un año], ante la solicitud de dicha prórroga cursada por escrito por el  Contratante, solicitud  que deberá presentarse al garante antes del vencimiento de la garantía”.</w:t>
      </w:r>
    </w:p>
  </w:footnote>
  <w:footnote w:id="3">
    <w:p w:rsidR="00D7677D" w:rsidRDefault="00D7677D" w:rsidP="00516040">
      <w:pPr>
        <w:pStyle w:val="Textonotapie"/>
      </w:pPr>
      <w:r>
        <w:rPr>
          <w:rStyle w:val="Refdenotaalpie"/>
          <w:rFonts w:ascii="Times New Roman" w:hAnsi="Times New Roman"/>
          <w:sz w:val="20"/>
          <w:lang w:val="es-ES"/>
        </w:rPr>
        <w:t>1</w:t>
      </w:r>
      <w:r>
        <w:rPr>
          <w:rFonts w:ascii="Times New Roman" w:hAnsi="Times New Roman"/>
          <w:sz w:val="20"/>
          <w:lang w:val="es-ES"/>
        </w:rPr>
        <w:tab/>
      </w:r>
      <w:r>
        <w:rPr>
          <w:rFonts w:ascii="Times New Roman" w:hAnsi="Times New Roman"/>
          <w:i/>
          <w:sz w:val="20"/>
          <w:lang w:val="es-ES"/>
        </w:rPr>
        <w:t>El garante indicará una suma que represente el monto del pago anticipado que se estipula en el contrato, denominado en la(s) moneda(s) del contrato, o en una moneda de libre convertibilidad aceptable para el  Contratante.</w:t>
      </w:r>
    </w:p>
  </w:footnote>
  <w:footnote w:id="4">
    <w:p w:rsidR="00D7677D" w:rsidRDefault="00D7677D" w:rsidP="00516040">
      <w:pPr>
        <w:pStyle w:val="Textonotapie"/>
      </w:pPr>
      <w:r>
        <w:rPr>
          <w:rStyle w:val="Refdenotaalpie"/>
          <w:rFonts w:ascii="Times New Roman" w:hAnsi="Times New Roman"/>
          <w:sz w:val="20"/>
          <w:lang w:val="es-ES"/>
        </w:rPr>
        <w:t>2</w:t>
      </w:r>
      <w:r>
        <w:rPr>
          <w:rFonts w:ascii="Times New Roman" w:hAnsi="Times New Roman"/>
          <w:sz w:val="20"/>
          <w:lang w:val="es-ES"/>
        </w:rPr>
        <w:t xml:space="preserve"> </w:t>
      </w:r>
      <w:r>
        <w:rPr>
          <w:rFonts w:ascii="Times New Roman" w:hAnsi="Times New Roman"/>
          <w:sz w:val="20"/>
          <w:lang w:val="es-ES"/>
        </w:rPr>
        <w:tab/>
      </w:r>
      <w:r>
        <w:rPr>
          <w:rFonts w:ascii="Times New Roman" w:hAnsi="Times New Roman"/>
          <w:i/>
          <w:sz w:val="20"/>
          <w:lang w:val="es-ES"/>
        </w:rPr>
        <w:t>Indique la fecha de culminación prevista del plazo de terminación. El  Contratante deberá tener en cuenta que en caso de prórroga del plazo de terminación del contrato, el  Contratante tendrá que solicitar al garante una prórroga de esta garantía</w:t>
      </w:r>
      <w:r>
        <w:rPr>
          <w:rFonts w:ascii="Times New Roman" w:hAnsi="Times New Roman"/>
          <w:i/>
          <w:iCs/>
          <w:sz w:val="20"/>
          <w:lang w:val="es-ES"/>
        </w:rPr>
        <w:t>. Dicha solicitud deberá cursarse por escrito y antes de la fecha de vencimiento estipulada en la garantía. Al preparar esta garantía, el  Contratante podría considerar agregar el siguiente texto en el formulario, al final del penúltimo párrafo: “El garante acuerda conceder una prórroga única de esta garantía por un plazo máximo de [seis meses] [un año], ante la solicitud de dicha prórroga cursada por escrito por el  Contratante, que deberá presentarse al garante antes del vencimiento de la garantía”.</w:t>
      </w:r>
    </w:p>
  </w:footnote>
  <w:footnote w:id="5">
    <w:p w:rsidR="00D7677D" w:rsidRDefault="00D7677D" w:rsidP="00516040">
      <w:pPr>
        <w:pStyle w:val="Textonotapie"/>
        <w:rPr>
          <w:rFonts w:ascii="Times New Roman" w:hAnsi="Times New Roman"/>
          <w:i/>
          <w:sz w:val="20"/>
          <w:lang w:val="es-ES"/>
        </w:rPr>
      </w:pPr>
      <w:r>
        <w:rPr>
          <w:rStyle w:val="Refdenotaalpie"/>
          <w:rFonts w:ascii="Times New Roman" w:hAnsi="Times New Roman"/>
          <w:sz w:val="20"/>
          <w:lang w:val="es-ES"/>
        </w:rPr>
        <w:t>1</w:t>
      </w:r>
      <w:r>
        <w:rPr>
          <w:rFonts w:ascii="Times New Roman" w:hAnsi="Times New Roman"/>
          <w:sz w:val="20"/>
          <w:lang w:val="es-ES"/>
        </w:rPr>
        <w:tab/>
      </w:r>
      <w:r>
        <w:rPr>
          <w:rFonts w:ascii="Times New Roman" w:hAnsi="Times New Roman"/>
          <w:i/>
          <w:sz w:val="20"/>
          <w:lang w:val="es-ES"/>
        </w:rPr>
        <w:t>El garante indicará una suma que represente el monto de la segunda mitad del monto retenido o, si el monto en garantía en virtud de la garantía de cumplimiento al momento de emitirse el certificado de recepción es menos de la mitad del monto retenido, la diferencia entre la mitad del monto retenido y el monto en garantía en virtud de la garantía de cumplimiento. Dicho monto se designará en la(s) moneda(s) de la otra mitad del monto retenido según se especifica en el contrato, o en una moneda de libre convertibilidad aceptable para el  Contratante.</w:t>
      </w:r>
    </w:p>
    <w:p w:rsidR="00D7677D" w:rsidRDefault="00D7677D" w:rsidP="00516040">
      <w:pPr>
        <w:pStyle w:val="Textonotapi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77D" w:rsidRDefault="005918A7">
    <w:pPr>
      <w:pStyle w:val="Encabezado"/>
      <w:pBdr>
        <w:bottom w:val="single" w:sz="6" w:space="1" w:color="auto"/>
      </w:pBdr>
      <w:tabs>
        <w:tab w:val="right" w:pos="9720"/>
      </w:tabs>
      <w:ind w:right="-18"/>
      <w:jc w:val="left"/>
      <w:rPr>
        <w:rStyle w:val="Nmerodepgina"/>
      </w:rPr>
    </w:pPr>
    <w:r>
      <w:rPr>
        <w:rStyle w:val="Nmerodepgina"/>
      </w:rPr>
      <w:fldChar w:fldCharType="begin"/>
    </w:r>
    <w:r w:rsidR="00D7677D">
      <w:rPr>
        <w:rStyle w:val="Nmerodepgina"/>
      </w:rPr>
      <w:instrText xml:space="preserve"> PAGE </w:instrText>
    </w:r>
    <w:r>
      <w:rPr>
        <w:rStyle w:val="Nmerodepgina"/>
      </w:rPr>
      <w:fldChar w:fldCharType="separate"/>
    </w:r>
    <w:r w:rsidR="00D7677D">
      <w:rPr>
        <w:rStyle w:val="Nmerodepgina"/>
        <w:noProof/>
      </w:rPr>
      <w:t>2</w:t>
    </w:r>
    <w:r>
      <w:rPr>
        <w:rStyle w:val="Nmerodepgina"/>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77D" w:rsidRDefault="00490343" w:rsidP="009D0378">
    <w:pPr>
      <w:pStyle w:val="Encabezado"/>
      <w:tabs>
        <w:tab w:val="right" w:pos="9720"/>
      </w:tabs>
      <w:spacing w:line="276" w:lineRule="auto"/>
      <w:ind w:right="-18"/>
      <w:jc w:val="center"/>
      <w:rPr>
        <w:rFonts w:ascii="Calibri" w:hAnsi="Calibri"/>
        <w:b/>
        <w:noProof/>
        <w:color w:val="365F91"/>
        <w:sz w:val="28"/>
        <w:szCs w:val="28"/>
        <w:lang w:val="es-ES"/>
      </w:rPr>
    </w:pPr>
    <w:r>
      <w:rPr>
        <w:rFonts w:ascii="Calibri" w:hAnsi="Calibri"/>
        <w:b/>
        <w:noProof/>
        <w:color w:val="365F91"/>
        <w:sz w:val="28"/>
        <w:szCs w:val="28"/>
        <w:lang w:val="es-UY" w:eastAsia="es-UY"/>
      </w:rPr>
      <w:drawing>
        <wp:anchor distT="0" distB="0" distL="114300" distR="114300" simplePos="0" relativeHeight="251660288" behindDoc="1" locked="0" layoutInCell="1" allowOverlap="1">
          <wp:simplePos x="0" y="0"/>
          <wp:positionH relativeFrom="column">
            <wp:posOffset>3880485</wp:posOffset>
          </wp:positionH>
          <wp:positionV relativeFrom="paragraph">
            <wp:posOffset>180975</wp:posOffset>
          </wp:positionV>
          <wp:extent cx="1255395" cy="828675"/>
          <wp:effectExtent l="19050" t="0" r="1905" b="0"/>
          <wp:wrapTight wrapText="bothSides">
            <wp:wrapPolygon edited="0">
              <wp:start x="9505" y="993"/>
              <wp:lineTo x="6883" y="4469"/>
              <wp:lineTo x="6555" y="8938"/>
              <wp:lineTo x="1639" y="13407"/>
              <wp:lineTo x="-328" y="15890"/>
              <wp:lineTo x="328" y="20855"/>
              <wp:lineTo x="3278" y="20855"/>
              <wp:lineTo x="4589" y="20855"/>
              <wp:lineTo x="21633" y="20855"/>
              <wp:lineTo x="21305" y="16883"/>
              <wp:lineTo x="19338" y="13903"/>
              <wp:lineTo x="15077" y="4469"/>
              <wp:lineTo x="12127" y="993"/>
              <wp:lineTo x="9505" y="993"/>
            </wp:wrapPolygon>
          </wp:wrapTight>
          <wp:docPr id="4" name="Imagen 1" descr="LOGOFONPLATA-V-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ONPLATA-V-Color"/>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5395" cy="828675"/>
                  </a:xfrm>
                  <a:prstGeom prst="rect">
                    <a:avLst/>
                  </a:prstGeom>
                  <a:noFill/>
                  <a:ln>
                    <a:noFill/>
                  </a:ln>
                </pic:spPr>
              </pic:pic>
            </a:graphicData>
          </a:graphic>
        </wp:anchor>
      </w:drawing>
    </w:r>
  </w:p>
  <w:p w:rsidR="00D7677D" w:rsidRDefault="00490343" w:rsidP="009D0378">
    <w:pPr>
      <w:pStyle w:val="Encabezado"/>
      <w:tabs>
        <w:tab w:val="right" w:pos="9720"/>
      </w:tabs>
      <w:spacing w:line="276" w:lineRule="auto"/>
      <w:ind w:right="-18"/>
      <w:jc w:val="right"/>
      <w:rPr>
        <w:rFonts w:ascii="Calibri" w:hAnsi="Calibri"/>
        <w:b/>
        <w:noProof/>
        <w:color w:val="365F91"/>
        <w:sz w:val="28"/>
        <w:szCs w:val="28"/>
        <w:lang w:val="es-ES"/>
      </w:rPr>
    </w:pPr>
    <w:r>
      <w:rPr>
        <w:rFonts w:ascii="Calibri" w:hAnsi="Calibri"/>
        <w:b/>
        <w:noProof/>
        <w:color w:val="365F91"/>
        <w:sz w:val="28"/>
        <w:szCs w:val="28"/>
        <w:lang w:val="es-UY" w:eastAsia="es-UY"/>
      </w:rPr>
      <w:drawing>
        <wp:anchor distT="0" distB="0" distL="114300" distR="114300" simplePos="0" relativeHeight="251658240" behindDoc="1" locked="0" layoutInCell="1" allowOverlap="1">
          <wp:simplePos x="0" y="0"/>
          <wp:positionH relativeFrom="column">
            <wp:posOffset>-123825</wp:posOffset>
          </wp:positionH>
          <wp:positionV relativeFrom="paragraph">
            <wp:posOffset>57150</wp:posOffset>
          </wp:positionV>
          <wp:extent cx="1049655" cy="617220"/>
          <wp:effectExtent l="19050" t="0" r="0" b="0"/>
          <wp:wrapTight wrapText="bothSides">
            <wp:wrapPolygon edited="0">
              <wp:start x="-392" y="0"/>
              <wp:lineTo x="-392" y="20667"/>
              <wp:lineTo x="21561" y="20667"/>
              <wp:lineTo x="21561" y="0"/>
              <wp:lineTo x="-392" y="0"/>
            </wp:wrapPolygon>
          </wp:wrapTight>
          <wp:docPr id="1" name="Imagen 2" descr="logotipo_OSE_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_OSE_7A"/>
                  <pic:cNvPicPr>
                    <a:picLocks noChangeAspect="1" noChangeArrowheads="1"/>
                  </pic:cNvPicPr>
                </pic:nvPicPr>
                <pic:blipFill>
                  <a:blip r:embed="rId2"/>
                  <a:srcRect/>
                  <a:stretch>
                    <a:fillRect/>
                  </a:stretch>
                </pic:blipFill>
                <pic:spPr bwMode="auto">
                  <a:xfrm>
                    <a:off x="0" y="0"/>
                    <a:ext cx="1049655" cy="617220"/>
                  </a:xfrm>
                  <a:prstGeom prst="rect">
                    <a:avLst/>
                  </a:prstGeom>
                  <a:noFill/>
                </pic:spPr>
              </pic:pic>
            </a:graphicData>
          </a:graphic>
        </wp:anchor>
      </w:drawing>
    </w:r>
  </w:p>
  <w:p w:rsidR="00D7677D" w:rsidRDefault="00D7677D" w:rsidP="009D0378">
    <w:pPr>
      <w:pStyle w:val="Encabezado"/>
      <w:tabs>
        <w:tab w:val="right" w:pos="9720"/>
      </w:tabs>
      <w:spacing w:line="276" w:lineRule="auto"/>
      <w:ind w:right="-18"/>
      <w:rPr>
        <w:rFonts w:ascii="Calibri" w:hAnsi="Calibri"/>
        <w:b/>
        <w:noProof/>
        <w:color w:val="365F91"/>
        <w:sz w:val="28"/>
        <w:szCs w:val="28"/>
        <w:lang w:val="es-ES"/>
      </w:rPr>
    </w:pPr>
  </w:p>
  <w:p w:rsidR="00D7677D" w:rsidRDefault="00D7677D" w:rsidP="009D0378">
    <w:pPr>
      <w:pStyle w:val="Encabezado"/>
      <w:tabs>
        <w:tab w:val="right" w:pos="9720"/>
      </w:tabs>
      <w:spacing w:line="276" w:lineRule="auto"/>
      <w:ind w:right="-18"/>
      <w:jc w:val="center"/>
      <w:rPr>
        <w:rFonts w:ascii="Calibri" w:hAnsi="Calibri"/>
        <w:b/>
        <w:noProof/>
        <w:color w:val="365F91"/>
        <w:sz w:val="28"/>
        <w:szCs w:val="28"/>
        <w:lang w:val="es-ES"/>
      </w:rPr>
    </w:pPr>
  </w:p>
  <w:p w:rsidR="00D7677D" w:rsidRPr="009D0378" w:rsidRDefault="00D7677D" w:rsidP="009D0378">
    <w:pPr>
      <w:pStyle w:val="Encabezado"/>
      <w:rPr>
        <w:rStyle w:val="Nmerodepgin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77D" w:rsidRDefault="005918A7">
    <w:pPr>
      <w:pStyle w:val="Encabezado"/>
      <w:tabs>
        <w:tab w:val="right" w:pos="9720"/>
      </w:tabs>
      <w:ind w:right="-18"/>
      <w:jc w:val="left"/>
    </w:pPr>
    <w:r>
      <w:rPr>
        <w:rStyle w:val="Nmerodepgina"/>
      </w:rPr>
      <w:fldChar w:fldCharType="begin"/>
    </w:r>
    <w:r w:rsidR="00D7677D">
      <w:rPr>
        <w:rStyle w:val="Nmerodepgina"/>
      </w:rPr>
      <w:instrText xml:space="preserve"> PAGE </w:instrText>
    </w:r>
    <w:r>
      <w:rPr>
        <w:rStyle w:val="Nmerodepgina"/>
      </w:rPr>
      <w:fldChar w:fldCharType="separate"/>
    </w:r>
    <w:r w:rsidR="00D7677D">
      <w:rPr>
        <w:rStyle w:val="Nmerodepgina"/>
        <w:noProof/>
      </w:rPr>
      <w:t>48</w:t>
    </w:r>
    <w:r>
      <w:rPr>
        <w:rStyle w:val="Nmerodepgina"/>
      </w:rPr>
      <w:fldChar w:fldCharType="end"/>
    </w:r>
    <w:r w:rsidR="00D7677D">
      <w:tab/>
      <w:t>Part 3 - Contract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77D" w:rsidRDefault="005918A7">
    <w:pPr>
      <w:pStyle w:val="Encabezado"/>
      <w:framePr w:wrap="around" w:vAnchor="text" w:hAnchor="margin" w:xAlign="right" w:y="1"/>
      <w:rPr>
        <w:rStyle w:val="Nmerodepgina"/>
      </w:rPr>
    </w:pPr>
    <w:r>
      <w:rPr>
        <w:rStyle w:val="Nmerodepgina"/>
      </w:rPr>
      <w:fldChar w:fldCharType="begin"/>
    </w:r>
    <w:r w:rsidR="00D7677D">
      <w:rPr>
        <w:rStyle w:val="Nmerodepgina"/>
      </w:rPr>
      <w:instrText xml:space="preserve">PAGE  </w:instrText>
    </w:r>
    <w:r>
      <w:rPr>
        <w:rStyle w:val="Nmerodepgina"/>
      </w:rPr>
      <w:fldChar w:fldCharType="separate"/>
    </w:r>
    <w:r w:rsidR="0051090A">
      <w:rPr>
        <w:rStyle w:val="Nmerodepgina"/>
        <w:noProof/>
      </w:rPr>
      <w:t>2</w:t>
    </w:r>
    <w:r>
      <w:rPr>
        <w:rStyle w:val="Nmerodepgina"/>
      </w:rPr>
      <w:fldChar w:fldCharType="end"/>
    </w:r>
  </w:p>
  <w:p w:rsidR="00D7677D" w:rsidRDefault="00F41BC0" w:rsidP="009D0378">
    <w:pPr>
      <w:pStyle w:val="Encabezado"/>
      <w:pBdr>
        <w:bottom w:val="single" w:sz="4" w:space="1" w:color="auto"/>
      </w:pBdr>
      <w:tabs>
        <w:tab w:val="right" w:pos="9000"/>
      </w:tabs>
      <w:ind w:right="360"/>
      <w:rPr>
        <w:lang w:val="es-ES"/>
      </w:rPr>
    </w:pPr>
    <w:r w:rsidRPr="00F41BC0">
      <w:rPr>
        <w:lang w:val="es-ES"/>
      </w:rPr>
      <w:t>Sección VIII. Condiciones Especiales</w:t>
    </w:r>
  </w:p>
  <w:p w:rsidR="00930D3E" w:rsidRDefault="00930D3E">
    <w:pPr>
      <w:pStyle w:val="Encabezad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77D" w:rsidRPr="00632BEB" w:rsidRDefault="005918A7">
    <w:pPr>
      <w:pStyle w:val="Encabezado"/>
      <w:framePr w:w="361" w:wrap="around" w:vAnchor="text" w:hAnchor="page" w:x="10081" w:y="8"/>
      <w:rPr>
        <w:rStyle w:val="Nmerodepgina"/>
        <w:rFonts w:ascii="Calibri" w:hAnsi="Calibri"/>
      </w:rPr>
    </w:pPr>
    <w:r w:rsidRPr="00632BEB">
      <w:rPr>
        <w:rStyle w:val="Nmerodepgina"/>
        <w:rFonts w:ascii="Calibri" w:hAnsi="Calibri"/>
      </w:rPr>
      <w:fldChar w:fldCharType="begin"/>
    </w:r>
    <w:r w:rsidR="00D7677D" w:rsidRPr="00632BEB">
      <w:rPr>
        <w:rStyle w:val="Nmerodepgina"/>
        <w:rFonts w:ascii="Calibri" w:hAnsi="Calibri"/>
      </w:rPr>
      <w:instrText xml:space="preserve">PAGE  </w:instrText>
    </w:r>
    <w:r w:rsidRPr="00632BEB">
      <w:rPr>
        <w:rStyle w:val="Nmerodepgina"/>
        <w:rFonts w:ascii="Calibri" w:hAnsi="Calibri"/>
      </w:rPr>
      <w:fldChar w:fldCharType="separate"/>
    </w:r>
    <w:r w:rsidR="0051090A">
      <w:rPr>
        <w:rStyle w:val="Nmerodepgina"/>
        <w:rFonts w:ascii="Calibri" w:hAnsi="Calibri"/>
        <w:noProof/>
      </w:rPr>
      <w:t>3</w:t>
    </w:r>
    <w:r w:rsidRPr="00632BEB">
      <w:rPr>
        <w:rStyle w:val="Nmerodepgina"/>
        <w:rFonts w:ascii="Calibri" w:hAnsi="Calibri"/>
      </w:rPr>
      <w:fldChar w:fldCharType="end"/>
    </w:r>
  </w:p>
  <w:p w:rsidR="00930D3E" w:rsidRDefault="00D7677D">
    <w:pPr>
      <w:pStyle w:val="Encabezado"/>
      <w:pBdr>
        <w:bottom w:val="single" w:sz="6" w:space="1" w:color="auto"/>
      </w:pBdr>
      <w:tabs>
        <w:tab w:val="right" w:pos="9000"/>
      </w:tabs>
      <w:ind w:right="360"/>
      <w:rPr>
        <w:rStyle w:val="Nmerodepgina"/>
        <w:lang w:val="es-ES"/>
      </w:rPr>
    </w:pPr>
    <w:r w:rsidRPr="009D0378">
      <w:rPr>
        <w:lang w:val="es-ES"/>
      </w:rPr>
      <w:t>Sección VI</w:t>
    </w:r>
    <w:r>
      <w:rPr>
        <w:lang w:val="es-ES"/>
      </w:rPr>
      <w:t>I</w:t>
    </w:r>
    <w:r w:rsidRPr="009D0378">
      <w:rPr>
        <w:lang w:val="es-ES"/>
      </w:rPr>
      <w:t xml:space="preserve">I. Condiciones </w:t>
    </w:r>
    <w:r>
      <w:rPr>
        <w:lang w:val="es-ES"/>
      </w:rPr>
      <w:t>Especiales</w:t>
    </w:r>
    <w:r w:rsidRPr="009D0378">
      <w:rPr>
        <w:rStyle w:val="Nmerodepgina"/>
        <w:lang w:val="es-ES"/>
      </w:rPr>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D3E" w:rsidRDefault="00D7677D">
    <w:pPr>
      <w:pStyle w:val="Encabezado"/>
      <w:pBdr>
        <w:bottom w:val="single" w:sz="4" w:space="1" w:color="auto"/>
      </w:pBdr>
      <w:tabs>
        <w:tab w:val="right" w:pos="9000"/>
      </w:tabs>
      <w:ind w:right="-18"/>
      <w:rPr>
        <w:rFonts w:ascii="Calibri" w:hAnsi="Calibri"/>
      </w:rPr>
    </w:pPr>
    <w:r w:rsidRPr="00632BEB">
      <w:rPr>
        <w:rFonts w:ascii="Calibri" w:hAnsi="Calibri"/>
      </w:rPr>
      <w:tab/>
    </w:r>
    <w:r w:rsidR="005918A7" w:rsidRPr="00632BEB">
      <w:rPr>
        <w:rStyle w:val="Nmerodepgina"/>
        <w:rFonts w:ascii="Calibri" w:hAnsi="Calibri"/>
      </w:rPr>
      <w:fldChar w:fldCharType="begin"/>
    </w:r>
    <w:r w:rsidRPr="00632BEB">
      <w:rPr>
        <w:rStyle w:val="Nmerodepgina"/>
        <w:rFonts w:ascii="Calibri" w:hAnsi="Calibri"/>
      </w:rPr>
      <w:instrText xml:space="preserve"> PAGE </w:instrText>
    </w:r>
    <w:r w:rsidR="005918A7" w:rsidRPr="00632BEB">
      <w:rPr>
        <w:rStyle w:val="Nmerodepgina"/>
        <w:rFonts w:ascii="Calibri" w:hAnsi="Calibri"/>
      </w:rPr>
      <w:fldChar w:fldCharType="separate"/>
    </w:r>
    <w:r>
      <w:rPr>
        <w:rStyle w:val="Nmerodepgina"/>
        <w:rFonts w:ascii="Calibri" w:hAnsi="Calibri"/>
        <w:noProof/>
      </w:rPr>
      <w:t>289</w:t>
    </w:r>
    <w:r w:rsidR="005918A7" w:rsidRPr="00632BEB">
      <w:rPr>
        <w:rStyle w:val="Nmerodepgina"/>
        <w:rFonts w:ascii="Calibri" w:hAnsi="Calibri"/>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77D" w:rsidRDefault="005918A7">
    <w:pPr>
      <w:pStyle w:val="Encabezado"/>
      <w:pBdr>
        <w:bottom w:val="single" w:sz="4" w:space="1" w:color="auto"/>
      </w:pBdr>
      <w:tabs>
        <w:tab w:val="right" w:pos="9000"/>
      </w:tabs>
      <w:jc w:val="left"/>
      <w:rPr>
        <w:lang w:val="es-ES"/>
      </w:rPr>
    </w:pPr>
    <w:r>
      <w:rPr>
        <w:rStyle w:val="Nmerodepgina"/>
        <w:lang w:val="es-ES"/>
      </w:rPr>
      <w:fldChar w:fldCharType="begin"/>
    </w:r>
    <w:r w:rsidR="00D7677D">
      <w:rPr>
        <w:rStyle w:val="Nmerodepgina"/>
        <w:lang w:val="es-ES"/>
      </w:rPr>
      <w:instrText xml:space="preserve"> PAGE </w:instrText>
    </w:r>
    <w:r>
      <w:rPr>
        <w:rStyle w:val="Nmerodepgina"/>
        <w:lang w:val="es-ES"/>
      </w:rPr>
      <w:fldChar w:fldCharType="separate"/>
    </w:r>
    <w:r w:rsidR="0051090A">
      <w:rPr>
        <w:rStyle w:val="Nmerodepgina"/>
        <w:noProof/>
        <w:lang w:val="es-ES"/>
      </w:rPr>
      <w:t>116</w:t>
    </w:r>
    <w:r>
      <w:rPr>
        <w:rStyle w:val="Nmerodepgina"/>
        <w:lang w:val="es-ES"/>
      </w:rPr>
      <w:fldChar w:fldCharType="end"/>
    </w:r>
    <w:r w:rsidR="00D7677D">
      <w:rPr>
        <w:rStyle w:val="Nmerodepgina"/>
        <w:lang w:val="es-ES"/>
      </w:rPr>
      <w:tab/>
      <w:t xml:space="preserve">Sección IX. </w:t>
    </w:r>
    <w:r w:rsidR="00D7677D">
      <w:rPr>
        <w:lang w:val="es-ES"/>
      </w:rPr>
      <w:t>Apéndice de las condiciones especiales – Formularios del contrato</w:t>
    </w:r>
  </w:p>
  <w:p w:rsidR="00D7677D" w:rsidRDefault="00D7677D">
    <w:pPr>
      <w:pStyle w:val="Encabezado"/>
      <w:rPr>
        <w:lang w:val="es-ES"/>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D3E" w:rsidRDefault="00D7677D">
    <w:pPr>
      <w:pStyle w:val="Encabezado"/>
      <w:pBdr>
        <w:bottom w:val="single" w:sz="6" w:space="1" w:color="auto"/>
      </w:pBdr>
      <w:tabs>
        <w:tab w:val="right" w:pos="9000"/>
      </w:tabs>
      <w:ind w:right="-18"/>
      <w:rPr>
        <w:rStyle w:val="Nmerodepgina"/>
        <w:rFonts w:ascii="Calibri" w:hAnsi="Calibri"/>
        <w:lang w:val="es-ES"/>
      </w:rPr>
    </w:pPr>
    <w:r w:rsidRPr="004E4BC9">
      <w:rPr>
        <w:rStyle w:val="Nmerodepgina"/>
        <w:rFonts w:ascii="Calibri" w:hAnsi="Calibri"/>
        <w:lang w:val="es-ES"/>
      </w:rPr>
      <w:t xml:space="preserve">Sección IX. </w:t>
    </w:r>
    <w:r w:rsidRPr="004E4BC9">
      <w:rPr>
        <w:rFonts w:ascii="Calibri" w:hAnsi="Calibri"/>
        <w:lang w:val="es-ES"/>
      </w:rPr>
      <w:t>Apéndice a las condiciones especiales – Formularios de contrato</w:t>
    </w:r>
    <w:r w:rsidRPr="004E4BC9">
      <w:rPr>
        <w:rStyle w:val="Nmerodepgina"/>
        <w:rFonts w:ascii="Calibri" w:hAnsi="Calibri"/>
        <w:lang w:val="es-ES"/>
      </w:rPr>
      <w:tab/>
    </w:r>
    <w:r w:rsidR="005918A7" w:rsidRPr="004E4BC9">
      <w:rPr>
        <w:rStyle w:val="Nmerodepgina"/>
        <w:rFonts w:ascii="Calibri" w:hAnsi="Calibri"/>
        <w:lang w:val="es-ES"/>
      </w:rPr>
      <w:fldChar w:fldCharType="begin"/>
    </w:r>
    <w:r w:rsidRPr="004E4BC9">
      <w:rPr>
        <w:rStyle w:val="Nmerodepgina"/>
        <w:rFonts w:ascii="Calibri" w:hAnsi="Calibri"/>
        <w:lang w:val="es-ES"/>
      </w:rPr>
      <w:instrText xml:space="preserve"> PAGE </w:instrText>
    </w:r>
    <w:r w:rsidR="005918A7" w:rsidRPr="004E4BC9">
      <w:rPr>
        <w:rStyle w:val="Nmerodepgina"/>
        <w:rFonts w:ascii="Calibri" w:hAnsi="Calibri"/>
        <w:lang w:val="es-ES"/>
      </w:rPr>
      <w:fldChar w:fldCharType="separate"/>
    </w:r>
    <w:r w:rsidR="0051090A">
      <w:rPr>
        <w:rStyle w:val="Nmerodepgina"/>
        <w:rFonts w:ascii="Calibri" w:hAnsi="Calibri"/>
        <w:noProof/>
        <w:lang w:val="es-ES"/>
      </w:rPr>
      <w:t>117</w:t>
    </w:r>
    <w:r w:rsidR="005918A7" w:rsidRPr="004E4BC9">
      <w:rPr>
        <w:rStyle w:val="Nmerodepgina"/>
        <w:rFonts w:ascii="Calibri" w:hAnsi="Calibri"/>
        <w:lang w:val="es-ES"/>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Letter"/>
      <w:lvlText w:val="(%1)"/>
      <w:lvlJc w:val="left"/>
      <w:pPr>
        <w:tabs>
          <w:tab w:val="num" w:pos="2268"/>
        </w:tabs>
        <w:ind w:left="2268"/>
      </w:pPr>
      <w:rPr>
        <w:rFonts w:cs="Times New Roman"/>
        <w:b w:val="0"/>
        <w:i w:val="0"/>
      </w:rPr>
    </w:lvl>
  </w:abstractNum>
  <w:abstractNum w:abstractNumId="1">
    <w:nsid w:val="00000002"/>
    <w:multiLevelType w:val="singleLevel"/>
    <w:tmpl w:val="00000002"/>
    <w:name w:val="WW8Num2"/>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2">
    <w:nsid w:val="00000003"/>
    <w:multiLevelType w:val="singleLevel"/>
    <w:tmpl w:val="00000003"/>
    <w:name w:val="WW8Num3"/>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3">
    <w:nsid w:val="00000004"/>
    <w:multiLevelType w:val="singleLevel"/>
    <w:tmpl w:val="00000004"/>
    <w:name w:val="WW8Num4"/>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4">
    <w:nsid w:val="00000005"/>
    <w:multiLevelType w:val="singleLevel"/>
    <w:tmpl w:val="00000005"/>
    <w:name w:val="WW8Num5"/>
    <w:lvl w:ilvl="0">
      <w:start w:val="1"/>
      <w:numFmt w:val="lowerRoman"/>
      <w:lvlText w:val="(%1)"/>
      <w:lvlJc w:val="left"/>
      <w:pPr>
        <w:tabs>
          <w:tab w:val="num" w:pos="1037"/>
        </w:tabs>
        <w:ind w:left="1037" w:hanging="519"/>
      </w:pPr>
      <w:rPr>
        <w:rFonts w:ascii="Times New Roman" w:hAnsi="Times New Roman" w:cs="Times New Roman"/>
        <w:b w:val="0"/>
        <w:i w:val="0"/>
        <w:color w:val="auto"/>
        <w:sz w:val="22"/>
        <w:szCs w:val="22"/>
        <w:u w:val="none"/>
      </w:rPr>
    </w:lvl>
  </w:abstractNum>
  <w:abstractNum w:abstractNumId="5">
    <w:nsid w:val="00000006"/>
    <w:multiLevelType w:val="singleLevel"/>
    <w:tmpl w:val="00000006"/>
    <w:name w:val="WW8Num6"/>
    <w:lvl w:ilvl="0">
      <w:start w:val="1"/>
      <w:numFmt w:val="lowerRoman"/>
      <w:lvlText w:val="(%1)"/>
      <w:lvlJc w:val="left"/>
      <w:pPr>
        <w:tabs>
          <w:tab w:val="num" w:pos="1037"/>
        </w:tabs>
        <w:ind w:left="1037" w:hanging="519"/>
      </w:pPr>
      <w:rPr>
        <w:rFonts w:cs="Times New Roman"/>
        <w:b w:val="0"/>
        <w:i/>
      </w:rPr>
    </w:lvl>
  </w:abstractNum>
  <w:abstractNum w:abstractNumId="6">
    <w:nsid w:val="00000007"/>
    <w:multiLevelType w:val="singleLevel"/>
    <w:tmpl w:val="00000007"/>
    <w:name w:val="WW8Num7"/>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7">
    <w:nsid w:val="00000008"/>
    <w:multiLevelType w:val="singleLevel"/>
    <w:tmpl w:val="00000008"/>
    <w:name w:val="WW8Num8"/>
    <w:lvl w:ilvl="0">
      <w:start w:val="1"/>
      <w:numFmt w:val="lowerLetter"/>
      <w:lvlText w:val="(%1)"/>
      <w:lvlJc w:val="left"/>
      <w:pPr>
        <w:tabs>
          <w:tab w:val="num" w:pos="2268"/>
        </w:tabs>
        <w:ind w:left="2268"/>
      </w:pPr>
      <w:rPr>
        <w:rFonts w:cs="Times New Roman"/>
      </w:rPr>
    </w:lvl>
  </w:abstractNum>
  <w:abstractNum w:abstractNumId="8">
    <w:nsid w:val="00000009"/>
    <w:multiLevelType w:val="singleLevel"/>
    <w:tmpl w:val="00000009"/>
    <w:name w:val="WW8Num9"/>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9">
    <w:nsid w:val="0000000A"/>
    <w:multiLevelType w:val="singleLevel"/>
    <w:tmpl w:val="0000000A"/>
    <w:name w:val="WW8Num10"/>
    <w:lvl w:ilvl="0">
      <w:start w:val="1"/>
      <w:numFmt w:val="lowerRoman"/>
      <w:lvlText w:val="(%1)"/>
      <w:lvlJc w:val="left"/>
      <w:pPr>
        <w:tabs>
          <w:tab w:val="num" w:pos="3515"/>
        </w:tabs>
        <w:ind w:left="3515" w:hanging="680"/>
      </w:pPr>
      <w:rPr>
        <w:rFonts w:ascii="Times New Roman" w:hAnsi="Times New Roman" w:cs="Times New Roman"/>
        <w:b w:val="0"/>
        <w:i w:val="0"/>
        <w:color w:val="auto"/>
        <w:sz w:val="22"/>
        <w:szCs w:val="22"/>
        <w:u w:val="none"/>
      </w:rPr>
    </w:lvl>
  </w:abstractNum>
  <w:abstractNum w:abstractNumId="10">
    <w:nsid w:val="0000000B"/>
    <w:multiLevelType w:val="singleLevel"/>
    <w:tmpl w:val="0000000B"/>
    <w:name w:val="WW8Num11"/>
    <w:lvl w:ilvl="0">
      <w:start w:val="3"/>
      <w:numFmt w:val="bullet"/>
      <w:lvlText w:val="-"/>
      <w:lvlJc w:val="left"/>
      <w:pPr>
        <w:tabs>
          <w:tab w:val="num" w:pos="450"/>
        </w:tabs>
        <w:ind w:left="450" w:hanging="540"/>
      </w:pPr>
      <w:rPr>
        <w:rFonts w:ascii="Times New Roman" w:hAnsi="Times New Roman"/>
      </w:rPr>
    </w:lvl>
  </w:abstractNum>
  <w:abstractNum w:abstractNumId="11">
    <w:nsid w:val="0000000C"/>
    <w:multiLevelType w:val="singleLevel"/>
    <w:tmpl w:val="0000000C"/>
    <w:name w:val="WW8Num12"/>
    <w:lvl w:ilvl="0">
      <w:start w:val="1"/>
      <w:numFmt w:val="lowerLetter"/>
      <w:lvlText w:val="(%1)"/>
      <w:lvlJc w:val="left"/>
      <w:pPr>
        <w:tabs>
          <w:tab w:val="num" w:pos="518"/>
        </w:tabs>
        <w:ind w:left="518" w:hanging="518"/>
      </w:pPr>
      <w:rPr>
        <w:rFonts w:cs="Times New Roman"/>
        <w:i/>
      </w:rPr>
    </w:lvl>
  </w:abstractNum>
  <w:abstractNum w:abstractNumId="12">
    <w:nsid w:val="0000000D"/>
    <w:multiLevelType w:val="singleLevel"/>
    <w:tmpl w:val="0000000D"/>
    <w:name w:val="WW8Num13"/>
    <w:lvl w:ilvl="0">
      <w:start w:val="1"/>
      <w:numFmt w:val="lowerLetter"/>
      <w:lvlText w:val="(%1)"/>
      <w:lvlJc w:val="left"/>
      <w:pPr>
        <w:tabs>
          <w:tab w:val="num" w:pos="567"/>
        </w:tabs>
        <w:ind w:left="567" w:hanging="567"/>
      </w:pPr>
      <w:rPr>
        <w:rFonts w:cs="Times New Roman"/>
        <w:b/>
        <w:i w:val="0"/>
        <w:sz w:val="24"/>
      </w:rPr>
    </w:lvl>
  </w:abstractNum>
  <w:abstractNum w:abstractNumId="13">
    <w:nsid w:val="0000000E"/>
    <w:multiLevelType w:val="multilevel"/>
    <w:tmpl w:val="0000000E"/>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54"/>
        </w:tabs>
        <w:ind w:left="354" w:hanging="360"/>
      </w:pPr>
      <w:rPr>
        <w:rFonts w:cs="Times New Roman"/>
      </w:rPr>
    </w:lvl>
    <w:lvl w:ilvl="2">
      <w:start w:val="6"/>
      <w:numFmt w:val="decimal"/>
      <w:lvlText w:val="%1.%2.%3"/>
      <w:lvlJc w:val="left"/>
      <w:pPr>
        <w:tabs>
          <w:tab w:val="num" w:pos="708"/>
        </w:tabs>
        <w:ind w:left="708" w:hanging="720"/>
      </w:pPr>
      <w:rPr>
        <w:rFonts w:cs="Times New Roman"/>
      </w:rPr>
    </w:lvl>
    <w:lvl w:ilvl="3">
      <w:start w:val="9"/>
      <w:numFmt w:val="decimal"/>
      <w:lvlText w:val="%1.%2.%3.%4"/>
      <w:lvlJc w:val="left"/>
      <w:pPr>
        <w:tabs>
          <w:tab w:val="num" w:pos="702"/>
        </w:tabs>
        <w:ind w:left="702" w:hanging="720"/>
      </w:pPr>
      <w:rPr>
        <w:rFonts w:cs="Times New Roman"/>
      </w:rPr>
    </w:lvl>
    <w:lvl w:ilvl="4">
      <w:start w:val="1"/>
      <w:numFmt w:val="decimal"/>
      <w:lvlText w:val="%1.%2.%3.%4.%5"/>
      <w:lvlJc w:val="left"/>
      <w:pPr>
        <w:tabs>
          <w:tab w:val="num" w:pos="1056"/>
        </w:tabs>
        <w:ind w:left="1056" w:hanging="1080"/>
      </w:pPr>
      <w:rPr>
        <w:rFonts w:cs="Times New Roman"/>
      </w:rPr>
    </w:lvl>
    <w:lvl w:ilvl="5">
      <w:start w:val="1"/>
      <w:numFmt w:val="decimal"/>
      <w:lvlText w:val="%1.%2.%3.%4.%5.%6"/>
      <w:lvlJc w:val="left"/>
      <w:pPr>
        <w:tabs>
          <w:tab w:val="num" w:pos="1050"/>
        </w:tabs>
        <w:ind w:left="1050" w:hanging="1080"/>
      </w:pPr>
      <w:rPr>
        <w:rFonts w:cs="Times New Roman"/>
      </w:rPr>
    </w:lvl>
    <w:lvl w:ilvl="6">
      <w:start w:val="1"/>
      <w:numFmt w:val="decimal"/>
      <w:lvlText w:val="%1.%2.%3.%4.%5.%6.%7"/>
      <w:lvlJc w:val="left"/>
      <w:pPr>
        <w:tabs>
          <w:tab w:val="num" w:pos="1404"/>
        </w:tabs>
        <w:ind w:left="1404" w:hanging="1440"/>
      </w:pPr>
      <w:rPr>
        <w:rFonts w:cs="Times New Roman"/>
      </w:rPr>
    </w:lvl>
    <w:lvl w:ilvl="7">
      <w:start w:val="1"/>
      <w:numFmt w:val="decimal"/>
      <w:lvlText w:val="%1.%2.%3.%4.%5.%6.%7.%8"/>
      <w:lvlJc w:val="left"/>
      <w:pPr>
        <w:tabs>
          <w:tab w:val="num" w:pos="1398"/>
        </w:tabs>
        <w:ind w:left="1398" w:hanging="1440"/>
      </w:pPr>
      <w:rPr>
        <w:rFonts w:cs="Times New Roman"/>
      </w:rPr>
    </w:lvl>
    <w:lvl w:ilvl="8">
      <w:start w:val="1"/>
      <w:numFmt w:val="decimal"/>
      <w:lvlText w:val="%1.%2.%3.%4.%5.%6.%7.%8.%9"/>
      <w:lvlJc w:val="left"/>
      <w:pPr>
        <w:tabs>
          <w:tab w:val="num" w:pos="1752"/>
        </w:tabs>
        <w:ind w:left="1752" w:hanging="1800"/>
      </w:pPr>
      <w:rPr>
        <w:rFonts w:cs="Times New Roman"/>
      </w:rPr>
    </w:lvl>
  </w:abstractNum>
  <w:abstractNum w:abstractNumId="14">
    <w:nsid w:val="0000000F"/>
    <w:multiLevelType w:val="singleLevel"/>
    <w:tmpl w:val="0000000F"/>
    <w:name w:val="WW8Num15"/>
    <w:lvl w:ilvl="0">
      <w:start w:val="1"/>
      <w:numFmt w:val="lowerLetter"/>
      <w:lvlText w:val="(%1)"/>
      <w:lvlJc w:val="left"/>
      <w:pPr>
        <w:tabs>
          <w:tab w:val="num" w:pos="518"/>
        </w:tabs>
        <w:ind w:left="518" w:hanging="518"/>
      </w:pPr>
      <w:rPr>
        <w:rFonts w:ascii="Times New Roman" w:hAnsi="Times New Roman" w:cs="Times New Roman"/>
        <w:b w:val="0"/>
        <w:i w:val="0"/>
        <w:color w:val="auto"/>
        <w:sz w:val="22"/>
        <w:szCs w:val="22"/>
        <w:u w:val="none"/>
      </w:rPr>
    </w:lvl>
  </w:abstractNum>
  <w:abstractNum w:abstractNumId="15">
    <w:nsid w:val="00000010"/>
    <w:multiLevelType w:val="singleLevel"/>
    <w:tmpl w:val="00000010"/>
    <w:name w:val="WW8Num16"/>
    <w:lvl w:ilvl="0">
      <w:start w:val="1"/>
      <w:numFmt w:val="lowerLetter"/>
      <w:lvlText w:val="(%1)"/>
      <w:lvlJc w:val="left"/>
      <w:pPr>
        <w:tabs>
          <w:tab w:val="num" w:pos="2268"/>
        </w:tabs>
        <w:ind w:left="2268"/>
      </w:pPr>
      <w:rPr>
        <w:rFonts w:cs="Times New Roman"/>
      </w:rPr>
    </w:lvl>
  </w:abstractNum>
  <w:abstractNum w:abstractNumId="16">
    <w:nsid w:val="00000011"/>
    <w:multiLevelType w:val="singleLevel"/>
    <w:tmpl w:val="00000011"/>
    <w:name w:val="WW8Num17"/>
    <w:lvl w:ilvl="0">
      <w:start w:val="1"/>
      <w:numFmt w:val="lowerLetter"/>
      <w:lvlText w:val="(%1)"/>
      <w:lvlJc w:val="left"/>
      <w:pPr>
        <w:tabs>
          <w:tab w:val="num" w:pos="518"/>
        </w:tabs>
        <w:ind w:left="518" w:hanging="518"/>
      </w:pPr>
      <w:rPr>
        <w:rFonts w:ascii="Times New Roman" w:eastAsia="Times New Roman" w:hAnsi="Times New Roman" w:cs="Times New Roman"/>
      </w:rPr>
    </w:lvl>
  </w:abstractNum>
  <w:abstractNum w:abstractNumId="17">
    <w:nsid w:val="00000012"/>
    <w:multiLevelType w:val="singleLevel"/>
    <w:tmpl w:val="00000012"/>
    <w:name w:val="WW8Num18"/>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8">
    <w:nsid w:val="00000013"/>
    <w:multiLevelType w:val="singleLevel"/>
    <w:tmpl w:val="00000013"/>
    <w:name w:val="WW8Num19"/>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9">
    <w:nsid w:val="00000014"/>
    <w:multiLevelType w:val="singleLevel"/>
    <w:tmpl w:val="00000014"/>
    <w:name w:val="WW8Num20"/>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abstractNum>
  <w:abstractNum w:abstractNumId="20">
    <w:nsid w:val="00000015"/>
    <w:multiLevelType w:val="singleLevel"/>
    <w:tmpl w:val="00000015"/>
    <w:name w:val="WW8Num21"/>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21">
    <w:nsid w:val="00000016"/>
    <w:multiLevelType w:val="singleLevel"/>
    <w:tmpl w:val="00000016"/>
    <w:name w:val="WW8Num22"/>
    <w:lvl w:ilvl="0">
      <w:start w:val="1"/>
      <w:numFmt w:val="lowerLetter"/>
      <w:lvlText w:val="(%1)"/>
      <w:lvlJc w:val="left"/>
      <w:pPr>
        <w:tabs>
          <w:tab w:val="num" w:pos="2268"/>
        </w:tabs>
        <w:ind w:left="2268"/>
      </w:pPr>
      <w:rPr>
        <w:rFonts w:cs="Times New Roman"/>
        <w:b w:val="0"/>
        <w:i w:val="0"/>
      </w:rPr>
    </w:lvl>
  </w:abstractNum>
  <w:abstractNum w:abstractNumId="22">
    <w:nsid w:val="00000017"/>
    <w:multiLevelType w:val="singleLevel"/>
    <w:tmpl w:val="00000017"/>
    <w:name w:val="WW8Num23"/>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23">
    <w:nsid w:val="00000018"/>
    <w:multiLevelType w:val="singleLevel"/>
    <w:tmpl w:val="00000018"/>
    <w:name w:val="WW8Num24"/>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24">
    <w:nsid w:val="00000019"/>
    <w:multiLevelType w:val="singleLevel"/>
    <w:tmpl w:val="00000019"/>
    <w:name w:val="WW8Num25"/>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25">
    <w:nsid w:val="0000001A"/>
    <w:multiLevelType w:val="singleLevel"/>
    <w:tmpl w:val="0000001A"/>
    <w:name w:val="WW8Num26"/>
    <w:lvl w:ilvl="0">
      <w:start w:val="1"/>
      <w:numFmt w:val="lowerLetter"/>
      <w:lvlText w:val="(%1)"/>
      <w:lvlJc w:val="left"/>
      <w:pPr>
        <w:tabs>
          <w:tab w:val="num" w:pos="2268"/>
        </w:tabs>
        <w:ind w:left="2268"/>
      </w:pPr>
      <w:rPr>
        <w:rFonts w:cs="Times New Roman"/>
      </w:rPr>
    </w:lvl>
  </w:abstractNum>
  <w:abstractNum w:abstractNumId="26">
    <w:nsid w:val="0000001B"/>
    <w:multiLevelType w:val="singleLevel"/>
    <w:tmpl w:val="0000001B"/>
    <w:name w:val="WW8Num27"/>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27">
    <w:nsid w:val="0000001C"/>
    <w:multiLevelType w:val="singleLevel"/>
    <w:tmpl w:val="0000001C"/>
    <w:name w:val="WW8Num28"/>
    <w:lvl w:ilvl="0">
      <w:start w:val="1"/>
      <w:numFmt w:val="lowerLetter"/>
      <w:lvlText w:val="(%1)"/>
      <w:lvlJc w:val="left"/>
      <w:pPr>
        <w:tabs>
          <w:tab w:val="num" w:pos="518"/>
        </w:tabs>
        <w:ind w:left="518" w:hanging="518"/>
      </w:pPr>
      <w:rPr>
        <w:rFonts w:cs="Times New Roman"/>
        <w:b w:val="0"/>
        <w:i w:val="0"/>
      </w:rPr>
    </w:lvl>
  </w:abstractNum>
  <w:abstractNum w:abstractNumId="28">
    <w:nsid w:val="0000001D"/>
    <w:multiLevelType w:val="singleLevel"/>
    <w:tmpl w:val="0000001D"/>
    <w:name w:val="WW8Num29"/>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29">
    <w:nsid w:val="0000001E"/>
    <w:multiLevelType w:val="multilevel"/>
    <w:tmpl w:val="0000001E"/>
    <w:name w:val="WW8Num30"/>
    <w:lvl w:ilvl="0">
      <w:start w:val="4"/>
      <w:numFmt w:val="decimal"/>
      <w:lvlText w:val="%1"/>
      <w:lvlJc w:val="left"/>
      <w:pPr>
        <w:tabs>
          <w:tab w:val="num" w:pos="810"/>
        </w:tabs>
        <w:ind w:left="810" w:hanging="810"/>
      </w:pPr>
      <w:rPr>
        <w:rFonts w:cs="Times New Roman"/>
      </w:rPr>
    </w:lvl>
    <w:lvl w:ilvl="1">
      <w:start w:val="2"/>
      <w:numFmt w:val="decimal"/>
      <w:lvlText w:val="%1.%2"/>
      <w:lvlJc w:val="left"/>
      <w:pPr>
        <w:tabs>
          <w:tab w:val="num" w:pos="846"/>
        </w:tabs>
        <w:ind w:left="846" w:hanging="810"/>
      </w:pPr>
      <w:rPr>
        <w:rFonts w:cs="Times New Roman"/>
      </w:rPr>
    </w:lvl>
    <w:lvl w:ilvl="2">
      <w:start w:val="2"/>
      <w:numFmt w:val="decimal"/>
      <w:lvlText w:val="%1.%2.%3"/>
      <w:lvlJc w:val="left"/>
      <w:pPr>
        <w:tabs>
          <w:tab w:val="num" w:pos="882"/>
        </w:tabs>
        <w:ind w:left="882" w:hanging="810"/>
      </w:pPr>
      <w:rPr>
        <w:rFonts w:cs="Times New Roman"/>
      </w:rPr>
    </w:lvl>
    <w:lvl w:ilvl="3">
      <w:start w:val="1"/>
      <w:numFmt w:val="decimal"/>
      <w:lvlText w:val="%1.%2.%3.%4"/>
      <w:lvlJc w:val="left"/>
      <w:pPr>
        <w:tabs>
          <w:tab w:val="num" w:pos="918"/>
        </w:tabs>
        <w:ind w:left="918" w:hanging="810"/>
      </w:pPr>
      <w:rPr>
        <w:rFonts w:cs="Times New Roman"/>
      </w:rPr>
    </w:lvl>
    <w:lvl w:ilvl="4">
      <w:start w:val="1"/>
      <w:numFmt w:val="decimal"/>
      <w:lvlText w:val="%1.%2.%3.%4.%5"/>
      <w:lvlJc w:val="left"/>
      <w:pPr>
        <w:tabs>
          <w:tab w:val="num" w:pos="1224"/>
        </w:tabs>
        <w:ind w:left="1224" w:hanging="1080"/>
      </w:pPr>
      <w:rPr>
        <w:rFonts w:cs="Times New Roman"/>
      </w:rPr>
    </w:lvl>
    <w:lvl w:ilvl="5">
      <w:start w:val="1"/>
      <w:numFmt w:val="decimal"/>
      <w:lvlText w:val="%1.%2.%3.%4.%5.%6"/>
      <w:lvlJc w:val="left"/>
      <w:pPr>
        <w:tabs>
          <w:tab w:val="num" w:pos="1260"/>
        </w:tabs>
        <w:ind w:left="1260" w:hanging="1080"/>
      </w:pPr>
      <w:rPr>
        <w:rFonts w:cs="Times New Roman"/>
      </w:rPr>
    </w:lvl>
    <w:lvl w:ilvl="6">
      <w:start w:val="1"/>
      <w:numFmt w:val="decimal"/>
      <w:lvlText w:val="%1.%2.%3.%4.%5.%6.%7"/>
      <w:lvlJc w:val="left"/>
      <w:pPr>
        <w:tabs>
          <w:tab w:val="num" w:pos="1656"/>
        </w:tabs>
        <w:ind w:left="1656" w:hanging="1440"/>
      </w:pPr>
      <w:rPr>
        <w:rFonts w:cs="Times New Roman"/>
      </w:rPr>
    </w:lvl>
    <w:lvl w:ilvl="7">
      <w:start w:val="1"/>
      <w:numFmt w:val="decimal"/>
      <w:lvlText w:val="%1.%2.%3.%4.%5.%6.%7.%8"/>
      <w:lvlJc w:val="left"/>
      <w:pPr>
        <w:tabs>
          <w:tab w:val="num" w:pos="1692"/>
        </w:tabs>
        <w:ind w:left="1692" w:hanging="1440"/>
      </w:pPr>
      <w:rPr>
        <w:rFonts w:cs="Times New Roman"/>
      </w:rPr>
    </w:lvl>
    <w:lvl w:ilvl="8">
      <w:start w:val="1"/>
      <w:numFmt w:val="decimal"/>
      <w:lvlText w:val="%1.%2.%3.%4.%5.%6.%7.%8.%9"/>
      <w:lvlJc w:val="left"/>
      <w:pPr>
        <w:tabs>
          <w:tab w:val="num" w:pos="2088"/>
        </w:tabs>
        <w:ind w:left="2088" w:hanging="1800"/>
      </w:pPr>
      <w:rPr>
        <w:rFonts w:cs="Times New Roman"/>
      </w:rPr>
    </w:lvl>
  </w:abstractNum>
  <w:abstractNum w:abstractNumId="30">
    <w:nsid w:val="0000001F"/>
    <w:multiLevelType w:val="singleLevel"/>
    <w:tmpl w:val="0000001F"/>
    <w:name w:val="WW8Num31"/>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31">
    <w:nsid w:val="00000020"/>
    <w:multiLevelType w:val="singleLevel"/>
    <w:tmpl w:val="00000020"/>
    <w:name w:val="WW8Num32"/>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32">
    <w:nsid w:val="00000021"/>
    <w:multiLevelType w:val="singleLevel"/>
    <w:tmpl w:val="00000021"/>
    <w:name w:val="WW8Num33"/>
    <w:lvl w:ilvl="0">
      <w:start w:val="1"/>
      <w:numFmt w:val="lowerLetter"/>
      <w:lvlText w:val="(%1)"/>
      <w:lvlJc w:val="left"/>
      <w:pPr>
        <w:tabs>
          <w:tab w:val="num" w:pos="2268"/>
        </w:tabs>
        <w:ind w:left="2268"/>
      </w:pPr>
      <w:rPr>
        <w:rFonts w:cs="Times New Roman"/>
      </w:rPr>
    </w:lvl>
  </w:abstractNum>
  <w:abstractNum w:abstractNumId="33">
    <w:nsid w:val="00000022"/>
    <w:multiLevelType w:val="singleLevel"/>
    <w:tmpl w:val="00000022"/>
    <w:name w:val="WW8Num34"/>
    <w:lvl w:ilvl="0">
      <w:start w:val="1"/>
      <w:numFmt w:val="lowerLetter"/>
      <w:lvlText w:val="(%1)"/>
      <w:lvlJc w:val="left"/>
      <w:pPr>
        <w:tabs>
          <w:tab w:val="num" w:pos="2835"/>
        </w:tabs>
        <w:ind w:left="2835" w:hanging="2835"/>
      </w:pPr>
      <w:rPr>
        <w:rFonts w:ascii="Times New Roman" w:hAnsi="Times New Roman" w:cs="Times New Roman"/>
        <w:b w:val="0"/>
        <w:i w:val="0"/>
        <w:color w:val="auto"/>
        <w:sz w:val="24"/>
        <w:szCs w:val="24"/>
        <w:u w:val="none"/>
      </w:rPr>
    </w:lvl>
  </w:abstractNum>
  <w:abstractNum w:abstractNumId="34">
    <w:nsid w:val="00000023"/>
    <w:multiLevelType w:val="singleLevel"/>
    <w:tmpl w:val="00000023"/>
    <w:name w:val="WW8Num35"/>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35">
    <w:nsid w:val="00000024"/>
    <w:multiLevelType w:val="singleLevel"/>
    <w:tmpl w:val="00000024"/>
    <w:name w:val="WW8Num36"/>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36">
    <w:nsid w:val="00000025"/>
    <w:multiLevelType w:val="singleLevel"/>
    <w:tmpl w:val="00000025"/>
    <w:name w:val="WW8Num37"/>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37">
    <w:nsid w:val="00000026"/>
    <w:multiLevelType w:val="singleLevel"/>
    <w:tmpl w:val="00000026"/>
    <w:name w:val="WW8Num38"/>
    <w:lvl w:ilvl="0">
      <w:start w:val="1"/>
      <w:numFmt w:val="lowerLetter"/>
      <w:lvlText w:val="(%1)"/>
      <w:lvlJc w:val="left"/>
      <w:pPr>
        <w:tabs>
          <w:tab w:val="num" w:pos="2268"/>
        </w:tabs>
        <w:ind w:left="2268"/>
      </w:pPr>
      <w:rPr>
        <w:rFonts w:cs="Times New Roman"/>
      </w:rPr>
    </w:lvl>
  </w:abstractNum>
  <w:abstractNum w:abstractNumId="38">
    <w:nsid w:val="00000027"/>
    <w:multiLevelType w:val="singleLevel"/>
    <w:tmpl w:val="00000027"/>
    <w:name w:val="WW8Num39"/>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39">
    <w:nsid w:val="00000028"/>
    <w:multiLevelType w:val="singleLevel"/>
    <w:tmpl w:val="00000028"/>
    <w:name w:val="WW8Num40"/>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40">
    <w:nsid w:val="00000029"/>
    <w:multiLevelType w:val="multilevel"/>
    <w:tmpl w:val="00000029"/>
    <w:name w:val="WW8Num41"/>
    <w:lvl w:ilvl="0">
      <w:start w:val="1"/>
      <w:numFmt w:val="decimal"/>
      <w:lvlText w:val="%1"/>
      <w:lvlJc w:val="left"/>
      <w:pPr>
        <w:tabs>
          <w:tab w:val="num" w:pos="885"/>
        </w:tabs>
        <w:ind w:left="885" w:hanging="885"/>
      </w:pPr>
      <w:rPr>
        <w:rFonts w:cs="Times New Roman"/>
      </w:rPr>
    </w:lvl>
    <w:lvl w:ilvl="1">
      <w:start w:val="1"/>
      <w:numFmt w:val="decimal"/>
      <w:lvlText w:val="%1.%2"/>
      <w:lvlJc w:val="left"/>
      <w:pPr>
        <w:tabs>
          <w:tab w:val="num" w:pos="885"/>
        </w:tabs>
        <w:ind w:left="885" w:hanging="885"/>
      </w:pPr>
      <w:rPr>
        <w:rFonts w:cs="Times New Roman"/>
      </w:rPr>
    </w:lvl>
    <w:lvl w:ilvl="2">
      <w:start w:val="3"/>
      <w:numFmt w:val="decimal"/>
      <w:lvlText w:val="%1.%2.%3"/>
      <w:lvlJc w:val="left"/>
      <w:pPr>
        <w:tabs>
          <w:tab w:val="num" w:pos="885"/>
        </w:tabs>
        <w:ind w:left="885" w:hanging="885"/>
      </w:pPr>
      <w:rPr>
        <w:rFonts w:cs="Times New Roman"/>
      </w:rPr>
    </w:lvl>
    <w:lvl w:ilvl="3">
      <w:start w:val="8"/>
      <w:numFmt w:val="decimal"/>
      <w:lvlText w:val="%1.%2.%3.%4"/>
      <w:lvlJc w:val="left"/>
      <w:pPr>
        <w:tabs>
          <w:tab w:val="num" w:pos="885"/>
        </w:tabs>
        <w:ind w:left="885" w:hanging="885"/>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1">
    <w:nsid w:val="0000002A"/>
    <w:multiLevelType w:val="multilevel"/>
    <w:tmpl w:val="0000002A"/>
    <w:name w:val="WW8Num42"/>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0000002B"/>
    <w:multiLevelType w:val="singleLevel"/>
    <w:tmpl w:val="0000002B"/>
    <w:name w:val="WW8Num43"/>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abstractNum>
  <w:abstractNum w:abstractNumId="43">
    <w:nsid w:val="0000002C"/>
    <w:multiLevelType w:val="singleLevel"/>
    <w:tmpl w:val="0000002C"/>
    <w:name w:val="WW8Num44"/>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44">
    <w:nsid w:val="0000002D"/>
    <w:multiLevelType w:val="singleLevel"/>
    <w:tmpl w:val="C1E293E8"/>
    <w:name w:val="WW8Num45"/>
    <w:lvl w:ilvl="0">
      <w:start w:val="1"/>
      <w:numFmt w:val="lowerLetter"/>
      <w:lvlText w:val="(%1)"/>
      <w:lvlJc w:val="left"/>
      <w:pPr>
        <w:tabs>
          <w:tab w:val="num" w:pos="518"/>
        </w:tabs>
        <w:ind w:left="518" w:hanging="518"/>
      </w:pPr>
      <w:rPr>
        <w:rFonts w:ascii="Times New Roman" w:hAnsi="Times New Roman" w:cs="Times New Roman" w:hint="default"/>
      </w:rPr>
    </w:lvl>
  </w:abstractNum>
  <w:abstractNum w:abstractNumId="45">
    <w:nsid w:val="0000002E"/>
    <w:multiLevelType w:val="singleLevel"/>
    <w:tmpl w:val="0000002E"/>
    <w:name w:val="WW8Num46"/>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46">
    <w:nsid w:val="0000002F"/>
    <w:multiLevelType w:val="singleLevel"/>
    <w:tmpl w:val="0000002F"/>
    <w:name w:val="WW8Num47"/>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47">
    <w:nsid w:val="00000030"/>
    <w:multiLevelType w:val="singleLevel"/>
    <w:tmpl w:val="00000030"/>
    <w:name w:val="WW8Num48"/>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48">
    <w:nsid w:val="00000031"/>
    <w:multiLevelType w:val="singleLevel"/>
    <w:tmpl w:val="00000031"/>
    <w:name w:val="WW8Num49"/>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49">
    <w:nsid w:val="00000032"/>
    <w:multiLevelType w:val="singleLevel"/>
    <w:tmpl w:val="00000032"/>
    <w:name w:val="WW8Num50"/>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50">
    <w:nsid w:val="00000033"/>
    <w:multiLevelType w:val="singleLevel"/>
    <w:tmpl w:val="00000033"/>
    <w:name w:val="WW8Num51"/>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51">
    <w:nsid w:val="00000034"/>
    <w:multiLevelType w:val="singleLevel"/>
    <w:tmpl w:val="00000034"/>
    <w:name w:val="WW8Num52"/>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52">
    <w:nsid w:val="00000035"/>
    <w:multiLevelType w:val="singleLevel"/>
    <w:tmpl w:val="00000035"/>
    <w:name w:val="WW8Num53"/>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53">
    <w:nsid w:val="00000036"/>
    <w:multiLevelType w:val="multilevel"/>
    <w:tmpl w:val="00000036"/>
    <w:name w:val="WW8Num54"/>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4">
    <w:nsid w:val="00000037"/>
    <w:multiLevelType w:val="multilevel"/>
    <w:tmpl w:val="00000037"/>
    <w:name w:val="WW8Num55"/>
    <w:lvl w:ilvl="0">
      <w:start w:val="1"/>
      <w:numFmt w:val="lowerLetter"/>
      <w:lvlText w:val="(%1)"/>
      <w:lvlJc w:val="left"/>
      <w:pPr>
        <w:tabs>
          <w:tab w:val="num" w:pos="3447"/>
        </w:tabs>
        <w:ind w:left="3447" w:hanging="567"/>
      </w:pPr>
      <w:rPr>
        <w:rFonts w:ascii="Times New Roman" w:hAnsi="Times New Roman" w:cs="Times New Roman"/>
        <w:b w:val="0"/>
        <w:i w:val="0"/>
        <w:color w:val="auto"/>
        <w:sz w:val="24"/>
        <w:szCs w:val="24"/>
        <w:u w:val="none"/>
      </w:rPr>
    </w:lvl>
    <w:lvl w:ilvl="1">
      <w:start w:val="1"/>
      <w:numFmt w:val="upp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5">
    <w:nsid w:val="00000038"/>
    <w:multiLevelType w:val="singleLevel"/>
    <w:tmpl w:val="00000038"/>
    <w:name w:val="WW8Num56"/>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56">
    <w:nsid w:val="00000039"/>
    <w:multiLevelType w:val="singleLevel"/>
    <w:tmpl w:val="00000039"/>
    <w:name w:val="WW8Num57"/>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57">
    <w:nsid w:val="0000003A"/>
    <w:multiLevelType w:val="singleLevel"/>
    <w:tmpl w:val="0000003A"/>
    <w:name w:val="WW8Num58"/>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58">
    <w:nsid w:val="0000003B"/>
    <w:multiLevelType w:val="singleLevel"/>
    <w:tmpl w:val="0000003B"/>
    <w:name w:val="WW8Num59"/>
    <w:lvl w:ilvl="0">
      <w:start w:val="1"/>
      <w:numFmt w:val="lowerLetter"/>
      <w:lvlText w:val="(%1)"/>
      <w:lvlJc w:val="left"/>
      <w:pPr>
        <w:tabs>
          <w:tab w:val="num" w:pos="2268"/>
        </w:tabs>
        <w:ind w:left="2268"/>
      </w:pPr>
      <w:rPr>
        <w:rFonts w:ascii="Times New Roman" w:hAnsi="Times New Roman" w:cs="Times New Roman"/>
        <w:b w:val="0"/>
        <w:i w:val="0"/>
        <w:color w:val="auto"/>
        <w:sz w:val="24"/>
        <w:szCs w:val="24"/>
        <w:u w:val="none"/>
      </w:rPr>
    </w:lvl>
  </w:abstractNum>
  <w:abstractNum w:abstractNumId="59">
    <w:nsid w:val="0000003C"/>
    <w:multiLevelType w:val="singleLevel"/>
    <w:tmpl w:val="0000003C"/>
    <w:name w:val="WW8Num60"/>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60">
    <w:nsid w:val="0000003D"/>
    <w:multiLevelType w:val="singleLevel"/>
    <w:tmpl w:val="0000003D"/>
    <w:name w:val="WW8Num61"/>
    <w:lvl w:ilvl="0">
      <w:start w:val="1"/>
      <w:numFmt w:val="lowerLetter"/>
      <w:lvlText w:val="(%1)"/>
      <w:lvlJc w:val="left"/>
      <w:pPr>
        <w:tabs>
          <w:tab w:val="num" w:pos="2268"/>
        </w:tabs>
        <w:ind w:left="2268"/>
      </w:pPr>
      <w:rPr>
        <w:rFonts w:ascii="Times New Roman" w:hAnsi="Times New Roman" w:cs="Times New Roman"/>
        <w:b w:val="0"/>
        <w:i w:val="0"/>
        <w:color w:val="auto"/>
        <w:sz w:val="24"/>
        <w:szCs w:val="24"/>
        <w:u w:val="none"/>
      </w:rPr>
    </w:lvl>
  </w:abstractNum>
  <w:abstractNum w:abstractNumId="61">
    <w:nsid w:val="0000003E"/>
    <w:multiLevelType w:val="singleLevel"/>
    <w:tmpl w:val="0000003E"/>
    <w:name w:val="WW8Num62"/>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62">
    <w:nsid w:val="0000003F"/>
    <w:multiLevelType w:val="multilevel"/>
    <w:tmpl w:val="0000003F"/>
    <w:name w:val="WW8Num63"/>
    <w:lvl w:ilvl="0">
      <w:start w:val="1"/>
      <w:numFmt w:val="decimal"/>
      <w:lvlText w:val="%1."/>
      <w:lvlJc w:val="left"/>
      <w:pPr>
        <w:tabs>
          <w:tab w:val="num" w:pos="432"/>
        </w:tabs>
        <w:ind w:left="432" w:hanging="432"/>
      </w:pPr>
      <w:rPr>
        <w:rFonts w:cs="Times New Roman"/>
        <w:b/>
        <w:i w:val="0"/>
        <w:sz w:val="24"/>
      </w:rPr>
    </w:lvl>
    <w:lvl w:ilvl="1">
      <w:start w:val="1"/>
      <w:numFmt w:val="decimal"/>
      <w:lvlText w:val="%1.%2"/>
      <w:lvlJc w:val="left"/>
      <w:pPr>
        <w:tabs>
          <w:tab w:val="num" w:pos="504"/>
        </w:tabs>
        <w:ind w:left="504" w:hanging="504"/>
      </w:pPr>
      <w:rPr>
        <w:rFonts w:ascii="Times New Roman" w:hAnsi="Times New Roman" w:cs="Times New Roman"/>
        <w:b w:val="0"/>
        <w:i w:val="0"/>
        <w:sz w:val="24"/>
      </w:rPr>
    </w:lvl>
    <w:lvl w:ilvl="2">
      <w:start w:val="1"/>
      <w:numFmt w:val="lowerLetter"/>
      <w:lvlText w:val="(%3)"/>
      <w:lvlJc w:val="left"/>
      <w:pPr>
        <w:tabs>
          <w:tab w:val="num" w:pos="864"/>
        </w:tabs>
        <w:ind w:left="864" w:hanging="432"/>
      </w:pPr>
      <w:rPr>
        <w:rFonts w:ascii="Times New Roman" w:eastAsia="Times New Roman" w:hAnsi="Times New Roman" w:cs="Times New Roman"/>
        <w:b w:val="0"/>
        <w:i w:val="0"/>
        <w:sz w:val="24"/>
      </w:rPr>
    </w:lvl>
    <w:lvl w:ilvl="3">
      <w:start w:val="1"/>
      <w:numFmt w:val="lowerRoman"/>
      <w:lvlText w:val="(%4)"/>
      <w:lvlJc w:val="left"/>
      <w:pPr>
        <w:tabs>
          <w:tab w:val="num" w:pos="1512"/>
        </w:tabs>
        <w:ind w:left="1512" w:hanging="648"/>
      </w:pPr>
      <w:rPr>
        <w:rFonts w:ascii="Times New Roman" w:hAnsi="Times New Roman" w:cs="Times New Roman"/>
        <w:b w:val="0"/>
        <w:i w:val="0"/>
        <w:sz w:val="24"/>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3">
    <w:nsid w:val="00000040"/>
    <w:multiLevelType w:val="singleLevel"/>
    <w:tmpl w:val="00000040"/>
    <w:name w:val="WW8Num64"/>
    <w:lvl w:ilvl="0">
      <w:start w:val="1"/>
      <w:numFmt w:val="lowerLetter"/>
      <w:lvlText w:val="(%1)"/>
      <w:lvlJc w:val="left"/>
      <w:pPr>
        <w:tabs>
          <w:tab w:val="num" w:pos="2088"/>
        </w:tabs>
        <w:ind w:left="2088" w:hanging="360"/>
      </w:pPr>
      <w:rPr>
        <w:rFonts w:cs="Times New Roman"/>
      </w:rPr>
    </w:lvl>
  </w:abstractNum>
  <w:abstractNum w:abstractNumId="64">
    <w:nsid w:val="00000041"/>
    <w:multiLevelType w:val="singleLevel"/>
    <w:tmpl w:val="00000041"/>
    <w:name w:val="WW8Num65"/>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65">
    <w:nsid w:val="00000042"/>
    <w:multiLevelType w:val="singleLevel"/>
    <w:tmpl w:val="00000042"/>
    <w:name w:val="WW8Num66"/>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66">
    <w:nsid w:val="00000043"/>
    <w:multiLevelType w:val="singleLevel"/>
    <w:tmpl w:val="00000043"/>
    <w:name w:val="WW8Num67"/>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67">
    <w:nsid w:val="00000044"/>
    <w:multiLevelType w:val="singleLevel"/>
    <w:tmpl w:val="00000044"/>
    <w:name w:val="WW8Num68"/>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68">
    <w:nsid w:val="00000045"/>
    <w:multiLevelType w:val="multilevel"/>
    <w:tmpl w:val="00000045"/>
    <w:name w:val="WW8Num69"/>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9">
    <w:nsid w:val="00000046"/>
    <w:multiLevelType w:val="singleLevel"/>
    <w:tmpl w:val="00000046"/>
    <w:name w:val="WW8Num70"/>
    <w:lvl w:ilvl="0">
      <w:start w:val="1"/>
      <w:numFmt w:val="lowerLetter"/>
      <w:lvlText w:val="(%1)"/>
      <w:lvlJc w:val="left"/>
      <w:pPr>
        <w:tabs>
          <w:tab w:val="num" w:pos="2268"/>
        </w:tabs>
        <w:ind w:left="2268"/>
      </w:pPr>
      <w:rPr>
        <w:rFonts w:ascii="Times New Roman" w:hAnsi="Times New Roman" w:cs="Times New Roman"/>
        <w:b w:val="0"/>
        <w:i w:val="0"/>
        <w:color w:val="auto"/>
        <w:sz w:val="24"/>
        <w:szCs w:val="24"/>
        <w:u w:val="none"/>
      </w:rPr>
    </w:lvl>
  </w:abstractNum>
  <w:abstractNum w:abstractNumId="70">
    <w:nsid w:val="00000047"/>
    <w:multiLevelType w:val="multilevel"/>
    <w:tmpl w:val="00000047"/>
    <w:name w:val="WW8Num7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5"/>
      <w:numFmt w:val="decimal"/>
      <w:lvlText w:val="%1.%2.%3"/>
      <w:lvlJc w:val="left"/>
      <w:pPr>
        <w:tabs>
          <w:tab w:val="num" w:pos="720"/>
        </w:tabs>
        <w:ind w:left="720" w:hanging="720"/>
      </w:pPr>
      <w:rPr>
        <w:rFonts w:cs="Times New Roman"/>
      </w:rPr>
    </w:lvl>
    <w:lvl w:ilvl="3">
      <w:start w:val="8"/>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1">
    <w:nsid w:val="00000048"/>
    <w:multiLevelType w:val="singleLevel"/>
    <w:tmpl w:val="00000048"/>
    <w:name w:val="WW8Num72"/>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72">
    <w:nsid w:val="00000049"/>
    <w:multiLevelType w:val="singleLevel"/>
    <w:tmpl w:val="00000049"/>
    <w:name w:val="WW8Num73"/>
    <w:lvl w:ilvl="0">
      <w:start w:val="1"/>
      <w:numFmt w:val="lowerLetter"/>
      <w:lvlText w:val="(%1)"/>
      <w:lvlJc w:val="left"/>
      <w:pPr>
        <w:tabs>
          <w:tab w:val="num" w:pos="518"/>
        </w:tabs>
        <w:ind w:left="518" w:hanging="518"/>
      </w:pPr>
      <w:rPr>
        <w:rFonts w:cs="Times New Roman"/>
        <w:b w:val="0"/>
        <w:i w:val="0"/>
      </w:rPr>
    </w:lvl>
  </w:abstractNum>
  <w:abstractNum w:abstractNumId="73">
    <w:nsid w:val="0000004A"/>
    <w:multiLevelType w:val="singleLevel"/>
    <w:tmpl w:val="0000004A"/>
    <w:name w:val="WW8Num74"/>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74">
    <w:nsid w:val="0000004B"/>
    <w:multiLevelType w:val="multilevel"/>
    <w:tmpl w:val="0000004B"/>
    <w:name w:val="WW8Num75"/>
    <w:lvl w:ilvl="0">
      <w:start w:val="1"/>
      <w:numFmt w:val="lowerLetter"/>
      <w:lvlText w:val="(%1)"/>
      <w:lvlJc w:val="left"/>
      <w:pPr>
        <w:tabs>
          <w:tab w:val="num" w:pos="2268"/>
        </w:tabs>
        <w:ind w:left="2268"/>
      </w:pPr>
      <w:rPr>
        <w:rFonts w:cs="Times New Roman"/>
      </w:rPr>
    </w:lvl>
    <w:lvl w:ilvl="1">
      <w:start w:val="1"/>
      <w:numFmt w:val="lowerRoman"/>
      <w:lvlText w:val="(%2)"/>
      <w:lvlJc w:val="left"/>
      <w:pPr>
        <w:tabs>
          <w:tab w:val="num" w:pos="3768"/>
        </w:tabs>
        <w:ind w:left="3768" w:hanging="420"/>
      </w:pPr>
      <w:rPr>
        <w:rFonts w:cs="Times New Roman"/>
      </w:rPr>
    </w:lvl>
    <w:lvl w:ilvl="2">
      <w:start w:val="1"/>
      <w:numFmt w:val="lowerRoman"/>
      <w:lvlText w:val="%3."/>
      <w:lvlJc w:val="right"/>
      <w:pPr>
        <w:tabs>
          <w:tab w:val="num" w:pos="4428"/>
        </w:tabs>
        <w:ind w:left="4428" w:hanging="180"/>
      </w:pPr>
      <w:rPr>
        <w:rFonts w:cs="Times New Roman"/>
      </w:rPr>
    </w:lvl>
    <w:lvl w:ilvl="3">
      <w:start w:val="1"/>
      <w:numFmt w:val="decimal"/>
      <w:lvlText w:val="%4."/>
      <w:lvlJc w:val="left"/>
      <w:pPr>
        <w:tabs>
          <w:tab w:val="num" w:pos="5148"/>
        </w:tabs>
        <w:ind w:left="5148" w:hanging="360"/>
      </w:pPr>
      <w:rPr>
        <w:rFonts w:cs="Times New Roman"/>
      </w:rPr>
    </w:lvl>
    <w:lvl w:ilvl="4">
      <w:start w:val="1"/>
      <w:numFmt w:val="lowerLetter"/>
      <w:lvlText w:val="%5."/>
      <w:lvlJc w:val="left"/>
      <w:pPr>
        <w:tabs>
          <w:tab w:val="num" w:pos="5868"/>
        </w:tabs>
        <w:ind w:left="5868" w:hanging="360"/>
      </w:pPr>
      <w:rPr>
        <w:rFonts w:cs="Times New Roman"/>
      </w:rPr>
    </w:lvl>
    <w:lvl w:ilvl="5">
      <w:start w:val="1"/>
      <w:numFmt w:val="lowerRoman"/>
      <w:lvlText w:val="%6."/>
      <w:lvlJc w:val="right"/>
      <w:pPr>
        <w:tabs>
          <w:tab w:val="num" w:pos="6588"/>
        </w:tabs>
        <w:ind w:left="6588" w:hanging="180"/>
      </w:pPr>
      <w:rPr>
        <w:rFonts w:cs="Times New Roman"/>
      </w:rPr>
    </w:lvl>
    <w:lvl w:ilvl="6">
      <w:start w:val="1"/>
      <w:numFmt w:val="decimal"/>
      <w:lvlText w:val="%7."/>
      <w:lvlJc w:val="left"/>
      <w:pPr>
        <w:tabs>
          <w:tab w:val="num" w:pos="7308"/>
        </w:tabs>
        <w:ind w:left="7308" w:hanging="360"/>
      </w:pPr>
      <w:rPr>
        <w:rFonts w:cs="Times New Roman"/>
      </w:rPr>
    </w:lvl>
    <w:lvl w:ilvl="7">
      <w:start w:val="1"/>
      <w:numFmt w:val="lowerLetter"/>
      <w:lvlText w:val="%8."/>
      <w:lvlJc w:val="left"/>
      <w:pPr>
        <w:tabs>
          <w:tab w:val="num" w:pos="8028"/>
        </w:tabs>
        <w:ind w:left="8028" w:hanging="360"/>
      </w:pPr>
      <w:rPr>
        <w:rFonts w:cs="Times New Roman"/>
      </w:rPr>
    </w:lvl>
    <w:lvl w:ilvl="8">
      <w:start w:val="1"/>
      <w:numFmt w:val="lowerRoman"/>
      <w:lvlText w:val="%9."/>
      <w:lvlJc w:val="right"/>
      <w:pPr>
        <w:tabs>
          <w:tab w:val="num" w:pos="8748"/>
        </w:tabs>
        <w:ind w:left="8748" w:hanging="180"/>
      </w:pPr>
      <w:rPr>
        <w:rFonts w:cs="Times New Roman"/>
      </w:rPr>
    </w:lvl>
  </w:abstractNum>
  <w:abstractNum w:abstractNumId="75">
    <w:nsid w:val="0000004C"/>
    <w:multiLevelType w:val="singleLevel"/>
    <w:tmpl w:val="0000004C"/>
    <w:name w:val="WW8Num76"/>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76">
    <w:nsid w:val="0000004D"/>
    <w:multiLevelType w:val="singleLevel"/>
    <w:tmpl w:val="0000004D"/>
    <w:name w:val="WW8Num77"/>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77">
    <w:nsid w:val="0000004E"/>
    <w:multiLevelType w:val="multilevel"/>
    <w:tmpl w:val="0000004E"/>
    <w:name w:val="WW8Num7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54"/>
        </w:tabs>
        <w:ind w:left="354" w:hanging="360"/>
      </w:pPr>
      <w:rPr>
        <w:rFonts w:cs="Times New Roman"/>
      </w:rPr>
    </w:lvl>
    <w:lvl w:ilvl="2">
      <w:start w:val="4"/>
      <w:numFmt w:val="decimal"/>
      <w:lvlText w:val="%1.%2.%3"/>
      <w:lvlJc w:val="left"/>
      <w:pPr>
        <w:tabs>
          <w:tab w:val="num" w:pos="708"/>
        </w:tabs>
        <w:ind w:left="708" w:hanging="720"/>
      </w:pPr>
      <w:rPr>
        <w:rFonts w:cs="Times New Roman"/>
      </w:rPr>
    </w:lvl>
    <w:lvl w:ilvl="3">
      <w:start w:val="12"/>
      <w:numFmt w:val="decimal"/>
      <w:lvlText w:val="%1.%2.%3.%4"/>
      <w:lvlJc w:val="left"/>
      <w:pPr>
        <w:tabs>
          <w:tab w:val="num" w:pos="702"/>
        </w:tabs>
        <w:ind w:left="702" w:hanging="720"/>
      </w:pPr>
      <w:rPr>
        <w:rFonts w:cs="Times New Roman"/>
      </w:rPr>
    </w:lvl>
    <w:lvl w:ilvl="4">
      <w:start w:val="1"/>
      <w:numFmt w:val="decimal"/>
      <w:lvlText w:val="%1.%2.%3.%4.%5"/>
      <w:lvlJc w:val="left"/>
      <w:pPr>
        <w:tabs>
          <w:tab w:val="num" w:pos="1056"/>
        </w:tabs>
        <w:ind w:left="1056" w:hanging="1080"/>
      </w:pPr>
      <w:rPr>
        <w:rFonts w:cs="Times New Roman"/>
      </w:rPr>
    </w:lvl>
    <w:lvl w:ilvl="5">
      <w:start w:val="1"/>
      <w:numFmt w:val="decimal"/>
      <w:lvlText w:val="%1.%2.%3.%4.%5.%6"/>
      <w:lvlJc w:val="left"/>
      <w:pPr>
        <w:tabs>
          <w:tab w:val="num" w:pos="1050"/>
        </w:tabs>
        <w:ind w:left="1050" w:hanging="1080"/>
      </w:pPr>
      <w:rPr>
        <w:rFonts w:cs="Times New Roman"/>
      </w:rPr>
    </w:lvl>
    <w:lvl w:ilvl="6">
      <w:start w:val="1"/>
      <w:numFmt w:val="decimal"/>
      <w:lvlText w:val="%1.%2.%3.%4.%5.%6.%7"/>
      <w:lvlJc w:val="left"/>
      <w:pPr>
        <w:tabs>
          <w:tab w:val="num" w:pos="1404"/>
        </w:tabs>
        <w:ind w:left="1404" w:hanging="1440"/>
      </w:pPr>
      <w:rPr>
        <w:rFonts w:cs="Times New Roman"/>
      </w:rPr>
    </w:lvl>
    <w:lvl w:ilvl="7">
      <w:start w:val="1"/>
      <w:numFmt w:val="decimal"/>
      <w:lvlText w:val="%1.%2.%3.%4.%5.%6.%7.%8"/>
      <w:lvlJc w:val="left"/>
      <w:pPr>
        <w:tabs>
          <w:tab w:val="num" w:pos="1398"/>
        </w:tabs>
        <w:ind w:left="1398" w:hanging="1440"/>
      </w:pPr>
      <w:rPr>
        <w:rFonts w:cs="Times New Roman"/>
      </w:rPr>
    </w:lvl>
    <w:lvl w:ilvl="8">
      <w:start w:val="1"/>
      <w:numFmt w:val="decimal"/>
      <w:lvlText w:val="%1.%2.%3.%4.%5.%6.%7.%8.%9"/>
      <w:lvlJc w:val="left"/>
      <w:pPr>
        <w:tabs>
          <w:tab w:val="num" w:pos="1752"/>
        </w:tabs>
        <w:ind w:left="1752" w:hanging="1800"/>
      </w:pPr>
      <w:rPr>
        <w:rFonts w:cs="Times New Roman"/>
      </w:rPr>
    </w:lvl>
  </w:abstractNum>
  <w:abstractNum w:abstractNumId="78">
    <w:nsid w:val="0000004F"/>
    <w:multiLevelType w:val="multilevel"/>
    <w:tmpl w:val="0000004F"/>
    <w:name w:val="WW8Num79"/>
    <w:lvl w:ilvl="0">
      <w:start w:val="1"/>
      <w:numFmt w:val="lowerRoman"/>
      <w:lvlText w:val="(%1)"/>
      <w:lvlJc w:val="left"/>
      <w:pPr>
        <w:tabs>
          <w:tab w:val="num" w:pos="2340"/>
        </w:tabs>
        <w:ind w:left="23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9">
    <w:nsid w:val="00000050"/>
    <w:multiLevelType w:val="singleLevel"/>
    <w:tmpl w:val="00000050"/>
    <w:name w:val="WW8Num80"/>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abstractNum>
  <w:abstractNum w:abstractNumId="80">
    <w:nsid w:val="00000051"/>
    <w:multiLevelType w:val="singleLevel"/>
    <w:tmpl w:val="00000051"/>
    <w:name w:val="WW8Num81"/>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81">
    <w:nsid w:val="00000052"/>
    <w:multiLevelType w:val="singleLevel"/>
    <w:tmpl w:val="00000052"/>
    <w:name w:val="WW8Num82"/>
    <w:lvl w:ilvl="0">
      <w:start w:val="1"/>
      <w:numFmt w:val="lowerLetter"/>
      <w:lvlText w:val="(%1)"/>
      <w:lvlJc w:val="left"/>
      <w:pPr>
        <w:tabs>
          <w:tab w:val="num" w:pos="2268"/>
        </w:tabs>
        <w:ind w:left="2268"/>
      </w:pPr>
      <w:rPr>
        <w:rFonts w:ascii="Symbol" w:hAnsi="Symbol" w:cs="Times New Roman"/>
      </w:rPr>
    </w:lvl>
  </w:abstractNum>
  <w:abstractNum w:abstractNumId="82">
    <w:nsid w:val="00000053"/>
    <w:multiLevelType w:val="singleLevel"/>
    <w:tmpl w:val="25BA9D52"/>
    <w:name w:val="WW8Num83"/>
    <w:lvl w:ilvl="0">
      <w:start w:val="1"/>
      <w:numFmt w:val="lowerLetter"/>
      <w:lvlText w:val="(%1)"/>
      <w:lvlJc w:val="left"/>
      <w:pPr>
        <w:tabs>
          <w:tab w:val="num" w:pos="567"/>
        </w:tabs>
        <w:ind w:left="567" w:hanging="567"/>
      </w:pPr>
      <w:rPr>
        <w:rFonts w:ascii="Arial" w:hAnsi="Arial" w:cs="Times New Roman"/>
        <w:b w:val="0"/>
        <w:i w:val="0"/>
        <w:color w:val="auto"/>
        <w:sz w:val="20"/>
        <w:szCs w:val="20"/>
      </w:rPr>
    </w:lvl>
  </w:abstractNum>
  <w:abstractNum w:abstractNumId="83">
    <w:nsid w:val="00000054"/>
    <w:multiLevelType w:val="singleLevel"/>
    <w:tmpl w:val="00000054"/>
    <w:name w:val="WW8Num84"/>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abstractNum>
  <w:abstractNum w:abstractNumId="84">
    <w:nsid w:val="00000055"/>
    <w:multiLevelType w:val="singleLevel"/>
    <w:tmpl w:val="00000055"/>
    <w:name w:val="WW8Num85"/>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85">
    <w:nsid w:val="00000056"/>
    <w:multiLevelType w:val="singleLevel"/>
    <w:tmpl w:val="00000056"/>
    <w:name w:val="WW8Num86"/>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86">
    <w:nsid w:val="00000057"/>
    <w:multiLevelType w:val="singleLevel"/>
    <w:tmpl w:val="00000057"/>
    <w:name w:val="WW8Num87"/>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abstractNum>
  <w:abstractNum w:abstractNumId="87">
    <w:nsid w:val="00000058"/>
    <w:multiLevelType w:val="singleLevel"/>
    <w:tmpl w:val="00000058"/>
    <w:name w:val="WW8Num88"/>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88">
    <w:nsid w:val="00000059"/>
    <w:multiLevelType w:val="multilevel"/>
    <w:tmpl w:val="00000059"/>
    <w:name w:val="WW8Num89"/>
    <w:lvl w:ilvl="0">
      <w:start w:val="1"/>
      <w:numFmt w:val="lowerLetter"/>
      <w:lvlText w:val="(%1)"/>
      <w:lvlJc w:val="left"/>
      <w:pPr>
        <w:tabs>
          <w:tab w:val="num" w:pos="567"/>
        </w:tabs>
        <w:ind w:left="567" w:hanging="567"/>
      </w:pPr>
      <w:rPr>
        <w:rFonts w:cs="Times New Roman"/>
      </w:rPr>
    </w:lvl>
    <w:lvl w:ilvl="1">
      <w:start w:val="1"/>
      <w:numFmt w:val="lowerRoman"/>
      <w:lvlText w:val="(%2)"/>
      <w:lvlJc w:val="left"/>
      <w:pPr>
        <w:tabs>
          <w:tab w:val="num" w:pos="1037"/>
        </w:tabs>
        <w:ind w:left="1037" w:hanging="519"/>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9">
    <w:nsid w:val="0000005A"/>
    <w:multiLevelType w:val="singleLevel"/>
    <w:tmpl w:val="0000005A"/>
    <w:name w:val="WW8Num90"/>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90">
    <w:nsid w:val="0000005B"/>
    <w:multiLevelType w:val="singleLevel"/>
    <w:tmpl w:val="0000005B"/>
    <w:name w:val="WW8Num91"/>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91">
    <w:nsid w:val="0000005C"/>
    <w:multiLevelType w:val="multilevel"/>
    <w:tmpl w:val="0000005C"/>
    <w:name w:val="WW8Num92"/>
    <w:lvl w:ilvl="0">
      <w:start w:val="1"/>
      <w:numFmt w:val="lowerLetter"/>
      <w:lvlText w:val="(%1)"/>
      <w:lvlJc w:val="left"/>
      <w:pPr>
        <w:tabs>
          <w:tab w:val="num" w:pos="2232"/>
        </w:tabs>
        <w:ind w:left="2232" w:hanging="504"/>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2">
    <w:nsid w:val="0000005D"/>
    <w:multiLevelType w:val="singleLevel"/>
    <w:tmpl w:val="0000005D"/>
    <w:name w:val="WW8Num93"/>
    <w:lvl w:ilvl="0">
      <w:start w:val="1"/>
      <w:numFmt w:val="lowerLetter"/>
      <w:lvlText w:val="(%1)"/>
      <w:lvlJc w:val="left"/>
      <w:pPr>
        <w:tabs>
          <w:tab w:val="num" w:pos="2268"/>
        </w:tabs>
        <w:ind w:left="2268"/>
      </w:pPr>
      <w:rPr>
        <w:rFonts w:ascii="Times New Roman" w:hAnsi="Times New Roman" w:cs="Times New Roman"/>
        <w:b w:val="0"/>
        <w:i w:val="0"/>
        <w:color w:val="auto"/>
        <w:sz w:val="24"/>
        <w:szCs w:val="24"/>
        <w:u w:val="none"/>
      </w:rPr>
    </w:lvl>
  </w:abstractNum>
  <w:abstractNum w:abstractNumId="93">
    <w:nsid w:val="0000005E"/>
    <w:multiLevelType w:val="singleLevel"/>
    <w:tmpl w:val="0000005E"/>
    <w:name w:val="WW8Num94"/>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94">
    <w:nsid w:val="0000005F"/>
    <w:multiLevelType w:val="singleLevel"/>
    <w:tmpl w:val="0000005F"/>
    <w:name w:val="WW8Num95"/>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95">
    <w:nsid w:val="00000060"/>
    <w:multiLevelType w:val="singleLevel"/>
    <w:tmpl w:val="00000060"/>
    <w:name w:val="WW8Num96"/>
    <w:lvl w:ilvl="0">
      <w:start w:val="1"/>
      <w:numFmt w:val="lowerLetter"/>
      <w:lvlText w:val="(%1)"/>
      <w:lvlJc w:val="left"/>
      <w:pPr>
        <w:tabs>
          <w:tab w:val="num" w:pos="2268"/>
        </w:tabs>
        <w:ind w:left="2268"/>
      </w:pPr>
      <w:rPr>
        <w:rFonts w:cs="Times New Roman"/>
      </w:rPr>
    </w:lvl>
  </w:abstractNum>
  <w:abstractNum w:abstractNumId="96">
    <w:nsid w:val="00000061"/>
    <w:multiLevelType w:val="singleLevel"/>
    <w:tmpl w:val="00000061"/>
    <w:name w:val="WW8Num97"/>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97">
    <w:nsid w:val="00000062"/>
    <w:multiLevelType w:val="multilevel"/>
    <w:tmpl w:val="00000062"/>
    <w:name w:val="WW8Num98"/>
    <w:lvl w:ilvl="0">
      <w:start w:val="1"/>
      <w:numFmt w:val="lowerRoman"/>
      <w:lvlText w:val="%1."/>
      <w:lvlJc w:val="left"/>
      <w:pPr>
        <w:tabs>
          <w:tab w:val="num" w:pos="792"/>
        </w:tabs>
        <w:ind w:left="792" w:hanging="360"/>
      </w:pPr>
      <w:rPr>
        <w:rFonts w:cs="Times New Roman"/>
      </w:rPr>
    </w:lvl>
    <w:lvl w:ilvl="1">
      <w:start w:val="1"/>
      <w:numFmt w:val="lowerRoman"/>
      <w:lvlText w:val="(%2)"/>
      <w:lvlJc w:val="left"/>
      <w:pPr>
        <w:tabs>
          <w:tab w:val="num" w:pos="1512"/>
        </w:tabs>
        <w:ind w:left="1512" w:hanging="360"/>
      </w:pPr>
      <w:rPr>
        <w:rFonts w:cs="Times New Roman"/>
      </w:rPr>
    </w:lvl>
    <w:lvl w:ilvl="2">
      <w:start w:val="1"/>
      <w:numFmt w:val="lowerRoman"/>
      <w:lvlText w:val="%3."/>
      <w:lvlJc w:val="right"/>
      <w:pPr>
        <w:tabs>
          <w:tab w:val="num" w:pos="2232"/>
        </w:tabs>
        <w:ind w:left="2232" w:hanging="180"/>
      </w:pPr>
      <w:rPr>
        <w:rFonts w:cs="Times New Roman"/>
      </w:rPr>
    </w:lvl>
    <w:lvl w:ilvl="3">
      <w:start w:val="1"/>
      <w:numFmt w:val="decimal"/>
      <w:lvlText w:val="%4."/>
      <w:lvlJc w:val="left"/>
      <w:pPr>
        <w:tabs>
          <w:tab w:val="num" w:pos="2952"/>
        </w:tabs>
        <w:ind w:left="2952" w:hanging="360"/>
      </w:pPr>
      <w:rPr>
        <w:rFonts w:cs="Times New Roman"/>
      </w:rPr>
    </w:lvl>
    <w:lvl w:ilvl="4">
      <w:start w:val="1"/>
      <w:numFmt w:val="lowerLetter"/>
      <w:lvlText w:val="%5."/>
      <w:lvlJc w:val="left"/>
      <w:pPr>
        <w:tabs>
          <w:tab w:val="num" w:pos="3672"/>
        </w:tabs>
        <w:ind w:left="3672" w:hanging="360"/>
      </w:pPr>
      <w:rPr>
        <w:rFonts w:cs="Times New Roman"/>
      </w:rPr>
    </w:lvl>
    <w:lvl w:ilvl="5">
      <w:start w:val="1"/>
      <w:numFmt w:val="lowerRoman"/>
      <w:lvlText w:val="%6."/>
      <w:lvlJc w:val="right"/>
      <w:pPr>
        <w:tabs>
          <w:tab w:val="num" w:pos="4392"/>
        </w:tabs>
        <w:ind w:left="4392" w:hanging="180"/>
      </w:pPr>
      <w:rPr>
        <w:rFonts w:cs="Times New Roman"/>
      </w:rPr>
    </w:lvl>
    <w:lvl w:ilvl="6">
      <w:start w:val="1"/>
      <w:numFmt w:val="decimal"/>
      <w:lvlText w:val="%7."/>
      <w:lvlJc w:val="left"/>
      <w:pPr>
        <w:tabs>
          <w:tab w:val="num" w:pos="5112"/>
        </w:tabs>
        <w:ind w:left="5112" w:hanging="360"/>
      </w:pPr>
      <w:rPr>
        <w:rFonts w:cs="Times New Roman"/>
      </w:rPr>
    </w:lvl>
    <w:lvl w:ilvl="7">
      <w:start w:val="1"/>
      <w:numFmt w:val="lowerLetter"/>
      <w:lvlText w:val="%8."/>
      <w:lvlJc w:val="left"/>
      <w:pPr>
        <w:tabs>
          <w:tab w:val="num" w:pos="5832"/>
        </w:tabs>
        <w:ind w:left="5832" w:hanging="360"/>
      </w:pPr>
      <w:rPr>
        <w:rFonts w:cs="Times New Roman"/>
      </w:rPr>
    </w:lvl>
    <w:lvl w:ilvl="8">
      <w:start w:val="1"/>
      <w:numFmt w:val="lowerRoman"/>
      <w:lvlText w:val="%9."/>
      <w:lvlJc w:val="right"/>
      <w:pPr>
        <w:tabs>
          <w:tab w:val="num" w:pos="6552"/>
        </w:tabs>
        <w:ind w:left="6552" w:hanging="180"/>
      </w:pPr>
      <w:rPr>
        <w:rFonts w:cs="Times New Roman"/>
      </w:rPr>
    </w:lvl>
  </w:abstractNum>
  <w:abstractNum w:abstractNumId="98">
    <w:nsid w:val="00000063"/>
    <w:multiLevelType w:val="singleLevel"/>
    <w:tmpl w:val="00000063"/>
    <w:name w:val="WW8Num99"/>
    <w:lvl w:ilvl="0">
      <w:start w:val="2"/>
      <w:numFmt w:val="lowerLetter"/>
      <w:lvlText w:val="(%1)"/>
      <w:lvlJc w:val="left"/>
      <w:pPr>
        <w:tabs>
          <w:tab w:val="num" w:pos="518"/>
        </w:tabs>
        <w:ind w:left="518" w:hanging="518"/>
      </w:pPr>
      <w:rPr>
        <w:rFonts w:cs="Times New Roman"/>
      </w:rPr>
    </w:lvl>
  </w:abstractNum>
  <w:abstractNum w:abstractNumId="99">
    <w:nsid w:val="00000064"/>
    <w:multiLevelType w:val="singleLevel"/>
    <w:tmpl w:val="00000064"/>
    <w:name w:val="WW8Num100"/>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100">
    <w:nsid w:val="00000065"/>
    <w:multiLevelType w:val="multilevel"/>
    <w:tmpl w:val="00000065"/>
    <w:name w:val="WW8Num101"/>
    <w:lvl w:ilvl="0">
      <w:start w:val="1"/>
      <w:numFmt w:val="lowerLetter"/>
      <w:lvlText w:val="(%1)"/>
      <w:lvlJc w:val="left"/>
      <w:pPr>
        <w:tabs>
          <w:tab w:val="num" w:pos="2268"/>
        </w:tabs>
        <w:ind w:left="2268"/>
      </w:pPr>
      <w:rPr>
        <w:rFonts w:cs="Times New Roman"/>
      </w:rPr>
    </w:lvl>
    <w:lvl w:ilvl="1">
      <w:start w:val="1"/>
      <w:numFmt w:val="lowerRoman"/>
      <w:lvlText w:val="(%2)"/>
      <w:lvlJc w:val="left"/>
      <w:pPr>
        <w:tabs>
          <w:tab w:val="num" w:pos="3768"/>
        </w:tabs>
        <w:ind w:left="3768" w:hanging="420"/>
      </w:pPr>
      <w:rPr>
        <w:rFonts w:cs="Times New Roman"/>
      </w:rPr>
    </w:lvl>
    <w:lvl w:ilvl="2">
      <w:start w:val="1"/>
      <w:numFmt w:val="lowerRoman"/>
      <w:lvlText w:val="%3."/>
      <w:lvlJc w:val="right"/>
      <w:pPr>
        <w:tabs>
          <w:tab w:val="num" w:pos="4428"/>
        </w:tabs>
        <w:ind w:left="4428" w:hanging="180"/>
      </w:pPr>
      <w:rPr>
        <w:rFonts w:cs="Times New Roman"/>
      </w:rPr>
    </w:lvl>
    <w:lvl w:ilvl="3">
      <w:start w:val="1"/>
      <w:numFmt w:val="decimal"/>
      <w:lvlText w:val="%4."/>
      <w:lvlJc w:val="left"/>
      <w:pPr>
        <w:tabs>
          <w:tab w:val="num" w:pos="5148"/>
        </w:tabs>
        <w:ind w:left="5148" w:hanging="360"/>
      </w:pPr>
      <w:rPr>
        <w:rFonts w:cs="Times New Roman"/>
      </w:rPr>
    </w:lvl>
    <w:lvl w:ilvl="4">
      <w:start w:val="1"/>
      <w:numFmt w:val="lowerLetter"/>
      <w:lvlText w:val="%5."/>
      <w:lvlJc w:val="left"/>
      <w:pPr>
        <w:tabs>
          <w:tab w:val="num" w:pos="5868"/>
        </w:tabs>
        <w:ind w:left="5868" w:hanging="360"/>
      </w:pPr>
      <w:rPr>
        <w:rFonts w:cs="Times New Roman"/>
      </w:rPr>
    </w:lvl>
    <w:lvl w:ilvl="5">
      <w:start w:val="1"/>
      <w:numFmt w:val="lowerRoman"/>
      <w:lvlText w:val="%6."/>
      <w:lvlJc w:val="right"/>
      <w:pPr>
        <w:tabs>
          <w:tab w:val="num" w:pos="6588"/>
        </w:tabs>
        <w:ind w:left="6588" w:hanging="180"/>
      </w:pPr>
      <w:rPr>
        <w:rFonts w:cs="Times New Roman"/>
      </w:rPr>
    </w:lvl>
    <w:lvl w:ilvl="6">
      <w:start w:val="1"/>
      <w:numFmt w:val="decimal"/>
      <w:lvlText w:val="%7."/>
      <w:lvlJc w:val="left"/>
      <w:pPr>
        <w:tabs>
          <w:tab w:val="num" w:pos="7308"/>
        </w:tabs>
        <w:ind w:left="7308" w:hanging="360"/>
      </w:pPr>
      <w:rPr>
        <w:rFonts w:cs="Times New Roman"/>
      </w:rPr>
    </w:lvl>
    <w:lvl w:ilvl="7">
      <w:start w:val="1"/>
      <w:numFmt w:val="lowerLetter"/>
      <w:lvlText w:val="%8."/>
      <w:lvlJc w:val="left"/>
      <w:pPr>
        <w:tabs>
          <w:tab w:val="num" w:pos="8028"/>
        </w:tabs>
        <w:ind w:left="8028" w:hanging="360"/>
      </w:pPr>
      <w:rPr>
        <w:rFonts w:cs="Times New Roman"/>
      </w:rPr>
    </w:lvl>
    <w:lvl w:ilvl="8">
      <w:start w:val="1"/>
      <w:numFmt w:val="lowerRoman"/>
      <w:lvlText w:val="%9."/>
      <w:lvlJc w:val="right"/>
      <w:pPr>
        <w:tabs>
          <w:tab w:val="num" w:pos="8748"/>
        </w:tabs>
        <w:ind w:left="8748" w:hanging="180"/>
      </w:pPr>
      <w:rPr>
        <w:rFonts w:cs="Times New Roman"/>
      </w:rPr>
    </w:lvl>
  </w:abstractNum>
  <w:abstractNum w:abstractNumId="101">
    <w:nsid w:val="00000066"/>
    <w:multiLevelType w:val="singleLevel"/>
    <w:tmpl w:val="00000066"/>
    <w:name w:val="WW8Num102"/>
    <w:lvl w:ilvl="0">
      <w:start w:val="1"/>
      <w:numFmt w:val="lowerRoman"/>
      <w:lvlText w:val="(%1)"/>
      <w:lvlJc w:val="left"/>
      <w:pPr>
        <w:tabs>
          <w:tab w:val="num" w:pos="519"/>
        </w:tabs>
        <w:ind w:left="519" w:hanging="519"/>
      </w:pPr>
      <w:rPr>
        <w:rFonts w:ascii="Times New Roman" w:hAnsi="Times New Roman" w:cs="Times New Roman"/>
        <w:b w:val="0"/>
        <w:i w:val="0"/>
        <w:color w:val="auto"/>
        <w:sz w:val="24"/>
        <w:szCs w:val="24"/>
        <w:u w:val="none"/>
      </w:rPr>
    </w:lvl>
  </w:abstractNum>
  <w:abstractNum w:abstractNumId="102">
    <w:nsid w:val="00000067"/>
    <w:multiLevelType w:val="singleLevel"/>
    <w:tmpl w:val="00000067"/>
    <w:name w:val="WW8Num103"/>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03">
    <w:nsid w:val="00000068"/>
    <w:multiLevelType w:val="singleLevel"/>
    <w:tmpl w:val="00000068"/>
    <w:name w:val="WW8Num104"/>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104">
    <w:nsid w:val="00000069"/>
    <w:multiLevelType w:val="singleLevel"/>
    <w:tmpl w:val="00000069"/>
    <w:name w:val="WW8Num105"/>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05">
    <w:nsid w:val="0000006A"/>
    <w:multiLevelType w:val="singleLevel"/>
    <w:tmpl w:val="0000006A"/>
    <w:name w:val="WW8Num106"/>
    <w:lvl w:ilvl="0">
      <w:start w:val="1"/>
      <w:numFmt w:val="lowerLetter"/>
      <w:lvlText w:val="(%1)"/>
      <w:lvlJc w:val="left"/>
      <w:pPr>
        <w:tabs>
          <w:tab w:val="num" w:pos="518"/>
        </w:tabs>
        <w:ind w:left="518" w:hanging="518"/>
      </w:pPr>
      <w:rPr>
        <w:rFonts w:cs="Times New Roman"/>
      </w:rPr>
    </w:lvl>
  </w:abstractNum>
  <w:abstractNum w:abstractNumId="106">
    <w:nsid w:val="0000006B"/>
    <w:multiLevelType w:val="multilevel"/>
    <w:tmpl w:val="0000006B"/>
    <w:name w:val="WW8Num10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54"/>
        </w:tabs>
        <w:ind w:left="354" w:hanging="360"/>
      </w:pPr>
      <w:rPr>
        <w:rFonts w:cs="Times New Roman"/>
      </w:rPr>
    </w:lvl>
    <w:lvl w:ilvl="2">
      <w:start w:val="2"/>
      <w:numFmt w:val="decimal"/>
      <w:lvlText w:val="%1.%2.%3"/>
      <w:lvlJc w:val="left"/>
      <w:pPr>
        <w:tabs>
          <w:tab w:val="num" w:pos="708"/>
        </w:tabs>
        <w:ind w:left="708" w:hanging="720"/>
      </w:pPr>
      <w:rPr>
        <w:rFonts w:cs="Times New Roman"/>
      </w:rPr>
    </w:lvl>
    <w:lvl w:ilvl="3">
      <w:start w:val="10"/>
      <w:numFmt w:val="decimal"/>
      <w:lvlText w:val="%1.%2.%3.%4"/>
      <w:lvlJc w:val="left"/>
      <w:pPr>
        <w:tabs>
          <w:tab w:val="num" w:pos="702"/>
        </w:tabs>
        <w:ind w:left="702" w:hanging="720"/>
      </w:pPr>
      <w:rPr>
        <w:rFonts w:cs="Times New Roman"/>
      </w:rPr>
    </w:lvl>
    <w:lvl w:ilvl="4">
      <w:start w:val="1"/>
      <w:numFmt w:val="decimal"/>
      <w:lvlText w:val="%1.%2.%3.%4.%5"/>
      <w:lvlJc w:val="left"/>
      <w:pPr>
        <w:tabs>
          <w:tab w:val="num" w:pos="1056"/>
        </w:tabs>
        <w:ind w:left="1056" w:hanging="1080"/>
      </w:pPr>
      <w:rPr>
        <w:rFonts w:cs="Times New Roman"/>
      </w:rPr>
    </w:lvl>
    <w:lvl w:ilvl="5">
      <w:start w:val="1"/>
      <w:numFmt w:val="decimal"/>
      <w:lvlText w:val="%1.%2.%3.%4.%5.%6"/>
      <w:lvlJc w:val="left"/>
      <w:pPr>
        <w:tabs>
          <w:tab w:val="num" w:pos="1050"/>
        </w:tabs>
        <w:ind w:left="1050" w:hanging="1080"/>
      </w:pPr>
      <w:rPr>
        <w:rFonts w:cs="Times New Roman"/>
      </w:rPr>
    </w:lvl>
    <w:lvl w:ilvl="6">
      <w:start w:val="1"/>
      <w:numFmt w:val="decimal"/>
      <w:lvlText w:val="%1.%2.%3.%4.%5.%6.%7"/>
      <w:lvlJc w:val="left"/>
      <w:pPr>
        <w:tabs>
          <w:tab w:val="num" w:pos="1404"/>
        </w:tabs>
        <w:ind w:left="1404" w:hanging="1440"/>
      </w:pPr>
      <w:rPr>
        <w:rFonts w:cs="Times New Roman"/>
      </w:rPr>
    </w:lvl>
    <w:lvl w:ilvl="7">
      <w:start w:val="1"/>
      <w:numFmt w:val="decimal"/>
      <w:lvlText w:val="%1.%2.%3.%4.%5.%6.%7.%8"/>
      <w:lvlJc w:val="left"/>
      <w:pPr>
        <w:tabs>
          <w:tab w:val="num" w:pos="1398"/>
        </w:tabs>
        <w:ind w:left="1398" w:hanging="1440"/>
      </w:pPr>
      <w:rPr>
        <w:rFonts w:cs="Times New Roman"/>
      </w:rPr>
    </w:lvl>
    <w:lvl w:ilvl="8">
      <w:start w:val="1"/>
      <w:numFmt w:val="decimal"/>
      <w:lvlText w:val="%1.%2.%3.%4.%5.%6.%7.%8.%9"/>
      <w:lvlJc w:val="left"/>
      <w:pPr>
        <w:tabs>
          <w:tab w:val="num" w:pos="1752"/>
        </w:tabs>
        <w:ind w:left="1752" w:hanging="1800"/>
      </w:pPr>
      <w:rPr>
        <w:rFonts w:cs="Times New Roman"/>
      </w:rPr>
    </w:lvl>
  </w:abstractNum>
  <w:abstractNum w:abstractNumId="107">
    <w:nsid w:val="0000006C"/>
    <w:multiLevelType w:val="singleLevel"/>
    <w:tmpl w:val="0000006C"/>
    <w:name w:val="WW8Num108"/>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08">
    <w:nsid w:val="0000006D"/>
    <w:multiLevelType w:val="singleLevel"/>
    <w:tmpl w:val="0000006D"/>
    <w:name w:val="WW8Num109"/>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09">
    <w:nsid w:val="0000006E"/>
    <w:multiLevelType w:val="singleLevel"/>
    <w:tmpl w:val="0000006E"/>
    <w:name w:val="WW8Num110"/>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10">
    <w:nsid w:val="0000006F"/>
    <w:multiLevelType w:val="singleLevel"/>
    <w:tmpl w:val="0000006F"/>
    <w:name w:val="WW8Num111"/>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11">
    <w:nsid w:val="00000070"/>
    <w:multiLevelType w:val="singleLevel"/>
    <w:tmpl w:val="00000070"/>
    <w:name w:val="WW8Num112"/>
    <w:lvl w:ilvl="0">
      <w:start w:val="1"/>
      <w:numFmt w:val="lowerLetter"/>
      <w:lvlText w:val="(%1)"/>
      <w:lvlJc w:val="left"/>
      <w:pPr>
        <w:tabs>
          <w:tab w:val="num" w:pos="1440"/>
        </w:tabs>
        <w:ind w:left="1440" w:hanging="360"/>
      </w:pPr>
      <w:rPr>
        <w:rFonts w:cs="Times New Roman"/>
      </w:rPr>
    </w:lvl>
  </w:abstractNum>
  <w:abstractNum w:abstractNumId="112">
    <w:nsid w:val="00000071"/>
    <w:multiLevelType w:val="singleLevel"/>
    <w:tmpl w:val="00000071"/>
    <w:name w:val="WW8Num113"/>
    <w:lvl w:ilvl="0">
      <w:start w:val="1"/>
      <w:numFmt w:val="lowerLetter"/>
      <w:lvlText w:val="(%1)"/>
      <w:lvlJc w:val="left"/>
      <w:pPr>
        <w:tabs>
          <w:tab w:val="num" w:pos="2268"/>
        </w:tabs>
        <w:ind w:left="2268"/>
      </w:pPr>
      <w:rPr>
        <w:rFonts w:cs="Times New Roman"/>
      </w:rPr>
    </w:lvl>
  </w:abstractNum>
  <w:abstractNum w:abstractNumId="113">
    <w:nsid w:val="00000072"/>
    <w:multiLevelType w:val="singleLevel"/>
    <w:tmpl w:val="00000072"/>
    <w:name w:val="WW8Num114"/>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14">
    <w:nsid w:val="00000073"/>
    <w:multiLevelType w:val="singleLevel"/>
    <w:tmpl w:val="00000073"/>
    <w:name w:val="WW8Num115"/>
    <w:lvl w:ilvl="0">
      <w:start w:val="4"/>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15">
    <w:nsid w:val="00000074"/>
    <w:multiLevelType w:val="singleLevel"/>
    <w:tmpl w:val="00000074"/>
    <w:name w:val="WW8Num116"/>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16">
    <w:nsid w:val="00000075"/>
    <w:multiLevelType w:val="singleLevel"/>
    <w:tmpl w:val="00000075"/>
    <w:name w:val="WW8Num117"/>
    <w:lvl w:ilvl="0">
      <w:start w:val="1"/>
      <w:numFmt w:val="lowerLetter"/>
      <w:lvlText w:val="(%1)"/>
      <w:lvlJc w:val="left"/>
      <w:pPr>
        <w:tabs>
          <w:tab w:val="num" w:pos="518"/>
        </w:tabs>
        <w:ind w:left="518" w:hanging="518"/>
      </w:pPr>
      <w:rPr>
        <w:rFonts w:cs="Times New Roman"/>
      </w:rPr>
    </w:lvl>
  </w:abstractNum>
  <w:abstractNum w:abstractNumId="117">
    <w:nsid w:val="00000076"/>
    <w:multiLevelType w:val="singleLevel"/>
    <w:tmpl w:val="00000076"/>
    <w:name w:val="WW8Num118"/>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18">
    <w:nsid w:val="00000077"/>
    <w:multiLevelType w:val="multilevel"/>
    <w:tmpl w:val="00000077"/>
    <w:name w:val="WW8Num11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0"/>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9">
    <w:nsid w:val="00000078"/>
    <w:multiLevelType w:val="singleLevel"/>
    <w:tmpl w:val="00000078"/>
    <w:name w:val="WW8Num120"/>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abstractNum>
  <w:abstractNum w:abstractNumId="120">
    <w:nsid w:val="00000079"/>
    <w:multiLevelType w:val="singleLevel"/>
    <w:tmpl w:val="00000079"/>
    <w:name w:val="WW8Num121"/>
    <w:lvl w:ilvl="0">
      <w:start w:val="1"/>
      <w:numFmt w:val="lowerLetter"/>
      <w:lvlText w:val="(%1)"/>
      <w:lvlJc w:val="left"/>
      <w:pPr>
        <w:tabs>
          <w:tab w:val="num" w:pos="518"/>
        </w:tabs>
        <w:ind w:left="518" w:hanging="518"/>
      </w:pPr>
      <w:rPr>
        <w:rFonts w:cs="Times New Roman"/>
      </w:rPr>
    </w:lvl>
  </w:abstractNum>
  <w:abstractNum w:abstractNumId="121">
    <w:nsid w:val="0000007A"/>
    <w:multiLevelType w:val="singleLevel"/>
    <w:tmpl w:val="0000007A"/>
    <w:name w:val="WW8Num122"/>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22">
    <w:nsid w:val="0000007B"/>
    <w:multiLevelType w:val="singleLevel"/>
    <w:tmpl w:val="0000007B"/>
    <w:name w:val="WW8Num123"/>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23">
    <w:nsid w:val="005A3C16"/>
    <w:multiLevelType w:val="hybridMultilevel"/>
    <w:tmpl w:val="61F45178"/>
    <w:lvl w:ilvl="0" w:tplc="BF4A0C36">
      <w:start w:val="1"/>
      <w:numFmt w:val="lowerLetter"/>
      <w:lvlText w:val="(%1)"/>
      <w:lvlJc w:val="left"/>
      <w:pPr>
        <w:tabs>
          <w:tab w:val="num" w:pos="2700"/>
        </w:tabs>
        <w:ind w:left="2268"/>
      </w:pPr>
      <w:rPr>
        <w:rFonts w:cs="Times New Roman" w:hint="default"/>
        <w:b w:val="0"/>
        <w:i w:val="0"/>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124">
    <w:nsid w:val="022331A8"/>
    <w:multiLevelType w:val="hybridMultilevel"/>
    <w:tmpl w:val="DC20597E"/>
    <w:lvl w:ilvl="0" w:tplc="A772466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5">
    <w:nsid w:val="03A73B14"/>
    <w:multiLevelType w:val="hybridMultilevel"/>
    <w:tmpl w:val="655624A2"/>
    <w:lvl w:ilvl="0" w:tplc="CE6A76F4">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6">
    <w:nsid w:val="04013D17"/>
    <w:multiLevelType w:val="hybridMultilevel"/>
    <w:tmpl w:val="B6600ED8"/>
    <w:lvl w:ilvl="0" w:tplc="EA429B7C">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7">
    <w:nsid w:val="06384D24"/>
    <w:multiLevelType w:val="hybridMultilevel"/>
    <w:tmpl w:val="F5ECF274"/>
    <w:lvl w:ilvl="0" w:tplc="14960568">
      <w:start w:val="1"/>
      <w:numFmt w:val="lowerRoman"/>
      <w:lvlText w:val="(%1)"/>
      <w:lvlJc w:val="left"/>
      <w:pPr>
        <w:tabs>
          <w:tab w:val="num" w:pos="1037"/>
        </w:tabs>
        <w:ind w:left="1037" w:hanging="519"/>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8">
    <w:nsid w:val="069F23E8"/>
    <w:multiLevelType w:val="multilevel"/>
    <w:tmpl w:val="C3E84FF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54"/>
        </w:tabs>
        <w:ind w:left="354" w:hanging="360"/>
      </w:pPr>
      <w:rPr>
        <w:rFonts w:cs="Times New Roman" w:hint="default"/>
      </w:rPr>
    </w:lvl>
    <w:lvl w:ilvl="2">
      <w:start w:val="6"/>
      <w:numFmt w:val="decimal"/>
      <w:lvlText w:val="%1.%2.%3"/>
      <w:lvlJc w:val="left"/>
      <w:pPr>
        <w:tabs>
          <w:tab w:val="num" w:pos="708"/>
        </w:tabs>
        <w:ind w:left="708" w:hanging="720"/>
      </w:pPr>
      <w:rPr>
        <w:rFonts w:cs="Times New Roman" w:hint="default"/>
      </w:rPr>
    </w:lvl>
    <w:lvl w:ilvl="3">
      <w:start w:val="9"/>
      <w:numFmt w:val="decimal"/>
      <w:lvlText w:val="%1.%2.%3.%4"/>
      <w:lvlJc w:val="left"/>
      <w:pPr>
        <w:tabs>
          <w:tab w:val="num" w:pos="702"/>
        </w:tabs>
        <w:ind w:left="702" w:hanging="720"/>
      </w:pPr>
      <w:rPr>
        <w:rFonts w:cs="Times New Roman" w:hint="default"/>
      </w:rPr>
    </w:lvl>
    <w:lvl w:ilvl="4">
      <w:start w:val="1"/>
      <w:numFmt w:val="decimal"/>
      <w:lvlText w:val="%1.%2.%3.%4.%5"/>
      <w:lvlJc w:val="left"/>
      <w:pPr>
        <w:tabs>
          <w:tab w:val="num" w:pos="1056"/>
        </w:tabs>
        <w:ind w:left="1056" w:hanging="1080"/>
      </w:pPr>
      <w:rPr>
        <w:rFonts w:cs="Times New Roman" w:hint="default"/>
      </w:rPr>
    </w:lvl>
    <w:lvl w:ilvl="5">
      <w:start w:val="1"/>
      <w:numFmt w:val="decimal"/>
      <w:lvlText w:val="%1.%2.%3.%4.%5.%6"/>
      <w:lvlJc w:val="left"/>
      <w:pPr>
        <w:tabs>
          <w:tab w:val="num" w:pos="1050"/>
        </w:tabs>
        <w:ind w:left="1050" w:hanging="1080"/>
      </w:pPr>
      <w:rPr>
        <w:rFonts w:cs="Times New Roman" w:hint="default"/>
      </w:rPr>
    </w:lvl>
    <w:lvl w:ilvl="6">
      <w:start w:val="1"/>
      <w:numFmt w:val="decimal"/>
      <w:lvlText w:val="%1.%2.%3.%4.%5.%6.%7"/>
      <w:lvlJc w:val="left"/>
      <w:pPr>
        <w:tabs>
          <w:tab w:val="num" w:pos="1404"/>
        </w:tabs>
        <w:ind w:left="1404" w:hanging="1440"/>
      </w:pPr>
      <w:rPr>
        <w:rFonts w:cs="Times New Roman" w:hint="default"/>
      </w:rPr>
    </w:lvl>
    <w:lvl w:ilvl="7">
      <w:start w:val="1"/>
      <w:numFmt w:val="decimal"/>
      <w:lvlText w:val="%1.%2.%3.%4.%5.%6.%7.%8"/>
      <w:lvlJc w:val="left"/>
      <w:pPr>
        <w:tabs>
          <w:tab w:val="num" w:pos="1398"/>
        </w:tabs>
        <w:ind w:left="1398" w:hanging="1440"/>
      </w:pPr>
      <w:rPr>
        <w:rFonts w:cs="Times New Roman" w:hint="default"/>
      </w:rPr>
    </w:lvl>
    <w:lvl w:ilvl="8">
      <w:start w:val="1"/>
      <w:numFmt w:val="decimal"/>
      <w:lvlText w:val="%1.%2.%3.%4.%5.%6.%7.%8.%9"/>
      <w:lvlJc w:val="left"/>
      <w:pPr>
        <w:tabs>
          <w:tab w:val="num" w:pos="1752"/>
        </w:tabs>
        <w:ind w:left="1752" w:hanging="1800"/>
      </w:pPr>
      <w:rPr>
        <w:rFonts w:cs="Times New Roman" w:hint="default"/>
      </w:rPr>
    </w:lvl>
  </w:abstractNum>
  <w:abstractNum w:abstractNumId="129">
    <w:nsid w:val="077A14DC"/>
    <w:multiLevelType w:val="hybridMultilevel"/>
    <w:tmpl w:val="3E2A48D2"/>
    <w:lvl w:ilvl="0" w:tplc="19ECD728">
      <w:start w:val="1"/>
      <w:numFmt w:val="lowerRoman"/>
      <w:lvlText w:val="(%1)"/>
      <w:lvlJc w:val="left"/>
      <w:pPr>
        <w:tabs>
          <w:tab w:val="num" w:pos="1037"/>
        </w:tabs>
        <w:ind w:left="1037" w:hanging="519"/>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0">
    <w:nsid w:val="086402C8"/>
    <w:multiLevelType w:val="hybridMultilevel"/>
    <w:tmpl w:val="E7C8990E"/>
    <w:lvl w:ilvl="0" w:tplc="281047DC">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1">
    <w:nsid w:val="08CB77CB"/>
    <w:multiLevelType w:val="hybridMultilevel"/>
    <w:tmpl w:val="0DC4944C"/>
    <w:lvl w:ilvl="0" w:tplc="63E241F2">
      <w:start w:val="1"/>
      <w:numFmt w:val="lowerLetter"/>
      <w:lvlText w:val="(%1)"/>
      <w:lvlJc w:val="left"/>
      <w:pPr>
        <w:tabs>
          <w:tab w:val="num" w:pos="2700"/>
        </w:tabs>
        <w:ind w:left="2268"/>
      </w:pPr>
      <w:rPr>
        <w:rFonts w:cs="Times New Roman" w:hint="default"/>
      </w:rPr>
    </w:lvl>
    <w:lvl w:ilvl="1" w:tplc="04090019">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132">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33">
    <w:nsid w:val="09B101DA"/>
    <w:multiLevelType w:val="multilevel"/>
    <w:tmpl w:val="BF7A415E"/>
    <w:lvl w:ilvl="0">
      <w:start w:val="1"/>
      <w:numFmt w:val="decimal"/>
      <w:pStyle w:val="StyleHeader1-ClausesLeft0Hanging03After0pt"/>
      <w:lvlText w:val="%1"/>
      <w:lvlJc w:val="left"/>
      <w:pPr>
        <w:tabs>
          <w:tab w:val="num" w:pos="360"/>
        </w:tabs>
        <w:ind w:left="360" w:hanging="360"/>
      </w:pPr>
      <w:rPr>
        <w:rFonts w:cs="Times New Roman" w:hint="default"/>
        <w:i/>
      </w:rPr>
    </w:lvl>
    <w:lvl w:ilvl="1">
      <w:start w:val="2"/>
      <w:numFmt w:val="decimal"/>
      <w:lvlText w:val="%1.%2"/>
      <w:lvlJc w:val="left"/>
      <w:pPr>
        <w:tabs>
          <w:tab w:val="num" w:pos="1080"/>
        </w:tabs>
        <w:ind w:left="1080" w:hanging="360"/>
      </w:pPr>
      <w:rPr>
        <w:rFonts w:cs="Times New Roman" w:hint="default"/>
        <w:b/>
        <w:i w:val="0"/>
      </w:rPr>
    </w:lvl>
    <w:lvl w:ilvl="2">
      <w:start w:val="1"/>
      <w:numFmt w:val="decimal"/>
      <w:pStyle w:val="StyleHeader1-ClausesLeft0Hanging03After0pt"/>
      <w:lvlText w:val="%1.%2.%3"/>
      <w:lvlJc w:val="left"/>
      <w:pPr>
        <w:tabs>
          <w:tab w:val="num" w:pos="2160"/>
        </w:tabs>
        <w:ind w:left="2160" w:hanging="720"/>
      </w:pPr>
      <w:rPr>
        <w:rFonts w:cs="Times New Roman" w:hint="default"/>
        <w:i/>
      </w:rPr>
    </w:lvl>
    <w:lvl w:ilvl="3">
      <w:start w:val="1"/>
      <w:numFmt w:val="decimal"/>
      <w:lvlText w:val="%1.%2.%3.%4"/>
      <w:lvlJc w:val="left"/>
      <w:pPr>
        <w:tabs>
          <w:tab w:val="num" w:pos="2880"/>
        </w:tabs>
        <w:ind w:left="2880" w:hanging="720"/>
      </w:pPr>
      <w:rPr>
        <w:rFonts w:cs="Times New Roman" w:hint="default"/>
        <w:i/>
      </w:rPr>
    </w:lvl>
    <w:lvl w:ilvl="4">
      <w:start w:val="1"/>
      <w:numFmt w:val="decimal"/>
      <w:lvlText w:val="%1.%2.%3.%4.%5"/>
      <w:lvlJc w:val="left"/>
      <w:pPr>
        <w:tabs>
          <w:tab w:val="num" w:pos="3960"/>
        </w:tabs>
        <w:ind w:left="3960" w:hanging="1080"/>
      </w:pPr>
      <w:rPr>
        <w:rFonts w:cs="Times New Roman" w:hint="default"/>
        <w:i/>
      </w:rPr>
    </w:lvl>
    <w:lvl w:ilvl="5">
      <w:start w:val="1"/>
      <w:numFmt w:val="decimal"/>
      <w:lvlText w:val="%1.%2.%3.%4.%5.%6"/>
      <w:lvlJc w:val="left"/>
      <w:pPr>
        <w:tabs>
          <w:tab w:val="num" w:pos="4680"/>
        </w:tabs>
        <w:ind w:left="4680" w:hanging="1080"/>
      </w:pPr>
      <w:rPr>
        <w:rFonts w:cs="Times New Roman" w:hint="default"/>
        <w:i/>
      </w:rPr>
    </w:lvl>
    <w:lvl w:ilvl="6">
      <w:start w:val="1"/>
      <w:numFmt w:val="decimal"/>
      <w:lvlText w:val="%1.%2.%3.%4.%5.%6.%7"/>
      <w:lvlJc w:val="left"/>
      <w:pPr>
        <w:tabs>
          <w:tab w:val="num" w:pos="5760"/>
        </w:tabs>
        <w:ind w:left="5760" w:hanging="1440"/>
      </w:pPr>
      <w:rPr>
        <w:rFonts w:cs="Times New Roman" w:hint="default"/>
        <w:i/>
      </w:rPr>
    </w:lvl>
    <w:lvl w:ilvl="7">
      <w:start w:val="1"/>
      <w:numFmt w:val="decimal"/>
      <w:lvlText w:val="%1.%2.%3.%4.%5.%6.%7.%8"/>
      <w:lvlJc w:val="left"/>
      <w:pPr>
        <w:tabs>
          <w:tab w:val="num" w:pos="6480"/>
        </w:tabs>
        <w:ind w:left="6480" w:hanging="1440"/>
      </w:pPr>
      <w:rPr>
        <w:rFonts w:cs="Times New Roman" w:hint="default"/>
        <w:i/>
      </w:rPr>
    </w:lvl>
    <w:lvl w:ilvl="8">
      <w:start w:val="1"/>
      <w:numFmt w:val="decimal"/>
      <w:lvlText w:val="%1.%2.%3.%4.%5.%6.%7.%8.%9"/>
      <w:lvlJc w:val="left"/>
      <w:pPr>
        <w:tabs>
          <w:tab w:val="num" w:pos="7560"/>
        </w:tabs>
        <w:ind w:left="7560" w:hanging="1800"/>
      </w:pPr>
      <w:rPr>
        <w:rFonts w:cs="Times New Roman" w:hint="default"/>
        <w:i/>
      </w:rPr>
    </w:lvl>
  </w:abstractNum>
  <w:abstractNum w:abstractNumId="134">
    <w:nsid w:val="0A7E297E"/>
    <w:multiLevelType w:val="hybridMultilevel"/>
    <w:tmpl w:val="08A6421E"/>
    <w:lvl w:ilvl="0" w:tplc="D202496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5">
    <w:nsid w:val="0B1731EE"/>
    <w:multiLevelType w:val="hybridMultilevel"/>
    <w:tmpl w:val="3A5E780A"/>
    <w:lvl w:ilvl="0" w:tplc="A0B49B1E">
      <w:start w:val="1"/>
      <w:numFmt w:val="lowerRoman"/>
      <w:lvlText w:val="(%1)"/>
      <w:lvlJc w:val="left"/>
      <w:pPr>
        <w:tabs>
          <w:tab w:val="num" w:pos="3515"/>
        </w:tabs>
        <w:ind w:left="3515" w:hanging="680"/>
      </w:pPr>
      <w:rPr>
        <w:rFonts w:ascii="Calibri" w:hAnsi="Calibri"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6">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37">
    <w:nsid w:val="0DAB7FC9"/>
    <w:multiLevelType w:val="multilevel"/>
    <w:tmpl w:val="81563E86"/>
    <w:lvl w:ilvl="0">
      <w:start w:val="1"/>
      <w:numFmt w:val="upperRoman"/>
      <w:pStyle w:val="Chapter"/>
      <w:lvlText w:val="%1."/>
      <w:lvlJc w:val="center"/>
      <w:pPr>
        <w:tabs>
          <w:tab w:val="num" w:pos="648"/>
        </w:tabs>
        <w:ind w:firstLine="288"/>
      </w:pPr>
      <w:rPr>
        <w:rFonts w:cs="Times New Roman"/>
        <w:b/>
        <w:i w:val="0"/>
      </w:rPr>
    </w:lvl>
    <w:lvl w:ilvl="1">
      <w:start w:val="1"/>
      <w:numFmt w:val="decimal"/>
      <w:pStyle w:val="Paragraph"/>
      <w:isLgl/>
      <w:lvlText w:val="%1.%2"/>
      <w:lvlJc w:val="left"/>
      <w:pPr>
        <w:tabs>
          <w:tab w:val="num" w:pos="720"/>
        </w:tabs>
        <w:ind w:left="720" w:hanging="720"/>
      </w:pPr>
      <w:rPr>
        <w:rFonts w:cs="Times New Roman"/>
      </w:rPr>
    </w:lvl>
    <w:lvl w:ilvl="2">
      <w:start w:val="1"/>
      <w:numFmt w:val="lowerLetter"/>
      <w:pStyle w:val="subpar"/>
      <w:lvlText w:val="%3."/>
      <w:lvlJc w:val="left"/>
      <w:pPr>
        <w:tabs>
          <w:tab w:val="num" w:pos="1152"/>
        </w:tabs>
        <w:ind w:left="1152" w:hanging="432"/>
      </w:pPr>
      <w:rPr>
        <w:rFonts w:cs="Times New Roman"/>
      </w:rPr>
    </w:lvl>
    <w:lvl w:ilvl="3">
      <w:start w:val="1"/>
      <w:numFmt w:val="lowerRoman"/>
      <w:pStyle w:val="SubSubPar"/>
      <w:lvlText w:val="%4."/>
      <w:lvlJc w:val="right"/>
      <w:pPr>
        <w:tabs>
          <w:tab w:val="num" w:pos="1584"/>
        </w:tabs>
        <w:ind w:left="1584" w:hanging="288"/>
      </w:pPr>
      <w:rPr>
        <w:rFonts w:cs="Times New Roman"/>
      </w:rPr>
    </w:lvl>
    <w:lvl w:ilvl="4">
      <w:start w:val="1"/>
      <w:numFmt w:val="none"/>
      <w:lvlText w:val=""/>
      <w:lvlJc w:val="left"/>
      <w:pPr>
        <w:tabs>
          <w:tab w:val="num" w:pos="3240"/>
        </w:tabs>
        <w:ind w:left="2880"/>
      </w:pPr>
      <w:rPr>
        <w:rFonts w:cs="Times New Roman"/>
      </w:rPr>
    </w:lvl>
    <w:lvl w:ilvl="5">
      <w:start w:val="1"/>
      <w:numFmt w:val="none"/>
      <w:lvlText w:val=""/>
      <w:lvlJc w:val="left"/>
      <w:pPr>
        <w:tabs>
          <w:tab w:val="num" w:pos="3960"/>
        </w:tabs>
        <w:ind w:left="3600"/>
      </w:pPr>
      <w:rPr>
        <w:rFonts w:cs="Times New Roman"/>
      </w:rPr>
    </w:lvl>
    <w:lvl w:ilvl="6">
      <w:start w:val="1"/>
      <w:numFmt w:val="none"/>
      <w:lvlText w:val=""/>
      <w:lvlJc w:val="left"/>
      <w:pPr>
        <w:tabs>
          <w:tab w:val="num" w:pos="4680"/>
        </w:tabs>
        <w:ind w:left="4320"/>
      </w:pPr>
      <w:rPr>
        <w:rFonts w:cs="Times New Roman"/>
      </w:rPr>
    </w:lvl>
    <w:lvl w:ilvl="7">
      <w:start w:val="1"/>
      <w:numFmt w:val="none"/>
      <w:lvlText w:val=""/>
      <w:lvlJc w:val="left"/>
      <w:pPr>
        <w:tabs>
          <w:tab w:val="num" w:pos="5400"/>
        </w:tabs>
        <w:ind w:left="5040"/>
      </w:pPr>
      <w:rPr>
        <w:rFonts w:cs="Times New Roman"/>
      </w:rPr>
    </w:lvl>
    <w:lvl w:ilvl="8">
      <w:start w:val="1"/>
      <w:numFmt w:val="none"/>
      <w:lvlText w:val=""/>
      <w:lvlJc w:val="left"/>
      <w:pPr>
        <w:tabs>
          <w:tab w:val="num" w:pos="6120"/>
        </w:tabs>
        <w:ind w:left="5760"/>
      </w:pPr>
      <w:rPr>
        <w:rFonts w:cs="Times New Roman"/>
      </w:rPr>
    </w:lvl>
  </w:abstractNum>
  <w:abstractNum w:abstractNumId="138">
    <w:nsid w:val="0DC15544"/>
    <w:multiLevelType w:val="hybridMultilevel"/>
    <w:tmpl w:val="DA50DAA2"/>
    <w:lvl w:ilvl="0" w:tplc="FFA62B1E">
      <w:start w:val="1"/>
      <w:numFmt w:val="lowerLetter"/>
      <w:lvlText w:val="(%1)"/>
      <w:lvlJc w:val="left"/>
      <w:pPr>
        <w:tabs>
          <w:tab w:val="num" w:pos="518"/>
        </w:tabs>
        <w:ind w:left="518" w:hanging="518"/>
      </w:pPr>
      <w:rPr>
        <w:rFonts w:ascii="Calibri" w:hAnsi="Calibri" w:cs="Calibri"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9">
    <w:nsid w:val="0EB84B30"/>
    <w:multiLevelType w:val="hybridMultilevel"/>
    <w:tmpl w:val="739818A4"/>
    <w:lvl w:ilvl="0" w:tplc="94F64B6E">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0">
    <w:nsid w:val="0F0328D3"/>
    <w:multiLevelType w:val="multilevel"/>
    <w:tmpl w:val="C3E84FF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54"/>
        </w:tabs>
        <w:ind w:left="354" w:hanging="360"/>
      </w:pPr>
      <w:rPr>
        <w:rFonts w:cs="Times New Roman" w:hint="default"/>
      </w:rPr>
    </w:lvl>
    <w:lvl w:ilvl="2">
      <w:start w:val="6"/>
      <w:numFmt w:val="decimal"/>
      <w:lvlText w:val="%1.%2.%3"/>
      <w:lvlJc w:val="left"/>
      <w:pPr>
        <w:tabs>
          <w:tab w:val="num" w:pos="708"/>
        </w:tabs>
        <w:ind w:left="708" w:hanging="720"/>
      </w:pPr>
      <w:rPr>
        <w:rFonts w:cs="Times New Roman" w:hint="default"/>
      </w:rPr>
    </w:lvl>
    <w:lvl w:ilvl="3">
      <w:start w:val="9"/>
      <w:numFmt w:val="decimal"/>
      <w:lvlText w:val="%1.%2.%3.%4"/>
      <w:lvlJc w:val="left"/>
      <w:pPr>
        <w:tabs>
          <w:tab w:val="num" w:pos="1287"/>
        </w:tabs>
        <w:ind w:left="1287" w:hanging="720"/>
      </w:pPr>
      <w:rPr>
        <w:rFonts w:cs="Times New Roman" w:hint="default"/>
      </w:rPr>
    </w:lvl>
    <w:lvl w:ilvl="4">
      <w:start w:val="1"/>
      <w:numFmt w:val="decimal"/>
      <w:lvlText w:val="%1.%2.%3.%4.%5"/>
      <w:lvlJc w:val="left"/>
      <w:pPr>
        <w:tabs>
          <w:tab w:val="num" w:pos="1056"/>
        </w:tabs>
        <w:ind w:left="1056" w:hanging="1080"/>
      </w:pPr>
      <w:rPr>
        <w:rFonts w:cs="Times New Roman" w:hint="default"/>
      </w:rPr>
    </w:lvl>
    <w:lvl w:ilvl="5">
      <w:start w:val="1"/>
      <w:numFmt w:val="decimal"/>
      <w:lvlText w:val="%1.%2.%3.%4.%5.%6"/>
      <w:lvlJc w:val="left"/>
      <w:pPr>
        <w:tabs>
          <w:tab w:val="num" w:pos="1050"/>
        </w:tabs>
        <w:ind w:left="1050" w:hanging="1080"/>
      </w:pPr>
      <w:rPr>
        <w:rFonts w:cs="Times New Roman" w:hint="default"/>
      </w:rPr>
    </w:lvl>
    <w:lvl w:ilvl="6">
      <w:start w:val="1"/>
      <w:numFmt w:val="decimal"/>
      <w:lvlText w:val="%1.%2.%3.%4.%5.%6.%7"/>
      <w:lvlJc w:val="left"/>
      <w:pPr>
        <w:tabs>
          <w:tab w:val="num" w:pos="1404"/>
        </w:tabs>
        <w:ind w:left="1404" w:hanging="1440"/>
      </w:pPr>
      <w:rPr>
        <w:rFonts w:cs="Times New Roman" w:hint="default"/>
      </w:rPr>
    </w:lvl>
    <w:lvl w:ilvl="7">
      <w:start w:val="1"/>
      <w:numFmt w:val="decimal"/>
      <w:lvlText w:val="%1.%2.%3.%4.%5.%6.%7.%8"/>
      <w:lvlJc w:val="left"/>
      <w:pPr>
        <w:tabs>
          <w:tab w:val="num" w:pos="1398"/>
        </w:tabs>
        <w:ind w:left="1398" w:hanging="1440"/>
      </w:pPr>
      <w:rPr>
        <w:rFonts w:cs="Times New Roman" w:hint="default"/>
      </w:rPr>
    </w:lvl>
    <w:lvl w:ilvl="8">
      <w:start w:val="1"/>
      <w:numFmt w:val="decimal"/>
      <w:lvlText w:val="%1.%2.%3.%4.%5.%6.%7.%8.%9"/>
      <w:lvlJc w:val="left"/>
      <w:pPr>
        <w:tabs>
          <w:tab w:val="num" w:pos="1752"/>
        </w:tabs>
        <w:ind w:left="1752" w:hanging="1800"/>
      </w:pPr>
      <w:rPr>
        <w:rFonts w:cs="Times New Roman" w:hint="default"/>
      </w:rPr>
    </w:lvl>
  </w:abstractNum>
  <w:abstractNum w:abstractNumId="141">
    <w:nsid w:val="10083E7A"/>
    <w:multiLevelType w:val="hybridMultilevel"/>
    <w:tmpl w:val="806AC886"/>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2">
    <w:nsid w:val="101104D2"/>
    <w:multiLevelType w:val="hybridMultilevel"/>
    <w:tmpl w:val="5D3880C6"/>
    <w:lvl w:ilvl="0" w:tplc="63E241F2">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143">
    <w:nsid w:val="1033360D"/>
    <w:multiLevelType w:val="hybridMultilevel"/>
    <w:tmpl w:val="3A70310E"/>
    <w:lvl w:ilvl="0" w:tplc="6E320CA4">
      <w:start w:val="1"/>
      <w:numFmt w:val="lowerLetter"/>
      <w:lvlText w:val="(%1)"/>
      <w:lvlJc w:val="left"/>
      <w:pPr>
        <w:tabs>
          <w:tab w:val="num" w:pos="518"/>
        </w:tabs>
        <w:ind w:left="518" w:hanging="518"/>
      </w:pPr>
      <w:rPr>
        <w:rFonts w:ascii="Calibri" w:hAnsi="Calibri" w:cs="Calibri"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4">
    <w:nsid w:val="110F160C"/>
    <w:multiLevelType w:val="hybridMultilevel"/>
    <w:tmpl w:val="9604B5DA"/>
    <w:lvl w:ilvl="0" w:tplc="01DE1EBE">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5">
    <w:nsid w:val="11DA0647"/>
    <w:multiLevelType w:val="hybridMultilevel"/>
    <w:tmpl w:val="13C4A316"/>
    <w:lvl w:ilvl="0" w:tplc="30023D66">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6">
    <w:nsid w:val="12DB18D1"/>
    <w:multiLevelType w:val="hybridMultilevel"/>
    <w:tmpl w:val="03867FC0"/>
    <w:lvl w:ilvl="0" w:tplc="F296E7A8">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7">
    <w:nsid w:val="12F33475"/>
    <w:multiLevelType w:val="hybridMultilevel"/>
    <w:tmpl w:val="2378F4EC"/>
    <w:lvl w:ilvl="0" w:tplc="978A2ACE">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8">
    <w:nsid w:val="136650F4"/>
    <w:multiLevelType w:val="hybridMultilevel"/>
    <w:tmpl w:val="7B88B7EA"/>
    <w:lvl w:ilvl="0" w:tplc="1FC651BE">
      <w:start w:val="1"/>
      <w:numFmt w:val="lowerLetter"/>
      <w:lvlText w:val="(%1)"/>
      <w:lvlJc w:val="left"/>
      <w:pPr>
        <w:tabs>
          <w:tab w:val="num" w:pos="2700"/>
        </w:tabs>
        <w:ind w:left="2268"/>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9">
    <w:nsid w:val="13B957C2"/>
    <w:multiLevelType w:val="hybridMultilevel"/>
    <w:tmpl w:val="6D8ACC5A"/>
    <w:lvl w:ilvl="0" w:tplc="19DEA46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0">
    <w:nsid w:val="13BC41D0"/>
    <w:multiLevelType w:val="hybridMultilevel"/>
    <w:tmpl w:val="5AB0853C"/>
    <w:lvl w:ilvl="0" w:tplc="E2AC78EE">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1">
    <w:nsid w:val="150D3A11"/>
    <w:multiLevelType w:val="hybridMultilevel"/>
    <w:tmpl w:val="52C6D7FA"/>
    <w:lvl w:ilvl="0" w:tplc="16EA7412">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2">
    <w:nsid w:val="16811001"/>
    <w:multiLevelType w:val="hybridMultilevel"/>
    <w:tmpl w:val="317227BE"/>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3">
    <w:nsid w:val="168E7A8A"/>
    <w:multiLevelType w:val="hybridMultilevel"/>
    <w:tmpl w:val="8AC04EEC"/>
    <w:lvl w:ilvl="0" w:tplc="63E241F2">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154">
    <w:nsid w:val="16C07E11"/>
    <w:multiLevelType w:val="hybridMultilevel"/>
    <w:tmpl w:val="A4281CC2"/>
    <w:lvl w:ilvl="0" w:tplc="93D6E018">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5">
    <w:nsid w:val="17EE37EB"/>
    <w:multiLevelType w:val="hybridMultilevel"/>
    <w:tmpl w:val="D3B2FCD4"/>
    <w:lvl w:ilvl="0" w:tplc="E6ECA7FA">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6">
    <w:nsid w:val="19EB79A1"/>
    <w:multiLevelType w:val="hybridMultilevel"/>
    <w:tmpl w:val="AC8E6710"/>
    <w:lvl w:ilvl="0" w:tplc="52585AE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7">
    <w:nsid w:val="1A4A3090"/>
    <w:multiLevelType w:val="hybridMultilevel"/>
    <w:tmpl w:val="CDEC96F4"/>
    <w:lvl w:ilvl="0" w:tplc="BE5C82A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8">
    <w:nsid w:val="1C465A16"/>
    <w:multiLevelType w:val="hybridMultilevel"/>
    <w:tmpl w:val="789ED556"/>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9">
    <w:nsid w:val="1CB050F1"/>
    <w:multiLevelType w:val="multilevel"/>
    <w:tmpl w:val="F028C638"/>
    <w:lvl w:ilvl="0">
      <w:start w:val="1"/>
      <w:numFmt w:val="decimal"/>
      <w:lvlText w:val="%1."/>
      <w:lvlJc w:val="left"/>
      <w:pPr>
        <w:ind w:left="360" w:hanging="360"/>
      </w:pPr>
      <w:rPr>
        <w:rFonts w:cs="Times New Roman"/>
        <w:sz w:val="28"/>
        <w:szCs w:val="28"/>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0">
    <w:nsid w:val="1D421DE2"/>
    <w:multiLevelType w:val="hybridMultilevel"/>
    <w:tmpl w:val="52CEFDDC"/>
    <w:lvl w:ilvl="0" w:tplc="63E241F2">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161">
    <w:nsid w:val="1D8771A6"/>
    <w:multiLevelType w:val="hybridMultilevel"/>
    <w:tmpl w:val="959863DE"/>
    <w:lvl w:ilvl="0" w:tplc="A5A654E4">
      <w:start w:val="1"/>
      <w:numFmt w:val="lowerLetter"/>
      <w:lvlText w:val="(%1)"/>
      <w:lvlJc w:val="left"/>
      <w:pPr>
        <w:tabs>
          <w:tab w:val="num" w:pos="2835"/>
        </w:tabs>
        <w:ind w:left="2835" w:hanging="2835"/>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2">
    <w:nsid w:val="1DFD1E38"/>
    <w:multiLevelType w:val="hybridMultilevel"/>
    <w:tmpl w:val="E1C6125A"/>
    <w:lvl w:ilvl="0" w:tplc="9F1A172C">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C0A0019" w:tentative="1">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3">
    <w:nsid w:val="1E166736"/>
    <w:multiLevelType w:val="hybridMultilevel"/>
    <w:tmpl w:val="005E777A"/>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4">
    <w:nsid w:val="1EC7700A"/>
    <w:multiLevelType w:val="hybridMultilevel"/>
    <w:tmpl w:val="1298B7F8"/>
    <w:lvl w:ilvl="0" w:tplc="F418D3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5">
    <w:nsid w:val="1F4D020F"/>
    <w:multiLevelType w:val="hybridMultilevel"/>
    <w:tmpl w:val="8940F140"/>
    <w:lvl w:ilvl="0" w:tplc="0C0A0015">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6">
    <w:nsid w:val="1FAD6F9F"/>
    <w:multiLevelType w:val="hybridMultilevel"/>
    <w:tmpl w:val="D602B93A"/>
    <w:lvl w:ilvl="0" w:tplc="74205182">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7">
    <w:nsid w:val="217005C2"/>
    <w:multiLevelType w:val="hybridMultilevel"/>
    <w:tmpl w:val="283259C8"/>
    <w:lvl w:ilvl="0" w:tplc="52585AE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8">
    <w:nsid w:val="21C12CD4"/>
    <w:multiLevelType w:val="hybridMultilevel"/>
    <w:tmpl w:val="0EF8B36C"/>
    <w:lvl w:ilvl="0" w:tplc="63E241F2">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169">
    <w:nsid w:val="22402EA6"/>
    <w:multiLevelType w:val="hybridMultilevel"/>
    <w:tmpl w:val="5A18A228"/>
    <w:lvl w:ilvl="0" w:tplc="5F1C4014">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0">
    <w:nsid w:val="229A13A1"/>
    <w:multiLevelType w:val="hybridMultilevel"/>
    <w:tmpl w:val="704A5C50"/>
    <w:lvl w:ilvl="0" w:tplc="F188877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1">
    <w:nsid w:val="22B81D72"/>
    <w:multiLevelType w:val="multilevel"/>
    <w:tmpl w:val="A26EE0AE"/>
    <w:lvl w:ilvl="0">
      <w:start w:val="1"/>
      <w:numFmt w:val="decimal"/>
      <w:lvlText w:val="%1"/>
      <w:lvlJc w:val="left"/>
      <w:pPr>
        <w:tabs>
          <w:tab w:val="num" w:pos="885"/>
        </w:tabs>
        <w:ind w:left="885" w:hanging="885"/>
      </w:pPr>
      <w:rPr>
        <w:rFonts w:cs="Times New Roman" w:hint="default"/>
      </w:rPr>
    </w:lvl>
    <w:lvl w:ilvl="1">
      <w:start w:val="1"/>
      <w:numFmt w:val="decimal"/>
      <w:lvlText w:val="%1.%2"/>
      <w:lvlJc w:val="left"/>
      <w:pPr>
        <w:tabs>
          <w:tab w:val="num" w:pos="885"/>
        </w:tabs>
        <w:ind w:left="885" w:hanging="885"/>
      </w:pPr>
      <w:rPr>
        <w:rFonts w:cs="Times New Roman" w:hint="default"/>
      </w:rPr>
    </w:lvl>
    <w:lvl w:ilvl="2">
      <w:start w:val="3"/>
      <w:numFmt w:val="decimal"/>
      <w:lvlText w:val="%1.%2.%3"/>
      <w:lvlJc w:val="left"/>
      <w:pPr>
        <w:tabs>
          <w:tab w:val="num" w:pos="885"/>
        </w:tabs>
        <w:ind w:left="885" w:hanging="885"/>
      </w:pPr>
      <w:rPr>
        <w:rFonts w:cs="Times New Roman" w:hint="default"/>
      </w:rPr>
    </w:lvl>
    <w:lvl w:ilvl="3">
      <w:start w:val="8"/>
      <w:numFmt w:val="decimal"/>
      <w:lvlText w:val="%1.%2.%3.%4"/>
      <w:lvlJc w:val="left"/>
      <w:pPr>
        <w:tabs>
          <w:tab w:val="num" w:pos="885"/>
        </w:tabs>
        <w:ind w:left="885" w:hanging="88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2">
    <w:nsid w:val="23DC6DC1"/>
    <w:multiLevelType w:val="hybridMultilevel"/>
    <w:tmpl w:val="2F38CF54"/>
    <w:lvl w:ilvl="0" w:tplc="54466C98">
      <w:start w:val="1"/>
      <w:numFmt w:val="lowerRoman"/>
      <w:lvlText w:val="(%1)"/>
      <w:lvlJc w:val="left"/>
      <w:pPr>
        <w:tabs>
          <w:tab w:val="num" w:pos="1037"/>
        </w:tabs>
        <w:ind w:left="1037" w:hanging="519"/>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3">
    <w:nsid w:val="240E68EE"/>
    <w:multiLevelType w:val="hybridMultilevel"/>
    <w:tmpl w:val="379EF99A"/>
    <w:lvl w:ilvl="0" w:tplc="4E2ECA32">
      <w:start w:val="1"/>
      <w:numFmt w:val="lowerRoman"/>
      <w:lvlText w:val="(%1)"/>
      <w:lvlJc w:val="left"/>
      <w:pPr>
        <w:tabs>
          <w:tab w:val="num" w:pos="1037"/>
        </w:tabs>
        <w:ind w:left="1037" w:hanging="519"/>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783"/>
        </w:tabs>
        <w:ind w:left="-783" w:hanging="360"/>
      </w:pPr>
      <w:rPr>
        <w:rFonts w:cs="Times New Roman"/>
      </w:rPr>
    </w:lvl>
    <w:lvl w:ilvl="2" w:tplc="0409001B" w:tentative="1">
      <w:start w:val="1"/>
      <w:numFmt w:val="lowerRoman"/>
      <w:lvlText w:val="%3."/>
      <w:lvlJc w:val="right"/>
      <w:pPr>
        <w:tabs>
          <w:tab w:val="num" w:pos="-63"/>
        </w:tabs>
        <w:ind w:left="-63" w:hanging="180"/>
      </w:pPr>
      <w:rPr>
        <w:rFonts w:cs="Times New Roman"/>
      </w:rPr>
    </w:lvl>
    <w:lvl w:ilvl="3" w:tplc="0409000F" w:tentative="1">
      <w:start w:val="1"/>
      <w:numFmt w:val="decimal"/>
      <w:lvlText w:val="%4."/>
      <w:lvlJc w:val="left"/>
      <w:pPr>
        <w:tabs>
          <w:tab w:val="num" w:pos="657"/>
        </w:tabs>
        <w:ind w:left="657" w:hanging="360"/>
      </w:pPr>
      <w:rPr>
        <w:rFonts w:cs="Times New Roman"/>
      </w:rPr>
    </w:lvl>
    <w:lvl w:ilvl="4" w:tplc="04090019" w:tentative="1">
      <w:start w:val="1"/>
      <w:numFmt w:val="lowerLetter"/>
      <w:lvlText w:val="%5."/>
      <w:lvlJc w:val="left"/>
      <w:pPr>
        <w:tabs>
          <w:tab w:val="num" w:pos="1377"/>
        </w:tabs>
        <w:ind w:left="1377" w:hanging="360"/>
      </w:pPr>
      <w:rPr>
        <w:rFonts w:cs="Times New Roman"/>
      </w:rPr>
    </w:lvl>
    <w:lvl w:ilvl="5" w:tplc="0409001B" w:tentative="1">
      <w:start w:val="1"/>
      <w:numFmt w:val="lowerRoman"/>
      <w:lvlText w:val="%6."/>
      <w:lvlJc w:val="right"/>
      <w:pPr>
        <w:tabs>
          <w:tab w:val="num" w:pos="2097"/>
        </w:tabs>
        <w:ind w:left="2097" w:hanging="180"/>
      </w:pPr>
      <w:rPr>
        <w:rFonts w:cs="Times New Roman"/>
      </w:rPr>
    </w:lvl>
    <w:lvl w:ilvl="6" w:tplc="0409000F" w:tentative="1">
      <w:start w:val="1"/>
      <w:numFmt w:val="decimal"/>
      <w:lvlText w:val="%7."/>
      <w:lvlJc w:val="left"/>
      <w:pPr>
        <w:tabs>
          <w:tab w:val="num" w:pos="2817"/>
        </w:tabs>
        <w:ind w:left="2817" w:hanging="360"/>
      </w:pPr>
      <w:rPr>
        <w:rFonts w:cs="Times New Roman"/>
      </w:rPr>
    </w:lvl>
    <w:lvl w:ilvl="7" w:tplc="04090019" w:tentative="1">
      <w:start w:val="1"/>
      <w:numFmt w:val="lowerLetter"/>
      <w:lvlText w:val="%8."/>
      <w:lvlJc w:val="left"/>
      <w:pPr>
        <w:tabs>
          <w:tab w:val="num" w:pos="3537"/>
        </w:tabs>
        <w:ind w:left="3537" w:hanging="360"/>
      </w:pPr>
      <w:rPr>
        <w:rFonts w:cs="Times New Roman"/>
      </w:rPr>
    </w:lvl>
    <w:lvl w:ilvl="8" w:tplc="0409001B" w:tentative="1">
      <w:start w:val="1"/>
      <w:numFmt w:val="lowerRoman"/>
      <w:lvlText w:val="%9."/>
      <w:lvlJc w:val="right"/>
      <w:pPr>
        <w:tabs>
          <w:tab w:val="num" w:pos="4257"/>
        </w:tabs>
        <w:ind w:left="4257" w:hanging="180"/>
      </w:pPr>
      <w:rPr>
        <w:rFonts w:cs="Times New Roman"/>
      </w:rPr>
    </w:lvl>
  </w:abstractNum>
  <w:abstractNum w:abstractNumId="174">
    <w:nsid w:val="268623A6"/>
    <w:multiLevelType w:val="hybridMultilevel"/>
    <w:tmpl w:val="E136809E"/>
    <w:lvl w:ilvl="0" w:tplc="9FC48928">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5">
    <w:nsid w:val="26AB1EFF"/>
    <w:multiLevelType w:val="multilevel"/>
    <w:tmpl w:val="93548EF2"/>
    <w:lvl w:ilvl="0">
      <w:start w:val="2"/>
      <w:numFmt w:val="decimal"/>
      <w:lvlText w:val="%1"/>
      <w:lvlJc w:val="left"/>
      <w:pPr>
        <w:tabs>
          <w:tab w:val="num" w:pos="720"/>
        </w:tabs>
        <w:ind w:left="720" w:hanging="720"/>
      </w:pPr>
      <w:rPr>
        <w:rFonts w:cs="Times New Roman" w:hint="default"/>
      </w:rPr>
    </w:lvl>
    <w:lvl w:ilvl="1">
      <w:start w:val="2"/>
      <w:numFmt w:val="decimal"/>
      <w:pStyle w:val="Outline4"/>
      <w:lvlText w:val="%1.6"/>
      <w:lvlJc w:val="left"/>
      <w:pPr>
        <w:tabs>
          <w:tab w:val="num" w:pos="1440"/>
        </w:tabs>
        <w:ind w:left="1440" w:hanging="720"/>
      </w:pPr>
      <w:rPr>
        <w:rFonts w:cs="Times New Roman" w:hint="default"/>
      </w:rPr>
    </w:lvl>
    <w:lvl w:ilvl="2">
      <w:start w:val="1"/>
      <w:numFmt w:val="decimal"/>
      <w:lvlText w:val="%1.%2.%3"/>
      <w:lvlJc w:val="left"/>
      <w:pPr>
        <w:tabs>
          <w:tab w:val="num" w:pos="2280"/>
        </w:tabs>
        <w:ind w:left="2280" w:hanging="720"/>
      </w:pPr>
      <w:rPr>
        <w:rFonts w:cs="Times New Roman" w:hint="default"/>
        <w:b w:val="0"/>
        <w:i w:val="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6">
    <w:nsid w:val="28894734"/>
    <w:multiLevelType w:val="hybridMultilevel"/>
    <w:tmpl w:val="34D4179A"/>
    <w:lvl w:ilvl="0" w:tplc="EC8071DE">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7">
    <w:nsid w:val="29BE0EBC"/>
    <w:multiLevelType w:val="hybridMultilevel"/>
    <w:tmpl w:val="C7408D00"/>
    <w:lvl w:ilvl="0" w:tplc="D910DBC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8">
    <w:nsid w:val="2AB22990"/>
    <w:multiLevelType w:val="hybridMultilevel"/>
    <w:tmpl w:val="B5D64D78"/>
    <w:lvl w:ilvl="0" w:tplc="71D6A124">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9">
    <w:nsid w:val="2B4C2CB9"/>
    <w:multiLevelType w:val="hybridMultilevel"/>
    <w:tmpl w:val="2D022108"/>
    <w:lvl w:ilvl="0" w:tplc="9738D66E">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0">
    <w:nsid w:val="2BB03B3D"/>
    <w:multiLevelType w:val="hybridMultilevel"/>
    <w:tmpl w:val="D38657F0"/>
    <w:lvl w:ilvl="0" w:tplc="FD4A9A28">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1">
    <w:nsid w:val="2BC019E8"/>
    <w:multiLevelType w:val="hybridMultilevel"/>
    <w:tmpl w:val="F4AAE674"/>
    <w:lvl w:ilvl="0" w:tplc="A1187D8A">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2">
    <w:nsid w:val="2C0B5FED"/>
    <w:multiLevelType w:val="hybridMultilevel"/>
    <w:tmpl w:val="5754853E"/>
    <w:lvl w:ilvl="0" w:tplc="22103584">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3">
    <w:nsid w:val="2C6E28D5"/>
    <w:multiLevelType w:val="hybridMultilevel"/>
    <w:tmpl w:val="09DCAED8"/>
    <w:lvl w:ilvl="0" w:tplc="637CF5D0">
      <w:start w:val="1"/>
      <w:numFmt w:val="lowerLetter"/>
      <w:lvlText w:val="%1)"/>
      <w:lvlJc w:val="left"/>
      <w:pPr>
        <w:tabs>
          <w:tab w:val="num" w:pos="1080"/>
        </w:tabs>
        <w:ind w:left="1080" w:hanging="360"/>
      </w:pPr>
      <w:rPr>
        <w:rFonts w:cs="Times New Roman" w:hint="default"/>
      </w:rPr>
    </w:lvl>
    <w:lvl w:ilvl="1" w:tplc="D4AC5F60">
      <w:start w:val="1"/>
      <w:numFmt w:val="lowerRoman"/>
      <w:lvlText w:val="(%2)"/>
      <w:lvlJc w:val="left"/>
      <w:pPr>
        <w:tabs>
          <w:tab w:val="num" w:pos="2160"/>
        </w:tabs>
        <w:ind w:left="2160" w:hanging="72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4">
    <w:nsid w:val="2C7D7E4E"/>
    <w:multiLevelType w:val="hybridMultilevel"/>
    <w:tmpl w:val="F7447BFA"/>
    <w:lvl w:ilvl="0" w:tplc="833AB13C">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5">
    <w:nsid w:val="2D041D74"/>
    <w:multiLevelType w:val="hybridMultilevel"/>
    <w:tmpl w:val="FE0A9296"/>
    <w:lvl w:ilvl="0" w:tplc="1FFED344">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6">
    <w:nsid w:val="2F8F2C39"/>
    <w:multiLevelType w:val="hybridMultilevel"/>
    <w:tmpl w:val="3F609184"/>
    <w:lvl w:ilvl="0" w:tplc="F38CDAC4">
      <w:start w:val="1"/>
      <w:numFmt w:val="lowerRoman"/>
      <w:lvlText w:val="(%1)"/>
      <w:lvlJc w:val="left"/>
      <w:pPr>
        <w:tabs>
          <w:tab w:val="num" w:pos="1037"/>
        </w:tabs>
        <w:ind w:left="1037" w:hanging="519"/>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7">
    <w:nsid w:val="2FE10E4C"/>
    <w:multiLevelType w:val="hybridMultilevel"/>
    <w:tmpl w:val="CA3266B0"/>
    <w:lvl w:ilvl="0" w:tplc="C8002D5A">
      <w:start w:val="1"/>
      <w:numFmt w:val="lowerLetter"/>
      <w:lvlText w:val="(%1)"/>
      <w:lvlJc w:val="left"/>
      <w:pPr>
        <w:tabs>
          <w:tab w:val="num" w:pos="3447"/>
        </w:tabs>
        <w:ind w:left="3447" w:hanging="567"/>
      </w:pPr>
      <w:rPr>
        <w:rFonts w:ascii="Calibri" w:hAnsi="Calibri" w:cs="Times New Roman" w:hint="default"/>
        <w:b w:val="0"/>
        <w:i w:val="0"/>
        <w:color w:val="auto"/>
        <w:sz w:val="24"/>
        <w:szCs w:val="24"/>
        <w:u w:val="none"/>
      </w:rPr>
    </w:lvl>
    <w:lvl w:ilvl="1" w:tplc="0674F194">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8">
    <w:nsid w:val="31083892"/>
    <w:multiLevelType w:val="hybridMultilevel"/>
    <w:tmpl w:val="3F089BA0"/>
    <w:lvl w:ilvl="0" w:tplc="E70096D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9">
    <w:nsid w:val="33E80CBB"/>
    <w:multiLevelType w:val="multilevel"/>
    <w:tmpl w:val="02D85D9E"/>
    <w:lvl w:ilvl="0">
      <w:start w:val="1"/>
      <w:numFmt w:val="decimal"/>
      <w:lvlText w:val="%1."/>
      <w:lvlJc w:val="left"/>
      <w:pPr>
        <w:ind w:left="1152" w:hanging="360"/>
      </w:pPr>
      <w:rPr>
        <w:rFonts w:cs="Times New Roman"/>
        <w:sz w:val="24"/>
        <w:szCs w:val="24"/>
      </w:rPr>
    </w:lvl>
    <w:lvl w:ilvl="1">
      <w:start w:val="1"/>
      <w:numFmt w:val="decimal"/>
      <w:isLgl/>
      <w:lvlText w:val="%1.%2"/>
      <w:lvlJc w:val="left"/>
      <w:pPr>
        <w:ind w:left="1152" w:hanging="360"/>
      </w:pPr>
      <w:rPr>
        <w:rFonts w:ascii="Calibri" w:hAnsi="Calibri" w:cs="Calibri" w:hint="default"/>
        <w:b w:val="0"/>
        <w:i w:val="0"/>
        <w:sz w:val="24"/>
        <w:szCs w:val="24"/>
      </w:rPr>
    </w:lvl>
    <w:lvl w:ilvl="2">
      <w:start w:val="1"/>
      <w:numFmt w:val="lowerLetter"/>
      <w:lvlText w:val="%3)"/>
      <w:lvlJc w:val="left"/>
      <w:pPr>
        <w:ind w:left="1512" w:hanging="720"/>
      </w:pPr>
      <w:rPr>
        <w:rFonts w:cs="Times New Roman" w:hint="default"/>
      </w:rPr>
    </w:lvl>
    <w:lvl w:ilvl="3">
      <w:start w:val="1"/>
      <w:numFmt w:val="lowerRoman"/>
      <w:lvlText w:val="%4."/>
      <w:lvlJc w:val="right"/>
      <w:pPr>
        <w:ind w:left="1512" w:hanging="720"/>
      </w:pPr>
      <w:rPr>
        <w:rFonts w:cs="Times New Roman" w:hint="default"/>
      </w:rPr>
    </w:lvl>
    <w:lvl w:ilvl="4">
      <w:start w:val="1"/>
      <w:numFmt w:val="decimal"/>
      <w:isLgl/>
      <w:lvlText w:val="%1.%2.%3.%4.%5"/>
      <w:lvlJc w:val="left"/>
      <w:pPr>
        <w:ind w:left="1872" w:hanging="1080"/>
      </w:pPr>
      <w:rPr>
        <w:rFonts w:cs="Times New Roman" w:hint="default"/>
      </w:rPr>
    </w:lvl>
    <w:lvl w:ilvl="5">
      <w:start w:val="1"/>
      <w:numFmt w:val="decimal"/>
      <w:isLgl/>
      <w:lvlText w:val="%1.%2.%3.%4.%5.%6"/>
      <w:lvlJc w:val="left"/>
      <w:pPr>
        <w:ind w:left="1872" w:hanging="1080"/>
      </w:pPr>
      <w:rPr>
        <w:rFonts w:cs="Times New Roman" w:hint="default"/>
      </w:rPr>
    </w:lvl>
    <w:lvl w:ilvl="6">
      <w:start w:val="1"/>
      <w:numFmt w:val="decimal"/>
      <w:isLgl/>
      <w:lvlText w:val="%1.%2.%3.%4.%5.%6.%7"/>
      <w:lvlJc w:val="left"/>
      <w:pPr>
        <w:ind w:left="2232" w:hanging="1440"/>
      </w:pPr>
      <w:rPr>
        <w:rFonts w:cs="Times New Roman" w:hint="default"/>
      </w:rPr>
    </w:lvl>
    <w:lvl w:ilvl="7">
      <w:start w:val="1"/>
      <w:numFmt w:val="decimal"/>
      <w:isLgl/>
      <w:lvlText w:val="%1.%2.%3.%4.%5.%6.%7.%8"/>
      <w:lvlJc w:val="left"/>
      <w:pPr>
        <w:ind w:left="2232" w:hanging="1440"/>
      </w:pPr>
      <w:rPr>
        <w:rFonts w:cs="Times New Roman" w:hint="default"/>
      </w:rPr>
    </w:lvl>
    <w:lvl w:ilvl="8">
      <w:start w:val="1"/>
      <w:numFmt w:val="decimal"/>
      <w:isLgl/>
      <w:lvlText w:val="%1.%2.%3.%4.%5.%6.%7.%8.%9"/>
      <w:lvlJc w:val="left"/>
      <w:pPr>
        <w:ind w:left="2592" w:hanging="1800"/>
      </w:pPr>
      <w:rPr>
        <w:rFonts w:cs="Times New Roman" w:hint="default"/>
      </w:rPr>
    </w:lvl>
  </w:abstractNum>
  <w:abstractNum w:abstractNumId="190">
    <w:nsid w:val="35774644"/>
    <w:multiLevelType w:val="hybridMultilevel"/>
    <w:tmpl w:val="816A54EE"/>
    <w:lvl w:ilvl="0" w:tplc="C02042EE">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1">
    <w:nsid w:val="37770F2B"/>
    <w:multiLevelType w:val="multilevel"/>
    <w:tmpl w:val="44E802F6"/>
    <w:lvl w:ilvl="0">
      <w:start w:val="1"/>
      <w:numFmt w:val="decimal"/>
      <w:pStyle w:val="ClauseSubList"/>
      <w:lvlText w:val="%1"/>
      <w:lvlJc w:val="left"/>
      <w:pPr>
        <w:tabs>
          <w:tab w:val="num" w:pos="360"/>
        </w:tabs>
        <w:ind w:left="360" w:hanging="360"/>
      </w:pPr>
      <w:rPr>
        <w:rFonts w:cs="Times New Roman" w:hint="default"/>
        <w:i/>
      </w:rPr>
    </w:lvl>
    <w:lvl w:ilvl="1">
      <w:start w:val="2"/>
      <w:numFmt w:val="decimal"/>
      <w:lvlText w:val="%1.%2"/>
      <w:lvlJc w:val="left"/>
      <w:pPr>
        <w:tabs>
          <w:tab w:val="num" w:pos="1080"/>
        </w:tabs>
        <w:ind w:left="1080" w:hanging="360"/>
      </w:pPr>
      <w:rPr>
        <w:rFonts w:cs="Times New Roman" w:hint="default"/>
        <w:b/>
        <w:i w:val="0"/>
      </w:rPr>
    </w:lvl>
    <w:lvl w:ilvl="2">
      <w:start w:val="1"/>
      <w:numFmt w:val="decimal"/>
      <w:lvlText w:val="%1.%2.%3"/>
      <w:lvlJc w:val="left"/>
      <w:pPr>
        <w:tabs>
          <w:tab w:val="num" w:pos="2160"/>
        </w:tabs>
        <w:ind w:left="2160" w:hanging="720"/>
      </w:pPr>
      <w:rPr>
        <w:rFonts w:cs="Times New Roman" w:hint="default"/>
        <w:i/>
      </w:rPr>
    </w:lvl>
    <w:lvl w:ilvl="3">
      <w:start w:val="1"/>
      <w:numFmt w:val="decimal"/>
      <w:lvlText w:val="%1.%2.%3.%4"/>
      <w:lvlJc w:val="left"/>
      <w:pPr>
        <w:tabs>
          <w:tab w:val="num" w:pos="2880"/>
        </w:tabs>
        <w:ind w:left="2880" w:hanging="720"/>
      </w:pPr>
      <w:rPr>
        <w:rFonts w:cs="Times New Roman" w:hint="default"/>
        <w:i/>
      </w:rPr>
    </w:lvl>
    <w:lvl w:ilvl="4">
      <w:start w:val="1"/>
      <w:numFmt w:val="decimal"/>
      <w:lvlText w:val="%1.%2.%3.%4.%5"/>
      <w:lvlJc w:val="left"/>
      <w:pPr>
        <w:tabs>
          <w:tab w:val="num" w:pos="3960"/>
        </w:tabs>
        <w:ind w:left="3960" w:hanging="1080"/>
      </w:pPr>
      <w:rPr>
        <w:rFonts w:cs="Times New Roman" w:hint="default"/>
        <w:i/>
      </w:rPr>
    </w:lvl>
    <w:lvl w:ilvl="5">
      <w:start w:val="1"/>
      <w:numFmt w:val="decimal"/>
      <w:lvlText w:val="%1.%2.%3.%4.%5.%6"/>
      <w:lvlJc w:val="left"/>
      <w:pPr>
        <w:tabs>
          <w:tab w:val="num" w:pos="4680"/>
        </w:tabs>
        <w:ind w:left="4680" w:hanging="1080"/>
      </w:pPr>
      <w:rPr>
        <w:rFonts w:cs="Times New Roman" w:hint="default"/>
        <w:i/>
      </w:rPr>
    </w:lvl>
    <w:lvl w:ilvl="6">
      <w:start w:val="1"/>
      <w:numFmt w:val="decimal"/>
      <w:lvlText w:val="%1.%2.%3.%4.%5.%6.%7"/>
      <w:lvlJc w:val="left"/>
      <w:pPr>
        <w:tabs>
          <w:tab w:val="num" w:pos="5760"/>
        </w:tabs>
        <w:ind w:left="5760" w:hanging="1440"/>
      </w:pPr>
      <w:rPr>
        <w:rFonts w:cs="Times New Roman" w:hint="default"/>
        <w:i/>
      </w:rPr>
    </w:lvl>
    <w:lvl w:ilvl="7">
      <w:start w:val="1"/>
      <w:numFmt w:val="decimal"/>
      <w:lvlText w:val="%1.%2.%3.%4.%5.%6.%7.%8"/>
      <w:lvlJc w:val="left"/>
      <w:pPr>
        <w:tabs>
          <w:tab w:val="num" w:pos="6480"/>
        </w:tabs>
        <w:ind w:left="6480" w:hanging="1440"/>
      </w:pPr>
      <w:rPr>
        <w:rFonts w:cs="Times New Roman" w:hint="default"/>
        <w:i/>
      </w:rPr>
    </w:lvl>
    <w:lvl w:ilvl="8">
      <w:start w:val="1"/>
      <w:numFmt w:val="decimal"/>
      <w:lvlText w:val="%1.%2.%3.%4.%5.%6.%7.%8.%9"/>
      <w:lvlJc w:val="left"/>
      <w:pPr>
        <w:tabs>
          <w:tab w:val="num" w:pos="7560"/>
        </w:tabs>
        <w:ind w:left="7560" w:hanging="1800"/>
      </w:pPr>
      <w:rPr>
        <w:rFonts w:cs="Times New Roman" w:hint="default"/>
        <w:i/>
      </w:rPr>
    </w:lvl>
  </w:abstractNum>
  <w:abstractNum w:abstractNumId="192">
    <w:nsid w:val="379C1675"/>
    <w:multiLevelType w:val="hybridMultilevel"/>
    <w:tmpl w:val="34C84D80"/>
    <w:lvl w:ilvl="0" w:tplc="B83EBD80">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3">
    <w:nsid w:val="389A33A0"/>
    <w:multiLevelType w:val="multilevel"/>
    <w:tmpl w:val="97E81D14"/>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sz w:val="24"/>
        <w:szCs w:val="24"/>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4">
    <w:nsid w:val="38C76D8D"/>
    <w:multiLevelType w:val="hybridMultilevel"/>
    <w:tmpl w:val="1ED42A2A"/>
    <w:lvl w:ilvl="0" w:tplc="FD3A3206">
      <w:start w:val="1"/>
      <w:numFmt w:val="lowerLetter"/>
      <w:lvlText w:val="(%1)"/>
      <w:lvlJc w:val="left"/>
      <w:pPr>
        <w:tabs>
          <w:tab w:val="num" w:pos="2628"/>
        </w:tabs>
        <w:ind w:left="2268"/>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5">
    <w:nsid w:val="3B1B3754"/>
    <w:multiLevelType w:val="hybridMultilevel"/>
    <w:tmpl w:val="9E2A5CEC"/>
    <w:lvl w:ilvl="0" w:tplc="40963D98">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6">
    <w:nsid w:val="3B1F5E8B"/>
    <w:multiLevelType w:val="hybridMultilevel"/>
    <w:tmpl w:val="91387F36"/>
    <w:lvl w:ilvl="0" w:tplc="D9EE094C">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197">
    <w:nsid w:val="3BB67B17"/>
    <w:multiLevelType w:val="hybridMultilevel"/>
    <w:tmpl w:val="197620EC"/>
    <w:lvl w:ilvl="0" w:tplc="7F8A483A">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8">
    <w:nsid w:val="3C3A43E0"/>
    <w:multiLevelType w:val="multilevel"/>
    <w:tmpl w:val="3A5E780A"/>
    <w:lvl w:ilvl="0">
      <w:start w:val="1"/>
      <w:numFmt w:val="lowerRoman"/>
      <w:lvlText w:val="(%1)"/>
      <w:lvlJc w:val="left"/>
      <w:pPr>
        <w:tabs>
          <w:tab w:val="num" w:pos="3515"/>
        </w:tabs>
        <w:ind w:left="3515" w:hanging="680"/>
      </w:pPr>
      <w:rPr>
        <w:rFonts w:ascii="Calibri" w:hAnsi="Calibri" w:cs="Times New Roman" w:hint="default"/>
        <w:b w:val="0"/>
        <w:i w:val="0"/>
        <w:color w:val="auto"/>
        <w:sz w:val="22"/>
        <w:szCs w:val="22"/>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9">
    <w:nsid w:val="3ED10A5F"/>
    <w:multiLevelType w:val="multilevel"/>
    <w:tmpl w:val="3B7C886C"/>
    <w:lvl w:ilvl="0">
      <w:start w:val="4"/>
      <w:numFmt w:val="decimal"/>
      <w:pStyle w:val="Header1-Clauses"/>
      <w:isLgl/>
      <w:lvlText w:val="%1."/>
      <w:lvlJc w:val="left"/>
      <w:pPr>
        <w:tabs>
          <w:tab w:val="num" w:pos="432"/>
        </w:tabs>
        <w:ind w:left="432" w:hanging="432"/>
      </w:pPr>
      <w:rPr>
        <w:rFonts w:cs="Times New Roman" w:hint="default"/>
        <w:b/>
        <w:i w:val="0"/>
        <w:sz w:val="24"/>
      </w:rPr>
    </w:lvl>
    <w:lvl w:ilvl="1">
      <w:start w:val="3"/>
      <w:numFmt w:val="decimal"/>
      <w:pStyle w:val="Header2-SubClauses"/>
      <w:lvlText w:val="%1.%2"/>
      <w:lvlJc w:val="left"/>
      <w:pPr>
        <w:tabs>
          <w:tab w:val="num" w:pos="504"/>
        </w:tabs>
        <w:ind w:left="504" w:hanging="504"/>
      </w:pPr>
      <w:rPr>
        <w:rFonts w:ascii="Calibri" w:hAnsi="Calibri" w:cs="Times New Roman" w:hint="default"/>
        <w:b w:val="0"/>
        <w:i w:val="0"/>
        <w:sz w:val="24"/>
      </w:rPr>
    </w:lvl>
    <w:lvl w:ilvl="2">
      <w:start w:val="1"/>
      <w:numFmt w:val="lowerLetter"/>
      <w:pStyle w:val="Header1-Clauses"/>
      <w:lvlText w:val="(%3)"/>
      <w:lvlJc w:val="left"/>
      <w:pPr>
        <w:tabs>
          <w:tab w:val="num" w:pos="864"/>
        </w:tabs>
        <w:ind w:left="864" w:hanging="432"/>
      </w:pPr>
      <w:rPr>
        <w:rFonts w:ascii="Calibri" w:hAnsi="Calibri" w:cs="Times New Roman" w:hint="default"/>
        <w:b w:val="0"/>
        <w:i w:val="0"/>
        <w:sz w:val="24"/>
      </w:rPr>
    </w:lvl>
    <w:lvl w:ilvl="3">
      <w:start w:val="1"/>
      <w:numFmt w:val="lowerRoman"/>
      <w:lvlText w:val="(%4)"/>
      <w:lvlJc w:val="left"/>
      <w:pPr>
        <w:tabs>
          <w:tab w:val="num" w:pos="1512"/>
        </w:tabs>
        <w:ind w:left="1512" w:hanging="648"/>
      </w:pPr>
      <w:rPr>
        <w:rFonts w:ascii="Calibri" w:hAnsi="Calibri"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200">
    <w:nsid w:val="40CB5F09"/>
    <w:multiLevelType w:val="hybridMultilevel"/>
    <w:tmpl w:val="CFA8FF46"/>
    <w:lvl w:ilvl="0" w:tplc="C2CED49C">
      <w:start w:val="1"/>
      <w:numFmt w:val="lowerLetter"/>
      <w:lvlText w:val="(%1)"/>
      <w:lvlJc w:val="left"/>
      <w:pPr>
        <w:tabs>
          <w:tab w:val="num" w:pos="1130"/>
        </w:tabs>
        <w:ind w:left="1130" w:hanging="518"/>
      </w:pPr>
      <w:rPr>
        <w:rFonts w:ascii="Times New Roman" w:hAnsi="Times New Roman" w:cs="Times New Roman" w:hint="default"/>
        <w:b w:val="0"/>
        <w:i w:val="0"/>
        <w:color w:val="auto"/>
        <w:sz w:val="24"/>
        <w:szCs w:val="24"/>
        <w:u w:val="none"/>
      </w:rPr>
    </w:lvl>
    <w:lvl w:ilvl="1" w:tplc="F3469000">
      <w:start w:val="1"/>
      <w:numFmt w:val="lowerRoman"/>
      <w:lvlText w:val="(%2)"/>
      <w:lvlJc w:val="right"/>
      <w:pPr>
        <w:tabs>
          <w:tab w:val="num" w:pos="2052"/>
        </w:tabs>
        <w:ind w:left="2052" w:hanging="360"/>
      </w:pPr>
      <w:rPr>
        <w:rFonts w:cs="Times New Roman" w:hint="default"/>
      </w:rPr>
    </w:lvl>
    <w:lvl w:ilvl="2" w:tplc="CCD4811C">
      <w:start w:val="1"/>
      <w:numFmt w:val="decimal"/>
      <w:lvlText w:val="%3-"/>
      <w:lvlJc w:val="left"/>
      <w:pPr>
        <w:tabs>
          <w:tab w:val="num" w:pos="2952"/>
        </w:tabs>
        <w:ind w:left="2952" w:hanging="360"/>
      </w:pPr>
      <w:rPr>
        <w:rFonts w:cs="Times New Roman" w:hint="default"/>
      </w:rPr>
    </w:lvl>
    <w:lvl w:ilvl="3" w:tplc="0409000F" w:tentative="1">
      <w:start w:val="1"/>
      <w:numFmt w:val="decimal"/>
      <w:lvlText w:val="%4."/>
      <w:lvlJc w:val="left"/>
      <w:pPr>
        <w:tabs>
          <w:tab w:val="num" w:pos="3492"/>
        </w:tabs>
        <w:ind w:left="3492" w:hanging="360"/>
      </w:pPr>
      <w:rPr>
        <w:rFonts w:cs="Times New Roman"/>
      </w:rPr>
    </w:lvl>
    <w:lvl w:ilvl="4" w:tplc="04090019" w:tentative="1">
      <w:start w:val="1"/>
      <w:numFmt w:val="lowerLetter"/>
      <w:lvlText w:val="%5."/>
      <w:lvlJc w:val="left"/>
      <w:pPr>
        <w:tabs>
          <w:tab w:val="num" w:pos="4212"/>
        </w:tabs>
        <w:ind w:left="4212" w:hanging="360"/>
      </w:pPr>
      <w:rPr>
        <w:rFonts w:cs="Times New Roman"/>
      </w:rPr>
    </w:lvl>
    <w:lvl w:ilvl="5" w:tplc="0409001B" w:tentative="1">
      <w:start w:val="1"/>
      <w:numFmt w:val="lowerRoman"/>
      <w:lvlText w:val="%6."/>
      <w:lvlJc w:val="right"/>
      <w:pPr>
        <w:tabs>
          <w:tab w:val="num" w:pos="4932"/>
        </w:tabs>
        <w:ind w:left="4932" w:hanging="180"/>
      </w:pPr>
      <w:rPr>
        <w:rFonts w:cs="Times New Roman"/>
      </w:rPr>
    </w:lvl>
    <w:lvl w:ilvl="6" w:tplc="0409000F" w:tentative="1">
      <w:start w:val="1"/>
      <w:numFmt w:val="decimal"/>
      <w:lvlText w:val="%7."/>
      <w:lvlJc w:val="left"/>
      <w:pPr>
        <w:tabs>
          <w:tab w:val="num" w:pos="5652"/>
        </w:tabs>
        <w:ind w:left="5652" w:hanging="360"/>
      </w:pPr>
      <w:rPr>
        <w:rFonts w:cs="Times New Roman"/>
      </w:rPr>
    </w:lvl>
    <w:lvl w:ilvl="7" w:tplc="04090019" w:tentative="1">
      <w:start w:val="1"/>
      <w:numFmt w:val="lowerLetter"/>
      <w:lvlText w:val="%8."/>
      <w:lvlJc w:val="left"/>
      <w:pPr>
        <w:tabs>
          <w:tab w:val="num" w:pos="6372"/>
        </w:tabs>
        <w:ind w:left="6372" w:hanging="360"/>
      </w:pPr>
      <w:rPr>
        <w:rFonts w:cs="Times New Roman"/>
      </w:rPr>
    </w:lvl>
    <w:lvl w:ilvl="8" w:tplc="0409001B" w:tentative="1">
      <w:start w:val="1"/>
      <w:numFmt w:val="lowerRoman"/>
      <w:lvlText w:val="%9."/>
      <w:lvlJc w:val="right"/>
      <w:pPr>
        <w:tabs>
          <w:tab w:val="num" w:pos="7092"/>
        </w:tabs>
        <w:ind w:left="7092" w:hanging="180"/>
      </w:pPr>
      <w:rPr>
        <w:rFonts w:cs="Times New Roman"/>
      </w:rPr>
    </w:lvl>
  </w:abstractNum>
  <w:abstractNum w:abstractNumId="201">
    <w:nsid w:val="42E86FD1"/>
    <w:multiLevelType w:val="hybridMultilevel"/>
    <w:tmpl w:val="03CCF798"/>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2">
    <w:nsid w:val="431B2891"/>
    <w:multiLevelType w:val="hybridMultilevel"/>
    <w:tmpl w:val="DDFC9B30"/>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3">
    <w:nsid w:val="461A0D5E"/>
    <w:multiLevelType w:val="multilevel"/>
    <w:tmpl w:val="0914BE64"/>
    <w:lvl w:ilvl="0">
      <w:start w:val="1"/>
      <w:numFmt w:val="decimal"/>
      <w:pStyle w:val="Heading1-Clausename"/>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04">
    <w:nsid w:val="463515AC"/>
    <w:multiLevelType w:val="hybridMultilevel"/>
    <w:tmpl w:val="17EC09EE"/>
    <w:lvl w:ilvl="0" w:tplc="597EA206">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5">
    <w:nsid w:val="47037F6C"/>
    <w:multiLevelType w:val="hybridMultilevel"/>
    <w:tmpl w:val="2A403134"/>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6">
    <w:nsid w:val="481344B0"/>
    <w:multiLevelType w:val="hybridMultilevel"/>
    <w:tmpl w:val="E3B4371C"/>
    <w:lvl w:ilvl="0" w:tplc="86FC0A3E">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7">
    <w:nsid w:val="482E4E0A"/>
    <w:multiLevelType w:val="hybridMultilevel"/>
    <w:tmpl w:val="343070A8"/>
    <w:lvl w:ilvl="0" w:tplc="0C0A000F">
      <w:start w:val="1"/>
      <w:numFmt w:val="decimal"/>
      <w:lvlText w:val="%1."/>
      <w:lvlJc w:val="left"/>
      <w:pPr>
        <w:ind w:left="720" w:hanging="360"/>
      </w:pPr>
      <w:rPr>
        <w:rFonts w:cs="Times New Roman" w:hint="default"/>
        <w:i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8">
    <w:nsid w:val="484C59E9"/>
    <w:multiLevelType w:val="hybridMultilevel"/>
    <w:tmpl w:val="A0126E86"/>
    <w:lvl w:ilvl="0" w:tplc="8C3E9CB4">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209">
    <w:nsid w:val="48663AD4"/>
    <w:multiLevelType w:val="multilevel"/>
    <w:tmpl w:val="1C101C4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8"/>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0">
    <w:nsid w:val="488F48E9"/>
    <w:multiLevelType w:val="singleLevel"/>
    <w:tmpl w:val="CF4E6164"/>
    <w:lvl w:ilvl="0">
      <w:start w:val="1"/>
      <w:numFmt w:val="lowerLetter"/>
      <w:lvlText w:val="(%1)"/>
      <w:lvlJc w:val="left"/>
      <w:pPr>
        <w:tabs>
          <w:tab w:val="num" w:pos="420"/>
        </w:tabs>
        <w:ind w:left="420" w:hanging="420"/>
      </w:pPr>
      <w:rPr>
        <w:rFonts w:cs="Times New Roman" w:hint="default"/>
      </w:rPr>
    </w:lvl>
  </w:abstractNum>
  <w:abstractNum w:abstractNumId="211">
    <w:nsid w:val="48912B74"/>
    <w:multiLevelType w:val="hybridMultilevel"/>
    <w:tmpl w:val="5C160F5A"/>
    <w:lvl w:ilvl="0" w:tplc="3FF63402">
      <w:start w:val="1"/>
      <w:numFmt w:val="lowerRoman"/>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2">
    <w:nsid w:val="49FE5087"/>
    <w:multiLevelType w:val="hybridMultilevel"/>
    <w:tmpl w:val="3286BDF0"/>
    <w:lvl w:ilvl="0" w:tplc="5A4EF26A">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3">
    <w:nsid w:val="4AFA13A0"/>
    <w:multiLevelType w:val="hybridMultilevel"/>
    <w:tmpl w:val="65025B66"/>
    <w:lvl w:ilvl="0" w:tplc="E1B46E4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4">
    <w:nsid w:val="4CD54A75"/>
    <w:multiLevelType w:val="multilevel"/>
    <w:tmpl w:val="0C0A001F"/>
    <w:lvl w:ilvl="0">
      <w:start w:val="1"/>
      <w:numFmt w:val="decimal"/>
      <w:lvlText w:val="%1."/>
      <w:lvlJc w:val="left"/>
      <w:pPr>
        <w:ind w:left="936" w:hanging="360"/>
      </w:pPr>
      <w:rPr>
        <w:rFonts w:cs="Times New Roman"/>
      </w:rPr>
    </w:lvl>
    <w:lvl w:ilvl="1">
      <w:start w:val="1"/>
      <w:numFmt w:val="decimal"/>
      <w:lvlText w:val="%1.%2."/>
      <w:lvlJc w:val="left"/>
      <w:pPr>
        <w:ind w:left="1368" w:hanging="432"/>
      </w:pPr>
      <w:rPr>
        <w:rFonts w:cs="Times New Roman"/>
      </w:rPr>
    </w:lvl>
    <w:lvl w:ilvl="2">
      <w:start w:val="1"/>
      <w:numFmt w:val="decimal"/>
      <w:lvlText w:val="%1.%2.%3."/>
      <w:lvlJc w:val="left"/>
      <w:pPr>
        <w:ind w:left="1800" w:hanging="504"/>
      </w:pPr>
      <w:rPr>
        <w:rFonts w:cs="Times New Roman"/>
      </w:rPr>
    </w:lvl>
    <w:lvl w:ilvl="3">
      <w:start w:val="1"/>
      <w:numFmt w:val="decimal"/>
      <w:lvlText w:val="%1.%2.%3.%4."/>
      <w:lvlJc w:val="left"/>
      <w:pPr>
        <w:ind w:left="2304" w:hanging="648"/>
      </w:pPr>
      <w:rPr>
        <w:rFonts w:cs="Times New Roman"/>
      </w:rPr>
    </w:lvl>
    <w:lvl w:ilvl="4">
      <w:start w:val="1"/>
      <w:numFmt w:val="decimal"/>
      <w:lvlText w:val="%1.%2.%3.%4.%5."/>
      <w:lvlJc w:val="left"/>
      <w:pPr>
        <w:ind w:left="2808" w:hanging="792"/>
      </w:pPr>
      <w:rPr>
        <w:rFonts w:cs="Times New Roman"/>
      </w:rPr>
    </w:lvl>
    <w:lvl w:ilvl="5">
      <w:start w:val="1"/>
      <w:numFmt w:val="decimal"/>
      <w:lvlText w:val="%1.%2.%3.%4.%5.%6."/>
      <w:lvlJc w:val="left"/>
      <w:pPr>
        <w:ind w:left="3312" w:hanging="936"/>
      </w:pPr>
      <w:rPr>
        <w:rFonts w:cs="Times New Roman"/>
      </w:rPr>
    </w:lvl>
    <w:lvl w:ilvl="6">
      <w:start w:val="1"/>
      <w:numFmt w:val="decimal"/>
      <w:lvlText w:val="%1.%2.%3.%4.%5.%6.%7."/>
      <w:lvlJc w:val="left"/>
      <w:pPr>
        <w:ind w:left="3816" w:hanging="1080"/>
      </w:pPr>
      <w:rPr>
        <w:rFonts w:cs="Times New Roman"/>
      </w:rPr>
    </w:lvl>
    <w:lvl w:ilvl="7">
      <w:start w:val="1"/>
      <w:numFmt w:val="decimal"/>
      <w:lvlText w:val="%1.%2.%3.%4.%5.%6.%7.%8."/>
      <w:lvlJc w:val="left"/>
      <w:pPr>
        <w:ind w:left="4320" w:hanging="1224"/>
      </w:pPr>
      <w:rPr>
        <w:rFonts w:cs="Times New Roman"/>
      </w:rPr>
    </w:lvl>
    <w:lvl w:ilvl="8">
      <w:start w:val="1"/>
      <w:numFmt w:val="decimal"/>
      <w:lvlText w:val="%1.%2.%3.%4.%5.%6.%7.%8.%9."/>
      <w:lvlJc w:val="left"/>
      <w:pPr>
        <w:ind w:left="4896" w:hanging="1440"/>
      </w:pPr>
      <w:rPr>
        <w:rFonts w:cs="Times New Roman"/>
      </w:rPr>
    </w:lvl>
  </w:abstractNum>
  <w:abstractNum w:abstractNumId="215">
    <w:nsid w:val="4F0F3894"/>
    <w:multiLevelType w:val="multilevel"/>
    <w:tmpl w:val="94DAEA5C"/>
    <w:lvl w:ilvl="0">
      <w:start w:val="1"/>
      <w:numFmt w:val="upperLetter"/>
      <w:lvlText w:val="%1."/>
      <w:lvlJc w:val="left"/>
      <w:pPr>
        <w:tabs>
          <w:tab w:val="num" w:pos="504"/>
        </w:tabs>
        <w:ind w:left="504" w:hanging="504"/>
      </w:pPr>
      <w:rPr>
        <w:rFonts w:cs="Times New Roman" w:hint="default"/>
      </w:rPr>
    </w:lvl>
    <w:lvl w:ilvl="1">
      <w:start w:val="16"/>
      <w:numFmt w:val="decimal"/>
      <w:pStyle w:val="BankNormal"/>
      <w:lvlText w:val="%2."/>
      <w:lvlJc w:val="left"/>
      <w:pPr>
        <w:tabs>
          <w:tab w:val="num" w:pos="504"/>
        </w:tabs>
        <w:ind w:left="504" w:hanging="504"/>
      </w:pPr>
      <w:rPr>
        <w:rFonts w:cs="Times New Roman"/>
      </w:rPr>
    </w:lvl>
    <w:lvl w:ilvl="2">
      <w:start w:val="1"/>
      <w:numFmt w:val="decimal"/>
      <w:pStyle w:val="Outline3"/>
      <w:lvlText w:val="%3."/>
      <w:lvlJc w:val="left"/>
      <w:pPr>
        <w:tabs>
          <w:tab w:val="num" w:pos="0"/>
        </w:tabs>
        <w:ind w:left="2160" w:hanging="720"/>
      </w:pPr>
      <w:rPr>
        <w:rFonts w:cs="Times New Roman"/>
      </w:rPr>
    </w:lvl>
    <w:lvl w:ilvl="3">
      <w:start w:val="1"/>
      <w:numFmt w:val="decimal"/>
      <w:lvlText w:val="%4."/>
      <w:lvlJc w:val="left"/>
      <w:pPr>
        <w:tabs>
          <w:tab w:val="num" w:pos="0"/>
        </w:tabs>
        <w:ind w:left="2880" w:hanging="720"/>
      </w:pPr>
      <w:rPr>
        <w:rFonts w:cs="Times New Roman"/>
      </w:rPr>
    </w:lvl>
    <w:lvl w:ilvl="4">
      <w:start w:val="1"/>
      <w:numFmt w:val="decimal"/>
      <w:lvlText w:val="%5."/>
      <w:lvlJc w:val="left"/>
      <w:pPr>
        <w:tabs>
          <w:tab w:val="num" w:pos="0"/>
        </w:tabs>
        <w:ind w:left="3600" w:hanging="720"/>
      </w:pPr>
      <w:rPr>
        <w:rFonts w:cs="Times New Roman"/>
      </w:rPr>
    </w:lvl>
    <w:lvl w:ilvl="5">
      <w:start w:val="1"/>
      <w:numFmt w:val="decimal"/>
      <w:lvlText w:val="%6."/>
      <w:lvlJc w:val="left"/>
      <w:pPr>
        <w:tabs>
          <w:tab w:val="num" w:pos="0"/>
        </w:tabs>
        <w:ind w:left="4320" w:hanging="720"/>
      </w:pPr>
      <w:rPr>
        <w:rFonts w:cs="Times New Roman"/>
      </w:rPr>
    </w:lvl>
    <w:lvl w:ilvl="6">
      <w:start w:val="1"/>
      <w:numFmt w:val="decimal"/>
      <w:lvlText w:val="%7."/>
      <w:lvlJc w:val="left"/>
      <w:pPr>
        <w:tabs>
          <w:tab w:val="num" w:pos="0"/>
        </w:tabs>
        <w:ind w:left="5040" w:hanging="720"/>
      </w:pPr>
      <w:rPr>
        <w:rFonts w:cs="Times New Roman"/>
      </w:rPr>
    </w:lvl>
    <w:lvl w:ilvl="7">
      <w:start w:val="1"/>
      <w:numFmt w:val="decimal"/>
      <w:lvlText w:val="%8."/>
      <w:lvlJc w:val="left"/>
      <w:pPr>
        <w:tabs>
          <w:tab w:val="num" w:pos="0"/>
        </w:tabs>
        <w:ind w:left="5760" w:hanging="720"/>
      </w:pPr>
      <w:rPr>
        <w:rFonts w:cs="Times New Roman"/>
      </w:rPr>
    </w:lvl>
    <w:lvl w:ilvl="8">
      <w:start w:val="1"/>
      <w:numFmt w:val="lowerRoman"/>
      <w:lvlText w:val="%9"/>
      <w:lvlJc w:val="left"/>
      <w:pPr>
        <w:tabs>
          <w:tab w:val="num" w:pos="0"/>
        </w:tabs>
        <w:ind w:left="6480" w:hanging="720"/>
      </w:pPr>
      <w:rPr>
        <w:rFonts w:cs="Times New Roman"/>
      </w:rPr>
    </w:lvl>
  </w:abstractNum>
  <w:abstractNum w:abstractNumId="216">
    <w:nsid w:val="4F6068B0"/>
    <w:multiLevelType w:val="hybridMultilevel"/>
    <w:tmpl w:val="F1C6D48E"/>
    <w:lvl w:ilvl="0" w:tplc="ECAC3296">
      <w:start w:val="1"/>
      <w:numFmt w:val="lowerLetter"/>
      <w:lvlText w:val="(%1)"/>
      <w:lvlJc w:val="left"/>
      <w:pPr>
        <w:tabs>
          <w:tab w:val="num" w:pos="2700"/>
        </w:tabs>
        <w:ind w:left="2268"/>
      </w:pPr>
      <w:rPr>
        <w:rFonts w:cs="Times New Roman" w:hint="default"/>
      </w:rPr>
    </w:lvl>
    <w:lvl w:ilvl="1" w:tplc="0BD8AC38">
      <w:start w:val="1"/>
      <w:numFmt w:val="lowerRoman"/>
      <w:lvlText w:val="(%2)"/>
      <w:lvlJc w:val="left"/>
      <w:pPr>
        <w:tabs>
          <w:tab w:val="num" w:pos="3768"/>
        </w:tabs>
        <w:ind w:left="3768" w:hanging="420"/>
      </w:pPr>
      <w:rPr>
        <w:rFonts w:cs="Times New Roman" w:hint="default"/>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217">
    <w:nsid w:val="5115659E"/>
    <w:multiLevelType w:val="hybridMultilevel"/>
    <w:tmpl w:val="679E86D4"/>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8">
    <w:nsid w:val="51265FB0"/>
    <w:multiLevelType w:val="hybridMultilevel"/>
    <w:tmpl w:val="F076679A"/>
    <w:lvl w:ilvl="0" w:tplc="E59631A4">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9">
    <w:nsid w:val="513D511C"/>
    <w:multiLevelType w:val="multilevel"/>
    <w:tmpl w:val="B704A99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54"/>
        </w:tabs>
        <w:ind w:left="354" w:hanging="360"/>
      </w:pPr>
      <w:rPr>
        <w:rFonts w:cs="Times New Roman" w:hint="default"/>
      </w:rPr>
    </w:lvl>
    <w:lvl w:ilvl="2">
      <w:start w:val="4"/>
      <w:numFmt w:val="decimal"/>
      <w:lvlText w:val="%1.%2.%3"/>
      <w:lvlJc w:val="left"/>
      <w:pPr>
        <w:tabs>
          <w:tab w:val="num" w:pos="708"/>
        </w:tabs>
        <w:ind w:left="708" w:hanging="720"/>
      </w:pPr>
      <w:rPr>
        <w:rFonts w:cs="Times New Roman" w:hint="default"/>
      </w:rPr>
    </w:lvl>
    <w:lvl w:ilvl="3">
      <w:start w:val="12"/>
      <w:numFmt w:val="decimal"/>
      <w:lvlText w:val="%1.%2.%3.%4"/>
      <w:lvlJc w:val="left"/>
      <w:pPr>
        <w:tabs>
          <w:tab w:val="num" w:pos="702"/>
        </w:tabs>
        <w:ind w:left="702" w:hanging="720"/>
      </w:pPr>
      <w:rPr>
        <w:rFonts w:cs="Times New Roman" w:hint="default"/>
      </w:rPr>
    </w:lvl>
    <w:lvl w:ilvl="4">
      <w:start w:val="1"/>
      <w:numFmt w:val="decimal"/>
      <w:lvlText w:val="%1.%2.%3.%4.%5"/>
      <w:lvlJc w:val="left"/>
      <w:pPr>
        <w:tabs>
          <w:tab w:val="num" w:pos="1056"/>
        </w:tabs>
        <w:ind w:left="1056" w:hanging="1080"/>
      </w:pPr>
      <w:rPr>
        <w:rFonts w:cs="Times New Roman" w:hint="default"/>
      </w:rPr>
    </w:lvl>
    <w:lvl w:ilvl="5">
      <w:start w:val="1"/>
      <w:numFmt w:val="decimal"/>
      <w:lvlText w:val="%1.%2.%3.%4.%5.%6"/>
      <w:lvlJc w:val="left"/>
      <w:pPr>
        <w:tabs>
          <w:tab w:val="num" w:pos="1050"/>
        </w:tabs>
        <w:ind w:left="1050" w:hanging="1080"/>
      </w:pPr>
      <w:rPr>
        <w:rFonts w:cs="Times New Roman" w:hint="default"/>
      </w:rPr>
    </w:lvl>
    <w:lvl w:ilvl="6">
      <w:start w:val="1"/>
      <w:numFmt w:val="decimal"/>
      <w:lvlText w:val="%1.%2.%3.%4.%5.%6.%7"/>
      <w:lvlJc w:val="left"/>
      <w:pPr>
        <w:tabs>
          <w:tab w:val="num" w:pos="1404"/>
        </w:tabs>
        <w:ind w:left="1404" w:hanging="1440"/>
      </w:pPr>
      <w:rPr>
        <w:rFonts w:cs="Times New Roman" w:hint="default"/>
      </w:rPr>
    </w:lvl>
    <w:lvl w:ilvl="7">
      <w:start w:val="1"/>
      <w:numFmt w:val="decimal"/>
      <w:lvlText w:val="%1.%2.%3.%4.%5.%6.%7.%8"/>
      <w:lvlJc w:val="left"/>
      <w:pPr>
        <w:tabs>
          <w:tab w:val="num" w:pos="1398"/>
        </w:tabs>
        <w:ind w:left="1398" w:hanging="1440"/>
      </w:pPr>
      <w:rPr>
        <w:rFonts w:cs="Times New Roman" w:hint="default"/>
      </w:rPr>
    </w:lvl>
    <w:lvl w:ilvl="8">
      <w:start w:val="1"/>
      <w:numFmt w:val="decimal"/>
      <w:lvlText w:val="%1.%2.%3.%4.%5.%6.%7.%8.%9"/>
      <w:lvlJc w:val="left"/>
      <w:pPr>
        <w:tabs>
          <w:tab w:val="num" w:pos="1752"/>
        </w:tabs>
        <w:ind w:left="1752" w:hanging="1800"/>
      </w:pPr>
      <w:rPr>
        <w:rFonts w:cs="Times New Roman" w:hint="default"/>
      </w:rPr>
    </w:lvl>
  </w:abstractNum>
  <w:abstractNum w:abstractNumId="220">
    <w:nsid w:val="516C527C"/>
    <w:multiLevelType w:val="hybridMultilevel"/>
    <w:tmpl w:val="005E777A"/>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1">
    <w:nsid w:val="51F611B2"/>
    <w:multiLevelType w:val="hybridMultilevel"/>
    <w:tmpl w:val="8D521788"/>
    <w:lvl w:ilvl="0" w:tplc="21FAEA2E">
      <w:start w:val="1"/>
      <w:numFmt w:val="lowerRoman"/>
      <w:lvlText w:val="(%1)"/>
      <w:lvlJc w:val="left"/>
      <w:pPr>
        <w:tabs>
          <w:tab w:val="num" w:pos="1037"/>
        </w:tabs>
        <w:ind w:left="1037" w:hanging="519"/>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2">
    <w:nsid w:val="53552461"/>
    <w:multiLevelType w:val="hybridMultilevel"/>
    <w:tmpl w:val="C1127BA8"/>
    <w:lvl w:ilvl="0" w:tplc="4348908E">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3">
    <w:nsid w:val="53B621DE"/>
    <w:multiLevelType w:val="hybridMultilevel"/>
    <w:tmpl w:val="4D6A58FE"/>
    <w:lvl w:ilvl="0" w:tplc="69C8B120">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224">
    <w:nsid w:val="548839B6"/>
    <w:multiLevelType w:val="hybridMultilevel"/>
    <w:tmpl w:val="452C1BAC"/>
    <w:lvl w:ilvl="0" w:tplc="12AEFD1A">
      <w:start w:val="1"/>
      <w:numFmt w:val="lowerRoman"/>
      <w:lvlText w:val="(%1)"/>
      <w:lvlJc w:val="left"/>
      <w:pPr>
        <w:tabs>
          <w:tab w:val="num" w:pos="1037"/>
        </w:tabs>
        <w:ind w:left="1037" w:hanging="519"/>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5">
    <w:nsid w:val="549A680C"/>
    <w:multiLevelType w:val="hybridMultilevel"/>
    <w:tmpl w:val="F168E9CA"/>
    <w:lvl w:ilvl="0" w:tplc="97483F5C">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6">
    <w:nsid w:val="55E5796B"/>
    <w:multiLevelType w:val="hybridMultilevel"/>
    <w:tmpl w:val="C106BE72"/>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7">
    <w:nsid w:val="56705438"/>
    <w:multiLevelType w:val="hybridMultilevel"/>
    <w:tmpl w:val="69F692F4"/>
    <w:lvl w:ilvl="0" w:tplc="367A53C6">
      <w:start w:val="1"/>
      <w:numFmt w:val="lowerRoman"/>
      <w:lvlText w:val="(%1)"/>
      <w:lvlJc w:val="left"/>
      <w:pPr>
        <w:tabs>
          <w:tab w:val="num" w:pos="1037"/>
        </w:tabs>
        <w:ind w:left="1037" w:hanging="519"/>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8">
    <w:nsid w:val="575B0791"/>
    <w:multiLevelType w:val="hybridMultilevel"/>
    <w:tmpl w:val="1E065122"/>
    <w:lvl w:ilvl="0" w:tplc="16E6F54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9">
    <w:nsid w:val="576472EE"/>
    <w:multiLevelType w:val="hybridMultilevel"/>
    <w:tmpl w:val="98D236C6"/>
    <w:lvl w:ilvl="0" w:tplc="BDF25EB8">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A5A88DB6">
      <w:start w:val="1"/>
      <w:numFmt w:val="lowerRoman"/>
      <w:lvlText w:val="(%2)"/>
      <w:lvlJc w:val="left"/>
      <w:pPr>
        <w:tabs>
          <w:tab w:val="num" w:pos="1037"/>
        </w:tabs>
        <w:ind w:left="1037" w:hanging="519"/>
      </w:pPr>
      <w:rPr>
        <w:rFonts w:ascii="Calibri" w:hAnsi="Calibri" w:cs="Times New Roman" w:hint="default"/>
        <w:b w:val="0"/>
        <w:i w:val="0"/>
        <w:color w:val="auto"/>
        <w:sz w:val="24"/>
        <w:szCs w:val="24"/>
        <w:u w:val="non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0">
    <w:nsid w:val="58A201A4"/>
    <w:multiLevelType w:val="hybridMultilevel"/>
    <w:tmpl w:val="4BD24918"/>
    <w:lvl w:ilvl="0" w:tplc="A73C3576">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1">
    <w:nsid w:val="5A010F3F"/>
    <w:multiLevelType w:val="hybridMultilevel"/>
    <w:tmpl w:val="DC1229E0"/>
    <w:lvl w:ilvl="0" w:tplc="EE5A93F8">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2">
    <w:nsid w:val="5AEF3D1D"/>
    <w:multiLevelType w:val="hybridMultilevel"/>
    <w:tmpl w:val="6E0AF55A"/>
    <w:lvl w:ilvl="0" w:tplc="3A30AC3A">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233">
    <w:nsid w:val="5C113F88"/>
    <w:multiLevelType w:val="hybridMultilevel"/>
    <w:tmpl w:val="1F5A3530"/>
    <w:lvl w:ilvl="0" w:tplc="EDCC3D90">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4">
    <w:nsid w:val="5C405022"/>
    <w:multiLevelType w:val="hybridMultilevel"/>
    <w:tmpl w:val="01BE130E"/>
    <w:lvl w:ilvl="0" w:tplc="58F8A4B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5">
    <w:nsid w:val="5C9D3ABC"/>
    <w:multiLevelType w:val="hybridMultilevel"/>
    <w:tmpl w:val="0B4E15D2"/>
    <w:lvl w:ilvl="0" w:tplc="D430D39E">
      <w:start w:val="2"/>
      <w:numFmt w:val="lowerLetter"/>
      <w:lvlText w:val="(%1)"/>
      <w:lvlJc w:val="left"/>
      <w:pPr>
        <w:tabs>
          <w:tab w:val="num" w:pos="972"/>
        </w:tabs>
        <w:ind w:left="972" w:hanging="360"/>
      </w:pPr>
      <w:rPr>
        <w:rFonts w:cs="Times New Roman" w:hint="default"/>
      </w:rPr>
    </w:lvl>
    <w:lvl w:ilvl="1" w:tplc="04090019" w:tentative="1">
      <w:start w:val="1"/>
      <w:numFmt w:val="lowerLetter"/>
      <w:lvlText w:val="%2."/>
      <w:lvlJc w:val="left"/>
      <w:pPr>
        <w:tabs>
          <w:tab w:val="num" w:pos="1692"/>
        </w:tabs>
        <w:ind w:left="1692" w:hanging="360"/>
      </w:pPr>
      <w:rPr>
        <w:rFonts w:cs="Times New Roman"/>
      </w:rPr>
    </w:lvl>
    <w:lvl w:ilvl="2" w:tplc="0409001B" w:tentative="1">
      <w:start w:val="1"/>
      <w:numFmt w:val="lowerRoman"/>
      <w:pStyle w:val="StyleP3Header1-ClausesAfter12pt"/>
      <w:lvlText w:val="%3."/>
      <w:lvlJc w:val="right"/>
      <w:pPr>
        <w:tabs>
          <w:tab w:val="num" w:pos="2412"/>
        </w:tabs>
        <w:ind w:left="2412" w:hanging="180"/>
      </w:pPr>
      <w:rPr>
        <w:rFonts w:cs="Times New Roman"/>
      </w:rPr>
    </w:lvl>
    <w:lvl w:ilvl="3" w:tplc="0409000F" w:tentative="1">
      <w:start w:val="1"/>
      <w:numFmt w:val="decimal"/>
      <w:lvlText w:val="%4."/>
      <w:lvlJc w:val="left"/>
      <w:pPr>
        <w:tabs>
          <w:tab w:val="num" w:pos="3132"/>
        </w:tabs>
        <w:ind w:left="3132" w:hanging="360"/>
      </w:pPr>
      <w:rPr>
        <w:rFonts w:cs="Times New Roman"/>
      </w:rPr>
    </w:lvl>
    <w:lvl w:ilvl="4" w:tplc="04090019" w:tentative="1">
      <w:start w:val="1"/>
      <w:numFmt w:val="lowerLetter"/>
      <w:lvlText w:val="%5."/>
      <w:lvlJc w:val="left"/>
      <w:pPr>
        <w:tabs>
          <w:tab w:val="num" w:pos="3852"/>
        </w:tabs>
        <w:ind w:left="3852" w:hanging="360"/>
      </w:pPr>
      <w:rPr>
        <w:rFonts w:cs="Times New Roman"/>
      </w:rPr>
    </w:lvl>
    <w:lvl w:ilvl="5" w:tplc="0409001B" w:tentative="1">
      <w:start w:val="1"/>
      <w:numFmt w:val="lowerRoman"/>
      <w:lvlText w:val="%6."/>
      <w:lvlJc w:val="right"/>
      <w:pPr>
        <w:tabs>
          <w:tab w:val="num" w:pos="4572"/>
        </w:tabs>
        <w:ind w:left="4572" w:hanging="180"/>
      </w:pPr>
      <w:rPr>
        <w:rFonts w:cs="Times New Roman"/>
      </w:rPr>
    </w:lvl>
    <w:lvl w:ilvl="6" w:tplc="0409000F" w:tentative="1">
      <w:start w:val="1"/>
      <w:numFmt w:val="decimal"/>
      <w:lvlText w:val="%7."/>
      <w:lvlJc w:val="left"/>
      <w:pPr>
        <w:tabs>
          <w:tab w:val="num" w:pos="5292"/>
        </w:tabs>
        <w:ind w:left="5292" w:hanging="360"/>
      </w:pPr>
      <w:rPr>
        <w:rFonts w:cs="Times New Roman"/>
      </w:rPr>
    </w:lvl>
    <w:lvl w:ilvl="7" w:tplc="04090019" w:tentative="1">
      <w:start w:val="1"/>
      <w:numFmt w:val="lowerLetter"/>
      <w:lvlText w:val="%8."/>
      <w:lvlJc w:val="left"/>
      <w:pPr>
        <w:tabs>
          <w:tab w:val="num" w:pos="6012"/>
        </w:tabs>
        <w:ind w:left="6012" w:hanging="360"/>
      </w:pPr>
      <w:rPr>
        <w:rFonts w:cs="Times New Roman"/>
      </w:rPr>
    </w:lvl>
    <w:lvl w:ilvl="8" w:tplc="0409001B" w:tentative="1">
      <w:start w:val="1"/>
      <w:numFmt w:val="lowerRoman"/>
      <w:lvlText w:val="%9."/>
      <w:lvlJc w:val="right"/>
      <w:pPr>
        <w:tabs>
          <w:tab w:val="num" w:pos="6732"/>
        </w:tabs>
        <w:ind w:left="6732" w:hanging="180"/>
      </w:pPr>
      <w:rPr>
        <w:rFonts w:cs="Times New Roman"/>
      </w:rPr>
    </w:lvl>
  </w:abstractNum>
  <w:abstractNum w:abstractNumId="236">
    <w:nsid w:val="5D0423BD"/>
    <w:multiLevelType w:val="hybridMultilevel"/>
    <w:tmpl w:val="78A00586"/>
    <w:lvl w:ilvl="0" w:tplc="2EF604B4">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237">
    <w:nsid w:val="5DE2730B"/>
    <w:multiLevelType w:val="hybridMultilevel"/>
    <w:tmpl w:val="3A6C9F82"/>
    <w:lvl w:ilvl="0" w:tplc="A9943034">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828"/>
        </w:tabs>
        <w:ind w:left="-828" w:hanging="360"/>
      </w:pPr>
      <w:rPr>
        <w:rFonts w:cs="Times New Roman"/>
      </w:rPr>
    </w:lvl>
    <w:lvl w:ilvl="2" w:tplc="0409001B" w:tentative="1">
      <w:start w:val="1"/>
      <w:numFmt w:val="lowerRoman"/>
      <w:lvlText w:val="%3."/>
      <w:lvlJc w:val="right"/>
      <w:pPr>
        <w:tabs>
          <w:tab w:val="num" w:pos="-108"/>
        </w:tabs>
        <w:ind w:left="-108" w:hanging="180"/>
      </w:pPr>
      <w:rPr>
        <w:rFonts w:cs="Times New Roman"/>
      </w:rPr>
    </w:lvl>
    <w:lvl w:ilvl="3" w:tplc="0409000F" w:tentative="1">
      <w:start w:val="1"/>
      <w:numFmt w:val="decimal"/>
      <w:lvlText w:val="%4."/>
      <w:lvlJc w:val="left"/>
      <w:pPr>
        <w:tabs>
          <w:tab w:val="num" w:pos="612"/>
        </w:tabs>
        <w:ind w:left="612" w:hanging="360"/>
      </w:pPr>
      <w:rPr>
        <w:rFonts w:cs="Times New Roman"/>
      </w:rPr>
    </w:lvl>
    <w:lvl w:ilvl="4" w:tplc="04090019" w:tentative="1">
      <w:start w:val="1"/>
      <w:numFmt w:val="lowerLetter"/>
      <w:lvlText w:val="%5."/>
      <w:lvlJc w:val="left"/>
      <w:pPr>
        <w:tabs>
          <w:tab w:val="num" w:pos="1332"/>
        </w:tabs>
        <w:ind w:left="1332" w:hanging="360"/>
      </w:pPr>
      <w:rPr>
        <w:rFonts w:cs="Times New Roman"/>
      </w:rPr>
    </w:lvl>
    <w:lvl w:ilvl="5" w:tplc="0409001B" w:tentative="1">
      <w:start w:val="1"/>
      <w:numFmt w:val="lowerRoman"/>
      <w:lvlText w:val="%6."/>
      <w:lvlJc w:val="right"/>
      <w:pPr>
        <w:tabs>
          <w:tab w:val="num" w:pos="2052"/>
        </w:tabs>
        <w:ind w:left="2052" w:hanging="180"/>
      </w:pPr>
      <w:rPr>
        <w:rFonts w:cs="Times New Roman"/>
      </w:rPr>
    </w:lvl>
    <w:lvl w:ilvl="6" w:tplc="0409000F" w:tentative="1">
      <w:start w:val="1"/>
      <w:numFmt w:val="decimal"/>
      <w:lvlText w:val="%7."/>
      <w:lvlJc w:val="left"/>
      <w:pPr>
        <w:tabs>
          <w:tab w:val="num" w:pos="2772"/>
        </w:tabs>
        <w:ind w:left="2772" w:hanging="360"/>
      </w:pPr>
      <w:rPr>
        <w:rFonts w:cs="Times New Roman"/>
      </w:rPr>
    </w:lvl>
    <w:lvl w:ilvl="7" w:tplc="04090019" w:tentative="1">
      <w:start w:val="1"/>
      <w:numFmt w:val="lowerLetter"/>
      <w:lvlText w:val="%8."/>
      <w:lvlJc w:val="left"/>
      <w:pPr>
        <w:tabs>
          <w:tab w:val="num" w:pos="3492"/>
        </w:tabs>
        <w:ind w:left="3492" w:hanging="360"/>
      </w:pPr>
      <w:rPr>
        <w:rFonts w:cs="Times New Roman"/>
      </w:rPr>
    </w:lvl>
    <w:lvl w:ilvl="8" w:tplc="0409001B" w:tentative="1">
      <w:start w:val="1"/>
      <w:numFmt w:val="lowerRoman"/>
      <w:lvlText w:val="%9."/>
      <w:lvlJc w:val="right"/>
      <w:pPr>
        <w:tabs>
          <w:tab w:val="num" w:pos="4212"/>
        </w:tabs>
        <w:ind w:left="4212" w:hanging="180"/>
      </w:pPr>
      <w:rPr>
        <w:rFonts w:cs="Times New Roman"/>
      </w:rPr>
    </w:lvl>
  </w:abstractNum>
  <w:abstractNum w:abstractNumId="238">
    <w:nsid w:val="5EEA7F42"/>
    <w:multiLevelType w:val="hybridMultilevel"/>
    <w:tmpl w:val="BDB08B78"/>
    <w:lvl w:ilvl="0" w:tplc="055E2A5C">
      <w:start w:val="1"/>
      <w:numFmt w:val="lowerRoman"/>
      <w:lvlText w:val="(%1)"/>
      <w:lvlJc w:val="left"/>
      <w:pPr>
        <w:tabs>
          <w:tab w:val="num" w:pos="1038"/>
        </w:tabs>
        <w:ind w:left="1038"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959"/>
        </w:tabs>
        <w:ind w:left="1959" w:hanging="360"/>
      </w:pPr>
      <w:rPr>
        <w:rFonts w:cs="Times New Roman"/>
      </w:rPr>
    </w:lvl>
    <w:lvl w:ilvl="2" w:tplc="0409001B" w:tentative="1">
      <w:start w:val="1"/>
      <w:numFmt w:val="lowerRoman"/>
      <w:lvlText w:val="%3."/>
      <w:lvlJc w:val="right"/>
      <w:pPr>
        <w:tabs>
          <w:tab w:val="num" w:pos="2679"/>
        </w:tabs>
        <w:ind w:left="2679" w:hanging="180"/>
      </w:pPr>
      <w:rPr>
        <w:rFonts w:cs="Times New Roman"/>
      </w:rPr>
    </w:lvl>
    <w:lvl w:ilvl="3" w:tplc="0409000F" w:tentative="1">
      <w:start w:val="1"/>
      <w:numFmt w:val="decimal"/>
      <w:lvlText w:val="%4."/>
      <w:lvlJc w:val="left"/>
      <w:pPr>
        <w:tabs>
          <w:tab w:val="num" w:pos="3399"/>
        </w:tabs>
        <w:ind w:left="3399" w:hanging="360"/>
      </w:pPr>
      <w:rPr>
        <w:rFonts w:cs="Times New Roman"/>
      </w:rPr>
    </w:lvl>
    <w:lvl w:ilvl="4" w:tplc="04090019" w:tentative="1">
      <w:start w:val="1"/>
      <w:numFmt w:val="lowerLetter"/>
      <w:lvlText w:val="%5."/>
      <w:lvlJc w:val="left"/>
      <w:pPr>
        <w:tabs>
          <w:tab w:val="num" w:pos="4119"/>
        </w:tabs>
        <w:ind w:left="4119" w:hanging="360"/>
      </w:pPr>
      <w:rPr>
        <w:rFonts w:cs="Times New Roman"/>
      </w:rPr>
    </w:lvl>
    <w:lvl w:ilvl="5" w:tplc="0409001B" w:tentative="1">
      <w:start w:val="1"/>
      <w:numFmt w:val="lowerRoman"/>
      <w:lvlText w:val="%6."/>
      <w:lvlJc w:val="right"/>
      <w:pPr>
        <w:tabs>
          <w:tab w:val="num" w:pos="4839"/>
        </w:tabs>
        <w:ind w:left="4839" w:hanging="180"/>
      </w:pPr>
      <w:rPr>
        <w:rFonts w:cs="Times New Roman"/>
      </w:rPr>
    </w:lvl>
    <w:lvl w:ilvl="6" w:tplc="0409000F" w:tentative="1">
      <w:start w:val="1"/>
      <w:numFmt w:val="decimal"/>
      <w:lvlText w:val="%7."/>
      <w:lvlJc w:val="left"/>
      <w:pPr>
        <w:tabs>
          <w:tab w:val="num" w:pos="5559"/>
        </w:tabs>
        <w:ind w:left="5559" w:hanging="360"/>
      </w:pPr>
      <w:rPr>
        <w:rFonts w:cs="Times New Roman"/>
      </w:rPr>
    </w:lvl>
    <w:lvl w:ilvl="7" w:tplc="04090019" w:tentative="1">
      <w:start w:val="1"/>
      <w:numFmt w:val="lowerLetter"/>
      <w:lvlText w:val="%8."/>
      <w:lvlJc w:val="left"/>
      <w:pPr>
        <w:tabs>
          <w:tab w:val="num" w:pos="6279"/>
        </w:tabs>
        <w:ind w:left="6279" w:hanging="360"/>
      </w:pPr>
      <w:rPr>
        <w:rFonts w:cs="Times New Roman"/>
      </w:rPr>
    </w:lvl>
    <w:lvl w:ilvl="8" w:tplc="0409001B" w:tentative="1">
      <w:start w:val="1"/>
      <w:numFmt w:val="lowerRoman"/>
      <w:lvlText w:val="%9."/>
      <w:lvlJc w:val="right"/>
      <w:pPr>
        <w:tabs>
          <w:tab w:val="num" w:pos="6999"/>
        </w:tabs>
        <w:ind w:left="6999" w:hanging="180"/>
      </w:pPr>
      <w:rPr>
        <w:rFonts w:cs="Times New Roman"/>
      </w:rPr>
    </w:lvl>
  </w:abstractNum>
  <w:abstractNum w:abstractNumId="239">
    <w:nsid w:val="60DC2C26"/>
    <w:multiLevelType w:val="hybridMultilevel"/>
    <w:tmpl w:val="1162609E"/>
    <w:lvl w:ilvl="0" w:tplc="0DE2F0BC">
      <w:start w:val="2"/>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0">
    <w:nsid w:val="619A0BE5"/>
    <w:multiLevelType w:val="hybridMultilevel"/>
    <w:tmpl w:val="567AD87A"/>
    <w:lvl w:ilvl="0" w:tplc="4342BABC">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1">
    <w:nsid w:val="62397C7D"/>
    <w:multiLevelType w:val="hybridMultilevel"/>
    <w:tmpl w:val="B96AB682"/>
    <w:lvl w:ilvl="0" w:tplc="63E241F2">
      <w:start w:val="1"/>
      <w:numFmt w:val="lowerLetter"/>
      <w:lvlText w:val="(%1)"/>
      <w:lvlJc w:val="left"/>
      <w:pPr>
        <w:tabs>
          <w:tab w:val="num" w:pos="2700"/>
        </w:tabs>
        <w:ind w:left="2268"/>
      </w:pPr>
      <w:rPr>
        <w:rFonts w:cs="Times New Roman" w:hint="default"/>
      </w:rPr>
    </w:lvl>
    <w:lvl w:ilvl="1" w:tplc="97FE66FC">
      <w:start w:val="1"/>
      <w:numFmt w:val="lowerRoman"/>
      <w:lvlText w:val="(%2)"/>
      <w:lvlJc w:val="left"/>
      <w:pPr>
        <w:tabs>
          <w:tab w:val="num" w:pos="3768"/>
        </w:tabs>
        <w:ind w:left="3768" w:hanging="420"/>
      </w:pPr>
      <w:rPr>
        <w:rFonts w:cs="Times New Roman" w:hint="default"/>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242">
    <w:nsid w:val="62757161"/>
    <w:multiLevelType w:val="hybridMultilevel"/>
    <w:tmpl w:val="9D3448B4"/>
    <w:lvl w:ilvl="0" w:tplc="95D6DD84">
      <w:start w:val="1"/>
      <w:numFmt w:val="lowerRoman"/>
      <w:lvlText w:val="(%1)"/>
      <w:lvlJc w:val="left"/>
      <w:pPr>
        <w:tabs>
          <w:tab w:val="num" w:pos="519"/>
        </w:tabs>
        <w:ind w:left="519" w:hanging="519"/>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3">
    <w:nsid w:val="64EB4B5A"/>
    <w:multiLevelType w:val="hybridMultilevel"/>
    <w:tmpl w:val="228E0B10"/>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4">
    <w:nsid w:val="66436B7C"/>
    <w:multiLevelType w:val="hybridMultilevel"/>
    <w:tmpl w:val="8100775E"/>
    <w:lvl w:ilvl="0" w:tplc="9D7624D6">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DD72DC00"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5">
    <w:nsid w:val="66AD3895"/>
    <w:multiLevelType w:val="hybridMultilevel"/>
    <w:tmpl w:val="013833F6"/>
    <w:lvl w:ilvl="0" w:tplc="D62035D6">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6">
    <w:nsid w:val="67BF60D1"/>
    <w:multiLevelType w:val="hybridMultilevel"/>
    <w:tmpl w:val="AC46A69C"/>
    <w:lvl w:ilvl="0" w:tplc="E11ECF1C">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7">
    <w:nsid w:val="6826424A"/>
    <w:multiLevelType w:val="multilevel"/>
    <w:tmpl w:val="804EB53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54"/>
        </w:tabs>
        <w:ind w:left="354" w:hanging="360"/>
      </w:pPr>
      <w:rPr>
        <w:rFonts w:cs="Times New Roman" w:hint="default"/>
      </w:rPr>
    </w:lvl>
    <w:lvl w:ilvl="2">
      <w:start w:val="2"/>
      <w:numFmt w:val="decimal"/>
      <w:lvlText w:val="%1.%2.%3"/>
      <w:lvlJc w:val="left"/>
      <w:pPr>
        <w:tabs>
          <w:tab w:val="num" w:pos="708"/>
        </w:tabs>
        <w:ind w:left="708" w:hanging="720"/>
      </w:pPr>
      <w:rPr>
        <w:rFonts w:cs="Times New Roman" w:hint="default"/>
      </w:rPr>
    </w:lvl>
    <w:lvl w:ilvl="3">
      <w:start w:val="10"/>
      <w:numFmt w:val="decimal"/>
      <w:lvlText w:val="%1.%2.%3.%4"/>
      <w:lvlJc w:val="left"/>
      <w:pPr>
        <w:tabs>
          <w:tab w:val="num" w:pos="702"/>
        </w:tabs>
        <w:ind w:left="702" w:hanging="720"/>
      </w:pPr>
      <w:rPr>
        <w:rFonts w:cs="Times New Roman" w:hint="default"/>
      </w:rPr>
    </w:lvl>
    <w:lvl w:ilvl="4">
      <w:start w:val="1"/>
      <w:numFmt w:val="decimal"/>
      <w:lvlText w:val="%1.%2.%3.%4.%5"/>
      <w:lvlJc w:val="left"/>
      <w:pPr>
        <w:tabs>
          <w:tab w:val="num" w:pos="1056"/>
        </w:tabs>
        <w:ind w:left="1056" w:hanging="1080"/>
      </w:pPr>
      <w:rPr>
        <w:rFonts w:cs="Times New Roman" w:hint="default"/>
      </w:rPr>
    </w:lvl>
    <w:lvl w:ilvl="5">
      <w:start w:val="1"/>
      <w:numFmt w:val="decimal"/>
      <w:lvlText w:val="%1.%2.%3.%4.%5.%6"/>
      <w:lvlJc w:val="left"/>
      <w:pPr>
        <w:tabs>
          <w:tab w:val="num" w:pos="1050"/>
        </w:tabs>
        <w:ind w:left="1050" w:hanging="1080"/>
      </w:pPr>
      <w:rPr>
        <w:rFonts w:cs="Times New Roman" w:hint="default"/>
      </w:rPr>
    </w:lvl>
    <w:lvl w:ilvl="6">
      <w:start w:val="1"/>
      <w:numFmt w:val="decimal"/>
      <w:lvlText w:val="%1.%2.%3.%4.%5.%6.%7"/>
      <w:lvlJc w:val="left"/>
      <w:pPr>
        <w:tabs>
          <w:tab w:val="num" w:pos="1404"/>
        </w:tabs>
        <w:ind w:left="1404" w:hanging="1440"/>
      </w:pPr>
      <w:rPr>
        <w:rFonts w:cs="Times New Roman" w:hint="default"/>
      </w:rPr>
    </w:lvl>
    <w:lvl w:ilvl="7">
      <w:start w:val="1"/>
      <w:numFmt w:val="decimal"/>
      <w:lvlText w:val="%1.%2.%3.%4.%5.%6.%7.%8"/>
      <w:lvlJc w:val="left"/>
      <w:pPr>
        <w:tabs>
          <w:tab w:val="num" w:pos="1398"/>
        </w:tabs>
        <w:ind w:left="1398" w:hanging="1440"/>
      </w:pPr>
      <w:rPr>
        <w:rFonts w:cs="Times New Roman" w:hint="default"/>
      </w:rPr>
    </w:lvl>
    <w:lvl w:ilvl="8">
      <w:start w:val="1"/>
      <w:numFmt w:val="decimal"/>
      <w:lvlText w:val="%1.%2.%3.%4.%5.%6.%7.%8.%9"/>
      <w:lvlJc w:val="left"/>
      <w:pPr>
        <w:tabs>
          <w:tab w:val="num" w:pos="1752"/>
        </w:tabs>
        <w:ind w:left="1752" w:hanging="1800"/>
      </w:pPr>
      <w:rPr>
        <w:rFonts w:cs="Times New Roman" w:hint="default"/>
      </w:rPr>
    </w:lvl>
  </w:abstractNum>
  <w:abstractNum w:abstractNumId="248">
    <w:nsid w:val="6B8770AB"/>
    <w:multiLevelType w:val="hybridMultilevel"/>
    <w:tmpl w:val="828E288A"/>
    <w:lvl w:ilvl="0" w:tplc="6478EE1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EC320092" w:tentative="1">
      <w:start w:val="1"/>
      <w:numFmt w:val="lowerLetter"/>
      <w:lvlText w:val="%2."/>
      <w:lvlJc w:val="left"/>
      <w:pPr>
        <w:tabs>
          <w:tab w:val="num" w:pos="1440"/>
        </w:tabs>
        <w:ind w:left="1440" w:hanging="360"/>
      </w:pPr>
      <w:rPr>
        <w:rFonts w:cs="Times New Roman"/>
      </w:rPr>
    </w:lvl>
    <w:lvl w:ilvl="2" w:tplc="3852FECC" w:tentative="1">
      <w:start w:val="1"/>
      <w:numFmt w:val="lowerRoman"/>
      <w:lvlText w:val="%3."/>
      <w:lvlJc w:val="right"/>
      <w:pPr>
        <w:tabs>
          <w:tab w:val="num" w:pos="2160"/>
        </w:tabs>
        <w:ind w:left="2160" w:hanging="180"/>
      </w:pPr>
      <w:rPr>
        <w:rFonts w:cs="Times New Roman"/>
      </w:rPr>
    </w:lvl>
    <w:lvl w:ilvl="3" w:tplc="7C5440F6" w:tentative="1">
      <w:start w:val="1"/>
      <w:numFmt w:val="decimal"/>
      <w:lvlText w:val="%4."/>
      <w:lvlJc w:val="left"/>
      <w:pPr>
        <w:tabs>
          <w:tab w:val="num" w:pos="2880"/>
        </w:tabs>
        <w:ind w:left="2880" w:hanging="360"/>
      </w:pPr>
      <w:rPr>
        <w:rFonts w:cs="Times New Roman"/>
      </w:rPr>
    </w:lvl>
    <w:lvl w:ilvl="4" w:tplc="A8C2C78A" w:tentative="1">
      <w:start w:val="1"/>
      <w:numFmt w:val="lowerLetter"/>
      <w:lvlText w:val="%5."/>
      <w:lvlJc w:val="left"/>
      <w:pPr>
        <w:tabs>
          <w:tab w:val="num" w:pos="3600"/>
        </w:tabs>
        <w:ind w:left="3600" w:hanging="360"/>
      </w:pPr>
      <w:rPr>
        <w:rFonts w:cs="Times New Roman"/>
      </w:rPr>
    </w:lvl>
    <w:lvl w:ilvl="5" w:tplc="8538342A" w:tentative="1">
      <w:start w:val="1"/>
      <w:numFmt w:val="lowerRoman"/>
      <w:lvlText w:val="%6."/>
      <w:lvlJc w:val="right"/>
      <w:pPr>
        <w:tabs>
          <w:tab w:val="num" w:pos="4320"/>
        </w:tabs>
        <w:ind w:left="4320" w:hanging="180"/>
      </w:pPr>
      <w:rPr>
        <w:rFonts w:cs="Times New Roman"/>
      </w:rPr>
    </w:lvl>
    <w:lvl w:ilvl="6" w:tplc="7C2E8964" w:tentative="1">
      <w:start w:val="1"/>
      <w:numFmt w:val="decimal"/>
      <w:lvlText w:val="%7."/>
      <w:lvlJc w:val="left"/>
      <w:pPr>
        <w:tabs>
          <w:tab w:val="num" w:pos="5040"/>
        </w:tabs>
        <w:ind w:left="5040" w:hanging="360"/>
      </w:pPr>
      <w:rPr>
        <w:rFonts w:cs="Times New Roman"/>
      </w:rPr>
    </w:lvl>
    <w:lvl w:ilvl="7" w:tplc="4EBA951A" w:tentative="1">
      <w:start w:val="1"/>
      <w:numFmt w:val="lowerLetter"/>
      <w:lvlText w:val="%8."/>
      <w:lvlJc w:val="left"/>
      <w:pPr>
        <w:tabs>
          <w:tab w:val="num" w:pos="5760"/>
        </w:tabs>
        <w:ind w:left="5760" w:hanging="360"/>
      </w:pPr>
      <w:rPr>
        <w:rFonts w:cs="Times New Roman"/>
      </w:rPr>
    </w:lvl>
    <w:lvl w:ilvl="8" w:tplc="B23C3EBA" w:tentative="1">
      <w:start w:val="1"/>
      <w:numFmt w:val="lowerRoman"/>
      <w:lvlText w:val="%9."/>
      <w:lvlJc w:val="right"/>
      <w:pPr>
        <w:tabs>
          <w:tab w:val="num" w:pos="6480"/>
        </w:tabs>
        <w:ind w:left="6480" w:hanging="180"/>
      </w:pPr>
      <w:rPr>
        <w:rFonts w:cs="Times New Roman"/>
      </w:rPr>
    </w:lvl>
  </w:abstractNum>
  <w:abstractNum w:abstractNumId="249">
    <w:nsid w:val="6B990A28"/>
    <w:multiLevelType w:val="hybridMultilevel"/>
    <w:tmpl w:val="B5BA219E"/>
    <w:lvl w:ilvl="0" w:tplc="8142618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0">
    <w:nsid w:val="6C20660D"/>
    <w:multiLevelType w:val="hybridMultilevel"/>
    <w:tmpl w:val="AB3E0000"/>
    <w:lvl w:ilvl="0" w:tplc="265E6C2E">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1">
    <w:nsid w:val="6C392214"/>
    <w:multiLevelType w:val="hybridMultilevel"/>
    <w:tmpl w:val="EEB2EAA8"/>
    <w:lvl w:ilvl="0" w:tplc="6C64B29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2">
    <w:nsid w:val="6E714703"/>
    <w:multiLevelType w:val="hybridMultilevel"/>
    <w:tmpl w:val="9294E264"/>
    <w:lvl w:ilvl="0" w:tplc="C2A23246">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53">
    <w:nsid w:val="6FC824FD"/>
    <w:multiLevelType w:val="hybridMultilevel"/>
    <w:tmpl w:val="77A80990"/>
    <w:lvl w:ilvl="0" w:tplc="6902F222">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254">
    <w:nsid w:val="70762B41"/>
    <w:multiLevelType w:val="hybridMultilevel"/>
    <w:tmpl w:val="52C4B044"/>
    <w:lvl w:ilvl="0" w:tplc="63E241F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5">
    <w:nsid w:val="70DB4481"/>
    <w:multiLevelType w:val="hybridMultilevel"/>
    <w:tmpl w:val="94D0605A"/>
    <w:lvl w:ilvl="0" w:tplc="D2242D5C">
      <w:start w:val="3"/>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6">
    <w:nsid w:val="71D84B7D"/>
    <w:multiLevelType w:val="hybridMultilevel"/>
    <w:tmpl w:val="56988114"/>
    <w:lvl w:ilvl="0" w:tplc="55028116">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7">
    <w:nsid w:val="72CC49DB"/>
    <w:multiLevelType w:val="hybridMultilevel"/>
    <w:tmpl w:val="F8F43EAC"/>
    <w:lvl w:ilvl="0" w:tplc="573E440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8">
    <w:nsid w:val="73537C6F"/>
    <w:multiLevelType w:val="hybridMultilevel"/>
    <w:tmpl w:val="A6BA9C78"/>
    <w:lvl w:ilvl="0" w:tplc="D944A6C6">
      <w:start w:val="1"/>
      <w:numFmt w:val="lowerRoman"/>
      <w:lvlText w:val="%1)"/>
      <w:lvlJc w:val="left"/>
      <w:pPr>
        <w:ind w:left="720" w:hanging="720"/>
      </w:pPr>
      <w:rPr>
        <w:rFonts w:cs="Times New Roman" w:hint="default"/>
        <w:b w:val="0"/>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59">
    <w:nsid w:val="74832240"/>
    <w:multiLevelType w:val="hybridMultilevel"/>
    <w:tmpl w:val="5D4466D8"/>
    <w:lvl w:ilvl="0" w:tplc="6D3632BE">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1BE0DF6A" w:tentative="1">
      <w:start w:val="1"/>
      <w:numFmt w:val="lowerLetter"/>
      <w:lvlText w:val="%2."/>
      <w:lvlJc w:val="left"/>
      <w:pPr>
        <w:tabs>
          <w:tab w:val="num" w:pos="1440"/>
        </w:tabs>
        <w:ind w:left="1440" w:hanging="360"/>
      </w:pPr>
      <w:rPr>
        <w:rFonts w:cs="Times New Roman"/>
      </w:rPr>
    </w:lvl>
    <w:lvl w:ilvl="2" w:tplc="7722CF64" w:tentative="1">
      <w:start w:val="1"/>
      <w:numFmt w:val="lowerRoman"/>
      <w:lvlText w:val="%3."/>
      <w:lvlJc w:val="right"/>
      <w:pPr>
        <w:tabs>
          <w:tab w:val="num" w:pos="2160"/>
        </w:tabs>
        <w:ind w:left="2160" w:hanging="180"/>
      </w:pPr>
      <w:rPr>
        <w:rFonts w:cs="Times New Roman"/>
      </w:rPr>
    </w:lvl>
    <w:lvl w:ilvl="3" w:tplc="A8E4B480" w:tentative="1">
      <w:start w:val="1"/>
      <w:numFmt w:val="decimal"/>
      <w:lvlText w:val="%4."/>
      <w:lvlJc w:val="left"/>
      <w:pPr>
        <w:tabs>
          <w:tab w:val="num" w:pos="2880"/>
        </w:tabs>
        <w:ind w:left="2880" w:hanging="360"/>
      </w:pPr>
      <w:rPr>
        <w:rFonts w:cs="Times New Roman"/>
      </w:rPr>
    </w:lvl>
    <w:lvl w:ilvl="4" w:tplc="40E88F0E" w:tentative="1">
      <w:start w:val="1"/>
      <w:numFmt w:val="lowerLetter"/>
      <w:lvlText w:val="%5."/>
      <w:lvlJc w:val="left"/>
      <w:pPr>
        <w:tabs>
          <w:tab w:val="num" w:pos="3600"/>
        </w:tabs>
        <w:ind w:left="3600" w:hanging="360"/>
      </w:pPr>
      <w:rPr>
        <w:rFonts w:cs="Times New Roman"/>
      </w:rPr>
    </w:lvl>
    <w:lvl w:ilvl="5" w:tplc="B3D0C636" w:tentative="1">
      <w:start w:val="1"/>
      <w:numFmt w:val="lowerRoman"/>
      <w:lvlText w:val="%6."/>
      <w:lvlJc w:val="right"/>
      <w:pPr>
        <w:tabs>
          <w:tab w:val="num" w:pos="4320"/>
        </w:tabs>
        <w:ind w:left="4320" w:hanging="180"/>
      </w:pPr>
      <w:rPr>
        <w:rFonts w:cs="Times New Roman"/>
      </w:rPr>
    </w:lvl>
    <w:lvl w:ilvl="6" w:tplc="C28CE568" w:tentative="1">
      <w:start w:val="1"/>
      <w:numFmt w:val="decimal"/>
      <w:lvlText w:val="%7."/>
      <w:lvlJc w:val="left"/>
      <w:pPr>
        <w:tabs>
          <w:tab w:val="num" w:pos="5040"/>
        </w:tabs>
        <w:ind w:left="5040" w:hanging="360"/>
      </w:pPr>
      <w:rPr>
        <w:rFonts w:cs="Times New Roman"/>
      </w:rPr>
    </w:lvl>
    <w:lvl w:ilvl="7" w:tplc="45729A9E" w:tentative="1">
      <w:start w:val="1"/>
      <w:numFmt w:val="lowerLetter"/>
      <w:lvlText w:val="%8."/>
      <w:lvlJc w:val="left"/>
      <w:pPr>
        <w:tabs>
          <w:tab w:val="num" w:pos="5760"/>
        </w:tabs>
        <w:ind w:left="5760" w:hanging="360"/>
      </w:pPr>
      <w:rPr>
        <w:rFonts w:cs="Times New Roman"/>
      </w:rPr>
    </w:lvl>
    <w:lvl w:ilvl="8" w:tplc="12A24464" w:tentative="1">
      <w:start w:val="1"/>
      <w:numFmt w:val="lowerRoman"/>
      <w:lvlText w:val="%9."/>
      <w:lvlJc w:val="right"/>
      <w:pPr>
        <w:tabs>
          <w:tab w:val="num" w:pos="6480"/>
        </w:tabs>
        <w:ind w:left="6480" w:hanging="180"/>
      </w:pPr>
      <w:rPr>
        <w:rFonts w:cs="Times New Roman"/>
      </w:rPr>
    </w:lvl>
  </w:abstractNum>
  <w:abstractNum w:abstractNumId="260">
    <w:nsid w:val="75D13416"/>
    <w:multiLevelType w:val="multilevel"/>
    <w:tmpl w:val="BCB281A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0"/>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1">
    <w:nsid w:val="77BF1DB2"/>
    <w:multiLevelType w:val="hybridMultilevel"/>
    <w:tmpl w:val="46327A38"/>
    <w:lvl w:ilvl="0" w:tplc="0C0A000F">
      <w:start w:val="1"/>
      <w:numFmt w:val="decimal"/>
      <w:lvlText w:val="%1."/>
      <w:lvlJc w:val="left"/>
      <w:pPr>
        <w:ind w:left="502"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2">
    <w:nsid w:val="79725D0E"/>
    <w:multiLevelType w:val="hybridMultilevel"/>
    <w:tmpl w:val="2B48BE1E"/>
    <w:lvl w:ilvl="0" w:tplc="6430ED4C">
      <w:start w:val="1"/>
      <w:numFmt w:val="lowerRoman"/>
      <w:lvlText w:val="(%1)"/>
      <w:lvlJc w:val="left"/>
      <w:pPr>
        <w:tabs>
          <w:tab w:val="num" w:pos="1037"/>
        </w:tabs>
        <w:ind w:left="1037" w:hanging="519"/>
      </w:pPr>
      <w:rPr>
        <w:rFonts w:ascii="Calibri" w:hAnsi="Calibri" w:cs="Times New Roman" w:hint="default"/>
        <w:b w:val="0"/>
        <w:i w:val="0"/>
        <w:color w:val="auto"/>
        <w:sz w:val="24"/>
        <w:szCs w:val="24"/>
        <w:u w:val="none"/>
      </w:rPr>
    </w:lvl>
    <w:lvl w:ilvl="1" w:tplc="29FABD50" w:tentative="1">
      <w:start w:val="1"/>
      <w:numFmt w:val="lowerLetter"/>
      <w:lvlText w:val="%2."/>
      <w:lvlJc w:val="left"/>
      <w:pPr>
        <w:tabs>
          <w:tab w:val="num" w:pos="1440"/>
        </w:tabs>
        <w:ind w:left="1440" w:hanging="360"/>
      </w:pPr>
      <w:rPr>
        <w:rFonts w:cs="Times New Roman"/>
      </w:rPr>
    </w:lvl>
    <w:lvl w:ilvl="2" w:tplc="5FF2211A" w:tentative="1">
      <w:start w:val="1"/>
      <w:numFmt w:val="lowerRoman"/>
      <w:lvlText w:val="%3."/>
      <w:lvlJc w:val="right"/>
      <w:pPr>
        <w:tabs>
          <w:tab w:val="num" w:pos="2160"/>
        </w:tabs>
        <w:ind w:left="2160" w:hanging="180"/>
      </w:pPr>
      <w:rPr>
        <w:rFonts w:cs="Times New Roman"/>
      </w:rPr>
    </w:lvl>
    <w:lvl w:ilvl="3" w:tplc="3268153E" w:tentative="1">
      <w:start w:val="1"/>
      <w:numFmt w:val="decimal"/>
      <w:lvlText w:val="%4."/>
      <w:lvlJc w:val="left"/>
      <w:pPr>
        <w:tabs>
          <w:tab w:val="num" w:pos="2880"/>
        </w:tabs>
        <w:ind w:left="2880" w:hanging="360"/>
      </w:pPr>
      <w:rPr>
        <w:rFonts w:cs="Times New Roman"/>
      </w:rPr>
    </w:lvl>
    <w:lvl w:ilvl="4" w:tplc="33E07936" w:tentative="1">
      <w:start w:val="1"/>
      <w:numFmt w:val="lowerLetter"/>
      <w:lvlText w:val="%5."/>
      <w:lvlJc w:val="left"/>
      <w:pPr>
        <w:tabs>
          <w:tab w:val="num" w:pos="3600"/>
        </w:tabs>
        <w:ind w:left="3600" w:hanging="360"/>
      </w:pPr>
      <w:rPr>
        <w:rFonts w:cs="Times New Roman"/>
      </w:rPr>
    </w:lvl>
    <w:lvl w:ilvl="5" w:tplc="8408B900" w:tentative="1">
      <w:start w:val="1"/>
      <w:numFmt w:val="lowerRoman"/>
      <w:lvlText w:val="%6."/>
      <w:lvlJc w:val="right"/>
      <w:pPr>
        <w:tabs>
          <w:tab w:val="num" w:pos="4320"/>
        </w:tabs>
        <w:ind w:left="4320" w:hanging="180"/>
      </w:pPr>
      <w:rPr>
        <w:rFonts w:cs="Times New Roman"/>
      </w:rPr>
    </w:lvl>
    <w:lvl w:ilvl="6" w:tplc="BF4C52EE" w:tentative="1">
      <w:start w:val="1"/>
      <w:numFmt w:val="decimal"/>
      <w:lvlText w:val="%7."/>
      <w:lvlJc w:val="left"/>
      <w:pPr>
        <w:tabs>
          <w:tab w:val="num" w:pos="5040"/>
        </w:tabs>
        <w:ind w:left="5040" w:hanging="360"/>
      </w:pPr>
      <w:rPr>
        <w:rFonts w:cs="Times New Roman"/>
      </w:rPr>
    </w:lvl>
    <w:lvl w:ilvl="7" w:tplc="0A36F972" w:tentative="1">
      <w:start w:val="1"/>
      <w:numFmt w:val="lowerLetter"/>
      <w:lvlText w:val="%8."/>
      <w:lvlJc w:val="left"/>
      <w:pPr>
        <w:tabs>
          <w:tab w:val="num" w:pos="5760"/>
        </w:tabs>
        <w:ind w:left="5760" w:hanging="360"/>
      </w:pPr>
      <w:rPr>
        <w:rFonts w:cs="Times New Roman"/>
      </w:rPr>
    </w:lvl>
    <w:lvl w:ilvl="8" w:tplc="2C8EB874" w:tentative="1">
      <w:start w:val="1"/>
      <w:numFmt w:val="lowerRoman"/>
      <w:lvlText w:val="%9."/>
      <w:lvlJc w:val="right"/>
      <w:pPr>
        <w:tabs>
          <w:tab w:val="num" w:pos="6480"/>
        </w:tabs>
        <w:ind w:left="6480" w:hanging="180"/>
      </w:pPr>
      <w:rPr>
        <w:rFonts w:cs="Times New Roman"/>
      </w:rPr>
    </w:lvl>
  </w:abstractNum>
  <w:abstractNum w:abstractNumId="263">
    <w:nsid w:val="797E1710"/>
    <w:multiLevelType w:val="singleLevel"/>
    <w:tmpl w:val="BB2049CE"/>
    <w:lvl w:ilvl="0">
      <w:start w:val="1"/>
      <w:numFmt w:val="lowerRoman"/>
      <w:pStyle w:val="ClauseSubListSubList"/>
      <w:lvlText w:val="%1)"/>
      <w:lvlJc w:val="left"/>
      <w:pPr>
        <w:tabs>
          <w:tab w:val="num" w:pos="1782"/>
        </w:tabs>
        <w:ind w:left="1782" w:hanging="792"/>
      </w:pPr>
      <w:rPr>
        <w:rFonts w:cs="Times New Roman" w:hint="default"/>
      </w:rPr>
    </w:lvl>
  </w:abstractNum>
  <w:abstractNum w:abstractNumId="264">
    <w:nsid w:val="79FE5E63"/>
    <w:multiLevelType w:val="hybridMultilevel"/>
    <w:tmpl w:val="35F2E114"/>
    <w:lvl w:ilvl="0" w:tplc="F132A1FE">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14DCB3CA" w:tentative="1">
      <w:start w:val="1"/>
      <w:numFmt w:val="lowerLetter"/>
      <w:lvlText w:val="%2."/>
      <w:lvlJc w:val="left"/>
      <w:pPr>
        <w:tabs>
          <w:tab w:val="num" w:pos="1440"/>
        </w:tabs>
        <w:ind w:left="1440" w:hanging="360"/>
      </w:pPr>
      <w:rPr>
        <w:rFonts w:cs="Times New Roman"/>
      </w:rPr>
    </w:lvl>
    <w:lvl w:ilvl="2" w:tplc="F5B84DAA" w:tentative="1">
      <w:start w:val="1"/>
      <w:numFmt w:val="lowerRoman"/>
      <w:lvlText w:val="%3."/>
      <w:lvlJc w:val="right"/>
      <w:pPr>
        <w:tabs>
          <w:tab w:val="num" w:pos="2160"/>
        </w:tabs>
        <w:ind w:left="2160" w:hanging="180"/>
      </w:pPr>
      <w:rPr>
        <w:rFonts w:cs="Times New Roman"/>
      </w:rPr>
    </w:lvl>
    <w:lvl w:ilvl="3" w:tplc="CCD235A0" w:tentative="1">
      <w:start w:val="1"/>
      <w:numFmt w:val="decimal"/>
      <w:lvlText w:val="%4."/>
      <w:lvlJc w:val="left"/>
      <w:pPr>
        <w:tabs>
          <w:tab w:val="num" w:pos="2880"/>
        </w:tabs>
        <w:ind w:left="2880" w:hanging="360"/>
      </w:pPr>
      <w:rPr>
        <w:rFonts w:cs="Times New Roman"/>
      </w:rPr>
    </w:lvl>
    <w:lvl w:ilvl="4" w:tplc="934A23FA" w:tentative="1">
      <w:start w:val="1"/>
      <w:numFmt w:val="lowerLetter"/>
      <w:lvlText w:val="%5."/>
      <w:lvlJc w:val="left"/>
      <w:pPr>
        <w:tabs>
          <w:tab w:val="num" w:pos="3600"/>
        </w:tabs>
        <w:ind w:left="3600" w:hanging="360"/>
      </w:pPr>
      <w:rPr>
        <w:rFonts w:cs="Times New Roman"/>
      </w:rPr>
    </w:lvl>
    <w:lvl w:ilvl="5" w:tplc="8A94D0B0" w:tentative="1">
      <w:start w:val="1"/>
      <w:numFmt w:val="lowerRoman"/>
      <w:lvlText w:val="%6."/>
      <w:lvlJc w:val="right"/>
      <w:pPr>
        <w:tabs>
          <w:tab w:val="num" w:pos="4320"/>
        </w:tabs>
        <w:ind w:left="4320" w:hanging="180"/>
      </w:pPr>
      <w:rPr>
        <w:rFonts w:cs="Times New Roman"/>
      </w:rPr>
    </w:lvl>
    <w:lvl w:ilvl="6" w:tplc="8278A92C" w:tentative="1">
      <w:start w:val="1"/>
      <w:numFmt w:val="decimal"/>
      <w:lvlText w:val="%7."/>
      <w:lvlJc w:val="left"/>
      <w:pPr>
        <w:tabs>
          <w:tab w:val="num" w:pos="5040"/>
        </w:tabs>
        <w:ind w:left="5040" w:hanging="360"/>
      </w:pPr>
      <w:rPr>
        <w:rFonts w:cs="Times New Roman"/>
      </w:rPr>
    </w:lvl>
    <w:lvl w:ilvl="7" w:tplc="91620680" w:tentative="1">
      <w:start w:val="1"/>
      <w:numFmt w:val="lowerLetter"/>
      <w:lvlText w:val="%8."/>
      <w:lvlJc w:val="left"/>
      <w:pPr>
        <w:tabs>
          <w:tab w:val="num" w:pos="5760"/>
        </w:tabs>
        <w:ind w:left="5760" w:hanging="360"/>
      </w:pPr>
      <w:rPr>
        <w:rFonts w:cs="Times New Roman"/>
      </w:rPr>
    </w:lvl>
    <w:lvl w:ilvl="8" w:tplc="A55AF936" w:tentative="1">
      <w:start w:val="1"/>
      <w:numFmt w:val="lowerRoman"/>
      <w:lvlText w:val="%9."/>
      <w:lvlJc w:val="right"/>
      <w:pPr>
        <w:tabs>
          <w:tab w:val="num" w:pos="6480"/>
        </w:tabs>
        <w:ind w:left="6480" w:hanging="180"/>
      </w:pPr>
      <w:rPr>
        <w:rFonts w:cs="Times New Roman"/>
      </w:rPr>
    </w:lvl>
  </w:abstractNum>
  <w:abstractNum w:abstractNumId="265">
    <w:nsid w:val="7C8F51E9"/>
    <w:multiLevelType w:val="hybridMultilevel"/>
    <w:tmpl w:val="B3228DD6"/>
    <w:lvl w:ilvl="0" w:tplc="EC1C8946">
      <w:start w:val="1"/>
      <w:numFmt w:val="lowerLetter"/>
      <w:lvlText w:val="(%1)"/>
      <w:lvlJc w:val="left"/>
      <w:pPr>
        <w:tabs>
          <w:tab w:val="num" w:pos="518"/>
        </w:tabs>
        <w:ind w:left="518" w:hanging="518"/>
      </w:pPr>
      <w:rPr>
        <w:rFonts w:ascii="Calibri" w:hAnsi="Calibri" w:cs="Calibri"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6">
    <w:nsid w:val="7DA97D74"/>
    <w:multiLevelType w:val="hybridMultilevel"/>
    <w:tmpl w:val="9CB41704"/>
    <w:lvl w:ilvl="0" w:tplc="04090015">
      <w:start w:val="1"/>
      <w:numFmt w:val="upperLetter"/>
      <w:lvlText w:val="%1."/>
      <w:lvlJc w:val="left"/>
      <w:pPr>
        <w:tabs>
          <w:tab w:val="num" w:pos="720"/>
        </w:tabs>
        <w:ind w:left="720" w:hanging="360"/>
      </w:pPr>
      <w:rPr>
        <w:rFonts w:cs="Times New Roman" w:hint="default"/>
      </w:rPr>
    </w:lvl>
    <w:lvl w:ilvl="1" w:tplc="3FE6B8E0">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7">
    <w:nsid w:val="7F885564"/>
    <w:multiLevelType w:val="hybridMultilevel"/>
    <w:tmpl w:val="961086FA"/>
    <w:lvl w:ilvl="0" w:tplc="69AA3CB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945E698C" w:tentative="1">
      <w:start w:val="1"/>
      <w:numFmt w:val="lowerLetter"/>
      <w:lvlText w:val="%2."/>
      <w:lvlJc w:val="left"/>
      <w:pPr>
        <w:tabs>
          <w:tab w:val="num" w:pos="1440"/>
        </w:tabs>
        <w:ind w:left="1440" w:hanging="360"/>
      </w:pPr>
      <w:rPr>
        <w:rFonts w:cs="Times New Roman"/>
      </w:rPr>
    </w:lvl>
    <w:lvl w:ilvl="2" w:tplc="871245A6" w:tentative="1">
      <w:start w:val="1"/>
      <w:numFmt w:val="lowerRoman"/>
      <w:lvlText w:val="%3."/>
      <w:lvlJc w:val="right"/>
      <w:pPr>
        <w:tabs>
          <w:tab w:val="num" w:pos="2160"/>
        </w:tabs>
        <w:ind w:left="2160" w:hanging="180"/>
      </w:pPr>
      <w:rPr>
        <w:rFonts w:cs="Times New Roman"/>
      </w:rPr>
    </w:lvl>
    <w:lvl w:ilvl="3" w:tplc="3D623C64" w:tentative="1">
      <w:start w:val="1"/>
      <w:numFmt w:val="decimal"/>
      <w:lvlText w:val="%4."/>
      <w:lvlJc w:val="left"/>
      <w:pPr>
        <w:tabs>
          <w:tab w:val="num" w:pos="2880"/>
        </w:tabs>
        <w:ind w:left="2880" w:hanging="360"/>
      </w:pPr>
      <w:rPr>
        <w:rFonts w:cs="Times New Roman"/>
      </w:rPr>
    </w:lvl>
    <w:lvl w:ilvl="4" w:tplc="5D30728E" w:tentative="1">
      <w:start w:val="1"/>
      <w:numFmt w:val="lowerLetter"/>
      <w:lvlText w:val="%5."/>
      <w:lvlJc w:val="left"/>
      <w:pPr>
        <w:tabs>
          <w:tab w:val="num" w:pos="3600"/>
        </w:tabs>
        <w:ind w:left="3600" w:hanging="360"/>
      </w:pPr>
      <w:rPr>
        <w:rFonts w:cs="Times New Roman"/>
      </w:rPr>
    </w:lvl>
    <w:lvl w:ilvl="5" w:tplc="40568FAC" w:tentative="1">
      <w:start w:val="1"/>
      <w:numFmt w:val="lowerRoman"/>
      <w:lvlText w:val="%6."/>
      <w:lvlJc w:val="right"/>
      <w:pPr>
        <w:tabs>
          <w:tab w:val="num" w:pos="4320"/>
        </w:tabs>
        <w:ind w:left="4320" w:hanging="180"/>
      </w:pPr>
      <w:rPr>
        <w:rFonts w:cs="Times New Roman"/>
      </w:rPr>
    </w:lvl>
    <w:lvl w:ilvl="6" w:tplc="346215F0" w:tentative="1">
      <w:start w:val="1"/>
      <w:numFmt w:val="decimal"/>
      <w:lvlText w:val="%7."/>
      <w:lvlJc w:val="left"/>
      <w:pPr>
        <w:tabs>
          <w:tab w:val="num" w:pos="5040"/>
        </w:tabs>
        <w:ind w:left="5040" w:hanging="360"/>
      </w:pPr>
      <w:rPr>
        <w:rFonts w:cs="Times New Roman"/>
      </w:rPr>
    </w:lvl>
    <w:lvl w:ilvl="7" w:tplc="13F4FD04" w:tentative="1">
      <w:start w:val="1"/>
      <w:numFmt w:val="lowerLetter"/>
      <w:lvlText w:val="%8."/>
      <w:lvlJc w:val="left"/>
      <w:pPr>
        <w:tabs>
          <w:tab w:val="num" w:pos="5760"/>
        </w:tabs>
        <w:ind w:left="5760" w:hanging="360"/>
      </w:pPr>
      <w:rPr>
        <w:rFonts w:cs="Times New Roman"/>
      </w:rPr>
    </w:lvl>
    <w:lvl w:ilvl="8" w:tplc="059A2AC8" w:tentative="1">
      <w:start w:val="1"/>
      <w:numFmt w:val="lowerRoman"/>
      <w:lvlText w:val="%9."/>
      <w:lvlJc w:val="right"/>
      <w:pPr>
        <w:tabs>
          <w:tab w:val="num" w:pos="6480"/>
        </w:tabs>
        <w:ind w:left="6480" w:hanging="180"/>
      </w:pPr>
      <w:rPr>
        <w:rFonts w:cs="Times New Roman"/>
      </w:rPr>
    </w:lvl>
  </w:abstractNum>
  <w:num w:numId="1">
    <w:abstractNumId w:val="210"/>
  </w:num>
  <w:num w:numId="2">
    <w:abstractNumId w:val="132"/>
  </w:num>
  <w:num w:numId="3">
    <w:abstractNumId w:val="215"/>
  </w:num>
  <w:num w:numId="4">
    <w:abstractNumId w:val="199"/>
  </w:num>
  <w:num w:numId="5">
    <w:abstractNumId w:val="263"/>
  </w:num>
  <w:num w:numId="6">
    <w:abstractNumId w:val="136"/>
  </w:num>
  <w:num w:numId="7">
    <w:abstractNumId w:val="175"/>
  </w:num>
  <w:num w:numId="8">
    <w:abstractNumId w:val="191"/>
  </w:num>
  <w:num w:numId="9">
    <w:abstractNumId w:val="133"/>
  </w:num>
  <w:num w:numId="10">
    <w:abstractNumId w:val="235"/>
  </w:num>
  <w:num w:numId="11">
    <w:abstractNumId w:val="224"/>
  </w:num>
  <w:num w:numId="12">
    <w:abstractNumId w:val="221"/>
  </w:num>
  <w:num w:numId="13">
    <w:abstractNumId w:val="186"/>
  </w:num>
  <w:num w:numId="14">
    <w:abstractNumId w:val="262"/>
  </w:num>
  <w:num w:numId="15">
    <w:abstractNumId w:val="172"/>
  </w:num>
  <w:num w:numId="16">
    <w:abstractNumId w:val="129"/>
  </w:num>
  <w:num w:numId="17">
    <w:abstractNumId w:val="173"/>
  </w:num>
  <w:num w:numId="18">
    <w:abstractNumId w:val="245"/>
  </w:num>
  <w:num w:numId="19">
    <w:abstractNumId w:val="187"/>
  </w:num>
  <w:num w:numId="20">
    <w:abstractNumId w:val="156"/>
  </w:num>
  <w:num w:numId="21">
    <w:abstractNumId w:val="170"/>
  </w:num>
  <w:num w:numId="22">
    <w:abstractNumId w:val="251"/>
  </w:num>
  <w:num w:numId="23">
    <w:abstractNumId w:val="167"/>
  </w:num>
  <w:num w:numId="24">
    <w:abstractNumId w:val="182"/>
  </w:num>
  <w:num w:numId="25">
    <w:abstractNumId w:val="246"/>
  </w:num>
  <w:num w:numId="26">
    <w:abstractNumId w:val="147"/>
  </w:num>
  <w:num w:numId="27">
    <w:abstractNumId w:val="151"/>
  </w:num>
  <w:num w:numId="28">
    <w:abstractNumId w:val="126"/>
  </w:num>
  <w:num w:numId="29">
    <w:abstractNumId w:val="233"/>
  </w:num>
  <w:num w:numId="30">
    <w:abstractNumId w:val="144"/>
  </w:num>
  <w:num w:numId="31">
    <w:abstractNumId w:val="255"/>
  </w:num>
  <w:num w:numId="32">
    <w:abstractNumId w:val="125"/>
  </w:num>
  <w:num w:numId="33">
    <w:abstractNumId w:val="155"/>
  </w:num>
  <w:num w:numId="34">
    <w:abstractNumId w:val="231"/>
  </w:num>
  <w:num w:numId="35">
    <w:abstractNumId w:val="256"/>
  </w:num>
  <w:num w:numId="36">
    <w:abstractNumId w:val="127"/>
  </w:num>
  <w:num w:numId="37">
    <w:abstractNumId w:val="227"/>
  </w:num>
  <w:num w:numId="38">
    <w:abstractNumId w:val="264"/>
  </w:num>
  <w:num w:numId="39">
    <w:abstractNumId w:val="192"/>
  </w:num>
  <w:num w:numId="40">
    <w:abstractNumId w:val="145"/>
  </w:num>
  <w:num w:numId="41">
    <w:abstractNumId w:val="184"/>
  </w:num>
  <w:num w:numId="42">
    <w:abstractNumId w:val="218"/>
  </w:num>
  <w:num w:numId="43">
    <w:abstractNumId w:val="190"/>
  </w:num>
  <w:num w:numId="44">
    <w:abstractNumId w:val="150"/>
  </w:num>
  <w:num w:numId="45">
    <w:abstractNumId w:val="239"/>
  </w:num>
  <w:num w:numId="46">
    <w:abstractNumId w:val="212"/>
  </w:num>
  <w:num w:numId="47">
    <w:abstractNumId w:val="195"/>
  </w:num>
  <w:num w:numId="48">
    <w:abstractNumId w:val="240"/>
  </w:num>
  <w:num w:numId="49">
    <w:abstractNumId w:val="230"/>
  </w:num>
  <w:num w:numId="50">
    <w:abstractNumId w:val="225"/>
  </w:num>
  <w:num w:numId="51">
    <w:abstractNumId w:val="204"/>
  </w:num>
  <w:num w:numId="52">
    <w:abstractNumId w:val="244"/>
  </w:num>
  <w:num w:numId="53">
    <w:abstractNumId w:val="174"/>
  </w:num>
  <w:num w:numId="54">
    <w:abstractNumId w:val="229"/>
  </w:num>
  <w:num w:numId="55">
    <w:abstractNumId w:val="222"/>
  </w:num>
  <w:num w:numId="56">
    <w:abstractNumId w:val="178"/>
  </w:num>
  <w:num w:numId="57">
    <w:abstractNumId w:val="242"/>
  </w:num>
  <w:num w:numId="58">
    <w:abstractNumId w:val="180"/>
  </w:num>
  <w:num w:numId="59">
    <w:abstractNumId w:val="154"/>
  </w:num>
  <w:num w:numId="60">
    <w:abstractNumId w:val="130"/>
  </w:num>
  <w:num w:numId="61">
    <w:abstractNumId w:val="139"/>
  </w:num>
  <w:num w:numId="62">
    <w:abstractNumId w:val="166"/>
  </w:num>
  <w:num w:numId="63">
    <w:abstractNumId w:val="185"/>
  </w:num>
  <w:num w:numId="64">
    <w:abstractNumId w:val="206"/>
  </w:num>
  <w:num w:numId="65">
    <w:abstractNumId w:val="142"/>
  </w:num>
  <w:num w:numId="66">
    <w:abstractNumId w:val="236"/>
  </w:num>
  <w:num w:numId="67">
    <w:abstractNumId w:val="241"/>
  </w:num>
  <w:num w:numId="68">
    <w:abstractNumId w:val="208"/>
  </w:num>
  <w:num w:numId="69">
    <w:abstractNumId w:val="232"/>
  </w:num>
  <w:num w:numId="70">
    <w:abstractNumId w:val="223"/>
  </w:num>
  <w:num w:numId="71">
    <w:abstractNumId w:val="160"/>
  </w:num>
  <w:num w:numId="72">
    <w:abstractNumId w:val="196"/>
  </w:num>
  <w:num w:numId="73">
    <w:abstractNumId w:val="153"/>
  </w:num>
  <w:num w:numId="74">
    <w:abstractNumId w:val="216"/>
  </w:num>
  <w:num w:numId="75">
    <w:abstractNumId w:val="168"/>
  </w:num>
  <w:num w:numId="76">
    <w:abstractNumId w:val="253"/>
  </w:num>
  <w:num w:numId="77">
    <w:abstractNumId w:val="131"/>
  </w:num>
  <w:num w:numId="78">
    <w:abstractNumId w:val="123"/>
  </w:num>
  <w:num w:numId="79">
    <w:abstractNumId w:val="148"/>
  </w:num>
  <w:num w:numId="80">
    <w:abstractNumId w:val="135"/>
  </w:num>
  <w:num w:numId="81">
    <w:abstractNumId w:val="146"/>
  </w:num>
  <w:num w:numId="82">
    <w:abstractNumId w:val="194"/>
  </w:num>
  <w:num w:numId="83">
    <w:abstractNumId w:val="171"/>
  </w:num>
  <w:num w:numId="84">
    <w:abstractNumId w:val="260"/>
  </w:num>
  <w:num w:numId="85">
    <w:abstractNumId w:val="247"/>
  </w:num>
  <w:num w:numId="86">
    <w:abstractNumId w:val="219"/>
  </w:num>
  <w:num w:numId="87">
    <w:abstractNumId w:val="209"/>
  </w:num>
  <w:num w:numId="88">
    <w:abstractNumId w:val="140"/>
  </w:num>
  <w:num w:numId="89">
    <w:abstractNumId w:val="237"/>
  </w:num>
  <w:num w:numId="90">
    <w:abstractNumId w:val="161"/>
  </w:num>
  <w:num w:numId="91">
    <w:abstractNumId w:val="205"/>
  </w:num>
  <w:num w:numId="92">
    <w:abstractNumId w:val="134"/>
  </w:num>
  <w:num w:numId="93">
    <w:abstractNumId w:val="181"/>
  </w:num>
  <w:num w:numId="94">
    <w:abstractNumId w:val="254"/>
  </w:num>
  <w:num w:numId="95">
    <w:abstractNumId w:val="213"/>
  </w:num>
  <w:num w:numId="96">
    <w:abstractNumId w:val="243"/>
  </w:num>
  <w:num w:numId="97">
    <w:abstractNumId w:val="259"/>
  </w:num>
  <w:num w:numId="98">
    <w:abstractNumId w:val="141"/>
  </w:num>
  <w:num w:numId="99">
    <w:abstractNumId w:val="197"/>
  </w:num>
  <w:num w:numId="100">
    <w:abstractNumId w:val="143"/>
  </w:num>
  <w:num w:numId="101">
    <w:abstractNumId w:val="188"/>
  </w:num>
  <w:num w:numId="102">
    <w:abstractNumId w:val="226"/>
  </w:num>
  <w:num w:numId="103">
    <w:abstractNumId w:val="217"/>
  </w:num>
  <w:num w:numId="104">
    <w:abstractNumId w:val="249"/>
  </w:num>
  <w:num w:numId="105">
    <w:abstractNumId w:val="124"/>
  </w:num>
  <w:num w:numId="106">
    <w:abstractNumId w:val="201"/>
  </w:num>
  <w:num w:numId="107">
    <w:abstractNumId w:val="138"/>
  </w:num>
  <w:num w:numId="108">
    <w:abstractNumId w:val="179"/>
  </w:num>
  <w:num w:numId="109">
    <w:abstractNumId w:val="177"/>
  </w:num>
  <w:num w:numId="110">
    <w:abstractNumId w:val="267"/>
  </w:num>
  <w:num w:numId="111">
    <w:abstractNumId w:val="169"/>
  </w:num>
  <w:num w:numId="112">
    <w:abstractNumId w:val="234"/>
  </w:num>
  <w:num w:numId="113">
    <w:abstractNumId w:val="250"/>
  </w:num>
  <w:num w:numId="114">
    <w:abstractNumId w:val="176"/>
  </w:num>
  <w:num w:numId="115">
    <w:abstractNumId w:val="265"/>
  </w:num>
  <w:num w:numId="116">
    <w:abstractNumId w:val="228"/>
  </w:num>
  <w:num w:numId="117">
    <w:abstractNumId w:val="202"/>
  </w:num>
  <w:num w:numId="118">
    <w:abstractNumId w:val="149"/>
  </w:num>
  <w:num w:numId="119">
    <w:abstractNumId w:val="158"/>
  </w:num>
  <w:num w:numId="120">
    <w:abstractNumId w:val="248"/>
  </w:num>
  <w:num w:numId="121">
    <w:abstractNumId w:val="164"/>
  </w:num>
  <w:num w:numId="122">
    <w:abstractNumId w:val="157"/>
  </w:num>
  <w:num w:numId="123">
    <w:abstractNumId w:val="257"/>
  </w:num>
  <w:num w:numId="124">
    <w:abstractNumId w:val="238"/>
  </w:num>
  <w:num w:numId="125">
    <w:abstractNumId w:val="183"/>
  </w:num>
  <w:num w:numId="126">
    <w:abstractNumId w:val="211"/>
  </w:num>
  <w:num w:numId="127">
    <w:abstractNumId w:val="252"/>
  </w:num>
  <w:num w:numId="128">
    <w:abstractNumId w:val="200"/>
  </w:num>
  <w:num w:numId="129">
    <w:abstractNumId w:val="203"/>
  </w:num>
  <w:num w:numId="130">
    <w:abstractNumId w:val="10"/>
  </w:num>
  <w:num w:numId="131">
    <w:abstractNumId w:val="29"/>
  </w:num>
  <w:num w:numId="132">
    <w:abstractNumId w:val="41"/>
  </w:num>
  <w:num w:numId="133">
    <w:abstractNumId w:val="53"/>
  </w:num>
  <w:num w:numId="134">
    <w:abstractNumId w:val="54"/>
  </w:num>
  <w:num w:numId="135">
    <w:abstractNumId w:val="62"/>
  </w:num>
  <w:num w:numId="136">
    <w:abstractNumId w:val="68"/>
  </w:num>
  <w:num w:numId="137">
    <w:abstractNumId w:val="78"/>
  </w:num>
  <w:num w:numId="138">
    <w:abstractNumId w:val="82"/>
  </w:num>
  <w:num w:numId="139">
    <w:abstractNumId w:val="91"/>
  </w:num>
  <w:num w:numId="140">
    <w:abstractNumId w:val="97"/>
  </w:num>
  <w:num w:numId="141">
    <w:abstractNumId w:val="137"/>
  </w:num>
  <w:num w:numId="142">
    <w:abstractNumId w:val="266"/>
  </w:num>
  <w:num w:numId="143">
    <w:abstractNumId w:val="152"/>
  </w:num>
  <w:num w:numId="144">
    <w:abstractNumId w:val="207"/>
  </w:num>
  <w:num w:numId="145">
    <w:abstractNumId w:val="165"/>
  </w:num>
  <w:num w:numId="146">
    <w:abstractNumId w:val="261"/>
  </w:num>
  <w:num w:numId="147">
    <w:abstractNumId w:val="199"/>
    <w:lvlOverride w:ilvl="0">
      <w:startOverride w:val="4"/>
    </w:lvlOverride>
    <w:lvlOverride w:ilvl="1">
      <w:startOverride w:val="3"/>
    </w:lvlOverride>
  </w:num>
  <w:num w:numId="148">
    <w:abstractNumId w:val="19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89"/>
  </w:num>
  <w:num w:numId="150">
    <w:abstractNumId w:val="191"/>
  </w:num>
  <w:num w:numId="151">
    <w:abstractNumId w:val="191"/>
  </w:num>
  <w:num w:numId="152">
    <w:abstractNumId w:val="191"/>
  </w:num>
  <w:num w:numId="153">
    <w:abstractNumId w:val="191"/>
  </w:num>
  <w:num w:numId="154">
    <w:abstractNumId w:val="191"/>
  </w:num>
  <w:num w:numId="155">
    <w:abstractNumId w:val="199"/>
  </w:num>
  <w:num w:numId="156">
    <w:abstractNumId w:val="162"/>
  </w:num>
  <w:num w:numId="157">
    <w:abstractNumId w:val="258"/>
  </w:num>
  <w:num w:numId="158">
    <w:abstractNumId w:val="191"/>
  </w:num>
  <w:num w:numId="159">
    <w:abstractNumId w:val="263"/>
  </w:num>
  <w:num w:numId="160">
    <w:abstractNumId w:val="128"/>
  </w:num>
  <w:num w:numId="161">
    <w:abstractNumId w:val="193"/>
  </w:num>
  <w:num w:numId="162">
    <w:abstractNumId w:val="159"/>
  </w:num>
  <w:num w:numId="163">
    <w:abstractNumId w:val="214"/>
  </w:num>
  <w:num w:numId="164">
    <w:abstractNumId w:val="198"/>
  </w:num>
  <w:num w:numId="165">
    <w:abstractNumId w:val="263"/>
  </w:num>
  <w:num w:numId="166">
    <w:abstractNumId w:val="263"/>
  </w:num>
  <w:num w:numId="167">
    <w:abstractNumId w:val="191"/>
  </w:num>
  <w:num w:numId="168">
    <w:abstractNumId w:val="191"/>
  </w:num>
  <w:num w:numId="169">
    <w:abstractNumId w:val="191"/>
  </w:num>
  <w:num w:numId="170">
    <w:abstractNumId w:val="163"/>
  </w:num>
  <w:num w:numId="171">
    <w:abstractNumId w:val="220"/>
  </w:num>
  <w:numIdMacAtCleanup w:val="1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stylePaneFormatFilter w:val="3F01"/>
  <w:defaultTabStop w:val="720"/>
  <w:hyphenationZone w:val="425"/>
  <w:evenAndOddHeaders/>
  <w:drawingGridHorizontalSpacing w:val="120"/>
  <w:displayHorizontalDrawingGridEvery w:val="2"/>
  <w:characterSpacingControl w:val="doNotCompress"/>
  <w:hdrShapeDefaults>
    <o:shapedefaults v:ext="edit" spidmax="14338"/>
  </w:hdrShapeDefaults>
  <w:footnotePr>
    <w:footnote w:id="-1"/>
    <w:footnote w:id="0"/>
  </w:footnotePr>
  <w:endnotePr>
    <w:numFmt w:val="decimal"/>
    <w:endnote w:id="-1"/>
    <w:endnote w:id="0"/>
  </w:endnotePr>
  <w:compat/>
  <w:rsids>
    <w:rsidRoot w:val="009138BD"/>
    <w:rsid w:val="00002570"/>
    <w:rsid w:val="00002F75"/>
    <w:rsid w:val="0000302E"/>
    <w:rsid w:val="000056D3"/>
    <w:rsid w:val="00005834"/>
    <w:rsid w:val="00005C16"/>
    <w:rsid w:val="00006432"/>
    <w:rsid w:val="000076D1"/>
    <w:rsid w:val="0001121E"/>
    <w:rsid w:val="000138DC"/>
    <w:rsid w:val="00013BC4"/>
    <w:rsid w:val="000148F1"/>
    <w:rsid w:val="0001496B"/>
    <w:rsid w:val="0001529B"/>
    <w:rsid w:val="0001605D"/>
    <w:rsid w:val="00017D5B"/>
    <w:rsid w:val="000201C0"/>
    <w:rsid w:val="00027B4A"/>
    <w:rsid w:val="00030D69"/>
    <w:rsid w:val="00032617"/>
    <w:rsid w:val="00036592"/>
    <w:rsid w:val="00040055"/>
    <w:rsid w:val="00042548"/>
    <w:rsid w:val="00042FAB"/>
    <w:rsid w:val="00046522"/>
    <w:rsid w:val="000469F7"/>
    <w:rsid w:val="00056192"/>
    <w:rsid w:val="00057D40"/>
    <w:rsid w:val="00063750"/>
    <w:rsid w:val="00063D61"/>
    <w:rsid w:val="00064401"/>
    <w:rsid w:val="0006446E"/>
    <w:rsid w:val="00064D51"/>
    <w:rsid w:val="000655ED"/>
    <w:rsid w:val="00066C71"/>
    <w:rsid w:val="00067B86"/>
    <w:rsid w:val="00070081"/>
    <w:rsid w:val="0007644F"/>
    <w:rsid w:val="00077E3E"/>
    <w:rsid w:val="00080370"/>
    <w:rsid w:val="00080849"/>
    <w:rsid w:val="000815D3"/>
    <w:rsid w:val="000818FB"/>
    <w:rsid w:val="000819F4"/>
    <w:rsid w:val="00081D8D"/>
    <w:rsid w:val="00083B10"/>
    <w:rsid w:val="000843B5"/>
    <w:rsid w:val="00086447"/>
    <w:rsid w:val="00091C2F"/>
    <w:rsid w:val="0009484C"/>
    <w:rsid w:val="0009547D"/>
    <w:rsid w:val="00095BEF"/>
    <w:rsid w:val="000971DD"/>
    <w:rsid w:val="000973E8"/>
    <w:rsid w:val="00097A92"/>
    <w:rsid w:val="00097D9C"/>
    <w:rsid w:val="000A305B"/>
    <w:rsid w:val="000A7607"/>
    <w:rsid w:val="000A7CF6"/>
    <w:rsid w:val="000B01FD"/>
    <w:rsid w:val="000B1312"/>
    <w:rsid w:val="000B56B6"/>
    <w:rsid w:val="000B5811"/>
    <w:rsid w:val="000B618F"/>
    <w:rsid w:val="000B6997"/>
    <w:rsid w:val="000C26A4"/>
    <w:rsid w:val="000C2800"/>
    <w:rsid w:val="000C42C9"/>
    <w:rsid w:val="000C4867"/>
    <w:rsid w:val="000D2077"/>
    <w:rsid w:val="000D3015"/>
    <w:rsid w:val="000D3931"/>
    <w:rsid w:val="000D396B"/>
    <w:rsid w:val="000D397A"/>
    <w:rsid w:val="000D49AB"/>
    <w:rsid w:val="000D4C55"/>
    <w:rsid w:val="000D4F0B"/>
    <w:rsid w:val="000D6583"/>
    <w:rsid w:val="000E076B"/>
    <w:rsid w:val="000E1158"/>
    <w:rsid w:val="000E5375"/>
    <w:rsid w:val="000E5B57"/>
    <w:rsid w:val="000E6CEB"/>
    <w:rsid w:val="000E71A8"/>
    <w:rsid w:val="000E742E"/>
    <w:rsid w:val="000E76B8"/>
    <w:rsid w:val="000E7D94"/>
    <w:rsid w:val="000F1368"/>
    <w:rsid w:val="000F170C"/>
    <w:rsid w:val="000F2DA9"/>
    <w:rsid w:val="000F534C"/>
    <w:rsid w:val="000F71A5"/>
    <w:rsid w:val="00100B18"/>
    <w:rsid w:val="001018A5"/>
    <w:rsid w:val="00102FC9"/>
    <w:rsid w:val="00103632"/>
    <w:rsid w:val="001037F5"/>
    <w:rsid w:val="00103DF1"/>
    <w:rsid w:val="0010469A"/>
    <w:rsid w:val="00105991"/>
    <w:rsid w:val="00111802"/>
    <w:rsid w:val="001131AC"/>
    <w:rsid w:val="00116192"/>
    <w:rsid w:val="00120391"/>
    <w:rsid w:val="00122E33"/>
    <w:rsid w:val="00123922"/>
    <w:rsid w:val="00127ED3"/>
    <w:rsid w:val="0013112E"/>
    <w:rsid w:val="001324F6"/>
    <w:rsid w:val="00133C5E"/>
    <w:rsid w:val="00134BE9"/>
    <w:rsid w:val="00135469"/>
    <w:rsid w:val="0013639C"/>
    <w:rsid w:val="00141D27"/>
    <w:rsid w:val="001435B2"/>
    <w:rsid w:val="0014520E"/>
    <w:rsid w:val="00145CAD"/>
    <w:rsid w:val="00146EB1"/>
    <w:rsid w:val="00150F6B"/>
    <w:rsid w:val="001557FB"/>
    <w:rsid w:val="001579DF"/>
    <w:rsid w:val="00163563"/>
    <w:rsid w:val="001641F9"/>
    <w:rsid w:val="001660FD"/>
    <w:rsid w:val="00166D0F"/>
    <w:rsid w:val="00171229"/>
    <w:rsid w:val="00172F0E"/>
    <w:rsid w:val="00173BEF"/>
    <w:rsid w:val="00173F79"/>
    <w:rsid w:val="00176470"/>
    <w:rsid w:val="00177933"/>
    <w:rsid w:val="00182238"/>
    <w:rsid w:val="001839AB"/>
    <w:rsid w:val="0018414B"/>
    <w:rsid w:val="00190EF7"/>
    <w:rsid w:val="0019159B"/>
    <w:rsid w:val="00191B7A"/>
    <w:rsid w:val="0019312E"/>
    <w:rsid w:val="00195D21"/>
    <w:rsid w:val="00196AD1"/>
    <w:rsid w:val="00197168"/>
    <w:rsid w:val="001976BA"/>
    <w:rsid w:val="001A2071"/>
    <w:rsid w:val="001A25B8"/>
    <w:rsid w:val="001A2E28"/>
    <w:rsid w:val="001A57E9"/>
    <w:rsid w:val="001A617C"/>
    <w:rsid w:val="001B4164"/>
    <w:rsid w:val="001B585B"/>
    <w:rsid w:val="001B669E"/>
    <w:rsid w:val="001C1A51"/>
    <w:rsid w:val="001C2309"/>
    <w:rsid w:val="001C4E6A"/>
    <w:rsid w:val="001C5295"/>
    <w:rsid w:val="001C6A23"/>
    <w:rsid w:val="001C6B25"/>
    <w:rsid w:val="001D632C"/>
    <w:rsid w:val="001D6A7E"/>
    <w:rsid w:val="001E08F3"/>
    <w:rsid w:val="001E0E0B"/>
    <w:rsid w:val="001E63A2"/>
    <w:rsid w:val="001E68BD"/>
    <w:rsid w:val="001E7049"/>
    <w:rsid w:val="001E7634"/>
    <w:rsid w:val="001F0E7C"/>
    <w:rsid w:val="001F18FB"/>
    <w:rsid w:val="001F27B9"/>
    <w:rsid w:val="001F7183"/>
    <w:rsid w:val="002018E5"/>
    <w:rsid w:val="002029EC"/>
    <w:rsid w:val="0020346B"/>
    <w:rsid w:val="002056BB"/>
    <w:rsid w:val="00206F1F"/>
    <w:rsid w:val="0021127B"/>
    <w:rsid w:val="00211BBD"/>
    <w:rsid w:val="00215092"/>
    <w:rsid w:val="00216996"/>
    <w:rsid w:val="00216AF4"/>
    <w:rsid w:val="00220674"/>
    <w:rsid w:val="002217AA"/>
    <w:rsid w:val="00224C89"/>
    <w:rsid w:val="0022584A"/>
    <w:rsid w:val="00225AF3"/>
    <w:rsid w:val="00231069"/>
    <w:rsid w:val="0023213D"/>
    <w:rsid w:val="002322DD"/>
    <w:rsid w:val="00232BFF"/>
    <w:rsid w:val="00235BA4"/>
    <w:rsid w:val="00240501"/>
    <w:rsid w:val="00241F08"/>
    <w:rsid w:val="002535BA"/>
    <w:rsid w:val="00254465"/>
    <w:rsid w:val="00256D06"/>
    <w:rsid w:val="0026169B"/>
    <w:rsid w:val="0026207E"/>
    <w:rsid w:val="00263B7A"/>
    <w:rsid w:val="00265C05"/>
    <w:rsid w:val="0027062C"/>
    <w:rsid w:val="00270DBF"/>
    <w:rsid w:val="0027368C"/>
    <w:rsid w:val="00284502"/>
    <w:rsid w:val="002854AA"/>
    <w:rsid w:val="0028731E"/>
    <w:rsid w:val="00287663"/>
    <w:rsid w:val="00291A31"/>
    <w:rsid w:val="00292CBF"/>
    <w:rsid w:val="00292D6A"/>
    <w:rsid w:val="00295D3A"/>
    <w:rsid w:val="002A16C2"/>
    <w:rsid w:val="002A2363"/>
    <w:rsid w:val="002A4CA6"/>
    <w:rsid w:val="002A7A52"/>
    <w:rsid w:val="002A7EC1"/>
    <w:rsid w:val="002B170C"/>
    <w:rsid w:val="002B19CC"/>
    <w:rsid w:val="002B4A7C"/>
    <w:rsid w:val="002B7081"/>
    <w:rsid w:val="002C1F75"/>
    <w:rsid w:val="002C3368"/>
    <w:rsid w:val="002C36BD"/>
    <w:rsid w:val="002C53AC"/>
    <w:rsid w:val="002C78D5"/>
    <w:rsid w:val="002D0704"/>
    <w:rsid w:val="002D20DB"/>
    <w:rsid w:val="002D3CCC"/>
    <w:rsid w:val="002D53CF"/>
    <w:rsid w:val="002D557F"/>
    <w:rsid w:val="002D6E8B"/>
    <w:rsid w:val="002E08D8"/>
    <w:rsid w:val="002E3CA5"/>
    <w:rsid w:val="002E6B74"/>
    <w:rsid w:val="002E72C8"/>
    <w:rsid w:val="002F1F35"/>
    <w:rsid w:val="002F297E"/>
    <w:rsid w:val="002F2FD9"/>
    <w:rsid w:val="00303C88"/>
    <w:rsid w:val="00305773"/>
    <w:rsid w:val="0030700A"/>
    <w:rsid w:val="003079C2"/>
    <w:rsid w:val="00307AE2"/>
    <w:rsid w:val="00307FB3"/>
    <w:rsid w:val="00313D30"/>
    <w:rsid w:val="00317482"/>
    <w:rsid w:val="0032142E"/>
    <w:rsid w:val="00321B5D"/>
    <w:rsid w:val="003305D9"/>
    <w:rsid w:val="003319D7"/>
    <w:rsid w:val="00332136"/>
    <w:rsid w:val="00332527"/>
    <w:rsid w:val="003325F2"/>
    <w:rsid w:val="0033287A"/>
    <w:rsid w:val="00340308"/>
    <w:rsid w:val="003418BA"/>
    <w:rsid w:val="00342C91"/>
    <w:rsid w:val="00346DAE"/>
    <w:rsid w:val="00350BC7"/>
    <w:rsid w:val="00351D82"/>
    <w:rsid w:val="00352E87"/>
    <w:rsid w:val="00353138"/>
    <w:rsid w:val="0035316A"/>
    <w:rsid w:val="00360E64"/>
    <w:rsid w:val="00361AED"/>
    <w:rsid w:val="0036527B"/>
    <w:rsid w:val="00366965"/>
    <w:rsid w:val="0037149F"/>
    <w:rsid w:val="00372D66"/>
    <w:rsid w:val="00373D43"/>
    <w:rsid w:val="00374487"/>
    <w:rsid w:val="00375EBA"/>
    <w:rsid w:val="0037639F"/>
    <w:rsid w:val="0038161A"/>
    <w:rsid w:val="00381B8A"/>
    <w:rsid w:val="00382616"/>
    <w:rsid w:val="003837D0"/>
    <w:rsid w:val="00385BCC"/>
    <w:rsid w:val="0039019D"/>
    <w:rsid w:val="00391154"/>
    <w:rsid w:val="00391E6A"/>
    <w:rsid w:val="0039538A"/>
    <w:rsid w:val="003962B5"/>
    <w:rsid w:val="003A01FB"/>
    <w:rsid w:val="003A06B6"/>
    <w:rsid w:val="003A12FC"/>
    <w:rsid w:val="003A791E"/>
    <w:rsid w:val="003B1257"/>
    <w:rsid w:val="003B44FC"/>
    <w:rsid w:val="003B4E3F"/>
    <w:rsid w:val="003B574D"/>
    <w:rsid w:val="003B6D2D"/>
    <w:rsid w:val="003B6DA0"/>
    <w:rsid w:val="003C0553"/>
    <w:rsid w:val="003C1ED0"/>
    <w:rsid w:val="003C22F2"/>
    <w:rsid w:val="003C49F2"/>
    <w:rsid w:val="003C4CB4"/>
    <w:rsid w:val="003C59FA"/>
    <w:rsid w:val="003D1999"/>
    <w:rsid w:val="003D2200"/>
    <w:rsid w:val="003D2707"/>
    <w:rsid w:val="003D446F"/>
    <w:rsid w:val="003D71D8"/>
    <w:rsid w:val="003D7349"/>
    <w:rsid w:val="003E1B83"/>
    <w:rsid w:val="003E2075"/>
    <w:rsid w:val="003E29BF"/>
    <w:rsid w:val="003E68E2"/>
    <w:rsid w:val="003E7AC3"/>
    <w:rsid w:val="003F5305"/>
    <w:rsid w:val="003F6D05"/>
    <w:rsid w:val="003F77EE"/>
    <w:rsid w:val="004010F4"/>
    <w:rsid w:val="0040189A"/>
    <w:rsid w:val="00404A0B"/>
    <w:rsid w:val="00404BE6"/>
    <w:rsid w:val="00405296"/>
    <w:rsid w:val="004109B8"/>
    <w:rsid w:val="00411B2E"/>
    <w:rsid w:val="00416188"/>
    <w:rsid w:val="004203C9"/>
    <w:rsid w:val="00421E78"/>
    <w:rsid w:val="004240B7"/>
    <w:rsid w:val="004301A7"/>
    <w:rsid w:val="004324EF"/>
    <w:rsid w:val="00433C8B"/>
    <w:rsid w:val="004348DA"/>
    <w:rsid w:val="00437756"/>
    <w:rsid w:val="00437767"/>
    <w:rsid w:val="00447D18"/>
    <w:rsid w:val="00450966"/>
    <w:rsid w:val="00451267"/>
    <w:rsid w:val="00452D7D"/>
    <w:rsid w:val="00453BCE"/>
    <w:rsid w:val="00460A4E"/>
    <w:rsid w:val="00460CC3"/>
    <w:rsid w:val="00462D91"/>
    <w:rsid w:val="00464423"/>
    <w:rsid w:val="00464C05"/>
    <w:rsid w:val="00466E39"/>
    <w:rsid w:val="00467001"/>
    <w:rsid w:val="004724F6"/>
    <w:rsid w:val="0047289A"/>
    <w:rsid w:val="0047574B"/>
    <w:rsid w:val="0048154B"/>
    <w:rsid w:val="004902BD"/>
    <w:rsid w:val="00490343"/>
    <w:rsid w:val="004907B4"/>
    <w:rsid w:val="00490AA1"/>
    <w:rsid w:val="004948CD"/>
    <w:rsid w:val="00494B57"/>
    <w:rsid w:val="00496139"/>
    <w:rsid w:val="004A0FA9"/>
    <w:rsid w:val="004A297D"/>
    <w:rsid w:val="004A734B"/>
    <w:rsid w:val="004B2CC3"/>
    <w:rsid w:val="004B4FD8"/>
    <w:rsid w:val="004B5D2B"/>
    <w:rsid w:val="004B738A"/>
    <w:rsid w:val="004B79A6"/>
    <w:rsid w:val="004C3022"/>
    <w:rsid w:val="004C7D35"/>
    <w:rsid w:val="004C7D63"/>
    <w:rsid w:val="004D2F9E"/>
    <w:rsid w:val="004D460C"/>
    <w:rsid w:val="004D4B65"/>
    <w:rsid w:val="004D5A98"/>
    <w:rsid w:val="004D674A"/>
    <w:rsid w:val="004D6FEC"/>
    <w:rsid w:val="004D7419"/>
    <w:rsid w:val="004E3E95"/>
    <w:rsid w:val="004E43CD"/>
    <w:rsid w:val="004E4856"/>
    <w:rsid w:val="004E4912"/>
    <w:rsid w:val="004E4A18"/>
    <w:rsid w:val="004E4BC9"/>
    <w:rsid w:val="004E53E0"/>
    <w:rsid w:val="004F014F"/>
    <w:rsid w:val="004F2507"/>
    <w:rsid w:val="004F4069"/>
    <w:rsid w:val="004F4C18"/>
    <w:rsid w:val="004F4C78"/>
    <w:rsid w:val="00502313"/>
    <w:rsid w:val="0050413F"/>
    <w:rsid w:val="0050523C"/>
    <w:rsid w:val="0050541B"/>
    <w:rsid w:val="0050564A"/>
    <w:rsid w:val="00506B43"/>
    <w:rsid w:val="00507D52"/>
    <w:rsid w:val="0051090A"/>
    <w:rsid w:val="00514DD9"/>
    <w:rsid w:val="005157B5"/>
    <w:rsid w:val="00515AF8"/>
    <w:rsid w:val="0051601C"/>
    <w:rsid w:val="00516040"/>
    <w:rsid w:val="00516BB1"/>
    <w:rsid w:val="005170B6"/>
    <w:rsid w:val="00521FF1"/>
    <w:rsid w:val="00522ACA"/>
    <w:rsid w:val="0053043A"/>
    <w:rsid w:val="00530D88"/>
    <w:rsid w:val="0053323A"/>
    <w:rsid w:val="00534029"/>
    <w:rsid w:val="00536E4B"/>
    <w:rsid w:val="00536E6C"/>
    <w:rsid w:val="00537345"/>
    <w:rsid w:val="005408F3"/>
    <w:rsid w:val="00540D8C"/>
    <w:rsid w:val="00541949"/>
    <w:rsid w:val="00543DFD"/>
    <w:rsid w:val="00551E52"/>
    <w:rsid w:val="0055209E"/>
    <w:rsid w:val="005523CD"/>
    <w:rsid w:val="0055419F"/>
    <w:rsid w:val="005564C6"/>
    <w:rsid w:val="00561135"/>
    <w:rsid w:val="00566222"/>
    <w:rsid w:val="00572B2B"/>
    <w:rsid w:val="005773E3"/>
    <w:rsid w:val="005774BC"/>
    <w:rsid w:val="005811B2"/>
    <w:rsid w:val="00582DEF"/>
    <w:rsid w:val="0058415C"/>
    <w:rsid w:val="0058450A"/>
    <w:rsid w:val="005900A0"/>
    <w:rsid w:val="005909F4"/>
    <w:rsid w:val="005918A7"/>
    <w:rsid w:val="005925BA"/>
    <w:rsid w:val="00593235"/>
    <w:rsid w:val="005937A3"/>
    <w:rsid w:val="00596AD2"/>
    <w:rsid w:val="005A0672"/>
    <w:rsid w:val="005A1179"/>
    <w:rsid w:val="005A1428"/>
    <w:rsid w:val="005A15E7"/>
    <w:rsid w:val="005A3C35"/>
    <w:rsid w:val="005A6A64"/>
    <w:rsid w:val="005B0930"/>
    <w:rsid w:val="005B3BAE"/>
    <w:rsid w:val="005B5925"/>
    <w:rsid w:val="005B652F"/>
    <w:rsid w:val="005B77B9"/>
    <w:rsid w:val="005C41F3"/>
    <w:rsid w:val="005C42C8"/>
    <w:rsid w:val="005C4DD7"/>
    <w:rsid w:val="005D06C5"/>
    <w:rsid w:val="005D20EF"/>
    <w:rsid w:val="005D4114"/>
    <w:rsid w:val="005E389F"/>
    <w:rsid w:val="005E4DE5"/>
    <w:rsid w:val="005E773E"/>
    <w:rsid w:val="005F0195"/>
    <w:rsid w:val="005F1774"/>
    <w:rsid w:val="005F34F3"/>
    <w:rsid w:val="005F4CDD"/>
    <w:rsid w:val="005F6ECA"/>
    <w:rsid w:val="00601E3F"/>
    <w:rsid w:val="00607CF0"/>
    <w:rsid w:val="00611A4E"/>
    <w:rsid w:val="00613982"/>
    <w:rsid w:val="00614123"/>
    <w:rsid w:val="006160D0"/>
    <w:rsid w:val="00616F52"/>
    <w:rsid w:val="0061721F"/>
    <w:rsid w:val="00617D69"/>
    <w:rsid w:val="00623960"/>
    <w:rsid w:val="00631789"/>
    <w:rsid w:val="00632BEB"/>
    <w:rsid w:val="00632D7A"/>
    <w:rsid w:val="00633EE3"/>
    <w:rsid w:val="0063488F"/>
    <w:rsid w:val="00635718"/>
    <w:rsid w:val="00635973"/>
    <w:rsid w:val="00635E61"/>
    <w:rsid w:val="00636E01"/>
    <w:rsid w:val="0063793F"/>
    <w:rsid w:val="0064108A"/>
    <w:rsid w:val="00641B7C"/>
    <w:rsid w:val="00643BB5"/>
    <w:rsid w:val="0064405B"/>
    <w:rsid w:val="00646207"/>
    <w:rsid w:val="00650B2C"/>
    <w:rsid w:val="0065259E"/>
    <w:rsid w:val="00652AD1"/>
    <w:rsid w:val="00653C26"/>
    <w:rsid w:val="00661900"/>
    <w:rsid w:val="00662D4E"/>
    <w:rsid w:val="00663167"/>
    <w:rsid w:val="00665881"/>
    <w:rsid w:val="00666840"/>
    <w:rsid w:val="00666A32"/>
    <w:rsid w:val="00670783"/>
    <w:rsid w:val="00671DD3"/>
    <w:rsid w:val="006742B7"/>
    <w:rsid w:val="00674E34"/>
    <w:rsid w:val="00674E46"/>
    <w:rsid w:val="00681EDE"/>
    <w:rsid w:val="00682FE4"/>
    <w:rsid w:val="006872A5"/>
    <w:rsid w:val="006916FB"/>
    <w:rsid w:val="00693FDB"/>
    <w:rsid w:val="00695258"/>
    <w:rsid w:val="00696858"/>
    <w:rsid w:val="00696D7F"/>
    <w:rsid w:val="0069788A"/>
    <w:rsid w:val="006A0C34"/>
    <w:rsid w:val="006A18C5"/>
    <w:rsid w:val="006A3CA2"/>
    <w:rsid w:val="006A6DA1"/>
    <w:rsid w:val="006A70BA"/>
    <w:rsid w:val="006B14E0"/>
    <w:rsid w:val="006B18A3"/>
    <w:rsid w:val="006B560F"/>
    <w:rsid w:val="006B5A18"/>
    <w:rsid w:val="006B6E0B"/>
    <w:rsid w:val="006C1B20"/>
    <w:rsid w:val="006C7401"/>
    <w:rsid w:val="006C7753"/>
    <w:rsid w:val="006D0628"/>
    <w:rsid w:val="006D078E"/>
    <w:rsid w:val="006D11DF"/>
    <w:rsid w:val="006D192D"/>
    <w:rsid w:val="006D43B2"/>
    <w:rsid w:val="006D4793"/>
    <w:rsid w:val="006D53D4"/>
    <w:rsid w:val="006D60F4"/>
    <w:rsid w:val="006E0270"/>
    <w:rsid w:val="006E04AB"/>
    <w:rsid w:val="006E1C1C"/>
    <w:rsid w:val="006E49B9"/>
    <w:rsid w:val="006E78C7"/>
    <w:rsid w:val="006F1326"/>
    <w:rsid w:val="006F137D"/>
    <w:rsid w:val="006F1821"/>
    <w:rsid w:val="006F3EAC"/>
    <w:rsid w:val="006F52FA"/>
    <w:rsid w:val="006F6CD5"/>
    <w:rsid w:val="00700436"/>
    <w:rsid w:val="00702982"/>
    <w:rsid w:val="007031D9"/>
    <w:rsid w:val="007101D5"/>
    <w:rsid w:val="00711654"/>
    <w:rsid w:val="0071572D"/>
    <w:rsid w:val="00715AAA"/>
    <w:rsid w:val="00717710"/>
    <w:rsid w:val="00717E79"/>
    <w:rsid w:val="0072052A"/>
    <w:rsid w:val="007240BF"/>
    <w:rsid w:val="0072674A"/>
    <w:rsid w:val="007307BD"/>
    <w:rsid w:val="00731E1F"/>
    <w:rsid w:val="007329FA"/>
    <w:rsid w:val="007335B4"/>
    <w:rsid w:val="00735FD9"/>
    <w:rsid w:val="00736759"/>
    <w:rsid w:val="00742077"/>
    <w:rsid w:val="00744E38"/>
    <w:rsid w:val="00747ED3"/>
    <w:rsid w:val="00752868"/>
    <w:rsid w:val="00752EFA"/>
    <w:rsid w:val="00753296"/>
    <w:rsid w:val="00757CF8"/>
    <w:rsid w:val="00770A55"/>
    <w:rsid w:val="00770C4E"/>
    <w:rsid w:val="00771328"/>
    <w:rsid w:val="007715B1"/>
    <w:rsid w:val="00772A6A"/>
    <w:rsid w:val="00775720"/>
    <w:rsid w:val="00776E9C"/>
    <w:rsid w:val="0078066A"/>
    <w:rsid w:val="0078338F"/>
    <w:rsid w:val="00783FA7"/>
    <w:rsid w:val="00784891"/>
    <w:rsid w:val="00787DAA"/>
    <w:rsid w:val="00790BAC"/>
    <w:rsid w:val="00791AAE"/>
    <w:rsid w:val="0079240A"/>
    <w:rsid w:val="007929D2"/>
    <w:rsid w:val="0079410C"/>
    <w:rsid w:val="007A11F9"/>
    <w:rsid w:val="007A14FA"/>
    <w:rsid w:val="007A5D9D"/>
    <w:rsid w:val="007A69A9"/>
    <w:rsid w:val="007A7016"/>
    <w:rsid w:val="007A71C4"/>
    <w:rsid w:val="007B1B2C"/>
    <w:rsid w:val="007B3035"/>
    <w:rsid w:val="007B381F"/>
    <w:rsid w:val="007B56DC"/>
    <w:rsid w:val="007B5A64"/>
    <w:rsid w:val="007C08E8"/>
    <w:rsid w:val="007C0CF0"/>
    <w:rsid w:val="007C1C04"/>
    <w:rsid w:val="007C50B9"/>
    <w:rsid w:val="007C7D0F"/>
    <w:rsid w:val="007D1430"/>
    <w:rsid w:val="007D1CC5"/>
    <w:rsid w:val="007D1EC2"/>
    <w:rsid w:val="007D4CE3"/>
    <w:rsid w:val="007D6B7B"/>
    <w:rsid w:val="007E0484"/>
    <w:rsid w:val="007E11F7"/>
    <w:rsid w:val="007E3C35"/>
    <w:rsid w:val="007E3F6D"/>
    <w:rsid w:val="007E6E6D"/>
    <w:rsid w:val="007E7808"/>
    <w:rsid w:val="007E7BA4"/>
    <w:rsid w:val="007F0B4F"/>
    <w:rsid w:val="007F1CB8"/>
    <w:rsid w:val="007F2EBF"/>
    <w:rsid w:val="007F31A9"/>
    <w:rsid w:val="00800913"/>
    <w:rsid w:val="008050C1"/>
    <w:rsid w:val="00806B12"/>
    <w:rsid w:val="00807B38"/>
    <w:rsid w:val="00812530"/>
    <w:rsid w:val="008131B0"/>
    <w:rsid w:val="00814DBA"/>
    <w:rsid w:val="00820ECE"/>
    <w:rsid w:val="00821552"/>
    <w:rsid w:val="00821C09"/>
    <w:rsid w:val="008238DC"/>
    <w:rsid w:val="0083036C"/>
    <w:rsid w:val="00832999"/>
    <w:rsid w:val="00833508"/>
    <w:rsid w:val="00834640"/>
    <w:rsid w:val="00834A60"/>
    <w:rsid w:val="00834D00"/>
    <w:rsid w:val="00835F76"/>
    <w:rsid w:val="00836D08"/>
    <w:rsid w:val="00836E5D"/>
    <w:rsid w:val="00837225"/>
    <w:rsid w:val="00837C93"/>
    <w:rsid w:val="00841732"/>
    <w:rsid w:val="0084583F"/>
    <w:rsid w:val="00845C03"/>
    <w:rsid w:val="00846154"/>
    <w:rsid w:val="00847BE9"/>
    <w:rsid w:val="00850E52"/>
    <w:rsid w:val="00851689"/>
    <w:rsid w:val="00853D35"/>
    <w:rsid w:val="00857256"/>
    <w:rsid w:val="008574B8"/>
    <w:rsid w:val="008651B0"/>
    <w:rsid w:val="008665C1"/>
    <w:rsid w:val="00871BF6"/>
    <w:rsid w:val="00871E65"/>
    <w:rsid w:val="00872493"/>
    <w:rsid w:val="00874976"/>
    <w:rsid w:val="008750D0"/>
    <w:rsid w:val="00885938"/>
    <w:rsid w:val="008927EB"/>
    <w:rsid w:val="008940EC"/>
    <w:rsid w:val="00897A81"/>
    <w:rsid w:val="008A7A69"/>
    <w:rsid w:val="008B21A7"/>
    <w:rsid w:val="008B4566"/>
    <w:rsid w:val="008B7ACA"/>
    <w:rsid w:val="008C22C8"/>
    <w:rsid w:val="008C2C71"/>
    <w:rsid w:val="008C3D3F"/>
    <w:rsid w:val="008C4682"/>
    <w:rsid w:val="008C5C15"/>
    <w:rsid w:val="008C6557"/>
    <w:rsid w:val="008D0FCA"/>
    <w:rsid w:val="008D151B"/>
    <w:rsid w:val="008D1D48"/>
    <w:rsid w:val="008D4917"/>
    <w:rsid w:val="008E02E2"/>
    <w:rsid w:val="008E0E68"/>
    <w:rsid w:val="008E1833"/>
    <w:rsid w:val="008E2504"/>
    <w:rsid w:val="008E3F00"/>
    <w:rsid w:val="008E516E"/>
    <w:rsid w:val="008F082B"/>
    <w:rsid w:val="008F179D"/>
    <w:rsid w:val="008F25F0"/>
    <w:rsid w:val="008F6ADD"/>
    <w:rsid w:val="00903FC6"/>
    <w:rsid w:val="009056BF"/>
    <w:rsid w:val="00911277"/>
    <w:rsid w:val="009138BD"/>
    <w:rsid w:val="00916D5C"/>
    <w:rsid w:val="00920621"/>
    <w:rsid w:val="00922C34"/>
    <w:rsid w:val="0092575D"/>
    <w:rsid w:val="00926FED"/>
    <w:rsid w:val="00927FC2"/>
    <w:rsid w:val="00930D3E"/>
    <w:rsid w:val="009347A3"/>
    <w:rsid w:val="009353E2"/>
    <w:rsid w:val="009376BE"/>
    <w:rsid w:val="00943141"/>
    <w:rsid w:val="009453E0"/>
    <w:rsid w:val="00945ADB"/>
    <w:rsid w:val="0095182E"/>
    <w:rsid w:val="00954EEC"/>
    <w:rsid w:val="00956710"/>
    <w:rsid w:val="00957892"/>
    <w:rsid w:val="009609CD"/>
    <w:rsid w:val="009636C8"/>
    <w:rsid w:val="00963FA6"/>
    <w:rsid w:val="00970E47"/>
    <w:rsid w:val="00974186"/>
    <w:rsid w:val="00974E97"/>
    <w:rsid w:val="00975F20"/>
    <w:rsid w:val="0097717E"/>
    <w:rsid w:val="00977ECB"/>
    <w:rsid w:val="00984B56"/>
    <w:rsid w:val="0098532C"/>
    <w:rsid w:val="00986A6E"/>
    <w:rsid w:val="00986BB1"/>
    <w:rsid w:val="00993941"/>
    <w:rsid w:val="0099493F"/>
    <w:rsid w:val="00997164"/>
    <w:rsid w:val="009A09F5"/>
    <w:rsid w:val="009A224C"/>
    <w:rsid w:val="009A2947"/>
    <w:rsid w:val="009A39B9"/>
    <w:rsid w:val="009A3B62"/>
    <w:rsid w:val="009A503C"/>
    <w:rsid w:val="009A5985"/>
    <w:rsid w:val="009B74BD"/>
    <w:rsid w:val="009C0E70"/>
    <w:rsid w:val="009C177A"/>
    <w:rsid w:val="009C6BBF"/>
    <w:rsid w:val="009D035E"/>
    <w:rsid w:val="009D0378"/>
    <w:rsid w:val="009D10A5"/>
    <w:rsid w:val="009D1E68"/>
    <w:rsid w:val="009D1F08"/>
    <w:rsid w:val="009D2F54"/>
    <w:rsid w:val="009D4F9F"/>
    <w:rsid w:val="009D5A35"/>
    <w:rsid w:val="009D6A37"/>
    <w:rsid w:val="009E28CC"/>
    <w:rsid w:val="009E2DF2"/>
    <w:rsid w:val="009E3CAC"/>
    <w:rsid w:val="009E5CB2"/>
    <w:rsid w:val="009E6081"/>
    <w:rsid w:val="009E61CA"/>
    <w:rsid w:val="009E6460"/>
    <w:rsid w:val="009E667F"/>
    <w:rsid w:val="009F0D71"/>
    <w:rsid w:val="009F25BF"/>
    <w:rsid w:val="009F2620"/>
    <w:rsid w:val="009F4B4C"/>
    <w:rsid w:val="009F51C0"/>
    <w:rsid w:val="00A0235D"/>
    <w:rsid w:val="00A03C56"/>
    <w:rsid w:val="00A05A40"/>
    <w:rsid w:val="00A14508"/>
    <w:rsid w:val="00A2385C"/>
    <w:rsid w:val="00A23D0F"/>
    <w:rsid w:val="00A2486C"/>
    <w:rsid w:val="00A33E9A"/>
    <w:rsid w:val="00A3480E"/>
    <w:rsid w:val="00A37E6D"/>
    <w:rsid w:val="00A429BD"/>
    <w:rsid w:val="00A4373D"/>
    <w:rsid w:val="00A511E5"/>
    <w:rsid w:val="00A51331"/>
    <w:rsid w:val="00A51A0C"/>
    <w:rsid w:val="00A54221"/>
    <w:rsid w:val="00A551E0"/>
    <w:rsid w:val="00A5672C"/>
    <w:rsid w:val="00A56906"/>
    <w:rsid w:val="00A62607"/>
    <w:rsid w:val="00A64B73"/>
    <w:rsid w:val="00A66D0E"/>
    <w:rsid w:val="00A70748"/>
    <w:rsid w:val="00A7264F"/>
    <w:rsid w:val="00A72EE7"/>
    <w:rsid w:val="00A733F9"/>
    <w:rsid w:val="00A7454F"/>
    <w:rsid w:val="00A747F0"/>
    <w:rsid w:val="00A77131"/>
    <w:rsid w:val="00A777BB"/>
    <w:rsid w:val="00A81BF7"/>
    <w:rsid w:val="00A8257C"/>
    <w:rsid w:val="00A8323D"/>
    <w:rsid w:val="00A83AE0"/>
    <w:rsid w:val="00A872CE"/>
    <w:rsid w:val="00A87FF2"/>
    <w:rsid w:val="00A91CF0"/>
    <w:rsid w:val="00A9343B"/>
    <w:rsid w:val="00A9394C"/>
    <w:rsid w:val="00A93D58"/>
    <w:rsid w:val="00A950C5"/>
    <w:rsid w:val="00A95510"/>
    <w:rsid w:val="00AA2AD3"/>
    <w:rsid w:val="00AA5959"/>
    <w:rsid w:val="00AA7C6E"/>
    <w:rsid w:val="00AA7F26"/>
    <w:rsid w:val="00AB166F"/>
    <w:rsid w:val="00AB1C12"/>
    <w:rsid w:val="00AB25A6"/>
    <w:rsid w:val="00AB3D5E"/>
    <w:rsid w:val="00AB4B7E"/>
    <w:rsid w:val="00AB4EE5"/>
    <w:rsid w:val="00AB6DCA"/>
    <w:rsid w:val="00AC0E02"/>
    <w:rsid w:val="00AC1349"/>
    <w:rsid w:val="00AC5036"/>
    <w:rsid w:val="00AC5D1B"/>
    <w:rsid w:val="00AD02FE"/>
    <w:rsid w:val="00AD24F8"/>
    <w:rsid w:val="00AD33C1"/>
    <w:rsid w:val="00AD454C"/>
    <w:rsid w:val="00AD6726"/>
    <w:rsid w:val="00AD6F50"/>
    <w:rsid w:val="00AD74B1"/>
    <w:rsid w:val="00AE29BA"/>
    <w:rsid w:val="00AE4174"/>
    <w:rsid w:val="00AE45D6"/>
    <w:rsid w:val="00AF03FF"/>
    <w:rsid w:val="00AF0924"/>
    <w:rsid w:val="00AF0AE5"/>
    <w:rsid w:val="00AF169B"/>
    <w:rsid w:val="00AF2416"/>
    <w:rsid w:val="00AF3A15"/>
    <w:rsid w:val="00AF5B83"/>
    <w:rsid w:val="00AF5D10"/>
    <w:rsid w:val="00B00CA5"/>
    <w:rsid w:val="00B010A3"/>
    <w:rsid w:val="00B06741"/>
    <w:rsid w:val="00B07541"/>
    <w:rsid w:val="00B13133"/>
    <w:rsid w:val="00B1338B"/>
    <w:rsid w:val="00B145BA"/>
    <w:rsid w:val="00B21941"/>
    <w:rsid w:val="00B22D05"/>
    <w:rsid w:val="00B25957"/>
    <w:rsid w:val="00B26365"/>
    <w:rsid w:val="00B26A9B"/>
    <w:rsid w:val="00B31089"/>
    <w:rsid w:val="00B34921"/>
    <w:rsid w:val="00B376A8"/>
    <w:rsid w:val="00B42445"/>
    <w:rsid w:val="00B451B3"/>
    <w:rsid w:val="00B45F4C"/>
    <w:rsid w:val="00B4614D"/>
    <w:rsid w:val="00B47401"/>
    <w:rsid w:val="00B53199"/>
    <w:rsid w:val="00B531A8"/>
    <w:rsid w:val="00B5481F"/>
    <w:rsid w:val="00B5682A"/>
    <w:rsid w:val="00B56A5B"/>
    <w:rsid w:val="00B608EF"/>
    <w:rsid w:val="00B62898"/>
    <w:rsid w:val="00B6303D"/>
    <w:rsid w:val="00B64B58"/>
    <w:rsid w:val="00B64E39"/>
    <w:rsid w:val="00B65DC7"/>
    <w:rsid w:val="00B66CEE"/>
    <w:rsid w:val="00B70075"/>
    <w:rsid w:val="00B7173E"/>
    <w:rsid w:val="00B739AC"/>
    <w:rsid w:val="00B75104"/>
    <w:rsid w:val="00B7512B"/>
    <w:rsid w:val="00B75BB8"/>
    <w:rsid w:val="00B765C7"/>
    <w:rsid w:val="00B77714"/>
    <w:rsid w:val="00B8426A"/>
    <w:rsid w:val="00B84647"/>
    <w:rsid w:val="00B85962"/>
    <w:rsid w:val="00B91D70"/>
    <w:rsid w:val="00B97922"/>
    <w:rsid w:val="00B97CF6"/>
    <w:rsid w:val="00BA2D69"/>
    <w:rsid w:val="00BA4F09"/>
    <w:rsid w:val="00BA7AB9"/>
    <w:rsid w:val="00BA7C30"/>
    <w:rsid w:val="00BB0C04"/>
    <w:rsid w:val="00BB36F7"/>
    <w:rsid w:val="00BB4B9A"/>
    <w:rsid w:val="00BC27F1"/>
    <w:rsid w:val="00BC3360"/>
    <w:rsid w:val="00BC3462"/>
    <w:rsid w:val="00BC6B0B"/>
    <w:rsid w:val="00BC7B05"/>
    <w:rsid w:val="00BD09A8"/>
    <w:rsid w:val="00BD5018"/>
    <w:rsid w:val="00BD537D"/>
    <w:rsid w:val="00BD5ED6"/>
    <w:rsid w:val="00BD6CCD"/>
    <w:rsid w:val="00BD7469"/>
    <w:rsid w:val="00BE2451"/>
    <w:rsid w:val="00BE346F"/>
    <w:rsid w:val="00BF09CF"/>
    <w:rsid w:val="00BF3438"/>
    <w:rsid w:val="00BF425D"/>
    <w:rsid w:val="00BF6212"/>
    <w:rsid w:val="00BF6BE1"/>
    <w:rsid w:val="00C019BA"/>
    <w:rsid w:val="00C02513"/>
    <w:rsid w:val="00C027C3"/>
    <w:rsid w:val="00C046CD"/>
    <w:rsid w:val="00C070C9"/>
    <w:rsid w:val="00C076AC"/>
    <w:rsid w:val="00C10693"/>
    <w:rsid w:val="00C15264"/>
    <w:rsid w:val="00C15891"/>
    <w:rsid w:val="00C160C4"/>
    <w:rsid w:val="00C17942"/>
    <w:rsid w:val="00C20F4C"/>
    <w:rsid w:val="00C21F06"/>
    <w:rsid w:val="00C2278D"/>
    <w:rsid w:val="00C24B25"/>
    <w:rsid w:val="00C3051E"/>
    <w:rsid w:val="00C32B15"/>
    <w:rsid w:val="00C32F54"/>
    <w:rsid w:val="00C3385E"/>
    <w:rsid w:val="00C3430F"/>
    <w:rsid w:val="00C35F76"/>
    <w:rsid w:val="00C361C0"/>
    <w:rsid w:val="00C43677"/>
    <w:rsid w:val="00C44FDF"/>
    <w:rsid w:val="00C47960"/>
    <w:rsid w:val="00C50AA3"/>
    <w:rsid w:val="00C50E93"/>
    <w:rsid w:val="00C52FD2"/>
    <w:rsid w:val="00C5315C"/>
    <w:rsid w:val="00C560FA"/>
    <w:rsid w:val="00C57D6B"/>
    <w:rsid w:val="00C62222"/>
    <w:rsid w:val="00C6362A"/>
    <w:rsid w:val="00C644AF"/>
    <w:rsid w:val="00C65FA8"/>
    <w:rsid w:val="00C66A81"/>
    <w:rsid w:val="00C73454"/>
    <w:rsid w:val="00C73473"/>
    <w:rsid w:val="00C767C0"/>
    <w:rsid w:val="00C76897"/>
    <w:rsid w:val="00C802EE"/>
    <w:rsid w:val="00C841BE"/>
    <w:rsid w:val="00C91766"/>
    <w:rsid w:val="00C922F9"/>
    <w:rsid w:val="00C94F69"/>
    <w:rsid w:val="00CA188C"/>
    <w:rsid w:val="00CA1F8B"/>
    <w:rsid w:val="00CA242D"/>
    <w:rsid w:val="00CA2506"/>
    <w:rsid w:val="00CA3066"/>
    <w:rsid w:val="00CA3471"/>
    <w:rsid w:val="00CB0576"/>
    <w:rsid w:val="00CB0B30"/>
    <w:rsid w:val="00CB0D54"/>
    <w:rsid w:val="00CB2A71"/>
    <w:rsid w:val="00CB342A"/>
    <w:rsid w:val="00CB6507"/>
    <w:rsid w:val="00CB6DD1"/>
    <w:rsid w:val="00CC06B9"/>
    <w:rsid w:val="00CC2042"/>
    <w:rsid w:val="00CC7544"/>
    <w:rsid w:val="00CD0A24"/>
    <w:rsid w:val="00CD1B82"/>
    <w:rsid w:val="00CD25FC"/>
    <w:rsid w:val="00CD4329"/>
    <w:rsid w:val="00CD497D"/>
    <w:rsid w:val="00CD5BD2"/>
    <w:rsid w:val="00CE14B5"/>
    <w:rsid w:val="00CE21FE"/>
    <w:rsid w:val="00CE2909"/>
    <w:rsid w:val="00CE3DA2"/>
    <w:rsid w:val="00CE423A"/>
    <w:rsid w:val="00CE43F2"/>
    <w:rsid w:val="00CE5125"/>
    <w:rsid w:val="00CE6139"/>
    <w:rsid w:val="00CE7093"/>
    <w:rsid w:val="00CF257A"/>
    <w:rsid w:val="00CF5694"/>
    <w:rsid w:val="00CF5A55"/>
    <w:rsid w:val="00CF6124"/>
    <w:rsid w:val="00CF64E7"/>
    <w:rsid w:val="00D00BF3"/>
    <w:rsid w:val="00D055D7"/>
    <w:rsid w:val="00D0671D"/>
    <w:rsid w:val="00D07471"/>
    <w:rsid w:val="00D07CE8"/>
    <w:rsid w:val="00D14388"/>
    <w:rsid w:val="00D15713"/>
    <w:rsid w:val="00D15E76"/>
    <w:rsid w:val="00D20597"/>
    <w:rsid w:val="00D2081C"/>
    <w:rsid w:val="00D21300"/>
    <w:rsid w:val="00D21499"/>
    <w:rsid w:val="00D21F2F"/>
    <w:rsid w:val="00D23DBE"/>
    <w:rsid w:val="00D2416F"/>
    <w:rsid w:val="00D26251"/>
    <w:rsid w:val="00D272D5"/>
    <w:rsid w:val="00D33974"/>
    <w:rsid w:val="00D348FA"/>
    <w:rsid w:val="00D36A42"/>
    <w:rsid w:val="00D3785B"/>
    <w:rsid w:val="00D4066A"/>
    <w:rsid w:val="00D41E13"/>
    <w:rsid w:val="00D439B2"/>
    <w:rsid w:val="00D45D4E"/>
    <w:rsid w:val="00D503C8"/>
    <w:rsid w:val="00D51519"/>
    <w:rsid w:val="00D534AD"/>
    <w:rsid w:val="00D57C9F"/>
    <w:rsid w:val="00D62907"/>
    <w:rsid w:val="00D67D4D"/>
    <w:rsid w:val="00D72E56"/>
    <w:rsid w:val="00D73BB7"/>
    <w:rsid w:val="00D744DA"/>
    <w:rsid w:val="00D7677D"/>
    <w:rsid w:val="00D83D9B"/>
    <w:rsid w:val="00D87E0D"/>
    <w:rsid w:val="00D91F73"/>
    <w:rsid w:val="00D92832"/>
    <w:rsid w:val="00D92AD7"/>
    <w:rsid w:val="00D92EB8"/>
    <w:rsid w:val="00D94097"/>
    <w:rsid w:val="00D949DB"/>
    <w:rsid w:val="00D950A7"/>
    <w:rsid w:val="00D95D18"/>
    <w:rsid w:val="00DA024D"/>
    <w:rsid w:val="00DA02D0"/>
    <w:rsid w:val="00DA043E"/>
    <w:rsid w:val="00DA2157"/>
    <w:rsid w:val="00DA3074"/>
    <w:rsid w:val="00DA34B8"/>
    <w:rsid w:val="00DA3C9C"/>
    <w:rsid w:val="00DA5CF0"/>
    <w:rsid w:val="00DB0A4B"/>
    <w:rsid w:val="00DB20E8"/>
    <w:rsid w:val="00DB312B"/>
    <w:rsid w:val="00DB3EEB"/>
    <w:rsid w:val="00DB41AA"/>
    <w:rsid w:val="00DB4CEB"/>
    <w:rsid w:val="00DB6721"/>
    <w:rsid w:val="00DB7EA1"/>
    <w:rsid w:val="00DC0FEA"/>
    <w:rsid w:val="00DC39E2"/>
    <w:rsid w:val="00DC7EB6"/>
    <w:rsid w:val="00DD0F07"/>
    <w:rsid w:val="00DD30EC"/>
    <w:rsid w:val="00DD42E4"/>
    <w:rsid w:val="00DD458E"/>
    <w:rsid w:val="00DD592F"/>
    <w:rsid w:val="00DD5AF0"/>
    <w:rsid w:val="00DD5D88"/>
    <w:rsid w:val="00DD6489"/>
    <w:rsid w:val="00DE319F"/>
    <w:rsid w:val="00DE5296"/>
    <w:rsid w:val="00DF20A0"/>
    <w:rsid w:val="00DF2602"/>
    <w:rsid w:val="00DF2F80"/>
    <w:rsid w:val="00DF4807"/>
    <w:rsid w:val="00DF4EA7"/>
    <w:rsid w:val="00E00272"/>
    <w:rsid w:val="00E012E0"/>
    <w:rsid w:val="00E01F16"/>
    <w:rsid w:val="00E05E3D"/>
    <w:rsid w:val="00E11001"/>
    <w:rsid w:val="00E13B18"/>
    <w:rsid w:val="00E13F62"/>
    <w:rsid w:val="00E1692E"/>
    <w:rsid w:val="00E2147F"/>
    <w:rsid w:val="00E245EA"/>
    <w:rsid w:val="00E30E13"/>
    <w:rsid w:val="00E31A4E"/>
    <w:rsid w:val="00E31EAF"/>
    <w:rsid w:val="00E35C8F"/>
    <w:rsid w:val="00E3631E"/>
    <w:rsid w:val="00E37CF0"/>
    <w:rsid w:val="00E415EF"/>
    <w:rsid w:val="00E41818"/>
    <w:rsid w:val="00E42C37"/>
    <w:rsid w:val="00E42D44"/>
    <w:rsid w:val="00E43ADA"/>
    <w:rsid w:val="00E43C29"/>
    <w:rsid w:val="00E46A42"/>
    <w:rsid w:val="00E503A2"/>
    <w:rsid w:val="00E5609C"/>
    <w:rsid w:val="00E572B1"/>
    <w:rsid w:val="00E6131C"/>
    <w:rsid w:val="00E63547"/>
    <w:rsid w:val="00E669C7"/>
    <w:rsid w:val="00E709E6"/>
    <w:rsid w:val="00E72585"/>
    <w:rsid w:val="00E75466"/>
    <w:rsid w:val="00E75B39"/>
    <w:rsid w:val="00E76467"/>
    <w:rsid w:val="00E76DE4"/>
    <w:rsid w:val="00E770DC"/>
    <w:rsid w:val="00E829A7"/>
    <w:rsid w:val="00E857E5"/>
    <w:rsid w:val="00E8675A"/>
    <w:rsid w:val="00E870DD"/>
    <w:rsid w:val="00E87BFC"/>
    <w:rsid w:val="00E916E0"/>
    <w:rsid w:val="00E92151"/>
    <w:rsid w:val="00E92F84"/>
    <w:rsid w:val="00E94D95"/>
    <w:rsid w:val="00E95A36"/>
    <w:rsid w:val="00E97EA3"/>
    <w:rsid w:val="00EA11E7"/>
    <w:rsid w:val="00EA6AF8"/>
    <w:rsid w:val="00EB09F4"/>
    <w:rsid w:val="00EB0DCE"/>
    <w:rsid w:val="00EB52A0"/>
    <w:rsid w:val="00EC14A5"/>
    <w:rsid w:val="00EC1B29"/>
    <w:rsid w:val="00EC292A"/>
    <w:rsid w:val="00EC4509"/>
    <w:rsid w:val="00EC52D1"/>
    <w:rsid w:val="00EC7C90"/>
    <w:rsid w:val="00ED2FBC"/>
    <w:rsid w:val="00ED6516"/>
    <w:rsid w:val="00EE02F8"/>
    <w:rsid w:val="00EE0E7D"/>
    <w:rsid w:val="00EE1A84"/>
    <w:rsid w:val="00EE2A2C"/>
    <w:rsid w:val="00EE2C3F"/>
    <w:rsid w:val="00EE4C43"/>
    <w:rsid w:val="00EE6B19"/>
    <w:rsid w:val="00EF07E2"/>
    <w:rsid w:val="00EF198D"/>
    <w:rsid w:val="00EF2083"/>
    <w:rsid w:val="00EF4F87"/>
    <w:rsid w:val="00EF709B"/>
    <w:rsid w:val="00EF71E7"/>
    <w:rsid w:val="00F0064B"/>
    <w:rsid w:val="00F00872"/>
    <w:rsid w:val="00F02CF2"/>
    <w:rsid w:val="00F02F66"/>
    <w:rsid w:val="00F03CB4"/>
    <w:rsid w:val="00F04EB8"/>
    <w:rsid w:val="00F05E54"/>
    <w:rsid w:val="00F0635A"/>
    <w:rsid w:val="00F1023F"/>
    <w:rsid w:val="00F10F18"/>
    <w:rsid w:val="00F1564C"/>
    <w:rsid w:val="00F16985"/>
    <w:rsid w:val="00F172E5"/>
    <w:rsid w:val="00F17F58"/>
    <w:rsid w:val="00F2317E"/>
    <w:rsid w:val="00F231CD"/>
    <w:rsid w:val="00F244D5"/>
    <w:rsid w:val="00F26C05"/>
    <w:rsid w:val="00F26E86"/>
    <w:rsid w:val="00F27909"/>
    <w:rsid w:val="00F3005B"/>
    <w:rsid w:val="00F304D1"/>
    <w:rsid w:val="00F30E82"/>
    <w:rsid w:val="00F31622"/>
    <w:rsid w:val="00F33BDC"/>
    <w:rsid w:val="00F342DF"/>
    <w:rsid w:val="00F41BC0"/>
    <w:rsid w:val="00F42BAF"/>
    <w:rsid w:val="00F46BB4"/>
    <w:rsid w:val="00F52E24"/>
    <w:rsid w:val="00F53362"/>
    <w:rsid w:val="00F53686"/>
    <w:rsid w:val="00F55092"/>
    <w:rsid w:val="00F56F85"/>
    <w:rsid w:val="00F57315"/>
    <w:rsid w:val="00F6634B"/>
    <w:rsid w:val="00F668EA"/>
    <w:rsid w:val="00F7004E"/>
    <w:rsid w:val="00F708E0"/>
    <w:rsid w:val="00F70DBC"/>
    <w:rsid w:val="00F720F9"/>
    <w:rsid w:val="00F73F6D"/>
    <w:rsid w:val="00F749DA"/>
    <w:rsid w:val="00F76BBE"/>
    <w:rsid w:val="00F77A87"/>
    <w:rsid w:val="00F814BB"/>
    <w:rsid w:val="00F8181F"/>
    <w:rsid w:val="00F823CD"/>
    <w:rsid w:val="00F841DC"/>
    <w:rsid w:val="00F904CB"/>
    <w:rsid w:val="00F91F0A"/>
    <w:rsid w:val="00F9355C"/>
    <w:rsid w:val="00F9531B"/>
    <w:rsid w:val="00F97B35"/>
    <w:rsid w:val="00F97B64"/>
    <w:rsid w:val="00FA0018"/>
    <w:rsid w:val="00FA3256"/>
    <w:rsid w:val="00FA4F46"/>
    <w:rsid w:val="00FA6967"/>
    <w:rsid w:val="00FA6B79"/>
    <w:rsid w:val="00FA6F3C"/>
    <w:rsid w:val="00FB2CE5"/>
    <w:rsid w:val="00FB2E24"/>
    <w:rsid w:val="00FB30AD"/>
    <w:rsid w:val="00FB48C9"/>
    <w:rsid w:val="00FB4E4F"/>
    <w:rsid w:val="00FC2CF8"/>
    <w:rsid w:val="00FC5E78"/>
    <w:rsid w:val="00FC60D0"/>
    <w:rsid w:val="00FD4A27"/>
    <w:rsid w:val="00FD6ABF"/>
    <w:rsid w:val="00FE1A92"/>
    <w:rsid w:val="00FE1BFB"/>
    <w:rsid w:val="00FE3962"/>
    <w:rsid w:val="00FE767B"/>
    <w:rsid w:val="00FE7FEC"/>
    <w:rsid w:val="00FF05BC"/>
    <w:rsid w:val="00FF11D8"/>
    <w:rsid w:val="00FF2E6C"/>
    <w:rsid w:val="00FF2F86"/>
    <w:rsid w:val="00FF37CA"/>
    <w:rsid w:val="00FF4BBA"/>
    <w:rsid w:val="00FF6B58"/>
    <w:rsid w:val="00FF7E1C"/>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semiHidden="0" w:unhideWhenUsed="0" w:qFormat="1"/>
    <w:lsdException w:name="heading 7" w:semiHidden="0" w:unhideWhenUsed="0" w:qFormat="1"/>
    <w:lsdException w:name="heading 8" w:uiPriority="9" w:qFormat="1"/>
    <w:lsdException w:name="heading 9" w:semiHidden="0" w:unhideWhenUsed="0" w:qFormat="1"/>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B79A6"/>
    <w:pPr>
      <w:jc w:val="both"/>
    </w:pPr>
    <w:rPr>
      <w:sz w:val="24"/>
      <w:szCs w:val="20"/>
      <w:lang w:val="es-ES_tradnl" w:eastAsia="es-ES"/>
    </w:rPr>
  </w:style>
  <w:style w:type="paragraph" w:styleId="Ttulo1">
    <w:name w:val="heading 1"/>
    <w:aliases w:val="Document Header1,ClauseGroup_Title"/>
    <w:basedOn w:val="Normal"/>
    <w:next w:val="Normal"/>
    <w:link w:val="Ttulo1Car"/>
    <w:uiPriority w:val="99"/>
    <w:qFormat/>
    <w:rsid w:val="002C53AC"/>
    <w:pPr>
      <w:suppressAutoHyphens/>
      <w:spacing w:before="480" w:after="240"/>
      <w:jc w:val="center"/>
      <w:outlineLvl w:val="0"/>
    </w:pPr>
    <w:rPr>
      <w:rFonts w:ascii="Times New Roman Bold" w:hAnsi="Times New Roman Bold"/>
      <w:b/>
      <w:smallCaps/>
      <w:sz w:val="36"/>
    </w:rPr>
  </w:style>
  <w:style w:type="paragraph" w:styleId="Ttulo2">
    <w:name w:val="heading 2"/>
    <w:aliases w:val="Title Header2,Clause_No&amp;Name"/>
    <w:basedOn w:val="Normal"/>
    <w:next w:val="Normal"/>
    <w:link w:val="Ttulo2Car"/>
    <w:uiPriority w:val="99"/>
    <w:qFormat/>
    <w:rsid w:val="002C53AC"/>
    <w:pPr>
      <w:keepNext/>
      <w:suppressAutoHyphens/>
      <w:ind w:left="-900" w:firstLine="720"/>
      <w:jc w:val="center"/>
      <w:outlineLvl w:val="1"/>
    </w:pPr>
    <w:rPr>
      <w:b/>
      <w:sz w:val="40"/>
      <w:lang w:val="es-ES"/>
    </w:rPr>
  </w:style>
  <w:style w:type="paragraph" w:styleId="Ttulo3">
    <w:name w:val="heading 3"/>
    <w:aliases w:val="Section Header3,ClauseSub_No&amp;Name,Section Header3 Char Char"/>
    <w:basedOn w:val="Normal"/>
    <w:next w:val="Normal"/>
    <w:link w:val="Ttulo3Car"/>
    <w:uiPriority w:val="99"/>
    <w:qFormat/>
    <w:rsid w:val="002C53AC"/>
    <w:pPr>
      <w:suppressAutoHyphens/>
      <w:jc w:val="center"/>
      <w:outlineLvl w:val="2"/>
    </w:pPr>
    <w:rPr>
      <w:b/>
      <w:sz w:val="28"/>
    </w:rPr>
  </w:style>
  <w:style w:type="paragraph" w:styleId="Ttulo4">
    <w:name w:val="heading 4"/>
    <w:aliases w:val="Sub-Clause Sub-paragraph,ClauseSubSub_No&amp;Name"/>
    <w:basedOn w:val="Normal"/>
    <w:next w:val="Normal"/>
    <w:link w:val="Ttulo4Car"/>
    <w:uiPriority w:val="99"/>
    <w:qFormat/>
    <w:rsid w:val="002C53AC"/>
    <w:pPr>
      <w:keepNext/>
      <w:jc w:val="center"/>
      <w:outlineLvl w:val="3"/>
    </w:pPr>
    <w:rPr>
      <w:b/>
    </w:rPr>
  </w:style>
  <w:style w:type="paragraph" w:styleId="Ttulo6">
    <w:name w:val="heading 6"/>
    <w:basedOn w:val="Normal"/>
    <w:next w:val="Normal"/>
    <w:link w:val="Ttulo6Car"/>
    <w:uiPriority w:val="99"/>
    <w:qFormat/>
    <w:rsid w:val="00E13B18"/>
    <w:pPr>
      <w:suppressAutoHyphens/>
      <w:spacing w:before="240" w:after="60"/>
      <w:outlineLvl w:val="5"/>
    </w:pPr>
    <w:rPr>
      <w:b/>
      <w:bCs/>
      <w:sz w:val="22"/>
      <w:szCs w:val="22"/>
      <w:lang w:eastAsia="ar-SA"/>
    </w:rPr>
  </w:style>
  <w:style w:type="paragraph" w:styleId="Ttulo7">
    <w:name w:val="heading 7"/>
    <w:basedOn w:val="Normal"/>
    <w:next w:val="Normal"/>
    <w:link w:val="Ttulo7Car"/>
    <w:uiPriority w:val="99"/>
    <w:qFormat/>
    <w:rsid w:val="00E13B18"/>
    <w:pPr>
      <w:suppressAutoHyphens/>
      <w:spacing w:before="240" w:after="60"/>
      <w:outlineLvl w:val="6"/>
    </w:pPr>
    <w:rPr>
      <w:szCs w:val="24"/>
      <w:lang w:eastAsia="ar-SA"/>
    </w:rPr>
  </w:style>
  <w:style w:type="paragraph" w:styleId="Ttulo9">
    <w:name w:val="heading 9"/>
    <w:basedOn w:val="Normal"/>
    <w:next w:val="Normal"/>
    <w:link w:val="Ttulo9Car"/>
    <w:uiPriority w:val="99"/>
    <w:qFormat/>
    <w:rsid w:val="002C53AC"/>
    <w:pPr>
      <w:numPr>
        <w:ilvl w:val="8"/>
        <w:numId w:val="4"/>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ClauseGroup_Title Car"/>
    <w:basedOn w:val="Fuentedeprrafopredeter"/>
    <w:link w:val="Ttulo1"/>
    <w:uiPriority w:val="99"/>
    <w:locked/>
    <w:rsid w:val="009E5CB2"/>
    <w:rPr>
      <w:rFonts w:ascii="Cambria" w:hAnsi="Cambria" w:cs="Times New Roman"/>
      <w:b/>
      <w:bCs/>
      <w:kern w:val="32"/>
      <w:sz w:val="32"/>
      <w:szCs w:val="32"/>
      <w:lang w:val="es-ES_tradnl"/>
    </w:rPr>
  </w:style>
  <w:style w:type="character" w:customStyle="1" w:styleId="Ttulo2Car">
    <w:name w:val="Título 2 Car"/>
    <w:aliases w:val="Title Header2 Car,Clause_No&amp;Name Car"/>
    <w:basedOn w:val="Fuentedeprrafopredeter"/>
    <w:link w:val="Ttulo2"/>
    <w:uiPriority w:val="99"/>
    <w:semiHidden/>
    <w:locked/>
    <w:rsid w:val="009E5CB2"/>
    <w:rPr>
      <w:rFonts w:ascii="Cambria" w:hAnsi="Cambria" w:cs="Times New Roman"/>
      <w:b/>
      <w:bCs/>
      <w:i/>
      <w:iCs/>
      <w:sz w:val="28"/>
      <w:szCs w:val="28"/>
      <w:lang w:val="es-ES_tradnl"/>
    </w:rPr>
  </w:style>
  <w:style w:type="character" w:customStyle="1" w:styleId="Ttulo3Car">
    <w:name w:val="Título 3 Car"/>
    <w:aliases w:val="Section Header3 Car,ClauseSub_No&amp;Name Car,Section Header3 Char Char Car"/>
    <w:basedOn w:val="Fuentedeprrafopredeter"/>
    <w:link w:val="Ttulo3"/>
    <w:uiPriority w:val="99"/>
    <w:locked/>
    <w:rsid w:val="002C53AC"/>
    <w:rPr>
      <w:rFonts w:cs="Times New Roman"/>
      <w:b/>
      <w:sz w:val="28"/>
      <w:lang w:val="en-US" w:eastAsia="en-US" w:bidi="ar-SA"/>
    </w:rPr>
  </w:style>
  <w:style w:type="character" w:customStyle="1" w:styleId="Ttulo4Car">
    <w:name w:val="Título 4 Car"/>
    <w:aliases w:val="Sub-Clause Sub-paragraph Car,ClauseSubSub_No&amp;Name Car"/>
    <w:basedOn w:val="Fuentedeprrafopredeter"/>
    <w:link w:val="Ttulo4"/>
    <w:uiPriority w:val="99"/>
    <w:semiHidden/>
    <w:locked/>
    <w:rsid w:val="009E5CB2"/>
    <w:rPr>
      <w:rFonts w:ascii="Calibri" w:hAnsi="Calibri" w:cs="Times New Roman"/>
      <w:b/>
      <w:bCs/>
      <w:sz w:val="28"/>
      <w:szCs w:val="28"/>
      <w:lang w:val="es-ES_tradnl"/>
    </w:rPr>
  </w:style>
  <w:style w:type="character" w:customStyle="1" w:styleId="Ttulo6Car">
    <w:name w:val="Título 6 Car"/>
    <w:basedOn w:val="Fuentedeprrafopredeter"/>
    <w:link w:val="Ttulo6"/>
    <w:uiPriority w:val="99"/>
    <w:locked/>
    <w:rsid w:val="00E13B18"/>
    <w:rPr>
      <w:rFonts w:cs="Times New Roman"/>
      <w:b/>
      <w:bCs/>
      <w:sz w:val="22"/>
      <w:szCs w:val="22"/>
      <w:lang w:val="es-ES_tradnl" w:eastAsia="ar-SA" w:bidi="ar-SA"/>
    </w:rPr>
  </w:style>
  <w:style w:type="character" w:customStyle="1" w:styleId="Ttulo7Car">
    <w:name w:val="Título 7 Car"/>
    <w:basedOn w:val="Fuentedeprrafopredeter"/>
    <w:link w:val="Ttulo7"/>
    <w:uiPriority w:val="99"/>
    <w:locked/>
    <w:rsid w:val="00E13B18"/>
    <w:rPr>
      <w:rFonts w:cs="Times New Roman"/>
      <w:sz w:val="24"/>
      <w:szCs w:val="24"/>
      <w:lang w:val="es-ES_tradnl" w:eastAsia="ar-SA" w:bidi="ar-SA"/>
    </w:rPr>
  </w:style>
  <w:style w:type="character" w:customStyle="1" w:styleId="Ttulo9Car">
    <w:name w:val="Título 9 Car"/>
    <w:basedOn w:val="Fuentedeprrafopredeter"/>
    <w:link w:val="Ttulo9"/>
    <w:uiPriority w:val="99"/>
    <w:locked/>
    <w:rsid w:val="009E5CB2"/>
    <w:rPr>
      <w:rFonts w:ascii="Arial" w:hAnsi="Arial" w:cs="Times New Roman"/>
      <w:b/>
      <w:i/>
      <w:sz w:val="20"/>
      <w:szCs w:val="20"/>
      <w:lang w:val="es-ES_tradnl"/>
    </w:rPr>
  </w:style>
  <w:style w:type="paragraph" w:styleId="TDC1">
    <w:name w:val="toc 1"/>
    <w:basedOn w:val="Normal"/>
    <w:next w:val="Normal"/>
    <w:uiPriority w:val="99"/>
    <w:rsid w:val="002C53AC"/>
    <w:pPr>
      <w:tabs>
        <w:tab w:val="right" w:leader="dot" w:pos="9000"/>
      </w:tabs>
      <w:suppressAutoHyphens/>
      <w:spacing w:before="240"/>
      <w:ind w:left="720" w:right="720" w:hanging="720"/>
    </w:pPr>
    <w:rPr>
      <w:b/>
    </w:rPr>
  </w:style>
  <w:style w:type="paragraph" w:styleId="TDC2">
    <w:name w:val="toc 2"/>
    <w:basedOn w:val="Normal"/>
    <w:next w:val="Normal"/>
    <w:uiPriority w:val="99"/>
    <w:rsid w:val="002C53AC"/>
    <w:pPr>
      <w:tabs>
        <w:tab w:val="right" w:leader="dot" w:pos="9000"/>
      </w:tabs>
      <w:suppressAutoHyphens/>
      <w:ind w:left="1440" w:hanging="720"/>
    </w:pPr>
  </w:style>
  <w:style w:type="paragraph" w:styleId="Encabezadodelista">
    <w:name w:val="toa heading"/>
    <w:basedOn w:val="Normal"/>
    <w:next w:val="Normal"/>
    <w:uiPriority w:val="99"/>
    <w:semiHidden/>
    <w:rsid w:val="002C53AC"/>
    <w:pPr>
      <w:tabs>
        <w:tab w:val="left" w:pos="9000"/>
        <w:tab w:val="right" w:pos="9360"/>
      </w:tabs>
      <w:suppressAutoHyphens/>
    </w:pPr>
  </w:style>
  <w:style w:type="paragraph" w:styleId="Ttulo">
    <w:name w:val="Title"/>
    <w:basedOn w:val="Normal"/>
    <w:link w:val="TtuloCar"/>
    <w:uiPriority w:val="99"/>
    <w:qFormat/>
    <w:rsid w:val="002C53AC"/>
    <w:pPr>
      <w:spacing w:before="240" w:after="60"/>
      <w:jc w:val="center"/>
    </w:pPr>
    <w:rPr>
      <w:rFonts w:ascii="Arial" w:hAnsi="Arial"/>
      <w:b/>
      <w:kern w:val="28"/>
      <w:sz w:val="32"/>
    </w:rPr>
  </w:style>
  <w:style w:type="character" w:customStyle="1" w:styleId="TtuloCar">
    <w:name w:val="Título Car"/>
    <w:basedOn w:val="Fuentedeprrafopredeter"/>
    <w:link w:val="Ttulo"/>
    <w:uiPriority w:val="99"/>
    <w:locked/>
    <w:rsid w:val="009E5CB2"/>
    <w:rPr>
      <w:rFonts w:ascii="Cambria" w:hAnsi="Cambria" w:cs="Times New Roman"/>
      <w:b/>
      <w:bCs/>
      <w:kern w:val="28"/>
      <w:sz w:val="32"/>
      <w:szCs w:val="32"/>
      <w:lang w:val="es-ES_tradnl"/>
    </w:rPr>
  </w:style>
  <w:style w:type="paragraph" w:styleId="Encabezado">
    <w:name w:val="header"/>
    <w:basedOn w:val="Normal"/>
    <w:link w:val="EncabezadoCar"/>
    <w:uiPriority w:val="99"/>
    <w:rsid w:val="002C53AC"/>
    <w:rPr>
      <w:sz w:val="20"/>
    </w:rPr>
  </w:style>
  <w:style w:type="character" w:customStyle="1" w:styleId="EncabezadoCar">
    <w:name w:val="Encabezado Car"/>
    <w:basedOn w:val="Fuentedeprrafopredeter"/>
    <w:link w:val="Encabezado"/>
    <w:uiPriority w:val="99"/>
    <w:locked/>
    <w:rsid w:val="003A06B6"/>
    <w:rPr>
      <w:rFonts w:cs="Times New Roman"/>
      <w:lang w:val="es-ES_tradnl" w:eastAsia="en-US"/>
    </w:rPr>
  </w:style>
  <w:style w:type="paragraph" w:styleId="Piedepgina">
    <w:name w:val="footer"/>
    <w:basedOn w:val="Normal"/>
    <w:link w:val="PiedepginaCar"/>
    <w:uiPriority w:val="99"/>
    <w:rsid w:val="002C53AC"/>
    <w:rPr>
      <w:sz w:val="20"/>
    </w:rPr>
  </w:style>
  <w:style w:type="character" w:customStyle="1" w:styleId="PiedepginaCar">
    <w:name w:val="Pie de página Car"/>
    <w:basedOn w:val="Fuentedeprrafopredeter"/>
    <w:link w:val="Piedepgina"/>
    <w:uiPriority w:val="99"/>
    <w:locked/>
    <w:rsid w:val="003A06B6"/>
    <w:rPr>
      <w:rFonts w:cs="Times New Roman"/>
      <w:lang w:val="es-ES_tradnl" w:eastAsia="en-US"/>
    </w:rPr>
  </w:style>
  <w:style w:type="character" w:styleId="Nmerodepgina">
    <w:name w:val="page number"/>
    <w:basedOn w:val="Fuentedeprrafopredeter"/>
    <w:uiPriority w:val="99"/>
    <w:rsid w:val="002C53AC"/>
    <w:rPr>
      <w:rFonts w:cs="Times New Roman"/>
    </w:rPr>
  </w:style>
  <w:style w:type="paragraph" w:customStyle="1" w:styleId="Headfid1">
    <w:name w:val="Head fid1"/>
    <w:basedOn w:val="Head2"/>
    <w:uiPriority w:val="99"/>
    <w:rsid w:val="002C53AC"/>
  </w:style>
  <w:style w:type="paragraph" w:customStyle="1" w:styleId="Head2">
    <w:name w:val="Head 2"/>
    <w:basedOn w:val="Normal"/>
    <w:autoRedefine/>
    <w:uiPriority w:val="99"/>
    <w:rsid w:val="002C53AC"/>
    <w:pPr>
      <w:spacing w:before="120" w:after="120"/>
    </w:pPr>
    <w:rPr>
      <w:b/>
      <w:lang w:val="en-GB"/>
    </w:rPr>
  </w:style>
  <w:style w:type="paragraph" w:customStyle="1" w:styleId="explanatoryclause">
    <w:name w:val="explanatory_clause"/>
    <w:basedOn w:val="Normal"/>
    <w:uiPriority w:val="99"/>
    <w:rsid w:val="002C53AC"/>
    <w:pPr>
      <w:suppressAutoHyphens/>
      <w:spacing w:after="240"/>
      <w:ind w:left="738" w:right="-14" w:hanging="738"/>
      <w:jc w:val="left"/>
    </w:pPr>
    <w:rPr>
      <w:rFonts w:ascii="Arial" w:hAnsi="Arial"/>
      <w:sz w:val="22"/>
    </w:rPr>
  </w:style>
  <w:style w:type="paragraph" w:customStyle="1" w:styleId="explanatorynotes">
    <w:name w:val="explanatory_notes"/>
    <w:basedOn w:val="Normal"/>
    <w:uiPriority w:val="99"/>
    <w:rsid w:val="002C53AC"/>
    <w:pPr>
      <w:suppressAutoHyphens/>
      <w:spacing w:after="240" w:line="360" w:lineRule="exact"/>
    </w:pPr>
    <w:rPr>
      <w:rFonts w:ascii="Arial" w:hAnsi="Arial"/>
    </w:rPr>
  </w:style>
  <w:style w:type="paragraph" w:styleId="Textoindependiente2">
    <w:name w:val="Body Text 2"/>
    <w:basedOn w:val="Normal"/>
    <w:link w:val="Textoindependiente2Car"/>
    <w:uiPriority w:val="99"/>
    <w:rsid w:val="002C53AC"/>
    <w:pPr>
      <w:suppressAutoHyphens/>
    </w:pPr>
    <w:rPr>
      <w:i/>
    </w:rPr>
  </w:style>
  <w:style w:type="character" w:customStyle="1" w:styleId="Textoindependiente2Car">
    <w:name w:val="Texto independiente 2 Car"/>
    <w:basedOn w:val="Fuentedeprrafopredeter"/>
    <w:link w:val="Textoindependiente2"/>
    <w:uiPriority w:val="99"/>
    <w:semiHidden/>
    <w:locked/>
    <w:rsid w:val="009E5CB2"/>
    <w:rPr>
      <w:rFonts w:cs="Times New Roman"/>
      <w:sz w:val="20"/>
      <w:szCs w:val="20"/>
      <w:lang w:val="es-ES_tradnl"/>
    </w:rPr>
  </w:style>
  <w:style w:type="paragraph" w:styleId="Subttulo">
    <w:name w:val="Subtitle"/>
    <w:basedOn w:val="Normal"/>
    <w:link w:val="SubttuloCar"/>
    <w:uiPriority w:val="99"/>
    <w:qFormat/>
    <w:rsid w:val="002C53AC"/>
    <w:pPr>
      <w:jc w:val="center"/>
    </w:pPr>
    <w:rPr>
      <w:b/>
      <w:sz w:val="44"/>
    </w:rPr>
  </w:style>
  <w:style w:type="character" w:customStyle="1" w:styleId="SubttuloCar">
    <w:name w:val="Subtítulo Car"/>
    <w:basedOn w:val="Fuentedeprrafopredeter"/>
    <w:link w:val="Subttulo"/>
    <w:uiPriority w:val="99"/>
    <w:locked/>
    <w:rsid w:val="009E5CB2"/>
    <w:rPr>
      <w:rFonts w:ascii="Cambria" w:hAnsi="Cambria" w:cs="Times New Roman"/>
      <w:sz w:val="24"/>
      <w:szCs w:val="24"/>
      <w:lang w:val="es-ES_tradnl"/>
    </w:rPr>
  </w:style>
  <w:style w:type="paragraph" w:styleId="Lista">
    <w:name w:val="List"/>
    <w:basedOn w:val="Normal"/>
    <w:uiPriority w:val="99"/>
    <w:rsid w:val="002C53AC"/>
    <w:pPr>
      <w:spacing w:before="120" w:after="120"/>
      <w:ind w:left="1440"/>
    </w:pPr>
  </w:style>
  <w:style w:type="paragraph" w:customStyle="1" w:styleId="Subtitle2">
    <w:name w:val="Subtitle 2"/>
    <w:basedOn w:val="Piedepgina"/>
    <w:autoRedefine/>
    <w:uiPriority w:val="99"/>
    <w:rsid w:val="001C6A23"/>
    <w:pPr>
      <w:tabs>
        <w:tab w:val="right" w:leader="underscore" w:pos="9504"/>
      </w:tabs>
      <w:spacing w:before="120" w:after="120"/>
      <w:jc w:val="right"/>
      <w:outlineLvl w:val="1"/>
    </w:pPr>
    <w:rPr>
      <w:b/>
      <w:sz w:val="32"/>
    </w:rPr>
  </w:style>
  <w:style w:type="paragraph" w:customStyle="1" w:styleId="i">
    <w:name w:val="(i)"/>
    <w:basedOn w:val="Normal"/>
    <w:uiPriority w:val="99"/>
    <w:rsid w:val="002C53AC"/>
    <w:pPr>
      <w:suppressAutoHyphens/>
    </w:pPr>
    <w:rPr>
      <w:rFonts w:ascii="Tms Rmn" w:hAnsi="Tms Rmn"/>
    </w:rPr>
  </w:style>
  <w:style w:type="character" w:styleId="Hipervnculo">
    <w:name w:val="Hyperlink"/>
    <w:basedOn w:val="Fuentedeprrafopredeter"/>
    <w:uiPriority w:val="99"/>
    <w:rsid w:val="002C53AC"/>
    <w:rPr>
      <w:rFonts w:cs="Times New Roman"/>
      <w:color w:val="0000FF"/>
      <w:u w:val="single"/>
    </w:rPr>
  </w:style>
  <w:style w:type="paragraph" w:customStyle="1" w:styleId="Header1-Clauses">
    <w:name w:val="Header 1 - Clauses"/>
    <w:basedOn w:val="Normal"/>
    <w:uiPriority w:val="99"/>
    <w:rsid w:val="002C53AC"/>
    <w:pPr>
      <w:numPr>
        <w:ilvl w:val="2"/>
        <w:numId w:val="4"/>
      </w:numPr>
      <w:jc w:val="left"/>
    </w:pPr>
    <w:rPr>
      <w:b/>
    </w:rPr>
  </w:style>
  <w:style w:type="paragraph" w:customStyle="1" w:styleId="Header2-SubClauses">
    <w:name w:val="Header 2 - SubClauses"/>
    <w:basedOn w:val="Normal"/>
    <w:uiPriority w:val="99"/>
    <w:rsid w:val="002C53AC"/>
    <w:pPr>
      <w:numPr>
        <w:ilvl w:val="1"/>
        <w:numId w:val="4"/>
      </w:numPr>
      <w:tabs>
        <w:tab w:val="left" w:pos="619"/>
      </w:tabs>
      <w:spacing w:after="200"/>
    </w:pPr>
  </w:style>
  <w:style w:type="paragraph" w:customStyle="1" w:styleId="P3Header1-Clauses">
    <w:name w:val="P3 Header1-Clauses"/>
    <w:basedOn w:val="Header1-Clauses"/>
    <w:uiPriority w:val="99"/>
    <w:rsid w:val="002C53AC"/>
  </w:style>
  <w:style w:type="paragraph" w:customStyle="1" w:styleId="Outline">
    <w:name w:val="Outline"/>
    <w:basedOn w:val="Normal"/>
    <w:uiPriority w:val="99"/>
    <w:rsid w:val="002C53AC"/>
    <w:pPr>
      <w:spacing w:before="240"/>
      <w:jc w:val="left"/>
    </w:pPr>
    <w:rPr>
      <w:kern w:val="28"/>
    </w:rPr>
  </w:style>
  <w:style w:type="paragraph" w:customStyle="1" w:styleId="BankNormal">
    <w:name w:val="BankNormal"/>
    <w:basedOn w:val="Normal"/>
    <w:uiPriority w:val="99"/>
    <w:rsid w:val="002C53AC"/>
    <w:pPr>
      <w:numPr>
        <w:ilvl w:val="1"/>
        <w:numId w:val="3"/>
      </w:numPr>
      <w:spacing w:after="240"/>
      <w:jc w:val="left"/>
    </w:pPr>
  </w:style>
  <w:style w:type="paragraph" w:styleId="Textodeglobo">
    <w:name w:val="Balloon Text"/>
    <w:basedOn w:val="Normal"/>
    <w:link w:val="TextodegloboCar"/>
    <w:uiPriority w:val="99"/>
    <w:rsid w:val="002C53AC"/>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3A06B6"/>
    <w:rPr>
      <w:rFonts w:ascii="Tahoma" w:hAnsi="Tahoma" w:cs="Tahoma"/>
      <w:sz w:val="16"/>
      <w:szCs w:val="16"/>
      <w:lang w:val="es-ES_tradnl" w:eastAsia="en-US"/>
    </w:rPr>
  </w:style>
  <w:style w:type="character" w:styleId="Refdecomentario">
    <w:name w:val="annotation reference"/>
    <w:basedOn w:val="Fuentedeprrafopredeter"/>
    <w:uiPriority w:val="99"/>
    <w:rsid w:val="002C53AC"/>
    <w:rPr>
      <w:rFonts w:cs="Times New Roman"/>
      <w:sz w:val="16"/>
    </w:rPr>
  </w:style>
  <w:style w:type="paragraph" w:styleId="Textocomentario">
    <w:name w:val="annotation text"/>
    <w:basedOn w:val="Normal"/>
    <w:link w:val="TextocomentarioCar"/>
    <w:uiPriority w:val="99"/>
    <w:rsid w:val="002C53AC"/>
    <w:pPr>
      <w:jc w:val="left"/>
    </w:pPr>
    <w:rPr>
      <w:sz w:val="20"/>
    </w:rPr>
  </w:style>
  <w:style w:type="character" w:customStyle="1" w:styleId="TextocomentarioCar">
    <w:name w:val="Texto comentario Car"/>
    <w:basedOn w:val="Fuentedeprrafopredeter"/>
    <w:link w:val="Textocomentario"/>
    <w:uiPriority w:val="99"/>
    <w:locked/>
    <w:rsid w:val="00A7454F"/>
    <w:rPr>
      <w:rFonts w:cs="Times New Roman"/>
      <w:lang w:val="es-ES_tradnl"/>
    </w:rPr>
  </w:style>
  <w:style w:type="paragraph" w:styleId="Sangra3detindependiente">
    <w:name w:val="Body Text Indent 3"/>
    <w:basedOn w:val="Normal"/>
    <w:link w:val="Sangra3detindependienteCar"/>
    <w:uiPriority w:val="99"/>
    <w:rsid w:val="002C53AC"/>
    <w:pPr>
      <w:spacing w:before="120"/>
      <w:ind w:left="1440" w:hanging="1440"/>
    </w:pPr>
    <w:rPr>
      <w:b/>
    </w:rPr>
  </w:style>
  <w:style w:type="character" w:customStyle="1" w:styleId="Sangra3detindependienteCar">
    <w:name w:val="Sangría 3 de t. independiente Car"/>
    <w:basedOn w:val="Fuentedeprrafopredeter"/>
    <w:link w:val="Sangra3detindependiente"/>
    <w:uiPriority w:val="99"/>
    <w:semiHidden/>
    <w:locked/>
    <w:rsid w:val="009E5CB2"/>
    <w:rPr>
      <w:rFonts w:cs="Times New Roman"/>
      <w:sz w:val="16"/>
      <w:szCs w:val="16"/>
      <w:lang w:val="es-ES_tradnl"/>
    </w:rPr>
  </w:style>
  <w:style w:type="paragraph" w:customStyle="1" w:styleId="Document1">
    <w:name w:val="Document 1"/>
    <w:uiPriority w:val="99"/>
    <w:rsid w:val="002C53AC"/>
    <w:pPr>
      <w:keepNext/>
      <w:keepLines/>
      <w:tabs>
        <w:tab w:val="left" w:pos="-720"/>
      </w:tabs>
      <w:suppressAutoHyphens/>
    </w:pPr>
    <w:rPr>
      <w:rFonts w:ascii="Times" w:hAnsi="Times"/>
      <w:sz w:val="24"/>
      <w:szCs w:val="20"/>
      <w:lang w:val="es-ES" w:eastAsia="es-ES"/>
    </w:rPr>
  </w:style>
  <w:style w:type="paragraph" w:customStyle="1" w:styleId="Technical4">
    <w:name w:val="Technical 4"/>
    <w:uiPriority w:val="99"/>
    <w:rsid w:val="002C53AC"/>
    <w:pPr>
      <w:tabs>
        <w:tab w:val="left" w:pos="-720"/>
      </w:tabs>
      <w:suppressAutoHyphens/>
    </w:pPr>
    <w:rPr>
      <w:rFonts w:ascii="Times" w:hAnsi="Times"/>
      <w:b/>
      <w:sz w:val="24"/>
      <w:szCs w:val="20"/>
      <w:lang w:val="es-ES" w:eastAsia="es-ES"/>
    </w:rPr>
  </w:style>
  <w:style w:type="paragraph" w:customStyle="1" w:styleId="Technical5">
    <w:name w:val="Technical 5"/>
    <w:uiPriority w:val="99"/>
    <w:rsid w:val="002C53AC"/>
    <w:pPr>
      <w:tabs>
        <w:tab w:val="left" w:pos="-720"/>
      </w:tabs>
      <w:suppressAutoHyphens/>
      <w:ind w:firstLine="720"/>
    </w:pPr>
    <w:rPr>
      <w:rFonts w:ascii="Times" w:hAnsi="Times"/>
      <w:b/>
      <w:sz w:val="24"/>
      <w:szCs w:val="20"/>
      <w:lang w:val="es-ES" w:eastAsia="es-ES"/>
    </w:rPr>
  </w:style>
  <w:style w:type="paragraph" w:customStyle="1" w:styleId="Technical6">
    <w:name w:val="Technical 6"/>
    <w:uiPriority w:val="99"/>
    <w:rsid w:val="002C53AC"/>
    <w:pPr>
      <w:tabs>
        <w:tab w:val="left" w:pos="-720"/>
      </w:tabs>
      <w:suppressAutoHyphens/>
      <w:ind w:firstLine="720"/>
    </w:pPr>
    <w:rPr>
      <w:rFonts w:ascii="Times" w:hAnsi="Times"/>
      <w:b/>
      <w:sz w:val="24"/>
      <w:szCs w:val="20"/>
      <w:lang w:val="es-ES" w:eastAsia="es-ES"/>
    </w:rPr>
  </w:style>
  <w:style w:type="paragraph" w:customStyle="1" w:styleId="Technical7">
    <w:name w:val="Technical 7"/>
    <w:uiPriority w:val="99"/>
    <w:rsid w:val="002C53AC"/>
    <w:pPr>
      <w:tabs>
        <w:tab w:val="left" w:pos="-720"/>
      </w:tabs>
      <w:suppressAutoHyphens/>
      <w:ind w:firstLine="720"/>
    </w:pPr>
    <w:rPr>
      <w:rFonts w:ascii="Times" w:hAnsi="Times"/>
      <w:b/>
      <w:sz w:val="24"/>
      <w:szCs w:val="20"/>
      <w:lang w:val="es-ES" w:eastAsia="es-ES"/>
    </w:rPr>
  </w:style>
  <w:style w:type="paragraph" w:customStyle="1" w:styleId="Technical8">
    <w:name w:val="Technical 8"/>
    <w:uiPriority w:val="99"/>
    <w:rsid w:val="002C53AC"/>
    <w:pPr>
      <w:tabs>
        <w:tab w:val="left" w:pos="-720"/>
      </w:tabs>
      <w:suppressAutoHyphens/>
      <w:ind w:firstLine="720"/>
    </w:pPr>
    <w:rPr>
      <w:rFonts w:ascii="Times" w:hAnsi="Times"/>
      <w:b/>
      <w:sz w:val="24"/>
      <w:szCs w:val="20"/>
      <w:lang w:val="es-ES" w:eastAsia="es-ES"/>
    </w:rPr>
  </w:style>
  <w:style w:type="paragraph" w:customStyle="1" w:styleId="Pleading">
    <w:name w:val="Pleading"/>
    <w:uiPriority w:val="99"/>
    <w:rsid w:val="002C53AC"/>
    <w:pPr>
      <w:tabs>
        <w:tab w:val="left" w:pos="-720"/>
      </w:tabs>
      <w:suppressAutoHyphens/>
      <w:spacing w:line="240" w:lineRule="exact"/>
    </w:pPr>
    <w:rPr>
      <w:rFonts w:ascii="Times" w:hAnsi="Times"/>
      <w:sz w:val="24"/>
      <w:szCs w:val="20"/>
      <w:lang w:val="es-ES" w:eastAsia="es-ES"/>
    </w:rPr>
  </w:style>
  <w:style w:type="paragraph" w:customStyle="1" w:styleId="RightPar1">
    <w:name w:val="Right Par 1"/>
    <w:uiPriority w:val="99"/>
    <w:rsid w:val="002C53AC"/>
    <w:pPr>
      <w:tabs>
        <w:tab w:val="left" w:pos="-720"/>
        <w:tab w:val="left" w:pos="0"/>
        <w:tab w:val="decimal" w:pos="720"/>
      </w:tabs>
      <w:suppressAutoHyphens/>
      <w:ind w:firstLine="720"/>
    </w:pPr>
    <w:rPr>
      <w:rFonts w:ascii="Times" w:hAnsi="Times"/>
      <w:sz w:val="24"/>
      <w:szCs w:val="20"/>
      <w:lang w:val="es-ES" w:eastAsia="es-ES"/>
    </w:rPr>
  </w:style>
  <w:style w:type="paragraph" w:customStyle="1" w:styleId="RightPar2">
    <w:name w:val="Right Par 2"/>
    <w:uiPriority w:val="99"/>
    <w:rsid w:val="002C53AC"/>
    <w:pPr>
      <w:tabs>
        <w:tab w:val="left" w:pos="-720"/>
        <w:tab w:val="left" w:pos="0"/>
        <w:tab w:val="left" w:pos="720"/>
        <w:tab w:val="decimal" w:pos="1440"/>
      </w:tabs>
      <w:suppressAutoHyphens/>
      <w:ind w:firstLine="1440"/>
    </w:pPr>
    <w:rPr>
      <w:rFonts w:ascii="Times" w:hAnsi="Times"/>
      <w:sz w:val="24"/>
      <w:szCs w:val="20"/>
      <w:lang w:val="es-ES" w:eastAsia="es-ES"/>
    </w:rPr>
  </w:style>
  <w:style w:type="paragraph" w:customStyle="1" w:styleId="RightPar3">
    <w:name w:val="Right Par 3"/>
    <w:uiPriority w:val="99"/>
    <w:rsid w:val="002C53AC"/>
    <w:pPr>
      <w:tabs>
        <w:tab w:val="left" w:pos="-720"/>
        <w:tab w:val="left" w:pos="0"/>
        <w:tab w:val="left" w:pos="720"/>
        <w:tab w:val="left" w:pos="1440"/>
        <w:tab w:val="decimal" w:pos="2160"/>
      </w:tabs>
      <w:suppressAutoHyphens/>
      <w:ind w:firstLine="2160"/>
    </w:pPr>
    <w:rPr>
      <w:rFonts w:ascii="Times" w:hAnsi="Times"/>
      <w:sz w:val="24"/>
      <w:szCs w:val="20"/>
      <w:lang w:val="es-ES" w:eastAsia="es-ES"/>
    </w:rPr>
  </w:style>
  <w:style w:type="paragraph" w:customStyle="1" w:styleId="RightPar4">
    <w:name w:val="Right Par 4"/>
    <w:uiPriority w:val="99"/>
    <w:rsid w:val="002C53AC"/>
    <w:pPr>
      <w:tabs>
        <w:tab w:val="left" w:pos="-720"/>
        <w:tab w:val="left" w:pos="0"/>
        <w:tab w:val="left" w:pos="720"/>
        <w:tab w:val="left" w:pos="1440"/>
        <w:tab w:val="left" w:pos="2160"/>
        <w:tab w:val="decimal" w:pos="2880"/>
      </w:tabs>
      <w:suppressAutoHyphens/>
      <w:ind w:firstLine="2880"/>
    </w:pPr>
    <w:rPr>
      <w:rFonts w:ascii="Times" w:hAnsi="Times"/>
      <w:sz w:val="24"/>
      <w:szCs w:val="20"/>
      <w:lang w:val="es-ES" w:eastAsia="es-ES"/>
    </w:rPr>
  </w:style>
  <w:style w:type="paragraph" w:customStyle="1" w:styleId="RightPar5">
    <w:name w:val="Right Par 5"/>
    <w:uiPriority w:val="99"/>
    <w:rsid w:val="002C53AC"/>
    <w:pPr>
      <w:tabs>
        <w:tab w:val="left" w:pos="-720"/>
        <w:tab w:val="left" w:pos="0"/>
        <w:tab w:val="left" w:pos="720"/>
        <w:tab w:val="left" w:pos="1440"/>
        <w:tab w:val="left" w:pos="2160"/>
        <w:tab w:val="left" w:pos="2880"/>
        <w:tab w:val="decimal" w:pos="3600"/>
      </w:tabs>
      <w:suppressAutoHyphens/>
      <w:ind w:firstLine="3600"/>
    </w:pPr>
    <w:rPr>
      <w:rFonts w:ascii="Times" w:hAnsi="Times"/>
      <w:sz w:val="24"/>
      <w:szCs w:val="20"/>
      <w:lang w:val="es-ES" w:eastAsia="es-ES"/>
    </w:rPr>
  </w:style>
  <w:style w:type="paragraph" w:customStyle="1" w:styleId="RightPar6">
    <w:name w:val="Right Par 6"/>
    <w:uiPriority w:val="99"/>
    <w:rsid w:val="002C53AC"/>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szCs w:val="20"/>
      <w:lang w:val="es-ES" w:eastAsia="es-ES"/>
    </w:rPr>
  </w:style>
  <w:style w:type="paragraph" w:customStyle="1" w:styleId="RightPar7">
    <w:name w:val="Right Par 7"/>
    <w:uiPriority w:val="99"/>
    <w:rsid w:val="002C53AC"/>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szCs w:val="20"/>
      <w:lang w:val="es-ES" w:eastAsia="es-ES"/>
    </w:rPr>
  </w:style>
  <w:style w:type="paragraph" w:customStyle="1" w:styleId="RightPar8">
    <w:name w:val="Right Par 8"/>
    <w:uiPriority w:val="99"/>
    <w:rsid w:val="002C53AC"/>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szCs w:val="20"/>
      <w:lang w:val="es-ES" w:eastAsia="es-ES"/>
    </w:rPr>
  </w:style>
  <w:style w:type="paragraph" w:customStyle="1" w:styleId="Head21">
    <w:name w:val="Head 2.1"/>
    <w:basedOn w:val="Normal"/>
    <w:uiPriority w:val="99"/>
    <w:rsid w:val="002C53AC"/>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uiPriority w:val="99"/>
    <w:rsid w:val="002C53AC"/>
    <w:pPr>
      <w:tabs>
        <w:tab w:val="left" w:pos="360"/>
      </w:tabs>
      <w:suppressAutoHyphens/>
      <w:spacing w:after="240"/>
      <w:ind w:left="360" w:hanging="360"/>
      <w:jc w:val="left"/>
    </w:pPr>
    <w:rPr>
      <w:b/>
    </w:rPr>
  </w:style>
  <w:style w:type="paragraph" w:customStyle="1" w:styleId="Headingrb2">
    <w:name w:val="Heading rb2"/>
    <w:basedOn w:val="Normal"/>
    <w:uiPriority w:val="99"/>
    <w:rsid w:val="002C53AC"/>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22b">
    <w:name w:val="Head 2.2b"/>
    <w:basedOn w:val="Normal"/>
    <w:uiPriority w:val="99"/>
    <w:rsid w:val="002C53AC"/>
    <w:pPr>
      <w:suppressAutoHyphens/>
      <w:spacing w:after="240"/>
      <w:ind w:left="360" w:hanging="360"/>
      <w:jc w:val="left"/>
    </w:pPr>
    <w:rPr>
      <w:rFonts w:ascii="Tms Rmn" w:hAnsi="Tms Rmn"/>
      <w:b/>
    </w:rPr>
  </w:style>
  <w:style w:type="paragraph" w:customStyle="1" w:styleId="Head31">
    <w:name w:val="Head 3.1"/>
    <w:basedOn w:val="Head21"/>
    <w:uiPriority w:val="99"/>
    <w:rsid w:val="002C53AC"/>
  </w:style>
  <w:style w:type="paragraph" w:customStyle="1" w:styleId="Head41">
    <w:name w:val="Head 4.1"/>
    <w:basedOn w:val="Head21"/>
    <w:uiPriority w:val="99"/>
    <w:rsid w:val="002C53AC"/>
  </w:style>
  <w:style w:type="paragraph" w:customStyle="1" w:styleId="Head42">
    <w:name w:val="Head 4.2"/>
    <w:basedOn w:val="Normal"/>
    <w:uiPriority w:val="99"/>
    <w:rsid w:val="002C53AC"/>
    <w:pPr>
      <w:suppressAutoHyphens/>
      <w:spacing w:after="240"/>
      <w:ind w:left="360" w:hanging="360"/>
      <w:jc w:val="left"/>
    </w:pPr>
    <w:rPr>
      <w:b/>
    </w:rPr>
  </w:style>
  <w:style w:type="paragraph" w:customStyle="1" w:styleId="Head51">
    <w:name w:val="Head 5.1"/>
    <w:basedOn w:val="Head21"/>
    <w:uiPriority w:val="99"/>
    <w:rsid w:val="002C53AC"/>
    <w:pPr>
      <w:spacing w:after="0"/>
    </w:pPr>
  </w:style>
  <w:style w:type="paragraph" w:customStyle="1" w:styleId="Head52">
    <w:name w:val="Head 5.2"/>
    <w:basedOn w:val="Normal"/>
    <w:uiPriority w:val="99"/>
    <w:rsid w:val="002C53AC"/>
    <w:pPr>
      <w:keepNext/>
      <w:suppressAutoHyphens/>
      <w:spacing w:before="480" w:after="240"/>
      <w:ind w:left="547" w:hanging="547"/>
      <w:jc w:val="center"/>
    </w:pPr>
    <w:rPr>
      <w:b/>
    </w:rPr>
  </w:style>
  <w:style w:type="paragraph" w:customStyle="1" w:styleId="Head61">
    <w:name w:val="Head 6.1"/>
    <w:basedOn w:val="Head51"/>
    <w:uiPriority w:val="99"/>
    <w:rsid w:val="002C53AC"/>
    <w:pPr>
      <w:pBdr>
        <w:bottom w:val="none" w:sz="0" w:space="0" w:color="auto"/>
      </w:pBdr>
      <w:spacing w:before="0" w:after="240"/>
    </w:pPr>
    <w:rPr>
      <w:caps/>
    </w:rPr>
  </w:style>
  <w:style w:type="paragraph" w:customStyle="1" w:styleId="Head71">
    <w:name w:val="Head 7.1"/>
    <w:basedOn w:val="Head21"/>
    <w:uiPriority w:val="99"/>
    <w:rsid w:val="002C53AC"/>
  </w:style>
  <w:style w:type="paragraph" w:customStyle="1" w:styleId="Head72">
    <w:name w:val="Head 7.2"/>
    <w:basedOn w:val="Normal"/>
    <w:uiPriority w:val="99"/>
    <w:rsid w:val="002C53AC"/>
    <w:pPr>
      <w:suppressAutoHyphens/>
      <w:spacing w:after="240"/>
      <w:ind w:left="720" w:hanging="720"/>
      <w:jc w:val="left"/>
    </w:pPr>
    <w:rPr>
      <w:rFonts w:ascii="Times New Roman Bold" w:hAnsi="Times New Roman Bold"/>
      <w:b/>
      <w:sz w:val="28"/>
    </w:rPr>
  </w:style>
  <w:style w:type="paragraph" w:customStyle="1" w:styleId="Head81">
    <w:name w:val="Head 8.1"/>
    <w:basedOn w:val="Ttulo1"/>
    <w:uiPriority w:val="99"/>
    <w:rsid w:val="002C53AC"/>
    <w:pPr>
      <w:outlineLvl w:val="9"/>
    </w:pPr>
    <w:rPr>
      <w:smallCaps w:val="0"/>
      <w:sz w:val="32"/>
    </w:rPr>
  </w:style>
  <w:style w:type="paragraph" w:customStyle="1" w:styleId="Head82">
    <w:name w:val="Head 8.2"/>
    <w:basedOn w:val="Head81"/>
    <w:uiPriority w:val="99"/>
    <w:rsid w:val="002C53AC"/>
    <w:rPr>
      <w:smallCaps/>
      <w:sz w:val="28"/>
    </w:rPr>
  </w:style>
  <w:style w:type="paragraph" w:customStyle="1" w:styleId="TOCNumber1">
    <w:name w:val="TOC Number1"/>
    <w:basedOn w:val="Ttulo4"/>
    <w:autoRedefine/>
    <w:uiPriority w:val="99"/>
    <w:rsid w:val="002C53AC"/>
    <w:pPr>
      <w:keepNext w:val="0"/>
      <w:suppressAutoHyphens/>
      <w:spacing w:after="120"/>
      <w:ind w:right="18"/>
      <w:jc w:val="both"/>
      <w:outlineLvl w:val="9"/>
    </w:pPr>
    <w:rPr>
      <w:b w:val="0"/>
      <w:lang w:val="es-ES"/>
    </w:rPr>
  </w:style>
  <w:style w:type="paragraph" w:customStyle="1" w:styleId="2AutoList1">
    <w:name w:val="2AutoList1"/>
    <w:basedOn w:val="Normal"/>
    <w:uiPriority w:val="99"/>
    <w:rsid w:val="002C53AC"/>
    <w:pPr>
      <w:tabs>
        <w:tab w:val="num" w:pos="432"/>
      </w:tabs>
      <w:ind w:left="432" w:hanging="432"/>
    </w:pPr>
  </w:style>
  <w:style w:type="paragraph" w:customStyle="1" w:styleId="Outline3">
    <w:name w:val="Outline3"/>
    <w:basedOn w:val="Normal"/>
    <w:uiPriority w:val="99"/>
    <w:rsid w:val="002C53AC"/>
    <w:pPr>
      <w:numPr>
        <w:ilvl w:val="2"/>
        <w:numId w:val="3"/>
      </w:numPr>
      <w:spacing w:before="240"/>
      <w:jc w:val="left"/>
    </w:pPr>
    <w:rPr>
      <w:kern w:val="28"/>
    </w:rPr>
  </w:style>
  <w:style w:type="paragraph" w:customStyle="1" w:styleId="Outline4">
    <w:name w:val="Outline4"/>
    <w:basedOn w:val="Normal"/>
    <w:autoRedefine/>
    <w:uiPriority w:val="99"/>
    <w:rsid w:val="002C53AC"/>
    <w:pPr>
      <w:numPr>
        <w:ilvl w:val="1"/>
        <w:numId w:val="7"/>
      </w:numPr>
      <w:tabs>
        <w:tab w:val="left" w:pos="1710"/>
      </w:tabs>
    </w:pPr>
    <w:rPr>
      <w:kern w:val="28"/>
    </w:rPr>
  </w:style>
  <w:style w:type="paragraph" w:customStyle="1" w:styleId="Outlinei">
    <w:name w:val="Outline i)"/>
    <w:basedOn w:val="Normal"/>
    <w:uiPriority w:val="99"/>
    <w:rsid w:val="002C53AC"/>
    <w:pPr>
      <w:tabs>
        <w:tab w:val="num" w:pos="432"/>
      </w:tabs>
      <w:spacing w:before="120"/>
      <w:ind w:left="432" w:hanging="432"/>
      <w:jc w:val="left"/>
    </w:pPr>
  </w:style>
  <w:style w:type="paragraph" w:customStyle="1" w:styleId="SectionVHeader">
    <w:name w:val="Section V. Header"/>
    <w:basedOn w:val="Normal"/>
    <w:uiPriority w:val="99"/>
    <w:rsid w:val="002C53AC"/>
    <w:pPr>
      <w:jc w:val="center"/>
    </w:pPr>
    <w:rPr>
      <w:b/>
      <w:sz w:val="36"/>
    </w:rPr>
  </w:style>
  <w:style w:type="character" w:customStyle="1" w:styleId="Table">
    <w:name w:val="Table"/>
    <w:basedOn w:val="Fuentedeprrafopredeter"/>
    <w:uiPriority w:val="99"/>
    <w:rsid w:val="002C53AC"/>
    <w:rPr>
      <w:rFonts w:ascii="Arial" w:hAnsi="Arial" w:cs="Times New Roman"/>
      <w:sz w:val="20"/>
    </w:rPr>
  </w:style>
  <w:style w:type="paragraph" w:customStyle="1" w:styleId="SectionVIIHeader2">
    <w:name w:val="Section VII Header2"/>
    <w:basedOn w:val="Ttulo1"/>
    <w:autoRedefine/>
    <w:uiPriority w:val="99"/>
    <w:rsid w:val="002C53AC"/>
    <w:pPr>
      <w:keepNext/>
      <w:suppressAutoHyphens w:val="0"/>
      <w:spacing w:before="0" w:after="200"/>
    </w:pPr>
    <w:rPr>
      <w:rFonts w:ascii="Times New Roman" w:hAnsi="Times New Roman"/>
      <w:bCs/>
      <w:i/>
      <w:smallCaps w:val="0"/>
      <w:kern w:val="28"/>
      <w:sz w:val="20"/>
    </w:rPr>
  </w:style>
  <w:style w:type="paragraph" w:customStyle="1" w:styleId="ClauseSubPara">
    <w:name w:val="ClauseSub_Para"/>
    <w:uiPriority w:val="99"/>
    <w:rsid w:val="002C53AC"/>
    <w:pPr>
      <w:spacing w:before="60" w:after="60"/>
      <w:ind w:left="2268"/>
    </w:pPr>
    <w:rPr>
      <w:sz w:val="20"/>
      <w:szCs w:val="20"/>
      <w:lang w:val="en-GB" w:eastAsia="es-ES"/>
    </w:rPr>
  </w:style>
  <w:style w:type="paragraph" w:customStyle="1" w:styleId="ClauseSubList">
    <w:name w:val="ClauseSub_List"/>
    <w:uiPriority w:val="99"/>
    <w:rsid w:val="002C53AC"/>
    <w:pPr>
      <w:numPr>
        <w:numId w:val="8"/>
      </w:numPr>
      <w:suppressAutoHyphens/>
    </w:pPr>
    <w:rPr>
      <w:sz w:val="20"/>
      <w:szCs w:val="20"/>
      <w:lang w:val="en-GB" w:eastAsia="es-ES"/>
    </w:rPr>
  </w:style>
  <w:style w:type="paragraph" w:customStyle="1" w:styleId="ClauseSubListSubList">
    <w:name w:val="ClauseSub_List_SubList"/>
    <w:uiPriority w:val="99"/>
    <w:rsid w:val="002C53AC"/>
    <w:pPr>
      <w:numPr>
        <w:numId w:val="5"/>
      </w:numPr>
    </w:pPr>
    <w:rPr>
      <w:sz w:val="20"/>
      <w:szCs w:val="20"/>
      <w:lang w:val="en-GB" w:eastAsia="es-ES"/>
    </w:rPr>
  </w:style>
  <w:style w:type="paragraph" w:customStyle="1" w:styleId="ClauseSubParaIndent">
    <w:name w:val="ClauseSub_ParaIndent"/>
    <w:basedOn w:val="ClauseSubPara"/>
    <w:uiPriority w:val="99"/>
    <w:rsid w:val="002C53AC"/>
    <w:pPr>
      <w:ind w:left="2835"/>
    </w:pPr>
  </w:style>
  <w:style w:type="paragraph" w:customStyle="1" w:styleId="SectionXHeader3">
    <w:name w:val="Section X Header 3"/>
    <w:basedOn w:val="Ttulo1"/>
    <w:autoRedefine/>
    <w:uiPriority w:val="99"/>
    <w:rsid w:val="002C53AC"/>
    <w:pPr>
      <w:keepNext/>
      <w:suppressAutoHyphens w:val="0"/>
      <w:spacing w:before="0" w:after="0"/>
      <w:jc w:val="left"/>
    </w:pPr>
    <w:rPr>
      <w:rFonts w:ascii="Times New Roman" w:hAnsi="Times New Roman"/>
      <w:b w:val="0"/>
      <w:smallCaps w:val="0"/>
      <w:sz w:val="24"/>
    </w:rPr>
  </w:style>
  <w:style w:type="paragraph" w:customStyle="1" w:styleId="Part1">
    <w:name w:val="Part 1"/>
    <w:aliases w:val="2,3 Header 4"/>
    <w:basedOn w:val="Normal"/>
    <w:autoRedefine/>
    <w:uiPriority w:val="99"/>
    <w:rsid w:val="002C53AC"/>
    <w:pPr>
      <w:spacing w:before="240" w:after="240"/>
      <w:jc w:val="center"/>
    </w:pPr>
    <w:rPr>
      <w:b/>
      <w:sz w:val="48"/>
    </w:rPr>
  </w:style>
  <w:style w:type="paragraph" w:customStyle="1" w:styleId="FIDICSectionBegin">
    <w:name w:val="FIDIC__SectionBegin"/>
    <w:basedOn w:val="Normal"/>
    <w:next w:val="FIDICSectionName"/>
    <w:uiPriority w:val="99"/>
    <w:rsid w:val="002C53AC"/>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uiPriority w:val="99"/>
    <w:rsid w:val="002C53AC"/>
    <w:pPr>
      <w:spacing w:before="100" w:after="300"/>
    </w:pPr>
    <w:rPr>
      <w:sz w:val="30"/>
      <w:szCs w:val="30"/>
    </w:rPr>
  </w:style>
  <w:style w:type="paragraph" w:customStyle="1" w:styleId="FIDICClauseSubName">
    <w:name w:val="FIDIC_ClauseSubName"/>
    <w:basedOn w:val="FIDICCoverTitle"/>
    <w:uiPriority w:val="99"/>
    <w:rsid w:val="002C53AC"/>
    <w:pPr>
      <w:spacing w:before="240" w:line="240" w:lineRule="exact"/>
    </w:pPr>
    <w:rPr>
      <w:sz w:val="24"/>
      <w:szCs w:val="24"/>
    </w:rPr>
  </w:style>
  <w:style w:type="paragraph" w:customStyle="1" w:styleId="FIDICCoverTitle">
    <w:name w:val="FIDIC__CoverTitle"/>
    <w:basedOn w:val="Normal"/>
    <w:uiPriority w:val="99"/>
    <w:rsid w:val="002C53AC"/>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uiPriority w:val="99"/>
    <w:rsid w:val="002C53AC"/>
    <w:rPr>
      <w:sz w:val="28"/>
      <w:szCs w:val="28"/>
    </w:rPr>
  </w:style>
  <w:style w:type="paragraph" w:customStyle="1" w:styleId="FIDICClauseSubSubPara">
    <w:name w:val="FIDIC_ClauseSubSubPara"/>
    <w:basedOn w:val="FIDICClauseSubName"/>
    <w:uiPriority w:val="99"/>
    <w:rsid w:val="002C53AC"/>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uiPriority w:val="99"/>
    <w:rsid w:val="002C53AC"/>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uiPriority w:val="99"/>
    <w:rsid w:val="002C53AC"/>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sec7-SubClause">
    <w:name w:val="sec7-SubClause"/>
    <w:basedOn w:val="Header1-Clauses"/>
    <w:uiPriority w:val="99"/>
    <w:rsid w:val="002C53AC"/>
    <w:pPr>
      <w:numPr>
        <w:numId w:val="0"/>
      </w:numPr>
      <w:tabs>
        <w:tab w:val="left" w:pos="573"/>
      </w:tabs>
      <w:ind w:left="576" w:hanging="576"/>
    </w:pPr>
    <w:rPr>
      <w:bCs/>
      <w:szCs w:val="24"/>
      <w:lang w:val="en-US"/>
    </w:rPr>
  </w:style>
  <w:style w:type="paragraph" w:customStyle="1" w:styleId="Sec7-Clauses">
    <w:name w:val="Sec7-Clauses"/>
    <w:basedOn w:val="Header1-Clauses"/>
    <w:uiPriority w:val="99"/>
    <w:rsid w:val="002C53AC"/>
    <w:pPr>
      <w:numPr>
        <w:numId w:val="0"/>
      </w:numPr>
    </w:pPr>
    <w:rPr>
      <w:bCs/>
      <w:szCs w:val="24"/>
    </w:rPr>
  </w:style>
  <w:style w:type="paragraph" w:customStyle="1" w:styleId="sec7-header1">
    <w:name w:val="sec7-header1"/>
    <w:basedOn w:val="FIDICClauseSubName"/>
    <w:uiPriority w:val="99"/>
    <w:rsid w:val="002C53AC"/>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uiPriority w:val="99"/>
    <w:rsid w:val="002C53AC"/>
    <w:rPr>
      <w:lang w:val="en-US"/>
    </w:rPr>
  </w:style>
  <w:style w:type="paragraph" w:customStyle="1" w:styleId="SectionIXHeader">
    <w:name w:val="Section IX Header"/>
    <w:basedOn w:val="SectionVHeader"/>
    <w:uiPriority w:val="99"/>
    <w:rsid w:val="002C53AC"/>
    <w:rPr>
      <w:lang w:val="en-US"/>
    </w:rPr>
  </w:style>
  <w:style w:type="paragraph" w:customStyle="1" w:styleId="Parts">
    <w:name w:val="Parts"/>
    <w:basedOn w:val="Ttulo1"/>
    <w:uiPriority w:val="99"/>
    <w:rsid w:val="002C53AC"/>
    <w:rPr>
      <w:sz w:val="56"/>
    </w:rPr>
  </w:style>
  <w:style w:type="paragraph" w:customStyle="1" w:styleId="StyleHeader1-ClausesLeft0Hanging03After0pt">
    <w:name w:val="Style Header 1 - Clauses + Left:  0&quot; Hanging:  0.3&quot; After:  0 pt"/>
    <w:basedOn w:val="Header1-Clauses"/>
    <w:uiPriority w:val="99"/>
    <w:rsid w:val="002C53AC"/>
    <w:pPr>
      <w:numPr>
        <w:numId w:val="9"/>
      </w:numPr>
      <w:tabs>
        <w:tab w:val="left" w:pos="342"/>
      </w:tabs>
      <w:ind w:left="342"/>
    </w:pPr>
    <w:rPr>
      <w:bCs/>
    </w:rPr>
  </w:style>
  <w:style w:type="paragraph" w:customStyle="1" w:styleId="StyleHeader2-SubClausesBold">
    <w:name w:val="Style Header 2 - SubClauses + Bold"/>
    <w:basedOn w:val="Header2-SubClauses"/>
    <w:autoRedefine/>
    <w:uiPriority w:val="99"/>
    <w:rsid w:val="002C53AC"/>
    <w:pPr>
      <w:numPr>
        <w:ilvl w:val="0"/>
        <w:numId w:val="0"/>
      </w:numPr>
      <w:tabs>
        <w:tab w:val="clear" w:pos="619"/>
        <w:tab w:val="left" w:pos="576"/>
      </w:tabs>
      <w:ind w:left="612"/>
    </w:pPr>
    <w:rPr>
      <w:b/>
      <w:bCs/>
    </w:rPr>
  </w:style>
  <w:style w:type="paragraph" w:customStyle="1" w:styleId="StyleHeader1-ClausesAfter0pt">
    <w:name w:val="Style Header 1 - Clauses + After:  0 pt"/>
    <w:basedOn w:val="Header1-Clauses"/>
    <w:uiPriority w:val="99"/>
    <w:rsid w:val="002C53AC"/>
    <w:pPr>
      <w:numPr>
        <w:numId w:val="0"/>
      </w:numPr>
      <w:spacing w:after="200"/>
      <w:jc w:val="both"/>
    </w:pPr>
    <w:rPr>
      <w:b w:val="0"/>
      <w:bCs/>
    </w:rPr>
  </w:style>
  <w:style w:type="paragraph" w:customStyle="1" w:styleId="StyleStyleHeader1-ClausesAfter0ptLeft0Hanging">
    <w:name w:val="Style Style Header 1 - Clauses + After:  0 pt + Left:  0&quot; Hanging:..."/>
    <w:basedOn w:val="StyleHeader1-ClausesAfter0pt"/>
    <w:uiPriority w:val="99"/>
    <w:rsid w:val="002C53AC"/>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uiPriority w:val="99"/>
    <w:rsid w:val="002C53AC"/>
    <w:pPr>
      <w:tabs>
        <w:tab w:val="left" w:pos="576"/>
      </w:tabs>
      <w:spacing w:after="240"/>
      <w:ind w:left="576" w:hanging="576"/>
    </w:pPr>
    <w:rPr>
      <w:bCs w:val="0"/>
    </w:rPr>
  </w:style>
  <w:style w:type="paragraph" w:customStyle="1" w:styleId="StyleP3Header1-ClausesAfter12pt">
    <w:name w:val="Style P3 Header1-Clauses + After:  12 pt"/>
    <w:basedOn w:val="P3Header1-Clauses"/>
    <w:uiPriority w:val="99"/>
    <w:rsid w:val="002C53AC"/>
    <w:pPr>
      <w:numPr>
        <w:numId w:val="10"/>
      </w:numPr>
      <w:tabs>
        <w:tab w:val="left" w:pos="972"/>
        <w:tab w:val="left" w:pos="1008"/>
      </w:tabs>
      <w:spacing w:after="240"/>
      <w:ind w:left="1008"/>
      <w:jc w:val="both"/>
    </w:pPr>
    <w:rPr>
      <w:b w:val="0"/>
    </w:rPr>
  </w:style>
  <w:style w:type="paragraph" w:customStyle="1" w:styleId="StyleHeading4Sub-ClauseSub-paragraphClauseSubSubNoNameAft">
    <w:name w:val="Style Heading 4Sub-Clause Sub-paragraphClauseSubSub_No&amp;Name + Aft..."/>
    <w:basedOn w:val="Ttulo4"/>
    <w:uiPriority w:val="99"/>
    <w:rsid w:val="002C53AC"/>
    <w:pPr>
      <w:tabs>
        <w:tab w:val="left" w:pos="1512"/>
      </w:tabs>
      <w:spacing w:after="180"/>
      <w:ind w:left="1512" w:right="18" w:hanging="540"/>
      <w:jc w:val="both"/>
    </w:pPr>
    <w:rPr>
      <w:bCs/>
    </w:rPr>
  </w:style>
  <w:style w:type="paragraph" w:customStyle="1" w:styleId="Section7heading3">
    <w:name w:val="Section 7 heading 3"/>
    <w:basedOn w:val="Ttulo3"/>
    <w:uiPriority w:val="99"/>
    <w:rsid w:val="002C53AC"/>
  </w:style>
  <w:style w:type="paragraph" w:customStyle="1" w:styleId="Section7heading4">
    <w:name w:val="Section 7 heading 4"/>
    <w:basedOn w:val="Ttulo3"/>
    <w:uiPriority w:val="99"/>
    <w:rsid w:val="002C53AC"/>
    <w:pPr>
      <w:tabs>
        <w:tab w:val="left" w:pos="576"/>
      </w:tabs>
      <w:ind w:left="576" w:hanging="576"/>
      <w:jc w:val="left"/>
    </w:pPr>
    <w:rPr>
      <w:sz w:val="24"/>
    </w:rPr>
  </w:style>
  <w:style w:type="paragraph" w:customStyle="1" w:styleId="Section7heading5">
    <w:name w:val="Section 7 heading 5"/>
    <w:basedOn w:val="Ttulo3"/>
    <w:uiPriority w:val="99"/>
    <w:rsid w:val="002C53AC"/>
    <w:pPr>
      <w:jc w:val="both"/>
    </w:pPr>
    <w:rPr>
      <w:sz w:val="24"/>
    </w:rPr>
  </w:style>
  <w:style w:type="paragraph" w:customStyle="1" w:styleId="StyleSection7heading3After10pt">
    <w:name w:val="Style Section 7 heading 3 + After:  10 pt"/>
    <w:basedOn w:val="Section7heading3"/>
    <w:uiPriority w:val="99"/>
    <w:rsid w:val="002C53AC"/>
    <w:pPr>
      <w:spacing w:after="200"/>
    </w:pPr>
    <w:rPr>
      <w:rFonts w:ascii="Times New Roman Bold" w:hAnsi="Times New Roman Bold"/>
      <w:bCs/>
      <w:szCs w:val="28"/>
    </w:rPr>
  </w:style>
  <w:style w:type="paragraph" w:customStyle="1" w:styleId="StyleTOC1Before8pt">
    <w:name w:val="Style TOC 1 + Before:  8 pt"/>
    <w:basedOn w:val="TDC1"/>
    <w:uiPriority w:val="99"/>
    <w:rsid w:val="002C53AC"/>
    <w:pPr>
      <w:tabs>
        <w:tab w:val="right" w:pos="720"/>
      </w:tabs>
      <w:spacing w:before="160"/>
    </w:pPr>
    <w:rPr>
      <w:bCs/>
    </w:rPr>
  </w:style>
  <w:style w:type="paragraph" w:customStyle="1" w:styleId="StyleClauseSubList12ptJustifiedAfter10pt">
    <w:name w:val="Style ClauseSub_List + 12 pt Justified After:  10 pt"/>
    <w:basedOn w:val="ClauseSubList"/>
    <w:uiPriority w:val="99"/>
    <w:rsid w:val="002C53AC"/>
    <w:pPr>
      <w:spacing w:after="200"/>
      <w:jc w:val="both"/>
    </w:pPr>
    <w:rPr>
      <w:sz w:val="24"/>
      <w:szCs w:val="24"/>
    </w:rPr>
  </w:style>
  <w:style w:type="character" w:customStyle="1" w:styleId="Bibliogrphy">
    <w:name w:val="Bibliogrphy"/>
    <w:basedOn w:val="Fuentedeprrafopredeter"/>
    <w:uiPriority w:val="99"/>
    <w:rsid w:val="002C53AC"/>
    <w:rPr>
      <w:rFonts w:cs="Times New Roman"/>
    </w:rPr>
  </w:style>
  <w:style w:type="character" w:customStyle="1" w:styleId="DocInit">
    <w:name w:val="Doc Init"/>
    <w:basedOn w:val="Fuentedeprrafopredeter"/>
    <w:uiPriority w:val="99"/>
    <w:rsid w:val="002C53AC"/>
    <w:rPr>
      <w:rFonts w:cs="Times New Roman"/>
    </w:rPr>
  </w:style>
  <w:style w:type="character" w:customStyle="1" w:styleId="Document2">
    <w:name w:val="Document 2"/>
    <w:basedOn w:val="Fuentedeprrafopredeter"/>
    <w:uiPriority w:val="99"/>
    <w:rsid w:val="002C53AC"/>
    <w:rPr>
      <w:rFonts w:ascii="Times" w:hAnsi="Times" w:cs="Times New Roman"/>
      <w:sz w:val="24"/>
      <w:lang w:val="en-US"/>
    </w:rPr>
  </w:style>
  <w:style w:type="character" w:customStyle="1" w:styleId="Document3">
    <w:name w:val="Document 3"/>
    <w:basedOn w:val="Fuentedeprrafopredeter"/>
    <w:uiPriority w:val="99"/>
    <w:rsid w:val="002C53AC"/>
    <w:rPr>
      <w:rFonts w:ascii="Times" w:hAnsi="Times" w:cs="Times New Roman"/>
      <w:sz w:val="24"/>
      <w:lang w:val="en-US"/>
    </w:rPr>
  </w:style>
  <w:style w:type="character" w:customStyle="1" w:styleId="Document4">
    <w:name w:val="Document 4"/>
    <w:basedOn w:val="Fuentedeprrafopredeter"/>
    <w:uiPriority w:val="99"/>
    <w:rsid w:val="002C53AC"/>
    <w:rPr>
      <w:rFonts w:cs="Times New Roman"/>
      <w:b/>
      <w:i/>
      <w:sz w:val="24"/>
    </w:rPr>
  </w:style>
  <w:style w:type="character" w:customStyle="1" w:styleId="Document5">
    <w:name w:val="Document 5"/>
    <w:basedOn w:val="Fuentedeprrafopredeter"/>
    <w:uiPriority w:val="99"/>
    <w:rsid w:val="002C53AC"/>
    <w:rPr>
      <w:rFonts w:cs="Times New Roman"/>
    </w:rPr>
  </w:style>
  <w:style w:type="character" w:customStyle="1" w:styleId="Document6">
    <w:name w:val="Document 6"/>
    <w:basedOn w:val="Fuentedeprrafopredeter"/>
    <w:uiPriority w:val="99"/>
    <w:rsid w:val="002C53AC"/>
    <w:rPr>
      <w:rFonts w:cs="Times New Roman"/>
    </w:rPr>
  </w:style>
  <w:style w:type="character" w:customStyle="1" w:styleId="Document7">
    <w:name w:val="Document 7"/>
    <w:basedOn w:val="Fuentedeprrafopredeter"/>
    <w:uiPriority w:val="99"/>
    <w:rsid w:val="002C53AC"/>
    <w:rPr>
      <w:rFonts w:cs="Times New Roman"/>
    </w:rPr>
  </w:style>
  <w:style w:type="character" w:customStyle="1" w:styleId="Document8">
    <w:name w:val="Document 8"/>
    <w:basedOn w:val="Fuentedeprrafopredeter"/>
    <w:uiPriority w:val="99"/>
    <w:rsid w:val="002C53AC"/>
    <w:rPr>
      <w:rFonts w:cs="Times New Roman"/>
    </w:rPr>
  </w:style>
  <w:style w:type="character" w:customStyle="1" w:styleId="TechInit">
    <w:name w:val="Tech Init"/>
    <w:basedOn w:val="Fuentedeprrafopredeter"/>
    <w:uiPriority w:val="99"/>
    <w:rsid w:val="002C53AC"/>
    <w:rPr>
      <w:rFonts w:ascii="Times" w:hAnsi="Times" w:cs="Times New Roman"/>
      <w:sz w:val="24"/>
      <w:lang w:val="en-US"/>
    </w:rPr>
  </w:style>
  <w:style w:type="character" w:customStyle="1" w:styleId="Technical1">
    <w:name w:val="Technical 1"/>
    <w:basedOn w:val="Fuentedeprrafopredeter"/>
    <w:uiPriority w:val="99"/>
    <w:rsid w:val="002C53AC"/>
    <w:rPr>
      <w:rFonts w:ascii="Times" w:hAnsi="Times" w:cs="Times New Roman"/>
      <w:sz w:val="24"/>
      <w:lang w:val="en-US"/>
    </w:rPr>
  </w:style>
  <w:style w:type="character" w:customStyle="1" w:styleId="Technical2">
    <w:name w:val="Technical 2"/>
    <w:basedOn w:val="Fuentedeprrafopredeter"/>
    <w:uiPriority w:val="99"/>
    <w:rsid w:val="002C53AC"/>
    <w:rPr>
      <w:rFonts w:ascii="Times" w:hAnsi="Times" w:cs="Times New Roman"/>
      <w:sz w:val="24"/>
      <w:lang w:val="en-US"/>
    </w:rPr>
  </w:style>
  <w:style w:type="character" w:customStyle="1" w:styleId="Technical3">
    <w:name w:val="Technical 3"/>
    <w:basedOn w:val="Fuentedeprrafopredeter"/>
    <w:uiPriority w:val="99"/>
    <w:rsid w:val="002C53AC"/>
    <w:rPr>
      <w:rFonts w:ascii="Times" w:hAnsi="Times" w:cs="Times New Roman"/>
      <w:sz w:val="24"/>
      <w:lang w:val="en-US"/>
    </w:rPr>
  </w:style>
  <w:style w:type="character" w:customStyle="1" w:styleId="EquationCaption">
    <w:name w:val="_Equation Caption"/>
    <w:uiPriority w:val="99"/>
    <w:rsid w:val="002C53AC"/>
  </w:style>
  <w:style w:type="character" w:customStyle="1" w:styleId="vlpgno">
    <w:name w:val="vl.pg.no."/>
    <w:basedOn w:val="Fuentedeprrafopredeter"/>
    <w:uiPriority w:val="99"/>
    <w:rsid w:val="002C53AC"/>
    <w:rPr>
      <w:rFonts w:ascii="Times" w:hAnsi="Times" w:cs="Times New Roman"/>
      <w:b/>
      <w:sz w:val="20"/>
      <w:lang w:val="en-US"/>
    </w:rPr>
  </w:style>
  <w:style w:type="character" w:customStyle="1" w:styleId="footnote">
    <w:name w:val="footnote"/>
    <w:basedOn w:val="Fuentedeprrafopredeter"/>
    <w:uiPriority w:val="99"/>
    <w:rsid w:val="002C53AC"/>
    <w:rPr>
      <w:rFonts w:ascii="Book Antiqua" w:hAnsi="Book Antiqua" w:cs="Times New Roman"/>
      <w:sz w:val="24"/>
      <w:lang w:val="en-US"/>
    </w:rPr>
  </w:style>
  <w:style w:type="character" w:customStyle="1" w:styleId="insert2">
    <w:name w:val="insert2"/>
    <w:basedOn w:val="Fuentedeprrafopredeter"/>
    <w:uiPriority w:val="99"/>
    <w:rsid w:val="002C53AC"/>
    <w:rPr>
      <w:rFonts w:ascii="Arial" w:hAnsi="Arial" w:cs="Times New Roman"/>
      <w:i/>
      <w:sz w:val="24"/>
      <w:lang w:val="en-US"/>
    </w:rPr>
  </w:style>
  <w:style w:type="character" w:customStyle="1" w:styleId="reference">
    <w:name w:val="reference"/>
    <w:basedOn w:val="Fuentedeprrafopredeter"/>
    <w:uiPriority w:val="99"/>
    <w:rsid w:val="002C53AC"/>
    <w:rPr>
      <w:rFonts w:ascii="Book Antiqua" w:hAnsi="Book Antiqua" w:cs="Times New Roman"/>
      <w:i/>
      <w:sz w:val="24"/>
      <w:lang w:val="en-US"/>
    </w:rPr>
  </w:style>
  <w:style w:type="character" w:customStyle="1" w:styleId="wwritemdhtml1">
    <w:name w:val="wwritemdhtml1"/>
    <w:basedOn w:val="Fuentedeprrafopredeter"/>
    <w:uiPriority w:val="99"/>
    <w:rsid w:val="002C53AC"/>
    <w:rPr>
      <w:rFonts w:ascii="Arial" w:hAnsi="Arial" w:cs="Arial"/>
      <w:color w:val="020335"/>
      <w:sz w:val="23"/>
      <w:szCs w:val="23"/>
      <w:u w:val="none"/>
      <w:effect w:val="none"/>
    </w:rPr>
  </w:style>
  <w:style w:type="character" w:customStyle="1" w:styleId="Header2-SubClausesCharChar">
    <w:name w:val="Header 2 - SubClauses Char Char"/>
    <w:basedOn w:val="Fuentedeprrafopredeter"/>
    <w:uiPriority w:val="99"/>
    <w:rsid w:val="002C53AC"/>
    <w:rPr>
      <w:rFonts w:cs="Times New Roman"/>
      <w:sz w:val="24"/>
      <w:lang w:val="es-ES_tradnl" w:eastAsia="en-US" w:bidi="ar-SA"/>
    </w:rPr>
  </w:style>
  <w:style w:type="character" w:customStyle="1" w:styleId="StyleHeader2-SubClausesBoldChar">
    <w:name w:val="Style Header 2 - SubClauses + Bold Char"/>
    <w:basedOn w:val="Header2-SubClausesCharChar"/>
    <w:uiPriority w:val="99"/>
    <w:rsid w:val="002C53AC"/>
    <w:rPr>
      <w:b/>
      <w:bCs/>
    </w:rPr>
  </w:style>
  <w:style w:type="character" w:customStyle="1" w:styleId="Section7heading4Char">
    <w:name w:val="Section 7 heading 4 Char"/>
    <w:basedOn w:val="Ttulo3Car"/>
    <w:uiPriority w:val="99"/>
    <w:rsid w:val="002C53AC"/>
    <w:rPr>
      <w:sz w:val="24"/>
    </w:rPr>
  </w:style>
  <w:style w:type="paragraph" w:styleId="Textoindependiente">
    <w:name w:val="Body Text"/>
    <w:basedOn w:val="Normal"/>
    <w:link w:val="TextoindependienteCar"/>
    <w:uiPriority w:val="99"/>
    <w:rsid w:val="002C53AC"/>
    <w:pPr>
      <w:suppressAutoHyphens/>
      <w:ind w:right="-72"/>
    </w:pPr>
    <w:rPr>
      <w:spacing w:val="-4"/>
    </w:rPr>
  </w:style>
  <w:style w:type="character" w:customStyle="1" w:styleId="TextoindependienteCar">
    <w:name w:val="Texto independiente Car"/>
    <w:basedOn w:val="Fuentedeprrafopredeter"/>
    <w:link w:val="Textoindependiente"/>
    <w:uiPriority w:val="99"/>
    <w:semiHidden/>
    <w:locked/>
    <w:rsid w:val="009E5CB2"/>
    <w:rPr>
      <w:rFonts w:cs="Times New Roman"/>
      <w:sz w:val="20"/>
      <w:szCs w:val="20"/>
      <w:lang w:val="es-ES_tradnl"/>
    </w:rPr>
  </w:style>
  <w:style w:type="character" w:styleId="Refdenotaalpie">
    <w:name w:val="footnote reference"/>
    <w:basedOn w:val="Fuentedeprrafopredeter"/>
    <w:uiPriority w:val="99"/>
    <w:rsid w:val="002C53AC"/>
    <w:rPr>
      <w:rFonts w:cs="Times New Roman"/>
      <w:vertAlign w:val="superscript"/>
    </w:rPr>
  </w:style>
  <w:style w:type="paragraph" w:styleId="ndice1">
    <w:name w:val="index 1"/>
    <w:basedOn w:val="Normal"/>
    <w:next w:val="Normal"/>
    <w:uiPriority w:val="99"/>
    <w:semiHidden/>
    <w:rsid w:val="002C53AC"/>
    <w:pPr>
      <w:tabs>
        <w:tab w:val="right" w:pos="4140"/>
      </w:tabs>
      <w:ind w:left="240" w:hanging="240"/>
      <w:jc w:val="left"/>
    </w:pPr>
    <w:rPr>
      <w:sz w:val="20"/>
    </w:rPr>
  </w:style>
  <w:style w:type="paragraph" w:styleId="Ttulodendice">
    <w:name w:val="index heading"/>
    <w:basedOn w:val="Normal"/>
    <w:next w:val="ndice1"/>
    <w:uiPriority w:val="99"/>
    <w:semiHidden/>
    <w:rsid w:val="002C53AC"/>
    <w:pPr>
      <w:jc w:val="left"/>
    </w:pPr>
    <w:rPr>
      <w:sz w:val="20"/>
    </w:rPr>
  </w:style>
  <w:style w:type="paragraph" w:styleId="Textoindependiente3">
    <w:name w:val="Body Text 3"/>
    <w:basedOn w:val="Normal"/>
    <w:link w:val="Textoindependiente3Car"/>
    <w:uiPriority w:val="99"/>
    <w:rsid w:val="002C53AC"/>
    <w:pPr>
      <w:suppressAutoHyphens/>
      <w:spacing w:after="140"/>
      <w:jc w:val="left"/>
    </w:pPr>
    <w:rPr>
      <w:i/>
      <w:iCs/>
      <w:color w:val="000000"/>
      <w:szCs w:val="24"/>
    </w:rPr>
  </w:style>
  <w:style w:type="character" w:customStyle="1" w:styleId="Textoindependiente3Car">
    <w:name w:val="Texto independiente 3 Car"/>
    <w:basedOn w:val="Fuentedeprrafopredeter"/>
    <w:link w:val="Textoindependiente3"/>
    <w:uiPriority w:val="99"/>
    <w:semiHidden/>
    <w:locked/>
    <w:rsid w:val="009E5CB2"/>
    <w:rPr>
      <w:rFonts w:cs="Times New Roman"/>
      <w:sz w:val="16"/>
      <w:szCs w:val="16"/>
      <w:lang w:val="es-ES_tradnl"/>
    </w:rPr>
  </w:style>
  <w:style w:type="paragraph" w:styleId="NormalWeb">
    <w:name w:val="Normal (Web)"/>
    <w:basedOn w:val="Normal"/>
    <w:uiPriority w:val="99"/>
    <w:rsid w:val="002C53AC"/>
    <w:pPr>
      <w:spacing w:before="100" w:beforeAutospacing="1" w:after="100" w:afterAutospacing="1"/>
      <w:jc w:val="left"/>
    </w:pPr>
    <w:rPr>
      <w:rFonts w:ascii="Arial Unicode MS" w:eastAsia="Arial Unicode MS" w:hAnsi="Arial Unicode MS" w:cs="Arial Unicode MS"/>
      <w:szCs w:val="24"/>
    </w:rPr>
  </w:style>
  <w:style w:type="paragraph" w:styleId="Sangra2detindependiente">
    <w:name w:val="Body Text Indent 2"/>
    <w:basedOn w:val="Normal"/>
    <w:link w:val="Sangra2detindependienteCar"/>
    <w:uiPriority w:val="99"/>
    <w:rsid w:val="002C53AC"/>
    <w:pPr>
      <w:tabs>
        <w:tab w:val="num" w:pos="720"/>
      </w:tabs>
      <w:ind w:left="720" w:hanging="720"/>
      <w:jc w:val="left"/>
    </w:pPr>
  </w:style>
  <w:style w:type="character" w:customStyle="1" w:styleId="Sangra2detindependienteCar">
    <w:name w:val="Sangría 2 de t. independiente Car"/>
    <w:basedOn w:val="Fuentedeprrafopredeter"/>
    <w:link w:val="Sangra2detindependiente"/>
    <w:uiPriority w:val="99"/>
    <w:semiHidden/>
    <w:locked/>
    <w:rsid w:val="009E5CB2"/>
    <w:rPr>
      <w:rFonts w:cs="Times New Roman"/>
      <w:sz w:val="20"/>
      <w:szCs w:val="20"/>
      <w:lang w:val="es-ES_tradnl"/>
    </w:rPr>
  </w:style>
  <w:style w:type="paragraph" w:styleId="Sangradetextonormal">
    <w:name w:val="Body Text Indent"/>
    <w:basedOn w:val="Normal"/>
    <w:link w:val="SangradetextonormalCar"/>
    <w:uiPriority w:val="99"/>
    <w:rsid w:val="002C53AC"/>
    <w:pPr>
      <w:tabs>
        <w:tab w:val="left" w:pos="1080"/>
      </w:tabs>
      <w:ind w:left="1080" w:hanging="540"/>
    </w:pPr>
  </w:style>
  <w:style w:type="character" w:customStyle="1" w:styleId="SangradetextonormalCar">
    <w:name w:val="Sangría de texto normal Car"/>
    <w:basedOn w:val="Fuentedeprrafopredeter"/>
    <w:link w:val="Sangradetextonormal"/>
    <w:uiPriority w:val="99"/>
    <w:semiHidden/>
    <w:locked/>
    <w:rsid w:val="009E5CB2"/>
    <w:rPr>
      <w:rFonts w:cs="Times New Roman"/>
      <w:sz w:val="20"/>
      <w:szCs w:val="20"/>
      <w:lang w:val="es-ES_tradnl"/>
    </w:rPr>
  </w:style>
  <w:style w:type="paragraph" w:styleId="Textonotapie">
    <w:name w:val="footnote text"/>
    <w:basedOn w:val="Normal"/>
    <w:link w:val="TextonotapieCar"/>
    <w:uiPriority w:val="99"/>
    <w:semiHidden/>
    <w:rsid w:val="002C53AC"/>
    <w:pPr>
      <w:tabs>
        <w:tab w:val="left" w:pos="360"/>
      </w:tabs>
      <w:spacing w:after="120"/>
      <w:ind w:left="360" w:hanging="360"/>
    </w:pPr>
    <w:rPr>
      <w:rFonts w:ascii="Arial" w:hAnsi="Arial"/>
      <w:sz w:val="18"/>
    </w:rPr>
  </w:style>
  <w:style w:type="character" w:customStyle="1" w:styleId="TextonotapieCar">
    <w:name w:val="Texto nota pie Car"/>
    <w:basedOn w:val="Fuentedeprrafopredeter"/>
    <w:link w:val="Textonotapie"/>
    <w:uiPriority w:val="99"/>
    <w:semiHidden/>
    <w:locked/>
    <w:rsid w:val="00920621"/>
    <w:rPr>
      <w:rFonts w:ascii="Arial" w:hAnsi="Arial" w:cs="Times New Roman"/>
      <w:sz w:val="18"/>
      <w:lang w:val="es-ES_tradnl"/>
    </w:rPr>
  </w:style>
  <w:style w:type="paragraph" w:styleId="TDC6">
    <w:name w:val="toc 6"/>
    <w:basedOn w:val="Normal"/>
    <w:next w:val="Normal"/>
    <w:autoRedefine/>
    <w:uiPriority w:val="99"/>
    <w:rsid w:val="002C53AC"/>
    <w:pPr>
      <w:numPr>
        <w:ilvl w:val="12"/>
      </w:numPr>
      <w:tabs>
        <w:tab w:val="left" w:pos="8280"/>
      </w:tabs>
      <w:suppressAutoHyphens/>
      <w:jc w:val="left"/>
    </w:pPr>
    <w:rPr>
      <w:lang w:val="es-MX"/>
    </w:rPr>
  </w:style>
  <w:style w:type="paragraph" w:customStyle="1" w:styleId="SectionVIHeader0">
    <w:name w:val="Section VI. Header"/>
    <w:basedOn w:val="Normal"/>
    <w:uiPriority w:val="99"/>
    <w:rsid w:val="002C53AC"/>
    <w:pPr>
      <w:spacing w:before="120" w:after="240"/>
      <w:jc w:val="center"/>
    </w:pPr>
    <w:rPr>
      <w:b/>
      <w:sz w:val="36"/>
    </w:rPr>
  </w:style>
  <w:style w:type="paragraph" w:customStyle="1" w:styleId="Normali">
    <w:name w:val="Normal(i)"/>
    <w:basedOn w:val="Normal"/>
    <w:uiPriority w:val="99"/>
    <w:rsid w:val="002C53AC"/>
    <w:pPr>
      <w:keepLines/>
      <w:tabs>
        <w:tab w:val="left" w:pos="1843"/>
      </w:tabs>
      <w:spacing w:after="120"/>
    </w:pPr>
    <w:rPr>
      <w:lang w:val="en-GB" w:eastAsia="en-GB"/>
    </w:rPr>
  </w:style>
  <w:style w:type="paragraph" w:customStyle="1" w:styleId="Sub-ClauseText">
    <w:name w:val="Sub-Clause Text"/>
    <w:basedOn w:val="Normal"/>
    <w:uiPriority w:val="99"/>
    <w:rsid w:val="002C53AC"/>
    <w:pPr>
      <w:spacing w:before="120" w:after="120"/>
    </w:pPr>
    <w:rPr>
      <w:spacing w:val="-4"/>
    </w:rPr>
  </w:style>
  <w:style w:type="paragraph" w:customStyle="1" w:styleId="aparagraphs">
    <w:name w:val="(a) paragraphs"/>
    <w:next w:val="Normal"/>
    <w:uiPriority w:val="99"/>
    <w:rsid w:val="002C53AC"/>
    <w:pPr>
      <w:spacing w:before="120" w:after="120"/>
      <w:jc w:val="both"/>
    </w:pPr>
    <w:rPr>
      <w:sz w:val="24"/>
      <w:szCs w:val="20"/>
      <w:lang w:val="es-ES_tradnl" w:eastAsia="es-ES"/>
    </w:rPr>
  </w:style>
  <w:style w:type="character" w:styleId="Hipervnculovisitado">
    <w:name w:val="FollowedHyperlink"/>
    <w:basedOn w:val="Fuentedeprrafopredeter"/>
    <w:uiPriority w:val="99"/>
    <w:rsid w:val="002C53AC"/>
    <w:rPr>
      <w:rFonts w:cs="Times New Roman"/>
      <w:color w:val="800080"/>
      <w:u w:val="single"/>
    </w:rPr>
  </w:style>
  <w:style w:type="paragraph" w:customStyle="1" w:styleId="sec7-clauses0">
    <w:name w:val="sec7-clauses"/>
    <w:basedOn w:val="Normal"/>
    <w:uiPriority w:val="99"/>
    <w:rsid w:val="002C53AC"/>
    <w:pPr>
      <w:tabs>
        <w:tab w:val="num" w:pos="432"/>
      </w:tabs>
      <w:spacing w:after="200"/>
      <w:ind w:left="360" w:hanging="432"/>
      <w:jc w:val="left"/>
    </w:pPr>
    <w:rPr>
      <w:rFonts w:ascii="Times New Roman Bold" w:hAnsi="Times New Roman Bold"/>
      <w:b/>
    </w:rPr>
  </w:style>
  <w:style w:type="paragraph" w:customStyle="1" w:styleId="SectionIVHeader">
    <w:name w:val="Section IV. Header"/>
    <w:basedOn w:val="SectionVIHeader0"/>
    <w:uiPriority w:val="99"/>
    <w:rsid w:val="002C53AC"/>
  </w:style>
  <w:style w:type="character" w:styleId="nfasis">
    <w:name w:val="Emphasis"/>
    <w:basedOn w:val="Fuentedeprrafopredeter"/>
    <w:uiPriority w:val="99"/>
    <w:qFormat/>
    <w:rsid w:val="002C53AC"/>
    <w:rPr>
      <w:rFonts w:cs="Times New Roman"/>
      <w:i/>
      <w:iCs/>
    </w:rPr>
  </w:style>
  <w:style w:type="character" w:styleId="Textoennegrita">
    <w:name w:val="Strong"/>
    <w:basedOn w:val="Fuentedeprrafopredeter"/>
    <w:uiPriority w:val="99"/>
    <w:qFormat/>
    <w:rsid w:val="002C53AC"/>
    <w:rPr>
      <w:rFonts w:cs="Times New Roman"/>
      <w:b/>
      <w:bCs/>
    </w:rPr>
  </w:style>
  <w:style w:type="paragraph" w:styleId="Prrafodelista">
    <w:name w:val="List Paragraph"/>
    <w:aliases w:val="TITULO 1"/>
    <w:basedOn w:val="Normal"/>
    <w:link w:val="PrrafodelistaCar"/>
    <w:uiPriority w:val="99"/>
    <w:qFormat/>
    <w:rsid w:val="003418BA"/>
    <w:pPr>
      <w:ind w:left="720"/>
      <w:contextualSpacing/>
      <w:jc w:val="left"/>
    </w:pPr>
    <w:rPr>
      <w:szCs w:val="24"/>
      <w:lang w:val="es-CO"/>
    </w:rPr>
  </w:style>
  <w:style w:type="paragraph" w:customStyle="1" w:styleId="Heading1-Clausename">
    <w:name w:val="Heading 1- Clause name"/>
    <w:basedOn w:val="Normal"/>
    <w:uiPriority w:val="99"/>
    <w:rsid w:val="00920621"/>
    <w:pPr>
      <w:numPr>
        <w:numId w:val="129"/>
      </w:numPr>
      <w:spacing w:after="200"/>
      <w:ind w:left="360" w:hanging="360"/>
      <w:jc w:val="left"/>
    </w:pPr>
    <w:rPr>
      <w:b/>
      <w:lang w:val="en-US"/>
    </w:rPr>
  </w:style>
  <w:style w:type="paragraph" w:styleId="Revisin">
    <w:name w:val="Revision"/>
    <w:hidden/>
    <w:uiPriority w:val="99"/>
    <w:semiHidden/>
    <w:rsid w:val="00920621"/>
    <w:rPr>
      <w:sz w:val="24"/>
      <w:szCs w:val="20"/>
      <w:lang w:val="es-ES_tradnl" w:eastAsia="es-ES"/>
    </w:rPr>
  </w:style>
  <w:style w:type="character" w:customStyle="1" w:styleId="WW8Num1z0">
    <w:name w:val="WW8Num1z0"/>
    <w:uiPriority w:val="99"/>
    <w:rsid w:val="00E13B18"/>
    <w:rPr>
      <w:lang w:val="es-ES"/>
    </w:rPr>
  </w:style>
  <w:style w:type="character" w:customStyle="1" w:styleId="WW8Num2z0">
    <w:name w:val="WW8Num2z0"/>
    <w:uiPriority w:val="99"/>
    <w:rsid w:val="00E13B18"/>
    <w:rPr>
      <w:rFonts w:ascii="Times New Roman" w:hAnsi="Times New Roman"/>
      <w:color w:val="auto"/>
      <w:sz w:val="24"/>
      <w:u w:val="none"/>
      <w:lang w:val="es-ES"/>
    </w:rPr>
  </w:style>
  <w:style w:type="character" w:customStyle="1" w:styleId="WW8Num3z0">
    <w:name w:val="WW8Num3z0"/>
    <w:uiPriority w:val="99"/>
    <w:rsid w:val="00E13B18"/>
    <w:rPr>
      <w:rFonts w:ascii="Times New Roman" w:hAnsi="Times New Roman"/>
      <w:color w:val="auto"/>
      <w:sz w:val="24"/>
      <w:u w:val="none"/>
    </w:rPr>
  </w:style>
  <w:style w:type="character" w:customStyle="1" w:styleId="WW8Num4z0">
    <w:name w:val="WW8Num4z0"/>
    <w:uiPriority w:val="99"/>
    <w:rsid w:val="00E13B18"/>
    <w:rPr>
      <w:rFonts w:ascii="Times New Roman" w:hAnsi="Times New Roman"/>
      <w:color w:val="auto"/>
      <w:sz w:val="24"/>
      <w:u w:val="none"/>
    </w:rPr>
  </w:style>
  <w:style w:type="character" w:customStyle="1" w:styleId="WW8Num5z0">
    <w:name w:val="WW8Num5z0"/>
    <w:uiPriority w:val="99"/>
    <w:rsid w:val="00E13B18"/>
    <w:rPr>
      <w:rFonts w:ascii="Times New Roman" w:hAnsi="Times New Roman"/>
      <w:color w:val="auto"/>
      <w:sz w:val="22"/>
      <w:u w:val="none"/>
    </w:rPr>
  </w:style>
  <w:style w:type="character" w:customStyle="1" w:styleId="WW8Num6z0">
    <w:name w:val="WW8Num6z0"/>
    <w:uiPriority w:val="99"/>
    <w:rsid w:val="00E13B18"/>
    <w:rPr>
      <w:i/>
    </w:rPr>
  </w:style>
  <w:style w:type="character" w:customStyle="1" w:styleId="WW8Num7z0">
    <w:name w:val="WW8Num7z0"/>
    <w:uiPriority w:val="99"/>
    <w:rsid w:val="00E13B18"/>
    <w:rPr>
      <w:rFonts w:ascii="Times New Roman" w:hAnsi="Times New Roman"/>
      <w:color w:val="auto"/>
      <w:sz w:val="24"/>
      <w:u w:val="none"/>
      <w:lang w:val="es-ES"/>
    </w:rPr>
  </w:style>
  <w:style w:type="character" w:customStyle="1" w:styleId="WW8Num9z0">
    <w:name w:val="WW8Num9z0"/>
    <w:uiPriority w:val="99"/>
    <w:rsid w:val="00E13B18"/>
    <w:rPr>
      <w:rFonts w:ascii="Times New Roman" w:hAnsi="Times New Roman"/>
      <w:color w:val="auto"/>
      <w:sz w:val="24"/>
      <w:u w:val="none"/>
    </w:rPr>
  </w:style>
  <w:style w:type="character" w:customStyle="1" w:styleId="WW8Num10z0">
    <w:name w:val="WW8Num10z0"/>
    <w:uiPriority w:val="99"/>
    <w:rsid w:val="00E13B18"/>
    <w:rPr>
      <w:rFonts w:ascii="Times New Roman" w:hAnsi="Times New Roman"/>
      <w:color w:val="auto"/>
      <w:sz w:val="22"/>
      <w:u w:val="none"/>
      <w:lang w:val="es-ES"/>
    </w:rPr>
  </w:style>
  <w:style w:type="character" w:customStyle="1" w:styleId="WW8Num11z0">
    <w:name w:val="WW8Num11z0"/>
    <w:uiPriority w:val="99"/>
    <w:rsid w:val="00E13B18"/>
    <w:rPr>
      <w:rFonts w:ascii="Symbol" w:hAnsi="Symbol"/>
    </w:rPr>
  </w:style>
  <w:style w:type="character" w:customStyle="1" w:styleId="WW8Num12z0">
    <w:name w:val="WW8Num12z0"/>
    <w:uiPriority w:val="99"/>
    <w:rsid w:val="00E13B18"/>
    <w:rPr>
      <w:i/>
    </w:rPr>
  </w:style>
  <w:style w:type="character" w:customStyle="1" w:styleId="WW8Num13z0">
    <w:name w:val="WW8Num13z0"/>
    <w:uiPriority w:val="99"/>
    <w:rsid w:val="00E13B18"/>
    <w:rPr>
      <w:b/>
      <w:sz w:val="24"/>
    </w:rPr>
  </w:style>
  <w:style w:type="character" w:customStyle="1" w:styleId="WW8Num15z0">
    <w:name w:val="WW8Num15z0"/>
    <w:uiPriority w:val="99"/>
    <w:rsid w:val="00E13B18"/>
    <w:rPr>
      <w:rFonts w:ascii="Times New Roman" w:hAnsi="Times New Roman"/>
      <w:color w:val="auto"/>
      <w:sz w:val="22"/>
      <w:u w:val="none"/>
      <w:lang w:val="es-ES"/>
    </w:rPr>
  </w:style>
  <w:style w:type="character" w:customStyle="1" w:styleId="WW8Num17z0">
    <w:name w:val="WW8Num17z0"/>
    <w:uiPriority w:val="99"/>
    <w:rsid w:val="00E13B18"/>
    <w:rPr>
      <w:rFonts w:ascii="Times New Roman" w:hAnsi="Times New Roman"/>
    </w:rPr>
  </w:style>
  <w:style w:type="character" w:customStyle="1" w:styleId="WW8Num18z0">
    <w:name w:val="WW8Num18z0"/>
    <w:uiPriority w:val="99"/>
    <w:rsid w:val="00E13B18"/>
    <w:rPr>
      <w:rFonts w:ascii="Times New Roman" w:hAnsi="Times New Roman"/>
      <w:color w:val="auto"/>
      <w:sz w:val="24"/>
      <w:u w:val="none"/>
      <w:lang w:val="es-ES"/>
    </w:rPr>
  </w:style>
  <w:style w:type="character" w:customStyle="1" w:styleId="WW8Num19z0">
    <w:name w:val="WW8Num19z0"/>
    <w:uiPriority w:val="99"/>
    <w:rsid w:val="00E13B18"/>
    <w:rPr>
      <w:rFonts w:ascii="Times New Roman" w:hAnsi="Times New Roman"/>
      <w:color w:val="auto"/>
      <w:sz w:val="24"/>
      <w:u w:val="none"/>
      <w:lang w:val="es-ES"/>
    </w:rPr>
  </w:style>
  <w:style w:type="character" w:customStyle="1" w:styleId="WW8Num20z0">
    <w:name w:val="WW8Num20z0"/>
    <w:uiPriority w:val="99"/>
    <w:rsid w:val="00E13B18"/>
    <w:rPr>
      <w:rFonts w:ascii="Times New Roman" w:hAnsi="Times New Roman"/>
      <w:color w:val="auto"/>
      <w:sz w:val="24"/>
      <w:u w:val="none"/>
    </w:rPr>
  </w:style>
  <w:style w:type="character" w:customStyle="1" w:styleId="WW8Num21z0">
    <w:name w:val="WW8Num21z0"/>
    <w:uiPriority w:val="99"/>
    <w:rsid w:val="00E13B18"/>
    <w:rPr>
      <w:rFonts w:ascii="Times New Roman" w:hAnsi="Times New Roman"/>
      <w:color w:val="auto"/>
      <w:sz w:val="24"/>
      <w:u w:val="none"/>
    </w:rPr>
  </w:style>
  <w:style w:type="character" w:customStyle="1" w:styleId="WW8Num22z0">
    <w:name w:val="WW8Num22z0"/>
    <w:uiPriority w:val="99"/>
    <w:rsid w:val="00E13B18"/>
    <w:rPr>
      <w:lang w:val="es-ES"/>
    </w:rPr>
  </w:style>
  <w:style w:type="character" w:customStyle="1" w:styleId="WW8Num23z0">
    <w:name w:val="WW8Num23z0"/>
    <w:uiPriority w:val="99"/>
    <w:rsid w:val="00E13B18"/>
    <w:rPr>
      <w:rFonts w:ascii="Times New Roman" w:hAnsi="Times New Roman"/>
      <w:color w:val="auto"/>
      <w:sz w:val="24"/>
      <w:u w:val="none"/>
      <w:lang w:val="es-ES"/>
    </w:rPr>
  </w:style>
  <w:style w:type="character" w:customStyle="1" w:styleId="WW8Num24z0">
    <w:name w:val="WW8Num24z0"/>
    <w:uiPriority w:val="99"/>
    <w:rsid w:val="00E13B18"/>
    <w:rPr>
      <w:rFonts w:ascii="Times New Roman" w:hAnsi="Times New Roman"/>
      <w:color w:val="auto"/>
      <w:sz w:val="24"/>
      <w:u w:val="none"/>
      <w:lang w:val="es-ES"/>
    </w:rPr>
  </w:style>
  <w:style w:type="character" w:customStyle="1" w:styleId="WW8Num25z0">
    <w:name w:val="WW8Num25z0"/>
    <w:uiPriority w:val="99"/>
    <w:rsid w:val="00E13B18"/>
    <w:rPr>
      <w:rFonts w:ascii="Times New Roman" w:hAnsi="Times New Roman"/>
      <w:color w:val="auto"/>
      <w:sz w:val="24"/>
      <w:u w:val="none"/>
      <w:lang w:val="es-ES"/>
    </w:rPr>
  </w:style>
  <w:style w:type="character" w:customStyle="1" w:styleId="WW8Num27z0">
    <w:name w:val="WW8Num27z0"/>
    <w:uiPriority w:val="99"/>
    <w:rsid w:val="00E13B18"/>
    <w:rPr>
      <w:rFonts w:ascii="Times New Roman" w:hAnsi="Times New Roman"/>
      <w:color w:val="auto"/>
      <w:sz w:val="24"/>
      <w:u w:val="none"/>
      <w:lang w:val="es-ES"/>
    </w:rPr>
  </w:style>
  <w:style w:type="character" w:customStyle="1" w:styleId="WW8Num28z0">
    <w:name w:val="WW8Num28z0"/>
    <w:uiPriority w:val="99"/>
    <w:rsid w:val="00E13B18"/>
    <w:rPr>
      <w:lang w:val="es-ES"/>
    </w:rPr>
  </w:style>
  <w:style w:type="character" w:customStyle="1" w:styleId="WW8Num29z0">
    <w:name w:val="WW8Num29z0"/>
    <w:uiPriority w:val="99"/>
    <w:rsid w:val="00E13B18"/>
    <w:rPr>
      <w:rFonts w:ascii="Times New Roman" w:hAnsi="Times New Roman"/>
      <w:color w:val="auto"/>
      <w:sz w:val="24"/>
      <w:u w:val="none"/>
      <w:lang w:val="es-ES"/>
    </w:rPr>
  </w:style>
  <w:style w:type="character" w:customStyle="1" w:styleId="WW8Num31z0">
    <w:name w:val="WW8Num31z0"/>
    <w:uiPriority w:val="99"/>
    <w:rsid w:val="00E13B18"/>
    <w:rPr>
      <w:rFonts w:ascii="Times New Roman" w:hAnsi="Times New Roman"/>
      <w:color w:val="auto"/>
      <w:sz w:val="24"/>
      <w:u w:val="none"/>
    </w:rPr>
  </w:style>
  <w:style w:type="character" w:customStyle="1" w:styleId="WW8Num32z0">
    <w:name w:val="WW8Num32z0"/>
    <w:uiPriority w:val="99"/>
    <w:rsid w:val="00E13B18"/>
    <w:rPr>
      <w:rFonts w:ascii="Times New Roman" w:hAnsi="Times New Roman"/>
      <w:color w:val="auto"/>
      <w:sz w:val="24"/>
      <w:u w:val="none"/>
    </w:rPr>
  </w:style>
  <w:style w:type="character" w:customStyle="1" w:styleId="WW8Num34z0">
    <w:name w:val="WW8Num34z0"/>
    <w:uiPriority w:val="99"/>
    <w:rsid w:val="00E13B18"/>
    <w:rPr>
      <w:rFonts w:ascii="Times New Roman" w:hAnsi="Times New Roman"/>
      <w:color w:val="auto"/>
      <w:sz w:val="24"/>
      <w:u w:val="none"/>
      <w:lang w:val="es-ES"/>
    </w:rPr>
  </w:style>
  <w:style w:type="character" w:customStyle="1" w:styleId="WW8Num35z0">
    <w:name w:val="WW8Num35z0"/>
    <w:uiPriority w:val="99"/>
    <w:rsid w:val="00E13B18"/>
    <w:rPr>
      <w:rFonts w:ascii="Times New Roman" w:hAnsi="Times New Roman"/>
      <w:color w:val="auto"/>
      <w:sz w:val="24"/>
      <w:u w:val="none"/>
      <w:lang w:val="es-ES"/>
    </w:rPr>
  </w:style>
  <w:style w:type="character" w:customStyle="1" w:styleId="WW8Num36z0">
    <w:name w:val="WW8Num36z0"/>
    <w:uiPriority w:val="99"/>
    <w:rsid w:val="00E13B18"/>
    <w:rPr>
      <w:rFonts w:ascii="Times New Roman" w:hAnsi="Times New Roman"/>
      <w:color w:val="auto"/>
      <w:sz w:val="24"/>
      <w:u w:val="none"/>
    </w:rPr>
  </w:style>
  <w:style w:type="character" w:customStyle="1" w:styleId="WW8Num37z0">
    <w:name w:val="WW8Num37z0"/>
    <w:uiPriority w:val="99"/>
    <w:rsid w:val="00E13B18"/>
    <w:rPr>
      <w:rFonts w:ascii="Times New Roman" w:hAnsi="Times New Roman"/>
      <w:color w:val="auto"/>
      <w:sz w:val="24"/>
      <w:u w:val="none"/>
    </w:rPr>
  </w:style>
  <w:style w:type="character" w:customStyle="1" w:styleId="WW8Num39z0">
    <w:name w:val="WW8Num39z0"/>
    <w:uiPriority w:val="99"/>
    <w:rsid w:val="00E13B18"/>
    <w:rPr>
      <w:rFonts w:ascii="Times New Roman" w:hAnsi="Times New Roman"/>
      <w:color w:val="auto"/>
      <w:sz w:val="24"/>
      <w:u w:val="none"/>
      <w:lang w:val="es-ES"/>
    </w:rPr>
  </w:style>
  <w:style w:type="character" w:customStyle="1" w:styleId="WW8Num40z0">
    <w:name w:val="WW8Num40z0"/>
    <w:uiPriority w:val="99"/>
    <w:rsid w:val="00E13B18"/>
    <w:rPr>
      <w:rFonts w:ascii="Times New Roman" w:hAnsi="Times New Roman"/>
      <w:color w:val="auto"/>
      <w:sz w:val="24"/>
      <w:u w:val="none"/>
    </w:rPr>
  </w:style>
  <w:style w:type="character" w:customStyle="1" w:styleId="WW8Num42z0">
    <w:name w:val="WW8Num42z0"/>
    <w:uiPriority w:val="99"/>
    <w:rsid w:val="00E13B18"/>
    <w:rPr>
      <w:rFonts w:ascii="Times New Roman" w:hAnsi="Times New Roman"/>
      <w:color w:val="auto"/>
      <w:sz w:val="24"/>
      <w:u w:val="none"/>
      <w:lang w:val="es-ES"/>
    </w:rPr>
  </w:style>
  <w:style w:type="character" w:customStyle="1" w:styleId="WW8Num43z0">
    <w:name w:val="WW8Num43z0"/>
    <w:uiPriority w:val="99"/>
    <w:rsid w:val="00E13B18"/>
    <w:rPr>
      <w:rFonts w:ascii="Times New Roman" w:hAnsi="Times New Roman"/>
      <w:color w:val="auto"/>
      <w:sz w:val="24"/>
      <w:u w:val="none"/>
    </w:rPr>
  </w:style>
  <w:style w:type="character" w:customStyle="1" w:styleId="WW8Num44z0">
    <w:name w:val="WW8Num44z0"/>
    <w:uiPriority w:val="99"/>
    <w:rsid w:val="00E13B18"/>
    <w:rPr>
      <w:rFonts w:ascii="Times New Roman" w:hAnsi="Times New Roman"/>
      <w:color w:val="auto"/>
      <w:sz w:val="24"/>
      <w:u w:val="none"/>
      <w:lang w:val="es-ES"/>
    </w:rPr>
  </w:style>
  <w:style w:type="character" w:customStyle="1" w:styleId="WW8Num45z0">
    <w:name w:val="WW8Num45z0"/>
    <w:uiPriority w:val="99"/>
    <w:rsid w:val="00E13B18"/>
    <w:rPr>
      <w:rFonts w:ascii="Symbol" w:hAnsi="Symbol"/>
      <w:color w:val="auto"/>
      <w:lang w:val="es-ES"/>
    </w:rPr>
  </w:style>
  <w:style w:type="character" w:customStyle="1" w:styleId="WW8Num46z0">
    <w:name w:val="WW8Num46z0"/>
    <w:uiPriority w:val="99"/>
    <w:rsid w:val="00E13B18"/>
    <w:rPr>
      <w:rFonts w:ascii="Times New Roman" w:hAnsi="Times New Roman"/>
      <w:color w:val="auto"/>
      <w:sz w:val="24"/>
      <w:u w:val="none"/>
      <w:lang w:val="es-ES"/>
    </w:rPr>
  </w:style>
  <w:style w:type="character" w:customStyle="1" w:styleId="WW8Num47z0">
    <w:name w:val="WW8Num47z0"/>
    <w:uiPriority w:val="99"/>
    <w:rsid w:val="00E13B18"/>
    <w:rPr>
      <w:rFonts w:ascii="Times New Roman" w:hAnsi="Times New Roman"/>
      <w:color w:val="auto"/>
      <w:sz w:val="24"/>
      <w:u w:val="none"/>
    </w:rPr>
  </w:style>
  <w:style w:type="character" w:customStyle="1" w:styleId="WW8Num48z0">
    <w:name w:val="WW8Num48z0"/>
    <w:uiPriority w:val="99"/>
    <w:rsid w:val="00E13B18"/>
    <w:rPr>
      <w:rFonts w:ascii="Times New Roman" w:hAnsi="Times New Roman"/>
      <w:color w:val="auto"/>
      <w:sz w:val="24"/>
      <w:u w:val="none"/>
      <w:lang w:val="es-ES"/>
    </w:rPr>
  </w:style>
  <w:style w:type="character" w:customStyle="1" w:styleId="WW8Num49z0">
    <w:name w:val="WW8Num49z0"/>
    <w:uiPriority w:val="99"/>
    <w:rsid w:val="00E13B18"/>
    <w:rPr>
      <w:rFonts w:ascii="Times New Roman" w:hAnsi="Times New Roman"/>
      <w:color w:val="auto"/>
      <w:sz w:val="24"/>
      <w:u w:val="none"/>
      <w:lang w:val="es-ES"/>
    </w:rPr>
  </w:style>
  <w:style w:type="character" w:customStyle="1" w:styleId="WW8Num50z0">
    <w:name w:val="WW8Num50z0"/>
    <w:uiPriority w:val="99"/>
    <w:rsid w:val="00E13B18"/>
    <w:rPr>
      <w:rFonts w:ascii="Times New Roman" w:hAnsi="Times New Roman"/>
      <w:color w:val="auto"/>
      <w:sz w:val="24"/>
      <w:u w:val="none"/>
      <w:lang w:val="es-ES"/>
    </w:rPr>
  </w:style>
  <w:style w:type="character" w:customStyle="1" w:styleId="WW8Num51z0">
    <w:name w:val="WW8Num51z0"/>
    <w:uiPriority w:val="99"/>
    <w:rsid w:val="00E13B18"/>
    <w:rPr>
      <w:rFonts w:ascii="Times New Roman" w:hAnsi="Times New Roman"/>
      <w:color w:val="auto"/>
      <w:sz w:val="24"/>
      <w:u w:val="none"/>
      <w:lang w:val="es-ES"/>
    </w:rPr>
  </w:style>
  <w:style w:type="character" w:customStyle="1" w:styleId="WW8Num52z0">
    <w:name w:val="WW8Num52z0"/>
    <w:uiPriority w:val="99"/>
    <w:rsid w:val="00E13B18"/>
    <w:rPr>
      <w:rFonts w:ascii="Times New Roman" w:hAnsi="Times New Roman"/>
      <w:color w:val="auto"/>
      <w:sz w:val="24"/>
      <w:u w:val="none"/>
      <w:lang w:val="es-ES"/>
    </w:rPr>
  </w:style>
  <w:style w:type="character" w:customStyle="1" w:styleId="WW8Num53z0">
    <w:name w:val="WW8Num53z0"/>
    <w:uiPriority w:val="99"/>
    <w:rsid w:val="00E13B18"/>
    <w:rPr>
      <w:rFonts w:ascii="Times New Roman" w:hAnsi="Times New Roman"/>
      <w:color w:val="auto"/>
      <w:sz w:val="24"/>
      <w:u w:val="none"/>
      <w:lang w:val="es-ES"/>
    </w:rPr>
  </w:style>
  <w:style w:type="character" w:customStyle="1" w:styleId="WW8Num54z0">
    <w:name w:val="WW8Num54z0"/>
    <w:uiPriority w:val="99"/>
    <w:rsid w:val="00E13B18"/>
    <w:rPr>
      <w:rFonts w:ascii="Times New Roman" w:hAnsi="Times New Roman"/>
      <w:color w:val="auto"/>
      <w:sz w:val="24"/>
      <w:u w:val="none"/>
    </w:rPr>
  </w:style>
  <w:style w:type="character" w:customStyle="1" w:styleId="WW8Num55z0">
    <w:name w:val="WW8Num55z0"/>
    <w:uiPriority w:val="99"/>
    <w:rsid w:val="00E13B18"/>
    <w:rPr>
      <w:rFonts w:ascii="Times New Roman" w:hAnsi="Times New Roman"/>
      <w:color w:val="auto"/>
      <w:sz w:val="24"/>
      <w:u w:val="none"/>
      <w:lang w:val="es-ES"/>
    </w:rPr>
  </w:style>
  <w:style w:type="character" w:customStyle="1" w:styleId="WW8Num56z0">
    <w:name w:val="WW8Num56z0"/>
    <w:uiPriority w:val="99"/>
    <w:rsid w:val="00E13B18"/>
    <w:rPr>
      <w:rFonts w:ascii="Times New Roman" w:hAnsi="Times New Roman"/>
      <w:color w:val="auto"/>
      <w:sz w:val="24"/>
      <w:u w:val="none"/>
      <w:lang w:val="es-ES"/>
    </w:rPr>
  </w:style>
  <w:style w:type="character" w:customStyle="1" w:styleId="WW8Num57z0">
    <w:name w:val="WW8Num57z0"/>
    <w:uiPriority w:val="99"/>
    <w:rsid w:val="00E13B18"/>
    <w:rPr>
      <w:rFonts w:ascii="Times New Roman" w:hAnsi="Times New Roman"/>
      <w:color w:val="auto"/>
      <w:sz w:val="24"/>
      <w:u w:val="none"/>
      <w:lang w:val="es-ES"/>
    </w:rPr>
  </w:style>
  <w:style w:type="character" w:customStyle="1" w:styleId="WW8Num58z0">
    <w:name w:val="WW8Num58z0"/>
    <w:uiPriority w:val="99"/>
    <w:rsid w:val="00E13B18"/>
    <w:rPr>
      <w:rFonts w:ascii="Times New Roman" w:hAnsi="Times New Roman"/>
      <w:color w:val="auto"/>
      <w:sz w:val="24"/>
      <w:u w:val="none"/>
      <w:lang w:val="es-ES"/>
    </w:rPr>
  </w:style>
  <w:style w:type="character" w:customStyle="1" w:styleId="WW8Num59z0">
    <w:name w:val="WW8Num59z0"/>
    <w:uiPriority w:val="99"/>
    <w:rsid w:val="00E13B18"/>
    <w:rPr>
      <w:rFonts w:ascii="Times New Roman" w:hAnsi="Times New Roman"/>
      <w:color w:val="auto"/>
      <w:sz w:val="24"/>
      <w:u w:val="none"/>
      <w:lang w:val="es-ES"/>
    </w:rPr>
  </w:style>
  <w:style w:type="character" w:customStyle="1" w:styleId="WW8Num60z0">
    <w:name w:val="WW8Num60z0"/>
    <w:uiPriority w:val="99"/>
    <w:rsid w:val="00E13B18"/>
    <w:rPr>
      <w:rFonts w:ascii="Times New Roman" w:hAnsi="Times New Roman"/>
      <w:color w:val="auto"/>
      <w:sz w:val="24"/>
      <w:u w:val="none"/>
      <w:lang w:val="es-ES"/>
    </w:rPr>
  </w:style>
  <w:style w:type="character" w:customStyle="1" w:styleId="WW8Num61z0">
    <w:name w:val="WW8Num61z0"/>
    <w:uiPriority w:val="99"/>
    <w:rsid w:val="00E13B18"/>
    <w:rPr>
      <w:rFonts w:ascii="Times New Roman" w:hAnsi="Times New Roman"/>
      <w:color w:val="auto"/>
      <w:sz w:val="24"/>
      <w:u w:val="none"/>
      <w:lang w:val="es-ES"/>
    </w:rPr>
  </w:style>
  <w:style w:type="character" w:customStyle="1" w:styleId="WW8Num62z0">
    <w:name w:val="WW8Num62z0"/>
    <w:uiPriority w:val="99"/>
    <w:rsid w:val="00E13B18"/>
    <w:rPr>
      <w:rFonts w:ascii="Times New Roman" w:hAnsi="Times New Roman"/>
      <w:color w:val="auto"/>
      <w:sz w:val="24"/>
      <w:u w:val="none"/>
      <w:lang w:val="es-ES"/>
    </w:rPr>
  </w:style>
  <w:style w:type="character" w:customStyle="1" w:styleId="WW8Num63z0">
    <w:name w:val="WW8Num63z0"/>
    <w:uiPriority w:val="99"/>
    <w:rsid w:val="00E13B18"/>
    <w:rPr>
      <w:b/>
      <w:sz w:val="24"/>
    </w:rPr>
  </w:style>
  <w:style w:type="character" w:customStyle="1" w:styleId="WW8Num63z1">
    <w:name w:val="WW8Num63z1"/>
    <w:uiPriority w:val="99"/>
    <w:rsid w:val="00E13B18"/>
    <w:rPr>
      <w:rFonts w:ascii="Times New Roman" w:hAnsi="Times New Roman"/>
      <w:sz w:val="24"/>
      <w:lang w:val="es-ES"/>
    </w:rPr>
  </w:style>
  <w:style w:type="character" w:customStyle="1" w:styleId="WW8Num63z2">
    <w:name w:val="WW8Num63z2"/>
    <w:uiPriority w:val="99"/>
    <w:rsid w:val="00E13B18"/>
    <w:rPr>
      <w:rFonts w:ascii="Times New Roman" w:hAnsi="Times New Roman"/>
      <w:sz w:val="24"/>
      <w:lang w:val="es-ES"/>
    </w:rPr>
  </w:style>
  <w:style w:type="character" w:customStyle="1" w:styleId="WW8Num65z0">
    <w:name w:val="WW8Num65z0"/>
    <w:uiPriority w:val="99"/>
    <w:rsid w:val="00E13B18"/>
    <w:rPr>
      <w:rFonts w:ascii="Times New Roman" w:hAnsi="Times New Roman"/>
      <w:color w:val="auto"/>
      <w:sz w:val="24"/>
      <w:u w:val="none"/>
      <w:lang w:val="es-ES"/>
    </w:rPr>
  </w:style>
  <w:style w:type="character" w:customStyle="1" w:styleId="WW8Num66z0">
    <w:name w:val="WW8Num66z0"/>
    <w:uiPriority w:val="99"/>
    <w:rsid w:val="00E13B18"/>
    <w:rPr>
      <w:rFonts w:ascii="Times New Roman" w:hAnsi="Times New Roman"/>
      <w:color w:val="auto"/>
      <w:sz w:val="24"/>
      <w:u w:val="none"/>
    </w:rPr>
  </w:style>
  <w:style w:type="character" w:customStyle="1" w:styleId="WW8Num67z0">
    <w:name w:val="WW8Num67z0"/>
    <w:uiPriority w:val="99"/>
    <w:rsid w:val="00E13B18"/>
    <w:rPr>
      <w:rFonts w:ascii="Times New Roman" w:hAnsi="Times New Roman"/>
      <w:color w:val="auto"/>
      <w:sz w:val="24"/>
      <w:u w:val="none"/>
    </w:rPr>
  </w:style>
  <w:style w:type="character" w:customStyle="1" w:styleId="WW8Num68z0">
    <w:name w:val="WW8Num68z0"/>
    <w:uiPriority w:val="99"/>
    <w:rsid w:val="00E13B18"/>
    <w:rPr>
      <w:rFonts w:ascii="Times New Roman" w:hAnsi="Times New Roman"/>
      <w:color w:val="auto"/>
      <w:sz w:val="24"/>
      <w:u w:val="none"/>
      <w:lang w:val="es-ES"/>
    </w:rPr>
  </w:style>
  <w:style w:type="character" w:customStyle="1" w:styleId="WW8Num69z0">
    <w:name w:val="WW8Num69z0"/>
    <w:uiPriority w:val="99"/>
    <w:rsid w:val="00E13B18"/>
    <w:rPr>
      <w:rFonts w:ascii="Times New Roman" w:hAnsi="Times New Roman"/>
      <w:color w:val="auto"/>
      <w:sz w:val="24"/>
      <w:u w:val="none"/>
      <w:lang w:val="es-ES"/>
    </w:rPr>
  </w:style>
  <w:style w:type="character" w:customStyle="1" w:styleId="WW8Num70z0">
    <w:name w:val="WW8Num70z0"/>
    <w:uiPriority w:val="99"/>
    <w:rsid w:val="00E13B18"/>
    <w:rPr>
      <w:rFonts w:ascii="Times New Roman" w:hAnsi="Times New Roman"/>
      <w:color w:val="auto"/>
      <w:sz w:val="24"/>
      <w:u w:val="none"/>
    </w:rPr>
  </w:style>
  <w:style w:type="character" w:customStyle="1" w:styleId="WW8Num72z0">
    <w:name w:val="WW8Num72z0"/>
    <w:uiPriority w:val="99"/>
    <w:rsid w:val="00E13B18"/>
    <w:rPr>
      <w:rFonts w:ascii="Times New Roman" w:hAnsi="Times New Roman"/>
      <w:color w:val="auto"/>
      <w:sz w:val="24"/>
      <w:u w:val="none"/>
      <w:lang w:val="es-ES"/>
    </w:rPr>
  </w:style>
  <w:style w:type="character" w:customStyle="1" w:styleId="WW8Num73z0">
    <w:name w:val="WW8Num73z0"/>
    <w:uiPriority w:val="99"/>
    <w:rsid w:val="00E13B18"/>
  </w:style>
  <w:style w:type="character" w:customStyle="1" w:styleId="WW8Num74z0">
    <w:name w:val="WW8Num74z0"/>
    <w:uiPriority w:val="99"/>
    <w:rsid w:val="00E13B18"/>
    <w:rPr>
      <w:rFonts w:ascii="Times New Roman" w:hAnsi="Times New Roman"/>
      <w:color w:val="auto"/>
      <w:sz w:val="24"/>
      <w:u w:val="none"/>
      <w:lang w:val="es-ES"/>
    </w:rPr>
  </w:style>
  <w:style w:type="character" w:customStyle="1" w:styleId="WW8Num75z0">
    <w:name w:val="WW8Num75z0"/>
    <w:uiPriority w:val="99"/>
    <w:rsid w:val="00E13B18"/>
    <w:rPr>
      <w:lang w:val="es-ES"/>
    </w:rPr>
  </w:style>
  <w:style w:type="character" w:customStyle="1" w:styleId="WW8Num76z0">
    <w:name w:val="WW8Num76z0"/>
    <w:uiPriority w:val="99"/>
    <w:rsid w:val="00E13B18"/>
    <w:rPr>
      <w:rFonts w:ascii="Times New Roman" w:hAnsi="Times New Roman"/>
      <w:color w:val="auto"/>
      <w:sz w:val="24"/>
      <w:u w:val="none"/>
      <w:lang w:val="es-ES"/>
    </w:rPr>
  </w:style>
  <w:style w:type="character" w:customStyle="1" w:styleId="WW8Num77z0">
    <w:name w:val="WW8Num77z0"/>
    <w:uiPriority w:val="99"/>
    <w:rsid w:val="00E13B18"/>
    <w:rPr>
      <w:rFonts w:ascii="Times New Roman" w:hAnsi="Times New Roman"/>
      <w:color w:val="auto"/>
      <w:sz w:val="24"/>
      <w:u w:val="none"/>
    </w:rPr>
  </w:style>
  <w:style w:type="character" w:customStyle="1" w:styleId="WW8Num80z0">
    <w:name w:val="WW8Num80z0"/>
    <w:uiPriority w:val="99"/>
    <w:rsid w:val="00E13B18"/>
    <w:rPr>
      <w:rFonts w:ascii="Times New Roman" w:hAnsi="Times New Roman"/>
      <w:color w:val="auto"/>
      <w:sz w:val="24"/>
      <w:u w:val="none"/>
    </w:rPr>
  </w:style>
  <w:style w:type="character" w:customStyle="1" w:styleId="WW8Num81z0">
    <w:name w:val="WW8Num81z0"/>
    <w:uiPriority w:val="99"/>
    <w:rsid w:val="00E13B18"/>
    <w:rPr>
      <w:rFonts w:ascii="Times New Roman" w:hAnsi="Times New Roman"/>
      <w:color w:val="auto"/>
      <w:sz w:val="24"/>
      <w:u w:val="none"/>
    </w:rPr>
  </w:style>
  <w:style w:type="character" w:customStyle="1" w:styleId="WW8Num82z0">
    <w:name w:val="WW8Num82z0"/>
    <w:uiPriority w:val="99"/>
    <w:rsid w:val="00E13B18"/>
    <w:rPr>
      <w:rFonts w:ascii="Symbol" w:hAnsi="Symbol"/>
    </w:rPr>
  </w:style>
  <w:style w:type="character" w:customStyle="1" w:styleId="WW8Num83z0">
    <w:name w:val="WW8Num83z0"/>
    <w:uiPriority w:val="99"/>
    <w:rsid w:val="00E13B18"/>
    <w:rPr>
      <w:rFonts w:ascii="Arial" w:hAnsi="Arial"/>
      <w:sz w:val="44"/>
    </w:rPr>
  </w:style>
  <w:style w:type="character" w:customStyle="1" w:styleId="WW8Num84z0">
    <w:name w:val="WW8Num84z0"/>
    <w:uiPriority w:val="99"/>
    <w:rsid w:val="00E13B18"/>
    <w:rPr>
      <w:rFonts w:ascii="Times New Roman" w:hAnsi="Times New Roman"/>
      <w:color w:val="auto"/>
      <w:sz w:val="24"/>
      <w:u w:val="none"/>
    </w:rPr>
  </w:style>
  <w:style w:type="character" w:customStyle="1" w:styleId="WW8Num85z0">
    <w:name w:val="WW8Num85z0"/>
    <w:uiPriority w:val="99"/>
    <w:rsid w:val="00E13B18"/>
    <w:rPr>
      <w:rFonts w:ascii="Times New Roman" w:hAnsi="Times New Roman"/>
      <w:color w:val="auto"/>
      <w:sz w:val="24"/>
      <w:u w:val="none"/>
    </w:rPr>
  </w:style>
  <w:style w:type="character" w:customStyle="1" w:styleId="WW8Num86z0">
    <w:name w:val="WW8Num86z0"/>
    <w:uiPriority w:val="99"/>
    <w:rsid w:val="00E13B18"/>
    <w:rPr>
      <w:rFonts w:ascii="Times New Roman" w:hAnsi="Times New Roman"/>
      <w:color w:val="auto"/>
      <w:sz w:val="24"/>
      <w:u w:val="none"/>
      <w:lang w:val="es-ES"/>
    </w:rPr>
  </w:style>
  <w:style w:type="character" w:customStyle="1" w:styleId="WW8Num87z0">
    <w:name w:val="WW8Num87z0"/>
    <w:uiPriority w:val="99"/>
    <w:rsid w:val="00E13B18"/>
    <w:rPr>
      <w:rFonts w:ascii="Times New Roman" w:hAnsi="Times New Roman"/>
      <w:color w:val="auto"/>
      <w:sz w:val="24"/>
      <w:u w:val="none"/>
    </w:rPr>
  </w:style>
  <w:style w:type="character" w:customStyle="1" w:styleId="WW8Num88z0">
    <w:name w:val="WW8Num88z0"/>
    <w:uiPriority w:val="99"/>
    <w:rsid w:val="00E13B18"/>
    <w:rPr>
      <w:rFonts w:ascii="Times New Roman" w:hAnsi="Times New Roman"/>
      <w:color w:val="auto"/>
      <w:sz w:val="24"/>
      <w:u w:val="none"/>
      <w:lang w:val="es-ES"/>
    </w:rPr>
  </w:style>
  <w:style w:type="character" w:customStyle="1" w:styleId="WW8Num89z0">
    <w:name w:val="WW8Num89z0"/>
    <w:uiPriority w:val="99"/>
    <w:rsid w:val="00E13B18"/>
    <w:rPr>
      <w:lang w:val="es-ES"/>
    </w:rPr>
  </w:style>
  <w:style w:type="character" w:customStyle="1" w:styleId="WW8Num90z0">
    <w:name w:val="WW8Num90z0"/>
    <w:uiPriority w:val="99"/>
    <w:rsid w:val="00E13B18"/>
    <w:rPr>
      <w:rFonts w:ascii="Times New Roman" w:hAnsi="Times New Roman"/>
      <w:color w:val="auto"/>
      <w:sz w:val="24"/>
      <w:u w:val="none"/>
      <w:lang w:val="es-ES"/>
    </w:rPr>
  </w:style>
  <w:style w:type="character" w:customStyle="1" w:styleId="WW8Num91z0">
    <w:name w:val="WW8Num91z0"/>
    <w:uiPriority w:val="99"/>
    <w:rsid w:val="00E13B18"/>
    <w:rPr>
      <w:rFonts w:ascii="Times New Roman" w:hAnsi="Times New Roman"/>
      <w:color w:val="auto"/>
      <w:sz w:val="24"/>
      <w:u w:val="none"/>
      <w:lang w:val="es-ES"/>
    </w:rPr>
  </w:style>
  <w:style w:type="character" w:customStyle="1" w:styleId="WW8Num93z0">
    <w:name w:val="WW8Num93z0"/>
    <w:uiPriority w:val="99"/>
    <w:rsid w:val="00E13B18"/>
    <w:rPr>
      <w:rFonts w:ascii="Times New Roman" w:hAnsi="Times New Roman"/>
      <w:color w:val="auto"/>
      <w:sz w:val="24"/>
      <w:u w:val="none"/>
      <w:lang w:val="es-ES"/>
    </w:rPr>
  </w:style>
  <w:style w:type="character" w:customStyle="1" w:styleId="WW8Num94z0">
    <w:name w:val="WW8Num94z0"/>
    <w:uiPriority w:val="99"/>
    <w:rsid w:val="00E13B18"/>
    <w:rPr>
      <w:rFonts w:ascii="Times New Roman" w:hAnsi="Times New Roman"/>
      <w:color w:val="auto"/>
      <w:sz w:val="24"/>
      <w:u w:val="none"/>
      <w:lang w:val="es-ES"/>
    </w:rPr>
  </w:style>
  <w:style w:type="character" w:customStyle="1" w:styleId="WW8Num95z0">
    <w:name w:val="WW8Num95z0"/>
    <w:uiPriority w:val="99"/>
    <w:rsid w:val="00E13B18"/>
    <w:rPr>
      <w:rFonts w:ascii="Times New Roman" w:hAnsi="Times New Roman"/>
      <w:color w:val="auto"/>
      <w:sz w:val="24"/>
      <w:u w:val="none"/>
      <w:lang w:val="es-ES"/>
    </w:rPr>
  </w:style>
  <w:style w:type="character" w:customStyle="1" w:styleId="WW8Num96z0">
    <w:name w:val="WW8Num96z0"/>
    <w:uiPriority w:val="99"/>
    <w:rsid w:val="00E13B18"/>
    <w:rPr>
      <w:lang w:val="es-ES"/>
    </w:rPr>
  </w:style>
  <w:style w:type="character" w:customStyle="1" w:styleId="WW8Num97z0">
    <w:name w:val="WW8Num97z0"/>
    <w:uiPriority w:val="99"/>
    <w:rsid w:val="00E13B18"/>
    <w:rPr>
      <w:rFonts w:ascii="Times New Roman" w:hAnsi="Times New Roman"/>
      <w:color w:val="auto"/>
      <w:sz w:val="24"/>
      <w:u w:val="none"/>
    </w:rPr>
  </w:style>
  <w:style w:type="character" w:customStyle="1" w:styleId="WW8Num99z0">
    <w:name w:val="WW8Num99z0"/>
    <w:uiPriority w:val="99"/>
    <w:rsid w:val="00E13B18"/>
    <w:rPr>
      <w:lang w:val="es-ES"/>
    </w:rPr>
  </w:style>
  <w:style w:type="character" w:customStyle="1" w:styleId="WW8Num100z0">
    <w:name w:val="WW8Num100z0"/>
    <w:uiPriority w:val="99"/>
    <w:rsid w:val="00E13B18"/>
    <w:rPr>
      <w:rFonts w:ascii="Times New Roman" w:hAnsi="Times New Roman"/>
      <w:color w:val="auto"/>
      <w:sz w:val="24"/>
      <w:u w:val="none"/>
    </w:rPr>
  </w:style>
  <w:style w:type="character" w:customStyle="1" w:styleId="WW8Num102z0">
    <w:name w:val="WW8Num102z0"/>
    <w:uiPriority w:val="99"/>
    <w:rsid w:val="00E13B18"/>
    <w:rPr>
      <w:rFonts w:ascii="Times New Roman" w:hAnsi="Times New Roman"/>
      <w:color w:val="auto"/>
      <w:sz w:val="24"/>
      <w:u w:val="none"/>
      <w:lang w:val="es-ES"/>
    </w:rPr>
  </w:style>
  <w:style w:type="character" w:customStyle="1" w:styleId="WW8Num103z0">
    <w:name w:val="WW8Num103z0"/>
    <w:uiPriority w:val="99"/>
    <w:rsid w:val="00E13B18"/>
    <w:rPr>
      <w:rFonts w:ascii="Times New Roman" w:hAnsi="Times New Roman"/>
      <w:color w:val="auto"/>
      <w:sz w:val="24"/>
      <w:u w:val="none"/>
    </w:rPr>
  </w:style>
  <w:style w:type="character" w:customStyle="1" w:styleId="WW8Num104z0">
    <w:name w:val="WW8Num104z0"/>
    <w:uiPriority w:val="99"/>
    <w:rsid w:val="00E13B18"/>
    <w:rPr>
      <w:rFonts w:ascii="Times New Roman" w:hAnsi="Times New Roman"/>
      <w:color w:val="auto"/>
      <w:sz w:val="24"/>
      <w:u w:val="none"/>
    </w:rPr>
  </w:style>
  <w:style w:type="character" w:customStyle="1" w:styleId="WW8Num105z0">
    <w:name w:val="WW8Num105z0"/>
    <w:uiPriority w:val="99"/>
    <w:rsid w:val="00E13B18"/>
    <w:rPr>
      <w:rFonts w:ascii="Times New Roman" w:hAnsi="Times New Roman"/>
      <w:color w:val="auto"/>
      <w:sz w:val="24"/>
      <w:u w:val="none"/>
    </w:rPr>
  </w:style>
  <w:style w:type="character" w:customStyle="1" w:styleId="WW8Num106z0">
    <w:name w:val="WW8Num106z0"/>
    <w:uiPriority w:val="99"/>
    <w:rsid w:val="00E13B18"/>
    <w:rPr>
      <w:lang w:val="es-ES"/>
    </w:rPr>
  </w:style>
  <w:style w:type="character" w:customStyle="1" w:styleId="WW8Num108z0">
    <w:name w:val="WW8Num108z0"/>
    <w:uiPriority w:val="99"/>
    <w:rsid w:val="00E13B18"/>
    <w:rPr>
      <w:rFonts w:ascii="Times New Roman" w:hAnsi="Times New Roman"/>
      <w:color w:val="auto"/>
      <w:sz w:val="24"/>
      <w:u w:val="none"/>
      <w:lang w:val="es-ES"/>
    </w:rPr>
  </w:style>
  <w:style w:type="character" w:customStyle="1" w:styleId="WW8Num109z0">
    <w:name w:val="WW8Num109z0"/>
    <w:uiPriority w:val="99"/>
    <w:rsid w:val="00E13B18"/>
    <w:rPr>
      <w:rFonts w:ascii="Times New Roman" w:hAnsi="Times New Roman"/>
      <w:color w:val="auto"/>
      <w:sz w:val="24"/>
      <w:u w:val="none"/>
      <w:lang w:val="es-ES"/>
    </w:rPr>
  </w:style>
  <w:style w:type="character" w:customStyle="1" w:styleId="WW8Num110z0">
    <w:name w:val="WW8Num110z0"/>
    <w:uiPriority w:val="99"/>
    <w:rsid w:val="00E13B18"/>
    <w:rPr>
      <w:rFonts w:ascii="Times New Roman" w:hAnsi="Times New Roman"/>
      <w:color w:val="auto"/>
      <w:sz w:val="24"/>
      <w:u w:val="none"/>
    </w:rPr>
  </w:style>
  <w:style w:type="character" w:customStyle="1" w:styleId="WW8Num111z0">
    <w:name w:val="WW8Num111z0"/>
    <w:uiPriority w:val="99"/>
    <w:rsid w:val="00E13B18"/>
    <w:rPr>
      <w:rFonts w:ascii="Times New Roman" w:hAnsi="Times New Roman"/>
      <w:color w:val="auto"/>
      <w:sz w:val="24"/>
      <w:u w:val="none"/>
    </w:rPr>
  </w:style>
  <w:style w:type="character" w:customStyle="1" w:styleId="WW8Num114z0">
    <w:name w:val="WW8Num114z0"/>
    <w:uiPriority w:val="99"/>
    <w:rsid w:val="00E13B18"/>
    <w:rPr>
      <w:rFonts w:ascii="Times New Roman" w:hAnsi="Times New Roman"/>
      <w:color w:val="auto"/>
      <w:sz w:val="24"/>
      <w:u w:val="none"/>
      <w:lang w:val="es-ES"/>
    </w:rPr>
  </w:style>
  <w:style w:type="character" w:customStyle="1" w:styleId="WW8Num115z0">
    <w:name w:val="WW8Num115z0"/>
    <w:uiPriority w:val="99"/>
    <w:rsid w:val="00E13B18"/>
    <w:rPr>
      <w:rFonts w:ascii="Times New Roman" w:hAnsi="Times New Roman"/>
      <w:color w:val="auto"/>
      <w:sz w:val="24"/>
      <w:u w:val="none"/>
      <w:lang w:val="es-ES"/>
    </w:rPr>
  </w:style>
  <w:style w:type="character" w:customStyle="1" w:styleId="WW8Num116z0">
    <w:name w:val="WW8Num116z0"/>
    <w:uiPriority w:val="99"/>
    <w:rsid w:val="00E13B18"/>
    <w:rPr>
      <w:rFonts w:ascii="Times New Roman" w:hAnsi="Times New Roman"/>
      <w:color w:val="auto"/>
      <w:sz w:val="24"/>
      <w:u w:val="none"/>
      <w:lang w:val="es-ES"/>
    </w:rPr>
  </w:style>
  <w:style w:type="character" w:customStyle="1" w:styleId="WW8Num117z0">
    <w:name w:val="WW8Num117z0"/>
    <w:uiPriority w:val="99"/>
    <w:rsid w:val="00E13B18"/>
    <w:rPr>
      <w:lang w:val="es-ES"/>
    </w:rPr>
  </w:style>
  <w:style w:type="character" w:customStyle="1" w:styleId="WW8Num118z0">
    <w:name w:val="WW8Num118z0"/>
    <w:uiPriority w:val="99"/>
    <w:rsid w:val="00E13B18"/>
    <w:rPr>
      <w:rFonts w:ascii="Times New Roman" w:hAnsi="Times New Roman"/>
      <w:color w:val="auto"/>
      <w:sz w:val="24"/>
      <w:u w:val="none"/>
      <w:lang w:val="es-ES"/>
    </w:rPr>
  </w:style>
  <w:style w:type="character" w:customStyle="1" w:styleId="WW8Num120z0">
    <w:name w:val="WW8Num120z0"/>
    <w:uiPriority w:val="99"/>
    <w:rsid w:val="00E13B18"/>
    <w:rPr>
      <w:rFonts w:ascii="Times New Roman" w:hAnsi="Times New Roman"/>
      <w:color w:val="auto"/>
      <w:sz w:val="24"/>
      <w:u w:val="none"/>
      <w:lang w:val="es-ES"/>
    </w:rPr>
  </w:style>
  <w:style w:type="character" w:customStyle="1" w:styleId="WW8Num121z0">
    <w:name w:val="WW8Num121z0"/>
    <w:uiPriority w:val="99"/>
    <w:rsid w:val="00E13B18"/>
    <w:rPr>
      <w:lang w:val="es-ES"/>
    </w:rPr>
  </w:style>
  <w:style w:type="character" w:customStyle="1" w:styleId="WW8Num122z0">
    <w:name w:val="WW8Num122z0"/>
    <w:uiPriority w:val="99"/>
    <w:rsid w:val="00E13B18"/>
    <w:rPr>
      <w:rFonts w:ascii="Times New Roman" w:hAnsi="Times New Roman"/>
      <w:color w:val="auto"/>
      <w:sz w:val="24"/>
      <w:u w:val="none"/>
      <w:lang w:val="es-ES"/>
    </w:rPr>
  </w:style>
  <w:style w:type="character" w:customStyle="1" w:styleId="WW8Num123z0">
    <w:name w:val="WW8Num123z0"/>
    <w:uiPriority w:val="99"/>
    <w:rsid w:val="00E13B18"/>
    <w:rPr>
      <w:rFonts w:ascii="Times New Roman" w:hAnsi="Times New Roman"/>
      <w:color w:val="auto"/>
      <w:sz w:val="24"/>
      <w:u w:val="none"/>
      <w:lang w:val="es-ES"/>
    </w:rPr>
  </w:style>
  <w:style w:type="character" w:customStyle="1" w:styleId="WW8Num124z0">
    <w:name w:val="WW8Num124z0"/>
    <w:uiPriority w:val="99"/>
    <w:rsid w:val="00E13B18"/>
    <w:rPr>
      <w:rFonts w:ascii="Times New Roman" w:hAnsi="Times New Roman"/>
      <w:color w:val="auto"/>
      <w:sz w:val="24"/>
      <w:u w:val="none"/>
      <w:lang w:val="es-ES"/>
    </w:rPr>
  </w:style>
  <w:style w:type="character" w:customStyle="1" w:styleId="WW8Num124z1">
    <w:name w:val="WW8Num124z1"/>
    <w:uiPriority w:val="99"/>
    <w:rsid w:val="00E13B18"/>
    <w:rPr>
      <w:rFonts w:ascii="Times New Roman" w:hAnsi="Times New Roman"/>
      <w:sz w:val="24"/>
      <w:lang w:val="es-ES"/>
    </w:rPr>
  </w:style>
  <w:style w:type="character" w:customStyle="1" w:styleId="WW8Num124z2">
    <w:name w:val="WW8Num124z2"/>
    <w:uiPriority w:val="99"/>
    <w:rsid w:val="00E13B18"/>
    <w:rPr>
      <w:rFonts w:ascii="Times New Roman" w:hAnsi="Times New Roman"/>
      <w:sz w:val="24"/>
      <w:lang w:val="es-ES"/>
    </w:rPr>
  </w:style>
  <w:style w:type="character" w:customStyle="1" w:styleId="Absatz-Standardschriftart">
    <w:name w:val="Absatz-Standardschriftart"/>
    <w:uiPriority w:val="99"/>
    <w:rsid w:val="00E13B18"/>
  </w:style>
  <w:style w:type="character" w:customStyle="1" w:styleId="WW8Num8z0">
    <w:name w:val="WW8Num8z0"/>
    <w:uiPriority w:val="99"/>
    <w:rsid w:val="00E13B18"/>
    <w:rPr>
      <w:rFonts w:ascii="Times New Roman" w:hAnsi="Times New Roman"/>
      <w:color w:val="auto"/>
      <w:sz w:val="24"/>
      <w:u w:val="none"/>
    </w:rPr>
  </w:style>
  <w:style w:type="character" w:customStyle="1" w:styleId="WW8Num12z1">
    <w:name w:val="WW8Num12z1"/>
    <w:uiPriority w:val="99"/>
    <w:rsid w:val="00E13B18"/>
    <w:rPr>
      <w:b/>
    </w:rPr>
  </w:style>
  <w:style w:type="character" w:customStyle="1" w:styleId="WW8Num13z1">
    <w:name w:val="WW8Num13z1"/>
    <w:uiPriority w:val="99"/>
    <w:rsid w:val="00E13B18"/>
    <w:rPr>
      <w:rFonts w:ascii="Times New Roman" w:hAnsi="Times New Roman"/>
      <w:sz w:val="24"/>
      <w:lang w:val="es-ES"/>
    </w:rPr>
  </w:style>
  <w:style w:type="character" w:customStyle="1" w:styleId="WW8Num13z2">
    <w:name w:val="WW8Num13z2"/>
    <w:uiPriority w:val="99"/>
    <w:rsid w:val="00E13B18"/>
    <w:rPr>
      <w:rFonts w:ascii="Times New Roman" w:hAnsi="Times New Roman"/>
      <w:sz w:val="24"/>
      <w:lang w:val="es-ES"/>
    </w:rPr>
  </w:style>
  <w:style w:type="character" w:customStyle="1" w:styleId="WW8Num14z0">
    <w:name w:val="WW8Num14z0"/>
    <w:uiPriority w:val="99"/>
    <w:rsid w:val="00E13B18"/>
    <w:rPr>
      <w:rFonts w:ascii="Times New Roman" w:hAnsi="Times New Roman"/>
      <w:color w:val="auto"/>
      <w:sz w:val="24"/>
      <w:u w:val="none"/>
      <w:lang w:val="es-ES"/>
    </w:rPr>
  </w:style>
  <w:style w:type="character" w:customStyle="1" w:styleId="WW8Num17z1">
    <w:name w:val="WW8Num17z1"/>
    <w:uiPriority w:val="99"/>
    <w:rsid w:val="00E13B18"/>
    <w:rPr>
      <w:rFonts w:ascii="Courier New" w:hAnsi="Courier New"/>
    </w:rPr>
  </w:style>
  <w:style w:type="character" w:customStyle="1" w:styleId="WW8Num17z2">
    <w:name w:val="WW8Num17z2"/>
    <w:uiPriority w:val="99"/>
    <w:rsid w:val="00E13B18"/>
    <w:rPr>
      <w:rFonts w:ascii="Wingdings" w:hAnsi="Wingdings"/>
    </w:rPr>
  </w:style>
  <w:style w:type="character" w:customStyle="1" w:styleId="WW8Num17z3">
    <w:name w:val="WW8Num17z3"/>
    <w:uiPriority w:val="99"/>
    <w:rsid w:val="00E13B18"/>
    <w:rPr>
      <w:rFonts w:ascii="Symbol" w:hAnsi="Symbol"/>
    </w:rPr>
  </w:style>
  <w:style w:type="character" w:customStyle="1" w:styleId="WW8Num26z0">
    <w:name w:val="WW8Num26z0"/>
    <w:uiPriority w:val="99"/>
    <w:rsid w:val="00E13B18"/>
    <w:rPr>
      <w:rFonts w:ascii="Times New Roman" w:hAnsi="Times New Roman"/>
      <w:color w:val="auto"/>
      <w:sz w:val="24"/>
      <w:u w:val="none"/>
    </w:rPr>
  </w:style>
  <w:style w:type="character" w:customStyle="1" w:styleId="WW8Num30z0">
    <w:name w:val="WW8Num30z0"/>
    <w:uiPriority w:val="99"/>
    <w:rsid w:val="00E13B18"/>
    <w:rPr>
      <w:rFonts w:ascii="Times New Roman" w:hAnsi="Times New Roman"/>
      <w:color w:val="auto"/>
      <w:sz w:val="24"/>
      <w:u w:val="none"/>
    </w:rPr>
  </w:style>
  <w:style w:type="character" w:customStyle="1" w:styleId="WW8Num38z0">
    <w:name w:val="WW8Num38z0"/>
    <w:uiPriority w:val="99"/>
    <w:rsid w:val="00E13B18"/>
    <w:rPr>
      <w:rFonts w:ascii="Times New Roman" w:hAnsi="Times New Roman"/>
      <w:color w:val="auto"/>
      <w:sz w:val="24"/>
      <w:u w:val="none"/>
      <w:lang w:val="es-ES"/>
    </w:rPr>
  </w:style>
  <w:style w:type="character" w:customStyle="1" w:styleId="WW8Num55z2">
    <w:name w:val="WW8Num55z2"/>
    <w:uiPriority w:val="99"/>
    <w:rsid w:val="00E13B18"/>
  </w:style>
  <w:style w:type="character" w:customStyle="1" w:styleId="WW8Num64z0">
    <w:name w:val="WW8Num64z0"/>
    <w:uiPriority w:val="99"/>
    <w:rsid w:val="00E13B18"/>
    <w:rPr>
      <w:rFonts w:ascii="Times New Roman" w:hAnsi="Times New Roman"/>
      <w:color w:val="auto"/>
      <w:sz w:val="24"/>
      <w:u w:val="none"/>
    </w:rPr>
  </w:style>
  <w:style w:type="character" w:customStyle="1" w:styleId="WW8Num71z0">
    <w:name w:val="WW8Num71z0"/>
    <w:uiPriority w:val="99"/>
    <w:rsid w:val="00E13B18"/>
    <w:rPr>
      <w:i/>
    </w:rPr>
  </w:style>
  <w:style w:type="character" w:customStyle="1" w:styleId="WW8Num71z1">
    <w:name w:val="WW8Num71z1"/>
    <w:uiPriority w:val="99"/>
    <w:rsid w:val="00E13B18"/>
    <w:rPr>
      <w:b/>
    </w:rPr>
  </w:style>
  <w:style w:type="character" w:customStyle="1" w:styleId="WW8Num79z0">
    <w:name w:val="WW8Num79z0"/>
    <w:uiPriority w:val="99"/>
    <w:rsid w:val="00E13B18"/>
    <w:rPr>
      <w:b/>
      <w:sz w:val="24"/>
    </w:rPr>
  </w:style>
  <w:style w:type="character" w:customStyle="1" w:styleId="WW8Num79z1">
    <w:name w:val="WW8Num79z1"/>
    <w:uiPriority w:val="99"/>
    <w:rsid w:val="00E13B18"/>
    <w:rPr>
      <w:rFonts w:ascii="Times New Roman" w:hAnsi="Times New Roman"/>
      <w:sz w:val="24"/>
      <w:lang w:val="es-ES"/>
    </w:rPr>
  </w:style>
  <w:style w:type="character" w:customStyle="1" w:styleId="WW8Num79z2">
    <w:name w:val="WW8Num79z2"/>
    <w:uiPriority w:val="99"/>
    <w:rsid w:val="00E13B18"/>
    <w:rPr>
      <w:rFonts w:ascii="Times New Roman" w:hAnsi="Times New Roman"/>
      <w:sz w:val="24"/>
      <w:lang w:val="es-ES"/>
    </w:rPr>
  </w:style>
  <w:style w:type="character" w:customStyle="1" w:styleId="WW8Num82z1">
    <w:name w:val="WW8Num82z1"/>
    <w:uiPriority w:val="99"/>
    <w:rsid w:val="00E13B18"/>
    <w:rPr>
      <w:rFonts w:ascii="Courier New" w:hAnsi="Courier New"/>
    </w:rPr>
  </w:style>
  <w:style w:type="character" w:customStyle="1" w:styleId="WW8Num82z2">
    <w:name w:val="WW8Num82z2"/>
    <w:uiPriority w:val="99"/>
    <w:rsid w:val="00E13B18"/>
    <w:rPr>
      <w:rFonts w:ascii="Wingdings" w:hAnsi="Wingdings"/>
    </w:rPr>
  </w:style>
  <w:style w:type="character" w:customStyle="1" w:styleId="WW8Num83z1">
    <w:name w:val="WW8Num83z1"/>
    <w:uiPriority w:val="99"/>
    <w:rsid w:val="00E13B18"/>
    <w:rPr>
      <w:rFonts w:ascii="Courier New" w:hAnsi="Courier New"/>
    </w:rPr>
  </w:style>
  <w:style w:type="character" w:customStyle="1" w:styleId="WW8Num83z2">
    <w:name w:val="WW8Num83z2"/>
    <w:uiPriority w:val="99"/>
    <w:rsid w:val="00E13B18"/>
    <w:rPr>
      <w:rFonts w:ascii="Wingdings" w:hAnsi="Wingdings"/>
    </w:rPr>
  </w:style>
  <w:style w:type="character" w:customStyle="1" w:styleId="WW8Num83z3">
    <w:name w:val="WW8Num83z3"/>
    <w:uiPriority w:val="99"/>
    <w:rsid w:val="00E13B18"/>
    <w:rPr>
      <w:rFonts w:ascii="Symbol" w:hAnsi="Symbol"/>
    </w:rPr>
  </w:style>
  <w:style w:type="character" w:customStyle="1" w:styleId="WW8Num101z0">
    <w:name w:val="WW8Num101z0"/>
    <w:uiPriority w:val="99"/>
    <w:rsid w:val="00E13B18"/>
    <w:rPr>
      <w:rFonts w:ascii="Times New Roman" w:hAnsi="Times New Roman"/>
      <w:color w:val="auto"/>
      <w:sz w:val="24"/>
      <w:u w:val="none"/>
    </w:rPr>
  </w:style>
  <w:style w:type="character" w:customStyle="1" w:styleId="WW8Num107z0">
    <w:name w:val="WW8Num107z0"/>
    <w:uiPriority w:val="99"/>
    <w:rsid w:val="00E13B18"/>
    <w:rPr>
      <w:rFonts w:ascii="Times New Roman" w:hAnsi="Times New Roman"/>
      <w:color w:val="auto"/>
      <w:sz w:val="24"/>
      <w:u w:val="none"/>
    </w:rPr>
  </w:style>
  <w:style w:type="character" w:customStyle="1" w:styleId="WW8Num112z0">
    <w:name w:val="WW8Num112z0"/>
    <w:uiPriority w:val="99"/>
    <w:rsid w:val="00E13B18"/>
    <w:rPr>
      <w:rFonts w:ascii="Times New Roman" w:hAnsi="Times New Roman"/>
      <w:color w:val="auto"/>
      <w:sz w:val="24"/>
      <w:u w:val="none"/>
      <w:lang w:val="es-ES"/>
    </w:rPr>
  </w:style>
  <w:style w:type="character" w:customStyle="1" w:styleId="WW8Num113z0">
    <w:name w:val="WW8Num113z0"/>
    <w:uiPriority w:val="99"/>
    <w:rsid w:val="00E13B18"/>
    <w:rPr>
      <w:rFonts w:ascii="Times New Roman" w:hAnsi="Times New Roman"/>
      <w:color w:val="auto"/>
      <w:sz w:val="24"/>
      <w:u w:val="none"/>
      <w:lang w:val="es-ES"/>
    </w:rPr>
  </w:style>
  <w:style w:type="character" w:customStyle="1" w:styleId="WW8Num119z0">
    <w:name w:val="WW8Num119z0"/>
    <w:uiPriority w:val="99"/>
    <w:rsid w:val="00E13B18"/>
    <w:rPr>
      <w:rFonts w:ascii="Times New Roman" w:hAnsi="Times New Roman"/>
      <w:color w:val="auto"/>
      <w:sz w:val="24"/>
      <w:u w:val="none"/>
      <w:lang w:val="es-ES"/>
    </w:rPr>
  </w:style>
  <w:style w:type="character" w:customStyle="1" w:styleId="WW8Num125z0">
    <w:name w:val="WW8Num125z0"/>
    <w:uiPriority w:val="99"/>
    <w:rsid w:val="00E13B18"/>
    <w:rPr>
      <w:rFonts w:ascii="Times New Roman" w:hAnsi="Times New Roman"/>
      <w:color w:val="auto"/>
      <w:sz w:val="24"/>
      <w:u w:val="none"/>
      <w:lang w:val="es-ES"/>
    </w:rPr>
  </w:style>
  <w:style w:type="character" w:customStyle="1" w:styleId="WW8Num126z0">
    <w:name w:val="WW8Num126z0"/>
    <w:uiPriority w:val="99"/>
    <w:rsid w:val="00E13B18"/>
    <w:rPr>
      <w:rFonts w:ascii="Times New Roman" w:hAnsi="Times New Roman"/>
      <w:color w:val="auto"/>
      <w:sz w:val="24"/>
      <w:u w:val="none"/>
    </w:rPr>
  </w:style>
  <w:style w:type="character" w:customStyle="1" w:styleId="WW8Num128z0">
    <w:name w:val="WW8Num128z0"/>
    <w:uiPriority w:val="99"/>
    <w:rsid w:val="00E13B18"/>
    <w:rPr>
      <w:rFonts w:ascii="Times New Roman" w:hAnsi="Times New Roman"/>
      <w:color w:val="auto"/>
      <w:sz w:val="24"/>
      <w:u w:val="none"/>
      <w:lang w:val="es-ES"/>
    </w:rPr>
  </w:style>
  <w:style w:type="character" w:customStyle="1" w:styleId="WW8Num129z0">
    <w:name w:val="WW8Num129z0"/>
    <w:uiPriority w:val="99"/>
    <w:rsid w:val="00E13B18"/>
    <w:rPr>
      <w:rFonts w:ascii="Times New Roman" w:hAnsi="Times New Roman"/>
      <w:color w:val="auto"/>
      <w:sz w:val="24"/>
      <w:u w:val="none"/>
    </w:rPr>
  </w:style>
  <w:style w:type="character" w:customStyle="1" w:styleId="WW8Num130z0">
    <w:name w:val="WW8Num130z0"/>
    <w:uiPriority w:val="99"/>
    <w:rsid w:val="00E13B18"/>
    <w:rPr>
      <w:rFonts w:ascii="Times New Roman" w:hAnsi="Times New Roman"/>
      <w:color w:val="auto"/>
      <w:sz w:val="24"/>
      <w:u w:val="none"/>
      <w:lang w:val="es-ES"/>
    </w:rPr>
  </w:style>
  <w:style w:type="character" w:customStyle="1" w:styleId="WW8Num131z0">
    <w:name w:val="WW8Num131z0"/>
    <w:uiPriority w:val="99"/>
    <w:rsid w:val="00E13B18"/>
    <w:rPr>
      <w:rFonts w:ascii="Times New Roman" w:hAnsi="Times New Roman"/>
      <w:color w:val="auto"/>
      <w:sz w:val="24"/>
      <w:u w:val="none"/>
      <w:lang w:val="es-ES"/>
    </w:rPr>
  </w:style>
  <w:style w:type="character" w:customStyle="1" w:styleId="WW8Num132z0">
    <w:name w:val="WW8Num132z0"/>
    <w:uiPriority w:val="99"/>
    <w:rsid w:val="00E13B18"/>
    <w:rPr>
      <w:rFonts w:ascii="Times New Roman" w:hAnsi="Times New Roman"/>
      <w:color w:val="auto"/>
      <w:sz w:val="24"/>
      <w:u w:val="none"/>
      <w:lang w:val="es-ES"/>
    </w:rPr>
  </w:style>
  <w:style w:type="character" w:customStyle="1" w:styleId="WW8Num134z0">
    <w:name w:val="WW8Num134z0"/>
    <w:uiPriority w:val="99"/>
    <w:rsid w:val="00E13B18"/>
    <w:rPr>
      <w:rFonts w:ascii="Times New Roman" w:hAnsi="Times New Roman"/>
      <w:color w:val="auto"/>
      <w:sz w:val="24"/>
      <w:u w:val="none"/>
      <w:lang w:val="es-ES"/>
    </w:rPr>
  </w:style>
  <w:style w:type="character" w:customStyle="1" w:styleId="WW8Num135z0">
    <w:name w:val="WW8Num135z0"/>
    <w:uiPriority w:val="99"/>
    <w:rsid w:val="00E13B18"/>
    <w:rPr>
      <w:rFonts w:ascii="Times New Roman" w:hAnsi="Times New Roman"/>
      <w:color w:val="auto"/>
      <w:sz w:val="24"/>
      <w:u w:val="none"/>
      <w:lang w:val="es-ES"/>
    </w:rPr>
  </w:style>
  <w:style w:type="character" w:customStyle="1" w:styleId="WW8Num136z0">
    <w:name w:val="WW8Num136z0"/>
    <w:uiPriority w:val="99"/>
    <w:rsid w:val="00E13B18"/>
    <w:rPr>
      <w:rFonts w:ascii="Times New Roman" w:hAnsi="Times New Roman"/>
      <w:color w:val="auto"/>
      <w:sz w:val="24"/>
      <w:u w:val="none"/>
      <w:lang w:val="es-ES"/>
    </w:rPr>
  </w:style>
  <w:style w:type="character" w:customStyle="1" w:styleId="WW8Num137z0">
    <w:name w:val="WW8Num137z0"/>
    <w:uiPriority w:val="99"/>
    <w:rsid w:val="00E13B18"/>
    <w:rPr>
      <w:rFonts w:ascii="Times New Roman" w:hAnsi="Times New Roman"/>
      <w:color w:val="auto"/>
      <w:sz w:val="24"/>
      <w:u w:val="none"/>
      <w:lang w:val="es-ES"/>
    </w:rPr>
  </w:style>
  <w:style w:type="character" w:customStyle="1" w:styleId="WW8Num139z0">
    <w:name w:val="WW8Num139z0"/>
    <w:uiPriority w:val="99"/>
    <w:rsid w:val="00E13B18"/>
    <w:rPr>
      <w:rFonts w:ascii="Arial" w:hAnsi="Arial"/>
      <w:sz w:val="44"/>
    </w:rPr>
  </w:style>
  <w:style w:type="character" w:customStyle="1" w:styleId="WW8Num139z1">
    <w:name w:val="WW8Num139z1"/>
    <w:uiPriority w:val="99"/>
    <w:rsid w:val="00E13B18"/>
    <w:rPr>
      <w:rFonts w:ascii="Courier New" w:hAnsi="Courier New"/>
    </w:rPr>
  </w:style>
  <w:style w:type="character" w:customStyle="1" w:styleId="WW8Num139z2">
    <w:name w:val="WW8Num139z2"/>
    <w:uiPriority w:val="99"/>
    <w:rsid w:val="00E13B18"/>
    <w:rPr>
      <w:rFonts w:ascii="Wingdings" w:hAnsi="Wingdings"/>
    </w:rPr>
  </w:style>
  <w:style w:type="character" w:customStyle="1" w:styleId="WW8Num139z3">
    <w:name w:val="WW8Num139z3"/>
    <w:uiPriority w:val="99"/>
    <w:rsid w:val="00E13B18"/>
    <w:rPr>
      <w:rFonts w:ascii="Symbol" w:hAnsi="Symbol"/>
    </w:rPr>
  </w:style>
  <w:style w:type="character" w:customStyle="1" w:styleId="WW8Num141z0">
    <w:name w:val="WW8Num141z0"/>
    <w:uiPriority w:val="99"/>
    <w:rsid w:val="00E13B18"/>
    <w:rPr>
      <w:rFonts w:ascii="Times New Roman" w:hAnsi="Times New Roman"/>
      <w:color w:val="auto"/>
      <w:sz w:val="24"/>
      <w:u w:val="none"/>
    </w:rPr>
  </w:style>
  <w:style w:type="character" w:customStyle="1" w:styleId="WW8Num142z0">
    <w:name w:val="WW8Num142z0"/>
    <w:uiPriority w:val="99"/>
    <w:rsid w:val="00E13B18"/>
    <w:rPr>
      <w:rFonts w:ascii="Times New Roman" w:hAnsi="Times New Roman"/>
      <w:color w:val="auto"/>
      <w:sz w:val="24"/>
      <w:u w:val="none"/>
      <w:lang w:val="es-ES"/>
    </w:rPr>
  </w:style>
  <w:style w:type="character" w:customStyle="1" w:styleId="WW8Num143z0">
    <w:name w:val="WW8Num143z0"/>
    <w:uiPriority w:val="99"/>
    <w:rsid w:val="00E13B18"/>
    <w:rPr>
      <w:rFonts w:ascii="Times New Roman" w:hAnsi="Times New Roman"/>
      <w:color w:val="auto"/>
      <w:sz w:val="24"/>
      <w:u w:val="none"/>
      <w:lang w:val="es-ES"/>
    </w:rPr>
  </w:style>
  <w:style w:type="character" w:customStyle="1" w:styleId="WW8Num144z0">
    <w:name w:val="WW8Num144z0"/>
    <w:uiPriority w:val="99"/>
    <w:rsid w:val="00E13B18"/>
    <w:rPr>
      <w:rFonts w:ascii="Times New Roman" w:hAnsi="Times New Roman"/>
      <w:color w:val="auto"/>
      <w:sz w:val="24"/>
      <w:u w:val="none"/>
      <w:lang w:val="es-ES"/>
    </w:rPr>
  </w:style>
  <w:style w:type="character" w:customStyle="1" w:styleId="WW8Num146z0">
    <w:name w:val="WW8Num146z0"/>
    <w:uiPriority w:val="99"/>
    <w:rsid w:val="00E13B18"/>
    <w:rPr>
      <w:rFonts w:ascii="Times New Roman" w:hAnsi="Times New Roman"/>
      <w:color w:val="auto"/>
      <w:sz w:val="24"/>
      <w:u w:val="none"/>
      <w:lang w:val="es-ES"/>
    </w:rPr>
  </w:style>
  <w:style w:type="character" w:customStyle="1" w:styleId="WW8Num148z0">
    <w:name w:val="WW8Num148z0"/>
    <w:uiPriority w:val="99"/>
    <w:rsid w:val="00E13B18"/>
    <w:rPr>
      <w:rFonts w:ascii="Times New Roman" w:hAnsi="Times New Roman"/>
      <w:color w:val="auto"/>
      <w:sz w:val="24"/>
      <w:u w:val="none"/>
      <w:lang w:val="es-ES"/>
    </w:rPr>
  </w:style>
  <w:style w:type="character" w:customStyle="1" w:styleId="WW8Num150z0">
    <w:name w:val="WW8Num150z0"/>
    <w:uiPriority w:val="99"/>
    <w:rsid w:val="00E13B18"/>
    <w:rPr>
      <w:rFonts w:ascii="Times New Roman" w:hAnsi="Times New Roman"/>
      <w:color w:val="auto"/>
      <w:sz w:val="24"/>
      <w:u w:val="none"/>
      <w:lang w:val="es-ES"/>
    </w:rPr>
  </w:style>
  <w:style w:type="character" w:customStyle="1" w:styleId="WW8Num151z0">
    <w:name w:val="WW8Num151z0"/>
    <w:uiPriority w:val="99"/>
    <w:rsid w:val="00E13B18"/>
    <w:rPr>
      <w:rFonts w:ascii="Times New Roman" w:hAnsi="Times New Roman"/>
      <w:color w:val="auto"/>
      <w:sz w:val="24"/>
      <w:u w:val="none"/>
      <w:lang w:val="es-ES"/>
    </w:rPr>
  </w:style>
  <w:style w:type="character" w:customStyle="1" w:styleId="WW8Num153z0">
    <w:name w:val="WW8Num153z0"/>
    <w:uiPriority w:val="99"/>
    <w:rsid w:val="00E13B18"/>
    <w:rPr>
      <w:rFonts w:ascii="Times New Roman" w:hAnsi="Times New Roman"/>
      <w:color w:val="auto"/>
      <w:sz w:val="24"/>
      <w:u w:val="none"/>
      <w:lang w:val="es-ES"/>
    </w:rPr>
  </w:style>
  <w:style w:type="character" w:customStyle="1" w:styleId="WW8Num154z0">
    <w:name w:val="WW8Num154z0"/>
    <w:uiPriority w:val="99"/>
    <w:rsid w:val="00E13B18"/>
    <w:rPr>
      <w:rFonts w:ascii="Times New Roman" w:hAnsi="Times New Roman"/>
      <w:color w:val="auto"/>
      <w:sz w:val="24"/>
      <w:u w:val="none"/>
      <w:lang w:val="es-ES"/>
    </w:rPr>
  </w:style>
  <w:style w:type="character" w:customStyle="1" w:styleId="Fuentedeprrafopredeter1">
    <w:name w:val="Fuente de párrafo predeter.1"/>
    <w:uiPriority w:val="99"/>
    <w:rsid w:val="00E13B18"/>
  </w:style>
  <w:style w:type="character" w:customStyle="1" w:styleId="Refdecomentario1">
    <w:name w:val="Ref. de comentario1"/>
    <w:uiPriority w:val="99"/>
    <w:rsid w:val="00E13B18"/>
    <w:rPr>
      <w:sz w:val="16"/>
    </w:rPr>
  </w:style>
  <w:style w:type="character" w:customStyle="1" w:styleId="Smbolodenotaalpie">
    <w:name w:val="Símbolo de nota al pie"/>
    <w:uiPriority w:val="99"/>
    <w:rsid w:val="00E13B18"/>
    <w:rPr>
      <w:vertAlign w:val="superscript"/>
    </w:rPr>
  </w:style>
  <w:style w:type="paragraph" w:customStyle="1" w:styleId="Encabezado1">
    <w:name w:val="Encabezado1"/>
    <w:basedOn w:val="Normal"/>
    <w:next w:val="Textoindependiente"/>
    <w:uiPriority w:val="99"/>
    <w:rsid w:val="00E13B18"/>
    <w:pPr>
      <w:keepNext/>
      <w:suppressAutoHyphens/>
      <w:spacing w:before="240" w:after="120"/>
    </w:pPr>
    <w:rPr>
      <w:rFonts w:ascii="Arial" w:hAnsi="Arial" w:cs="Tahoma"/>
      <w:sz w:val="28"/>
      <w:szCs w:val="28"/>
      <w:lang w:eastAsia="ar-SA"/>
    </w:rPr>
  </w:style>
  <w:style w:type="paragraph" w:customStyle="1" w:styleId="Etiqueta">
    <w:name w:val="Etiqueta"/>
    <w:basedOn w:val="Normal"/>
    <w:uiPriority w:val="99"/>
    <w:rsid w:val="00E13B18"/>
    <w:pPr>
      <w:suppressLineNumbers/>
      <w:suppressAutoHyphens/>
      <w:spacing w:before="120" w:after="120"/>
    </w:pPr>
    <w:rPr>
      <w:rFonts w:cs="Tahoma"/>
      <w:i/>
      <w:iCs/>
      <w:szCs w:val="24"/>
      <w:lang w:eastAsia="ar-SA"/>
    </w:rPr>
  </w:style>
  <w:style w:type="paragraph" w:customStyle="1" w:styleId="ndice">
    <w:name w:val="Índice"/>
    <w:basedOn w:val="Normal"/>
    <w:uiPriority w:val="99"/>
    <w:rsid w:val="00E13B18"/>
    <w:pPr>
      <w:suppressLineNumbers/>
      <w:suppressAutoHyphens/>
    </w:pPr>
    <w:rPr>
      <w:rFonts w:cs="Tahoma"/>
      <w:lang w:eastAsia="ar-SA"/>
    </w:rPr>
  </w:style>
  <w:style w:type="paragraph" w:customStyle="1" w:styleId="Encabezadodelista1">
    <w:name w:val="Encabezado de lista1"/>
    <w:basedOn w:val="Normal"/>
    <w:next w:val="Normal"/>
    <w:uiPriority w:val="99"/>
    <w:rsid w:val="00E13B18"/>
    <w:pPr>
      <w:tabs>
        <w:tab w:val="left" w:pos="9000"/>
        <w:tab w:val="right" w:pos="9360"/>
      </w:tabs>
      <w:suppressAutoHyphens/>
    </w:pPr>
    <w:rPr>
      <w:lang w:eastAsia="ar-SA"/>
    </w:rPr>
  </w:style>
  <w:style w:type="paragraph" w:customStyle="1" w:styleId="Textoindependiente21">
    <w:name w:val="Texto independiente 21"/>
    <w:basedOn w:val="Normal"/>
    <w:uiPriority w:val="99"/>
    <w:rsid w:val="00E13B18"/>
    <w:pPr>
      <w:suppressAutoHyphens/>
    </w:pPr>
    <w:rPr>
      <w:i/>
      <w:lang w:eastAsia="ar-SA"/>
    </w:rPr>
  </w:style>
  <w:style w:type="paragraph" w:customStyle="1" w:styleId="BalloonText1">
    <w:name w:val="Balloon Text1"/>
    <w:basedOn w:val="Normal"/>
    <w:uiPriority w:val="99"/>
    <w:rsid w:val="00E13B18"/>
    <w:pPr>
      <w:suppressAutoHyphens/>
    </w:pPr>
    <w:rPr>
      <w:rFonts w:ascii="Tahoma" w:hAnsi="Tahoma" w:cs="Tahoma"/>
      <w:sz w:val="16"/>
      <w:szCs w:val="16"/>
      <w:lang w:eastAsia="ar-SA"/>
    </w:rPr>
  </w:style>
  <w:style w:type="paragraph" w:customStyle="1" w:styleId="Textocomentario1">
    <w:name w:val="Texto comentario1"/>
    <w:basedOn w:val="Normal"/>
    <w:uiPriority w:val="99"/>
    <w:rsid w:val="00E13B18"/>
    <w:pPr>
      <w:suppressAutoHyphens/>
      <w:jc w:val="left"/>
    </w:pPr>
    <w:rPr>
      <w:sz w:val="20"/>
      <w:lang w:eastAsia="ar-SA"/>
    </w:rPr>
  </w:style>
  <w:style w:type="paragraph" w:customStyle="1" w:styleId="Sangra3detindependiente1">
    <w:name w:val="Sangría 3 de t. independiente1"/>
    <w:basedOn w:val="Normal"/>
    <w:uiPriority w:val="99"/>
    <w:rsid w:val="00E13B18"/>
    <w:pPr>
      <w:suppressAutoHyphens/>
      <w:spacing w:before="120"/>
      <w:ind w:left="1440" w:hanging="1440"/>
    </w:pPr>
    <w:rPr>
      <w:b/>
      <w:lang w:eastAsia="ar-SA"/>
    </w:rPr>
  </w:style>
  <w:style w:type="paragraph" w:customStyle="1" w:styleId="Textoindependiente31">
    <w:name w:val="Texto independiente 31"/>
    <w:basedOn w:val="Normal"/>
    <w:uiPriority w:val="99"/>
    <w:rsid w:val="00E13B18"/>
    <w:pPr>
      <w:suppressAutoHyphens/>
      <w:spacing w:after="140"/>
      <w:jc w:val="left"/>
    </w:pPr>
    <w:rPr>
      <w:i/>
      <w:iCs/>
      <w:color w:val="000000"/>
      <w:szCs w:val="24"/>
      <w:lang w:eastAsia="ar-SA"/>
    </w:rPr>
  </w:style>
  <w:style w:type="paragraph" w:customStyle="1" w:styleId="Sangra2detindependiente1">
    <w:name w:val="Sangría 2 de t. independiente1"/>
    <w:basedOn w:val="Normal"/>
    <w:uiPriority w:val="99"/>
    <w:rsid w:val="00E13B18"/>
    <w:pPr>
      <w:tabs>
        <w:tab w:val="left" w:pos="720"/>
      </w:tabs>
      <w:suppressAutoHyphens/>
      <w:ind w:left="720" w:hanging="720"/>
      <w:jc w:val="left"/>
    </w:pPr>
    <w:rPr>
      <w:lang w:eastAsia="ar-SA"/>
    </w:rPr>
  </w:style>
  <w:style w:type="paragraph" w:customStyle="1" w:styleId="Textodebloque1">
    <w:name w:val="Texto de bloque1"/>
    <w:basedOn w:val="Normal"/>
    <w:uiPriority w:val="99"/>
    <w:rsid w:val="00E13B18"/>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ind w:left="180" w:right="150"/>
      <w:jc w:val="center"/>
    </w:pPr>
    <w:rPr>
      <w:rFonts w:ascii="CG Times" w:hAnsi="CG Times"/>
      <w:spacing w:val="-5"/>
      <w:sz w:val="40"/>
      <w:lang w:eastAsia="ar-SA"/>
    </w:rPr>
  </w:style>
  <w:style w:type="paragraph" w:customStyle="1" w:styleId="Contenidodelatabla">
    <w:name w:val="Contenido de la tabla"/>
    <w:basedOn w:val="Normal"/>
    <w:uiPriority w:val="99"/>
    <w:rsid w:val="00E13B18"/>
    <w:pPr>
      <w:suppressLineNumbers/>
      <w:suppressAutoHyphens/>
    </w:pPr>
    <w:rPr>
      <w:lang w:eastAsia="ar-SA"/>
    </w:rPr>
  </w:style>
  <w:style w:type="paragraph" w:customStyle="1" w:styleId="Encabezadodelatabla">
    <w:name w:val="Encabezado de la tabla"/>
    <w:basedOn w:val="Contenidodelatabla"/>
    <w:uiPriority w:val="99"/>
    <w:rsid w:val="00E13B18"/>
    <w:pPr>
      <w:jc w:val="center"/>
    </w:pPr>
    <w:rPr>
      <w:b/>
      <w:bCs/>
    </w:rPr>
  </w:style>
  <w:style w:type="paragraph" w:styleId="TDC3">
    <w:name w:val="toc 3"/>
    <w:basedOn w:val="ndice"/>
    <w:uiPriority w:val="99"/>
    <w:rsid w:val="00E13B18"/>
    <w:pPr>
      <w:tabs>
        <w:tab w:val="right" w:leader="dot" w:pos="9637"/>
      </w:tabs>
      <w:ind w:left="566"/>
    </w:pPr>
  </w:style>
  <w:style w:type="paragraph" w:styleId="TDC4">
    <w:name w:val="toc 4"/>
    <w:basedOn w:val="ndice"/>
    <w:uiPriority w:val="99"/>
    <w:rsid w:val="00E13B18"/>
    <w:pPr>
      <w:tabs>
        <w:tab w:val="right" w:leader="dot" w:pos="9637"/>
      </w:tabs>
      <w:ind w:left="849"/>
    </w:pPr>
  </w:style>
  <w:style w:type="paragraph" w:styleId="TDC5">
    <w:name w:val="toc 5"/>
    <w:basedOn w:val="ndice"/>
    <w:uiPriority w:val="99"/>
    <w:rsid w:val="00E13B18"/>
    <w:pPr>
      <w:tabs>
        <w:tab w:val="right" w:leader="dot" w:pos="9637"/>
      </w:tabs>
      <w:ind w:left="1132"/>
    </w:pPr>
  </w:style>
  <w:style w:type="paragraph" w:styleId="TDC7">
    <w:name w:val="toc 7"/>
    <w:basedOn w:val="ndice"/>
    <w:uiPriority w:val="99"/>
    <w:rsid w:val="00E13B18"/>
    <w:pPr>
      <w:tabs>
        <w:tab w:val="right" w:leader="dot" w:pos="9637"/>
      </w:tabs>
      <w:ind w:left="1698"/>
    </w:pPr>
  </w:style>
  <w:style w:type="paragraph" w:styleId="TDC8">
    <w:name w:val="toc 8"/>
    <w:basedOn w:val="ndice"/>
    <w:uiPriority w:val="99"/>
    <w:rsid w:val="00E13B18"/>
    <w:pPr>
      <w:tabs>
        <w:tab w:val="right" w:leader="dot" w:pos="9637"/>
      </w:tabs>
      <w:ind w:left="1981"/>
    </w:pPr>
  </w:style>
  <w:style w:type="paragraph" w:styleId="TDC9">
    <w:name w:val="toc 9"/>
    <w:basedOn w:val="ndice"/>
    <w:uiPriority w:val="99"/>
    <w:rsid w:val="00E13B18"/>
    <w:pPr>
      <w:tabs>
        <w:tab w:val="right" w:leader="dot" w:pos="9637"/>
      </w:tabs>
      <w:ind w:left="2264"/>
    </w:pPr>
  </w:style>
  <w:style w:type="paragraph" w:customStyle="1" w:styleId="ndicel10">
    <w:name w:val="Índicel 10"/>
    <w:basedOn w:val="ndice"/>
    <w:uiPriority w:val="99"/>
    <w:rsid w:val="00E13B18"/>
    <w:pPr>
      <w:tabs>
        <w:tab w:val="right" w:leader="dot" w:pos="9637"/>
      </w:tabs>
      <w:ind w:left="2547"/>
    </w:pPr>
  </w:style>
  <w:style w:type="paragraph" w:customStyle="1" w:styleId="Contenidodelmarco">
    <w:name w:val="Contenido del marco"/>
    <w:basedOn w:val="Textoindependiente"/>
    <w:uiPriority w:val="99"/>
    <w:rsid w:val="00E13B18"/>
    <w:rPr>
      <w:lang w:eastAsia="ar-SA"/>
    </w:rPr>
  </w:style>
  <w:style w:type="paragraph" w:styleId="Asuntodelcomentario">
    <w:name w:val="annotation subject"/>
    <w:basedOn w:val="Textocomentario"/>
    <w:next w:val="Textocomentario"/>
    <w:link w:val="AsuntodelcomentarioCar"/>
    <w:uiPriority w:val="99"/>
    <w:rsid w:val="00E13B18"/>
    <w:pPr>
      <w:suppressAutoHyphens/>
      <w:jc w:val="both"/>
    </w:pPr>
    <w:rPr>
      <w:b/>
      <w:bCs/>
      <w:lang w:eastAsia="ar-SA"/>
    </w:rPr>
  </w:style>
  <w:style w:type="character" w:customStyle="1" w:styleId="AsuntodelcomentarioCar">
    <w:name w:val="Asunto del comentario Car"/>
    <w:basedOn w:val="TextocomentarioCar"/>
    <w:link w:val="Asuntodelcomentario"/>
    <w:uiPriority w:val="99"/>
    <w:locked/>
    <w:rsid w:val="00E13B18"/>
    <w:rPr>
      <w:b/>
      <w:bCs/>
      <w:lang w:eastAsia="ar-SA" w:bidi="ar-SA"/>
    </w:rPr>
  </w:style>
  <w:style w:type="paragraph" w:styleId="Epgrafe">
    <w:name w:val="caption"/>
    <w:basedOn w:val="Normal"/>
    <w:next w:val="Normal"/>
    <w:uiPriority w:val="99"/>
    <w:qFormat/>
    <w:locked/>
    <w:rsid w:val="007307BD"/>
    <w:pPr>
      <w:widowControl w:val="0"/>
      <w:tabs>
        <w:tab w:val="right" w:leader="dot" w:pos="8976"/>
      </w:tabs>
      <w:ind w:right="-364"/>
      <w:jc w:val="center"/>
    </w:pPr>
    <w:rPr>
      <w:b/>
      <w:bCs/>
      <w:sz w:val="32"/>
      <w:szCs w:val="24"/>
      <w:lang w:val="es-MX"/>
    </w:rPr>
  </w:style>
  <w:style w:type="paragraph" w:customStyle="1" w:styleId="Section4-header">
    <w:name w:val="Section4-header"/>
    <w:basedOn w:val="Normal"/>
    <w:uiPriority w:val="99"/>
    <w:rsid w:val="007307BD"/>
    <w:pPr>
      <w:widowControl w:val="0"/>
      <w:tabs>
        <w:tab w:val="right" w:leader="dot" w:pos="8976"/>
      </w:tabs>
      <w:ind w:right="-364"/>
      <w:jc w:val="center"/>
    </w:pPr>
    <w:rPr>
      <w:b/>
      <w:bCs/>
      <w:sz w:val="32"/>
      <w:szCs w:val="24"/>
    </w:rPr>
  </w:style>
  <w:style w:type="paragraph" w:customStyle="1" w:styleId="Chapter">
    <w:name w:val="Chapter"/>
    <w:basedOn w:val="Normal"/>
    <w:next w:val="Normal"/>
    <w:uiPriority w:val="99"/>
    <w:rsid w:val="007307BD"/>
    <w:pPr>
      <w:numPr>
        <w:numId w:val="141"/>
      </w:numPr>
      <w:tabs>
        <w:tab w:val="left" w:pos="1440"/>
      </w:tabs>
      <w:spacing w:before="240" w:after="240"/>
      <w:jc w:val="center"/>
    </w:pPr>
    <w:rPr>
      <w:b/>
      <w:smallCaps/>
      <w:lang w:val="es-ES"/>
    </w:rPr>
  </w:style>
  <w:style w:type="paragraph" w:customStyle="1" w:styleId="Paragraph">
    <w:name w:val="Paragraph"/>
    <w:basedOn w:val="Sangradetextonormal"/>
    <w:uiPriority w:val="99"/>
    <w:rsid w:val="007307BD"/>
    <w:pPr>
      <w:numPr>
        <w:ilvl w:val="1"/>
        <w:numId w:val="141"/>
      </w:numPr>
      <w:tabs>
        <w:tab w:val="clear" w:pos="1080"/>
      </w:tabs>
      <w:spacing w:before="120" w:after="120"/>
      <w:outlineLvl w:val="1"/>
    </w:pPr>
  </w:style>
  <w:style w:type="paragraph" w:customStyle="1" w:styleId="subpar">
    <w:name w:val="subpar"/>
    <w:basedOn w:val="Sangra3detindependiente"/>
    <w:uiPriority w:val="99"/>
    <w:rsid w:val="007307BD"/>
    <w:pPr>
      <w:numPr>
        <w:ilvl w:val="2"/>
        <w:numId w:val="141"/>
      </w:numPr>
      <w:spacing w:after="120"/>
      <w:outlineLvl w:val="2"/>
    </w:pPr>
    <w:rPr>
      <w:b w:val="0"/>
    </w:rPr>
  </w:style>
  <w:style w:type="paragraph" w:customStyle="1" w:styleId="SubSubPar">
    <w:name w:val="SubSubPar"/>
    <w:basedOn w:val="subpar"/>
    <w:uiPriority w:val="99"/>
    <w:rsid w:val="007307BD"/>
    <w:pPr>
      <w:numPr>
        <w:ilvl w:val="3"/>
      </w:numPr>
      <w:tabs>
        <w:tab w:val="left" w:pos="0"/>
      </w:tabs>
    </w:pPr>
  </w:style>
  <w:style w:type="paragraph" w:styleId="Textodebloque">
    <w:name w:val="Block Text"/>
    <w:basedOn w:val="Normal"/>
    <w:uiPriority w:val="99"/>
    <w:rsid w:val="007C50B9"/>
    <w:pPr>
      <w:widowControl w:val="0"/>
      <w:ind w:left="748" w:right="-364" w:hanging="374"/>
      <w:jc w:val="left"/>
    </w:pPr>
    <w:rPr>
      <w:szCs w:val="24"/>
    </w:rPr>
  </w:style>
  <w:style w:type="table" w:styleId="Tablaconcuadrcula">
    <w:name w:val="Table Grid"/>
    <w:basedOn w:val="Tablanormal"/>
    <w:uiPriority w:val="99"/>
    <w:locked/>
    <w:rsid w:val="005160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64405B"/>
    <w:pPr>
      <w:autoSpaceDE w:val="0"/>
      <w:autoSpaceDN w:val="0"/>
      <w:adjustRightInd w:val="0"/>
    </w:pPr>
    <w:rPr>
      <w:rFonts w:ascii="Frutiger" w:hAnsi="Frutiger" w:cs="Frutiger"/>
      <w:color w:val="000000"/>
      <w:sz w:val="24"/>
      <w:szCs w:val="24"/>
      <w:lang w:val="es-ES" w:eastAsia="es-ES"/>
    </w:rPr>
  </w:style>
  <w:style w:type="paragraph" w:customStyle="1" w:styleId="EstiloIzquierda0cmPrimeralnea0cm">
    <w:name w:val="Estilo Izquierda:  0 cm Primera línea:  0 cm"/>
    <w:basedOn w:val="Normal"/>
    <w:uiPriority w:val="99"/>
    <w:rsid w:val="00B26365"/>
    <w:pPr>
      <w:tabs>
        <w:tab w:val="num" w:pos="567"/>
      </w:tabs>
      <w:spacing w:after="200" w:line="252" w:lineRule="auto"/>
    </w:pPr>
    <w:rPr>
      <w:rFonts w:ascii="Cambria" w:hAnsi="Cambria"/>
      <w:sz w:val="22"/>
      <w:szCs w:val="22"/>
      <w:lang w:val="en-US"/>
    </w:rPr>
  </w:style>
  <w:style w:type="character" w:customStyle="1" w:styleId="PrrafodelistaCar">
    <w:name w:val="Párrafo de lista Car"/>
    <w:aliases w:val="TITULO 1 Car"/>
    <w:basedOn w:val="Fuentedeprrafopredeter"/>
    <w:link w:val="Prrafodelista"/>
    <w:uiPriority w:val="99"/>
    <w:locked/>
    <w:rsid w:val="00B26365"/>
    <w:rPr>
      <w:rFonts w:cs="Times New Roman"/>
      <w:sz w:val="24"/>
      <w:szCs w:val="24"/>
      <w:lang w:val="es-CO"/>
    </w:rPr>
  </w:style>
  <w:style w:type="paragraph" w:customStyle="1" w:styleId="SectionIVH2">
    <w:name w:val="Section IV H2"/>
    <w:basedOn w:val="Ttulo2"/>
    <w:rsid w:val="008B7ACA"/>
    <w:pPr>
      <w:spacing w:before="120" w:after="200"/>
      <w:ind w:left="0" w:firstLine="0"/>
    </w:pPr>
    <w:rPr>
      <w:rFonts w:ascii="Times New Roman Bold" w:hAnsi="Times New Roman Bold"/>
      <w:sz w:val="28"/>
      <w:szCs w:val="24"/>
      <w:lang w:val="es-ES_tradnl" w:eastAsia="en-US"/>
    </w:rPr>
  </w:style>
</w:styles>
</file>

<file path=word/webSettings.xml><?xml version="1.0" encoding="utf-8"?>
<w:webSettings xmlns:r="http://schemas.openxmlformats.org/officeDocument/2006/relationships" xmlns:w="http://schemas.openxmlformats.org/wordprocessingml/2006/main">
  <w:divs>
    <w:div w:id="35471835">
      <w:bodyDiv w:val="1"/>
      <w:marLeft w:val="0"/>
      <w:marRight w:val="0"/>
      <w:marTop w:val="0"/>
      <w:marBottom w:val="0"/>
      <w:divBdr>
        <w:top w:val="none" w:sz="0" w:space="0" w:color="auto"/>
        <w:left w:val="none" w:sz="0" w:space="0" w:color="auto"/>
        <w:bottom w:val="none" w:sz="0" w:space="0" w:color="auto"/>
        <w:right w:val="none" w:sz="0" w:space="0" w:color="auto"/>
      </w:divBdr>
    </w:div>
    <w:div w:id="76175630">
      <w:bodyDiv w:val="1"/>
      <w:marLeft w:val="0"/>
      <w:marRight w:val="0"/>
      <w:marTop w:val="0"/>
      <w:marBottom w:val="0"/>
      <w:divBdr>
        <w:top w:val="none" w:sz="0" w:space="0" w:color="auto"/>
        <w:left w:val="none" w:sz="0" w:space="0" w:color="auto"/>
        <w:bottom w:val="none" w:sz="0" w:space="0" w:color="auto"/>
        <w:right w:val="none" w:sz="0" w:space="0" w:color="auto"/>
      </w:divBdr>
    </w:div>
    <w:div w:id="289287891">
      <w:bodyDiv w:val="1"/>
      <w:marLeft w:val="0"/>
      <w:marRight w:val="0"/>
      <w:marTop w:val="0"/>
      <w:marBottom w:val="0"/>
      <w:divBdr>
        <w:top w:val="none" w:sz="0" w:space="0" w:color="auto"/>
        <w:left w:val="none" w:sz="0" w:space="0" w:color="auto"/>
        <w:bottom w:val="none" w:sz="0" w:space="0" w:color="auto"/>
        <w:right w:val="none" w:sz="0" w:space="0" w:color="auto"/>
      </w:divBdr>
    </w:div>
    <w:div w:id="310135465">
      <w:bodyDiv w:val="1"/>
      <w:marLeft w:val="0"/>
      <w:marRight w:val="0"/>
      <w:marTop w:val="0"/>
      <w:marBottom w:val="0"/>
      <w:divBdr>
        <w:top w:val="none" w:sz="0" w:space="0" w:color="auto"/>
        <w:left w:val="none" w:sz="0" w:space="0" w:color="auto"/>
        <w:bottom w:val="none" w:sz="0" w:space="0" w:color="auto"/>
        <w:right w:val="none" w:sz="0" w:space="0" w:color="auto"/>
      </w:divBdr>
    </w:div>
    <w:div w:id="531918828">
      <w:bodyDiv w:val="1"/>
      <w:marLeft w:val="0"/>
      <w:marRight w:val="0"/>
      <w:marTop w:val="0"/>
      <w:marBottom w:val="0"/>
      <w:divBdr>
        <w:top w:val="none" w:sz="0" w:space="0" w:color="auto"/>
        <w:left w:val="none" w:sz="0" w:space="0" w:color="auto"/>
        <w:bottom w:val="none" w:sz="0" w:space="0" w:color="auto"/>
        <w:right w:val="none" w:sz="0" w:space="0" w:color="auto"/>
      </w:divBdr>
      <w:divsChild>
        <w:div w:id="1700084034">
          <w:marLeft w:val="0"/>
          <w:marRight w:val="0"/>
          <w:marTop w:val="0"/>
          <w:marBottom w:val="0"/>
          <w:divBdr>
            <w:top w:val="none" w:sz="0" w:space="0" w:color="auto"/>
            <w:left w:val="none" w:sz="0" w:space="0" w:color="auto"/>
            <w:bottom w:val="none" w:sz="0" w:space="0" w:color="auto"/>
            <w:right w:val="none" w:sz="0" w:space="0" w:color="auto"/>
          </w:divBdr>
        </w:div>
      </w:divsChild>
    </w:div>
    <w:div w:id="699208287">
      <w:bodyDiv w:val="1"/>
      <w:marLeft w:val="0"/>
      <w:marRight w:val="0"/>
      <w:marTop w:val="0"/>
      <w:marBottom w:val="0"/>
      <w:divBdr>
        <w:top w:val="none" w:sz="0" w:space="0" w:color="auto"/>
        <w:left w:val="none" w:sz="0" w:space="0" w:color="auto"/>
        <w:bottom w:val="none" w:sz="0" w:space="0" w:color="auto"/>
        <w:right w:val="none" w:sz="0" w:space="0" w:color="auto"/>
      </w:divBdr>
    </w:div>
    <w:div w:id="853613305">
      <w:bodyDiv w:val="1"/>
      <w:marLeft w:val="0"/>
      <w:marRight w:val="0"/>
      <w:marTop w:val="0"/>
      <w:marBottom w:val="0"/>
      <w:divBdr>
        <w:top w:val="none" w:sz="0" w:space="0" w:color="auto"/>
        <w:left w:val="none" w:sz="0" w:space="0" w:color="auto"/>
        <w:bottom w:val="none" w:sz="0" w:space="0" w:color="auto"/>
        <w:right w:val="none" w:sz="0" w:space="0" w:color="auto"/>
      </w:divBdr>
    </w:div>
    <w:div w:id="1173952042">
      <w:bodyDiv w:val="1"/>
      <w:marLeft w:val="0"/>
      <w:marRight w:val="0"/>
      <w:marTop w:val="0"/>
      <w:marBottom w:val="0"/>
      <w:divBdr>
        <w:top w:val="none" w:sz="0" w:space="0" w:color="auto"/>
        <w:left w:val="none" w:sz="0" w:space="0" w:color="auto"/>
        <w:bottom w:val="none" w:sz="0" w:space="0" w:color="auto"/>
        <w:right w:val="none" w:sz="0" w:space="0" w:color="auto"/>
      </w:divBdr>
    </w:div>
    <w:div w:id="1177236684">
      <w:marLeft w:val="0"/>
      <w:marRight w:val="0"/>
      <w:marTop w:val="0"/>
      <w:marBottom w:val="0"/>
      <w:divBdr>
        <w:top w:val="none" w:sz="0" w:space="0" w:color="auto"/>
        <w:left w:val="none" w:sz="0" w:space="0" w:color="auto"/>
        <w:bottom w:val="none" w:sz="0" w:space="0" w:color="auto"/>
        <w:right w:val="none" w:sz="0" w:space="0" w:color="auto"/>
      </w:divBdr>
    </w:div>
    <w:div w:id="1177236685">
      <w:marLeft w:val="0"/>
      <w:marRight w:val="0"/>
      <w:marTop w:val="0"/>
      <w:marBottom w:val="0"/>
      <w:divBdr>
        <w:top w:val="none" w:sz="0" w:space="0" w:color="auto"/>
        <w:left w:val="none" w:sz="0" w:space="0" w:color="auto"/>
        <w:bottom w:val="none" w:sz="0" w:space="0" w:color="auto"/>
        <w:right w:val="none" w:sz="0" w:space="0" w:color="auto"/>
      </w:divBdr>
    </w:div>
    <w:div w:id="1177236686">
      <w:marLeft w:val="0"/>
      <w:marRight w:val="0"/>
      <w:marTop w:val="0"/>
      <w:marBottom w:val="0"/>
      <w:divBdr>
        <w:top w:val="none" w:sz="0" w:space="0" w:color="auto"/>
        <w:left w:val="none" w:sz="0" w:space="0" w:color="auto"/>
        <w:bottom w:val="none" w:sz="0" w:space="0" w:color="auto"/>
        <w:right w:val="none" w:sz="0" w:space="0" w:color="auto"/>
      </w:divBdr>
    </w:div>
    <w:div w:id="1177236687">
      <w:marLeft w:val="0"/>
      <w:marRight w:val="0"/>
      <w:marTop w:val="0"/>
      <w:marBottom w:val="0"/>
      <w:divBdr>
        <w:top w:val="none" w:sz="0" w:space="0" w:color="auto"/>
        <w:left w:val="none" w:sz="0" w:space="0" w:color="auto"/>
        <w:bottom w:val="none" w:sz="0" w:space="0" w:color="auto"/>
        <w:right w:val="none" w:sz="0" w:space="0" w:color="auto"/>
      </w:divBdr>
    </w:div>
    <w:div w:id="1177236688">
      <w:marLeft w:val="0"/>
      <w:marRight w:val="0"/>
      <w:marTop w:val="0"/>
      <w:marBottom w:val="0"/>
      <w:divBdr>
        <w:top w:val="none" w:sz="0" w:space="0" w:color="auto"/>
        <w:left w:val="none" w:sz="0" w:space="0" w:color="auto"/>
        <w:bottom w:val="none" w:sz="0" w:space="0" w:color="auto"/>
        <w:right w:val="none" w:sz="0" w:space="0" w:color="auto"/>
      </w:divBdr>
    </w:div>
    <w:div w:id="1177236689">
      <w:marLeft w:val="0"/>
      <w:marRight w:val="0"/>
      <w:marTop w:val="0"/>
      <w:marBottom w:val="0"/>
      <w:divBdr>
        <w:top w:val="none" w:sz="0" w:space="0" w:color="auto"/>
        <w:left w:val="none" w:sz="0" w:space="0" w:color="auto"/>
        <w:bottom w:val="none" w:sz="0" w:space="0" w:color="auto"/>
        <w:right w:val="none" w:sz="0" w:space="0" w:color="auto"/>
      </w:divBdr>
    </w:div>
    <w:div w:id="1177236690">
      <w:marLeft w:val="0"/>
      <w:marRight w:val="0"/>
      <w:marTop w:val="0"/>
      <w:marBottom w:val="0"/>
      <w:divBdr>
        <w:top w:val="none" w:sz="0" w:space="0" w:color="auto"/>
        <w:left w:val="none" w:sz="0" w:space="0" w:color="auto"/>
        <w:bottom w:val="none" w:sz="0" w:space="0" w:color="auto"/>
        <w:right w:val="none" w:sz="0" w:space="0" w:color="auto"/>
      </w:divBdr>
    </w:div>
    <w:div w:id="1177236691">
      <w:marLeft w:val="0"/>
      <w:marRight w:val="0"/>
      <w:marTop w:val="0"/>
      <w:marBottom w:val="0"/>
      <w:divBdr>
        <w:top w:val="none" w:sz="0" w:space="0" w:color="auto"/>
        <w:left w:val="none" w:sz="0" w:space="0" w:color="auto"/>
        <w:bottom w:val="none" w:sz="0" w:space="0" w:color="auto"/>
        <w:right w:val="none" w:sz="0" w:space="0" w:color="auto"/>
      </w:divBdr>
    </w:div>
    <w:div w:id="1177236692">
      <w:marLeft w:val="0"/>
      <w:marRight w:val="0"/>
      <w:marTop w:val="0"/>
      <w:marBottom w:val="0"/>
      <w:divBdr>
        <w:top w:val="none" w:sz="0" w:space="0" w:color="auto"/>
        <w:left w:val="none" w:sz="0" w:space="0" w:color="auto"/>
        <w:bottom w:val="none" w:sz="0" w:space="0" w:color="auto"/>
        <w:right w:val="none" w:sz="0" w:space="0" w:color="auto"/>
      </w:divBdr>
    </w:div>
    <w:div w:id="1177236693">
      <w:marLeft w:val="0"/>
      <w:marRight w:val="0"/>
      <w:marTop w:val="0"/>
      <w:marBottom w:val="0"/>
      <w:divBdr>
        <w:top w:val="none" w:sz="0" w:space="0" w:color="auto"/>
        <w:left w:val="none" w:sz="0" w:space="0" w:color="auto"/>
        <w:bottom w:val="none" w:sz="0" w:space="0" w:color="auto"/>
        <w:right w:val="none" w:sz="0" w:space="0" w:color="auto"/>
      </w:divBdr>
    </w:div>
    <w:div w:id="1177236694">
      <w:marLeft w:val="0"/>
      <w:marRight w:val="0"/>
      <w:marTop w:val="0"/>
      <w:marBottom w:val="0"/>
      <w:divBdr>
        <w:top w:val="none" w:sz="0" w:space="0" w:color="auto"/>
        <w:left w:val="none" w:sz="0" w:space="0" w:color="auto"/>
        <w:bottom w:val="none" w:sz="0" w:space="0" w:color="auto"/>
        <w:right w:val="none" w:sz="0" w:space="0" w:color="auto"/>
      </w:divBdr>
    </w:div>
    <w:div w:id="1177236695">
      <w:marLeft w:val="0"/>
      <w:marRight w:val="0"/>
      <w:marTop w:val="0"/>
      <w:marBottom w:val="0"/>
      <w:divBdr>
        <w:top w:val="none" w:sz="0" w:space="0" w:color="auto"/>
        <w:left w:val="none" w:sz="0" w:space="0" w:color="auto"/>
        <w:bottom w:val="none" w:sz="0" w:space="0" w:color="auto"/>
        <w:right w:val="none" w:sz="0" w:space="0" w:color="auto"/>
      </w:divBdr>
    </w:div>
    <w:div w:id="1177236696">
      <w:marLeft w:val="0"/>
      <w:marRight w:val="0"/>
      <w:marTop w:val="0"/>
      <w:marBottom w:val="0"/>
      <w:divBdr>
        <w:top w:val="none" w:sz="0" w:space="0" w:color="auto"/>
        <w:left w:val="none" w:sz="0" w:space="0" w:color="auto"/>
        <w:bottom w:val="none" w:sz="0" w:space="0" w:color="auto"/>
        <w:right w:val="none" w:sz="0" w:space="0" w:color="auto"/>
      </w:divBdr>
    </w:div>
    <w:div w:id="1177236697">
      <w:marLeft w:val="0"/>
      <w:marRight w:val="0"/>
      <w:marTop w:val="0"/>
      <w:marBottom w:val="0"/>
      <w:divBdr>
        <w:top w:val="none" w:sz="0" w:space="0" w:color="auto"/>
        <w:left w:val="none" w:sz="0" w:space="0" w:color="auto"/>
        <w:bottom w:val="none" w:sz="0" w:space="0" w:color="auto"/>
        <w:right w:val="none" w:sz="0" w:space="0" w:color="auto"/>
      </w:divBdr>
    </w:div>
    <w:div w:id="1177236698">
      <w:marLeft w:val="0"/>
      <w:marRight w:val="0"/>
      <w:marTop w:val="0"/>
      <w:marBottom w:val="0"/>
      <w:divBdr>
        <w:top w:val="none" w:sz="0" w:space="0" w:color="auto"/>
        <w:left w:val="none" w:sz="0" w:space="0" w:color="auto"/>
        <w:bottom w:val="none" w:sz="0" w:space="0" w:color="auto"/>
        <w:right w:val="none" w:sz="0" w:space="0" w:color="auto"/>
      </w:divBdr>
    </w:div>
    <w:div w:id="1177236699">
      <w:marLeft w:val="0"/>
      <w:marRight w:val="0"/>
      <w:marTop w:val="0"/>
      <w:marBottom w:val="0"/>
      <w:divBdr>
        <w:top w:val="none" w:sz="0" w:space="0" w:color="auto"/>
        <w:left w:val="none" w:sz="0" w:space="0" w:color="auto"/>
        <w:bottom w:val="none" w:sz="0" w:space="0" w:color="auto"/>
        <w:right w:val="none" w:sz="0" w:space="0" w:color="auto"/>
      </w:divBdr>
    </w:div>
    <w:div w:id="1177236700">
      <w:marLeft w:val="0"/>
      <w:marRight w:val="0"/>
      <w:marTop w:val="0"/>
      <w:marBottom w:val="0"/>
      <w:divBdr>
        <w:top w:val="none" w:sz="0" w:space="0" w:color="auto"/>
        <w:left w:val="none" w:sz="0" w:space="0" w:color="auto"/>
        <w:bottom w:val="none" w:sz="0" w:space="0" w:color="auto"/>
        <w:right w:val="none" w:sz="0" w:space="0" w:color="auto"/>
      </w:divBdr>
    </w:div>
    <w:div w:id="1412968408">
      <w:bodyDiv w:val="1"/>
      <w:marLeft w:val="0"/>
      <w:marRight w:val="0"/>
      <w:marTop w:val="0"/>
      <w:marBottom w:val="0"/>
      <w:divBdr>
        <w:top w:val="none" w:sz="0" w:space="0" w:color="auto"/>
        <w:left w:val="none" w:sz="0" w:space="0" w:color="auto"/>
        <w:bottom w:val="none" w:sz="0" w:space="0" w:color="auto"/>
        <w:right w:val="none" w:sz="0" w:space="0" w:color="auto"/>
      </w:divBdr>
    </w:div>
    <w:div w:id="1448310470">
      <w:bodyDiv w:val="1"/>
      <w:marLeft w:val="0"/>
      <w:marRight w:val="0"/>
      <w:marTop w:val="0"/>
      <w:marBottom w:val="0"/>
      <w:divBdr>
        <w:top w:val="none" w:sz="0" w:space="0" w:color="auto"/>
        <w:left w:val="none" w:sz="0" w:space="0" w:color="auto"/>
        <w:bottom w:val="none" w:sz="0" w:space="0" w:color="auto"/>
        <w:right w:val="none" w:sz="0" w:space="0" w:color="auto"/>
      </w:divBdr>
    </w:div>
    <w:div w:id="1494103384">
      <w:bodyDiv w:val="1"/>
      <w:marLeft w:val="0"/>
      <w:marRight w:val="0"/>
      <w:marTop w:val="0"/>
      <w:marBottom w:val="0"/>
      <w:divBdr>
        <w:top w:val="none" w:sz="0" w:space="0" w:color="auto"/>
        <w:left w:val="none" w:sz="0" w:space="0" w:color="auto"/>
        <w:bottom w:val="none" w:sz="0" w:space="0" w:color="auto"/>
        <w:right w:val="none" w:sz="0" w:space="0" w:color="auto"/>
      </w:divBdr>
      <w:divsChild>
        <w:div w:id="1560163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26" Type="http://schemas.openxmlformats.org/officeDocument/2006/relationships/hyperlink" Target="http://www.bcu.gub.uy/" TargetMode="External"/><Relationship Id="rId3" Type="http://schemas.openxmlformats.org/officeDocument/2006/relationships/customXml" Target="../customXml/item3.xml"/><Relationship Id="rId21" Type="http://schemas.openxmlformats.org/officeDocument/2006/relationships/hyperlink" Target="http://www.parlamento.gub.uy"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hyperlink" Target="http://www.parlamento.gub.uy/" TargetMode="External"/><Relationship Id="rId33"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eader" Target="header3.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yperlink" Target="http://www.bps.gub.uy/" TargetMode="External"/><Relationship Id="rId32"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http://www.mtss.gub.uy/" TargetMode="External"/><Relationship Id="rId28" Type="http://schemas.openxmlformats.org/officeDocument/2006/relationships/header" Target="header4.xml"/><Relationship Id="rId10" Type="http://schemas.openxmlformats.org/officeDocument/2006/relationships/customXml" Target="../customXml/item10.xml"/><Relationship Id="rId19" Type="http://schemas.openxmlformats.org/officeDocument/2006/relationships/footer" Target="footer1.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http://www.ccu.com.uy/index.html" TargetMode="External"/><Relationship Id="rId27" Type="http://schemas.openxmlformats.org/officeDocument/2006/relationships/hyperlink" Target="http://www.bse.gub.uy" TargetMode="External"/><Relationship Id="rId30" Type="http://schemas.openxmlformats.org/officeDocument/2006/relationships/footer" Target="footer2.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DEC814-FFA7-4EE2-8271-A6D6F2AAD323}">
  <ds:schemaRefs>
    <ds:schemaRef ds:uri="http://schemas.openxmlformats.org/officeDocument/2006/bibliography"/>
  </ds:schemaRefs>
</ds:datastoreItem>
</file>

<file path=customXml/itemProps10.xml><?xml version="1.0" encoding="utf-8"?>
<ds:datastoreItem xmlns:ds="http://schemas.openxmlformats.org/officeDocument/2006/customXml" ds:itemID="{76F0A99C-727E-45A8-8EF7-F9ADF4D685C7}">
  <ds:schemaRefs>
    <ds:schemaRef ds:uri="http://schemas.openxmlformats.org/officeDocument/2006/bibliography"/>
  </ds:schemaRefs>
</ds:datastoreItem>
</file>

<file path=customXml/itemProps2.xml><?xml version="1.0" encoding="utf-8"?>
<ds:datastoreItem xmlns:ds="http://schemas.openxmlformats.org/officeDocument/2006/customXml" ds:itemID="{899A5056-F503-45F1-A6C8-DE8E63B477DF}">
  <ds:schemaRefs>
    <ds:schemaRef ds:uri="http://schemas.openxmlformats.org/officeDocument/2006/bibliography"/>
  </ds:schemaRefs>
</ds:datastoreItem>
</file>

<file path=customXml/itemProps3.xml><?xml version="1.0" encoding="utf-8"?>
<ds:datastoreItem xmlns:ds="http://schemas.openxmlformats.org/officeDocument/2006/customXml" ds:itemID="{D797B3EB-552E-4F96-BAF8-5A864EE6AABA}">
  <ds:schemaRefs>
    <ds:schemaRef ds:uri="http://schemas.openxmlformats.org/officeDocument/2006/bibliography"/>
  </ds:schemaRefs>
</ds:datastoreItem>
</file>

<file path=customXml/itemProps4.xml><?xml version="1.0" encoding="utf-8"?>
<ds:datastoreItem xmlns:ds="http://schemas.openxmlformats.org/officeDocument/2006/customXml" ds:itemID="{4C145259-545B-42A7-9B09-9E23E1F5621B}">
  <ds:schemaRefs>
    <ds:schemaRef ds:uri="http://schemas.openxmlformats.org/officeDocument/2006/bibliography"/>
  </ds:schemaRefs>
</ds:datastoreItem>
</file>

<file path=customXml/itemProps5.xml><?xml version="1.0" encoding="utf-8"?>
<ds:datastoreItem xmlns:ds="http://schemas.openxmlformats.org/officeDocument/2006/customXml" ds:itemID="{0056022A-4531-424F-802A-9C1C5A8C9E1A}">
  <ds:schemaRefs>
    <ds:schemaRef ds:uri="http://schemas.openxmlformats.org/officeDocument/2006/bibliography"/>
  </ds:schemaRefs>
</ds:datastoreItem>
</file>

<file path=customXml/itemProps6.xml><?xml version="1.0" encoding="utf-8"?>
<ds:datastoreItem xmlns:ds="http://schemas.openxmlformats.org/officeDocument/2006/customXml" ds:itemID="{6E6EA30E-ABDC-4891-B57C-86B6FE56AEC8}">
  <ds:schemaRefs>
    <ds:schemaRef ds:uri="http://schemas.openxmlformats.org/officeDocument/2006/bibliography"/>
  </ds:schemaRefs>
</ds:datastoreItem>
</file>

<file path=customXml/itemProps7.xml><?xml version="1.0" encoding="utf-8"?>
<ds:datastoreItem xmlns:ds="http://schemas.openxmlformats.org/officeDocument/2006/customXml" ds:itemID="{165189C7-623E-4E7C-BF8B-F240C1D648D9}">
  <ds:schemaRefs>
    <ds:schemaRef ds:uri="http://schemas.openxmlformats.org/officeDocument/2006/bibliography"/>
  </ds:schemaRefs>
</ds:datastoreItem>
</file>

<file path=customXml/itemProps8.xml><?xml version="1.0" encoding="utf-8"?>
<ds:datastoreItem xmlns:ds="http://schemas.openxmlformats.org/officeDocument/2006/customXml" ds:itemID="{420F67C0-2647-4418-9749-2F13799C757C}">
  <ds:schemaRefs>
    <ds:schemaRef ds:uri="http://schemas.openxmlformats.org/officeDocument/2006/bibliography"/>
  </ds:schemaRefs>
</ds:datastoreItem>
</file>

<file path=customXml/itemProps9.xml><?xml version="1.0" encoding="utf-8"?>
<ds:datastoreItem xmlns:ds="http://schemas.openxmlformats.org/officeDocument/2006/customXml" ds:itemID="{71B4D6BB-C208-4D47-A8F0-04C035EB5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128</Pages>
  <Words>46389</Words>
  <Characters>255144</Characters>
  <Application>Microsoft Office Word</Application>
  <DocSecurity>2</DocSecurity>
  <Lines>2126</Lines>
  <Paragraphs>601</Paragraphs>
  <ScaleCrop>false</ScaleCrop>
  <HeadingPairs>
    <vt:vector size="2" baseType="variant">
      <vt:variant>
        <vt:lpstr>Título</vt:lpstr>
      </vt:variant>
      <vt:variant>
        <vt:i4>1</vt:i4>
      </vt:variant>
    </vt:vector>
  </HeadingPairs>
  <TitlesOfParts>
    <vt:vector size="1" baseType="lpstr">
      <vt:lpstr>DOCUMENTOS ESTÁNDAR DE LICITACIÓN</vt:lpstr>
    </vt:vector>
  </TitlesOfParts>
  <Company>Banco Interamericano de Desarrollo</Company>
  <LinksUpToDate>false</LinksUpToDate>
  <CharactersWithSpaces>300932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ESTÁNDAR DE LICITACIÓN</dc:title>
  <dc:subject/>
  <dc:creator>TOMASS</dc:creator>
  <cp:keywords/>
  <dc:description/>
  <cp:lastModifiedBy>vsolari</cp:lastModifiedBy>
  <cp:revision>2</cp:revision>
  <cp:lastPrinted>2015-12-10T18:20:00Z</cp:lastPrinted>
  <dcterms:created xsi:type="dcterms:W3CDTF">2016-05-09T18:45:00Z</dcterms:created>
  <dcterms:modified xsi:type="dcterms:W3CDTF">2016-05-09T18:45:00Z</dcterms:modified>
</cp:coreProperties>
</file>